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5D448" w14:textId="3D061E31" w:rsidR="002C321E" w:rsidRPr="00DB5229" w:rsidRDefault="007B430D" w:rsidP="00DB5229">
      <w:pPr>
        <w:rPr>
          <w:szCs w:val="20"/>
        </w:rPr>
      </w:pPr>
      <w:r>
        <w:rPr>
          <w:szCs w:val="20"/>
        </w:rPr>
        <w:t>Version_</w:t>
      </w:r>
      <w:r w:rsidR="00166BEC">
        <w:rPr>
          <w:szCs w:val="20"/>
        </w:rPr>
        <w:t>31</w:t>
      </w:r>
      <w:r w:rsidR="00386F3B">
        <w:rPr>
          <w:szCs w:val="20"/>
        </w:rPr>
        <w:t>.01.2022</w:t>
      </w:r>
    </w:p>
    <w:p w14:paraId="4D9D8F0B" w14:textId="77777777" w:rsidR="002C321E" w:rsidRPr="00A572D7" w:rsidRDefault="002C321E" w:rsidP="001B1138">
      <w:pPr>
        <w:rPr>
          <w:b/>
          <w:sz w:val="22"/>
          <w:szCs w:val="22"/>
        </w:rPr>
      </w:pPr>
    </w:p>
    <w:p w14:paraId="06E5E697" w14:textId="77777777" w:rsidR="0053504F" w:rsidRDefault="0053504F" w:rsidP="001B1138">
      <w:pPr>
        <w:jc w:val="right"/>
        <w:rPr>
          <w:b/>
          <w:sz w:val="22"/>
          <w:szCs w:val="22"/>
        </w:rPr>
      </w:pPr>
    </w:p>
    <w:p w14:paraId="39293AAE" w14:textId="77777777" w:rsidR="00386F3B" w:rsidRDefault="0053504F" w:rsidP="0053504F">
      <w:pPr>
        <w:tabs>
          <w:tab w:val="left" w:pos="2472"/>
        </w:tabs>
        <w:rPr>
          <w:b/>
          <w:sz w:val="28"/>
          <w:szCs w:val="28"/>
        </w:rPr>
      </w:pPr>
      <w:r w:rsidRPr="0053504F">
        <w:rPr>
          <w:b/>
          <w:sz w:val="28"/>
          <w:szCs w:val="28"/>
        </w:rPr>
        <w:t>Tilskud ti</w:t>
      </w:r>
      <w:r w:rsidR="00386F3B">
        <w:rPr>
          <w:b/>
          <w:sz w:val="28"/>
          <w:szCs w:val="28"/>
        </w:rPr>
        <w:t xml:space="preserve">l </w:t>
      </w:r>
      <w:r w:rsidRPr="0053504F">
        <w:rPr>
          <w:b/>
          <w:sz w:val="28"/>
          <w:szCs w:val="28"/>
        </w:rPr>
        <w:t>projekter, som frem</w:t>
      </w:r>
      <w:r w:rsidR="00386F3B">
        <w:rPr>
          <w:b/>
          <w:sz w:val="28"/>
          <w:szCs w:val="28"/>
        </w:rPr>
        <w:t xml:space="preserve">mer teknologier til reduktion af drivhusgasudledningen inden for landbrugssektoren </w:t>
      </w:r>
    </w:p>
    <w:p w14:paraId="3CE9DC76" w14:textId="6EBF3A37" w:rsidR="0053504F" w:rsidRPr="0053504F" w:rsidRDefault="00386F3B" w:rsidP="0053504F">
      <w:pPr>
        <w:tabs>
          <w:tab w:val="left" w:pos="2472"/>
        </w:tabs>
        <w:rPr>
          <w:sz w:val="28"/>
          <w:szCs w:val="28"/>
        </w:rPr>
      </w:pPr>
      <w:r>
        <w:rPr>
          <w:b/>
          <w:sz w:val="28"/>
          <w:szCs w:val="28"/>
        </w:rPr>
        <w:t>(Pyrolysepuljen 2022)</w:t>
      </w:r>
      <w:r w:rsidR="0053504F">
        <w:rPr>
          <w:sz w:val="28"/>
          <w:szCs w:val="28"/>
        </w:rPr>
        <w:t xml:space="preserve">  </w:t>
      </w:r>
    </w:p>
    <w:p w14:paraId="3CCBF0B8" w14:textId="77777777" w:rsidR="0053504F" w:rsidRDefault="0053504F" w:rsidP="0053504F">
      <w:pPr>
        <w:rPr>
          <w:b/>
          <w:sz w:val="22"/>
          <w:szCs w:val="22"/>
        </w:rPr>
      </w:pPr>
    </w:p>
    <w:p w14:paraId="76DE8FB8" w14:textId="77777777" w:rsidR="0053504F" w:rsidRDefault="0053504F" w:rsidP="001B1138">
      <w:pPr>
        <w:jc w:val="right"/>
        <w:rPr>
          <w:b/>
          <w:sz w:val="22"/>
          <w:szCs w:val="22"/>
        </w:rPr>
      </w:pPr>
    </w:p>
    <w:p w14:paraId="533C6D9E" w14:textId="77777777" w:rsidR="0053504F" w:rsidRDefault="0053504F" w:rsidP="001B1138">
      <w:pPr>
        <w:jc w:val="right"/>
        <w:rPr>
          <w:b/>
          <w:sz w:val="22"/>
          <w:szCs w:val="22"/>
        </w:rPr>
      </w:pPr>
    </w:p>
    <w:p w14:paraId="134BFC45" w14:textId="19DEED0F" w:rsidR="008E26EF" w:rsidRPr="00406DBC" w:rsidRDefault="00542AAF" w:rsidP="0053504F">
      <w:pPr>
        <w:rPr>
          <w:sz w:val="22"/>
          <w:szCs w:val="22"/>
        </w:rPr>
      </w:pPr>
      <w:r w:rsidRPr="00406DBC">
        <w:rPr>
          <w:b/>
          <w:sz w:val="22"/>
          <w:szCs w:val="22"/>
        </w:rPr>
        <w:t>BILAG 1</w:t>
      </w:r>
      <w:r w:rsidRPr="00406DBC">
        <w:rPr>
          <w:sz w:val="22"/>
          <w:szCs w:val="22"/>
        </w:rPr>
        <w:t xml:space="preserve"> </w:t>
      </w:r>
      <w:r w:rsidR="00173B65" w:rsidRPr="00406DBC">
        <w:rPr>
          <w:sz w:val="22"/>
          <w:szCs w:val="22"/>
        </w:rPr>
        <w:t>SAMLET PROJEKTBESKRIVELSE</w:t>
      </w:r>
    </w:p>
    <w:p w14:paraId="65199138" w14:textId="17094C11" w:rsidR="0097677D" w:rsidRPr="00A572D7" w:rsidRDefault="0097677D" w:rsidP="001B1138">
      <w:pPr>
        <w:jc w:val="right"/>
        <w:rPr>
          <w:color w:val="17365D" w:themeColor="text2" w:themeShade="BF"/>
          <w:sz w:val="18"/>
        </w:rPr>
      </w:pPr>
    </w:p>
    <w:p w14:paraId="0E3E00C7" w14:textId="3E500B5E" w:rsidR="003E34B9" w:rsidRPr="0053504F" w:rsidRDefault="003F7FCF" w:rsidP="001B1138">
      <w:pPr>
        <w:pStyle w:val="Overskrift1"/>
        <w:spacing w:before="240" w:after="240"/>
        <w:rPr>
          <w:rFonts w:cs="Arial"/>
          <w:color w:val="auto"/>
          <w:sz w:val="36"/>
          <w:szCs w:val="36"/>
        </w:rPr>
      </w:pPr>
      <w:r w:rsidRPr="0053504F">
        <w:rPr>
          <w:rFonts w:cs="Arial"/>
          <w:color w:val="auto"/>
          <w:sz w:val="36"/>
          <w:szCs w:val="36"/>
        </w:rPr>
        <w:t>Samlet P</w:t>
      </w:r>
      <w:r w:rsidR="00173B65" w:rsidRPr="0053504F">
        <w:rPr>
          <w:rFonts w:cs="Arial"/>
          <w:color w:val="auto"/>
          <w:sz w:val="36"/>
          <w:szCs w:val="36"/>
        </w:rPr>
        <w:t>rojektbeskrivelse</w:t>
      </w:r>
      <w:r w:rsidR="00DB51DC" w:rsidRPr="0053504F">
        <w:rPr>
          <w:rFonts w:cs="Arial"/>
          <w:color w:val="auto"/>
          <w:sz w:val="36"/>
          <w:szCs w:val="36"/>
        </w:rPr>
        <w:t xml:space="preserve"> </w:t>
      </w:r>
    </w:p>
    <w:p w14:paraId="4EE5226F" w14:textId="7D205B72" w:rsidR="00A6238F" w:rsidRPr="00A6238F" w:rsidRDefault="00A6238F" w:rsidP="00A6238F">
      <w:r>
        <w:t>_____________________________________________________________________________________</w:t>
      </w:r>
    </w:p>
    <w:p w14:paraId="7BB085EA" w14:textId="54977E28" w:rsidR="00E13DBB" w:rsidRDefault="00386F3B" w:rsidP="00D32A64">
      <w:pPr>
        <w:tabs>
          <w:tab w:val="left" w:pos="2340"/>
        </w:tabs>
        <w:spacing w:before="240" w:after="240" w:line="276" w:lineRule="auto"/>
        <w:rPr>
          <w:szCs w:val="20"/>
        </w:rPr>
      </w:pPr>
      <w:r>
        <w:rPr>
          <w:szCs w:val="20"/>
        </w:rPr>
        <w:t>[</w:t>
      </w:r>
      <w:r w:rsidR="00E13DBB" w:rsidRPr="00A572D7">
        <w:rPr>
          <w:szCs w:val="20"/>
        </w:rPr>
        <w:t xml:space="preserve">Se </w:t>
      </w:r>
      <w:r w:rsidR="00823170">
        <w:rPr>
          <w:szCs w:val="20"/>
        </w:rPr>
        <w:t>Vejledning til</w:t>
      </w:r>
      <w:r w:rsidR="00173B65">
        <w:rPr>
          <w:szCs w:val="20"/>
        </w:rPr>
        <w:t xml:space="preserve"> ansøgning </w:t>
      </w:r>
      <w:r w:rsidR="008E3616">
        <w:rPr>
          <w:szCs w:val="20"/>
        </w:rPr>
        <w:t>for mere informat</w:t>
      </w:r>
      <w:r w:rsidR="00512677">
        <w:rPr>
          <w:szCs w:val="20"/>
        </w:rPr>
        <w:t xml:space="preserve">ion om </w:t>
      </w:r>
      <w:r w:rsidR="00823170">
        <w:rPr>
          <w:szCs w:val="20"/>
        </w:rPr>
        <w:t xml:space="preserve">udfyldelse </w:t>
      </w:r>
      <w:r w:rsidR="0053504F">
        <w:rPr>
          <w:szCs w:val="20"/>
        </w:rPr>
        <w:t>af P</w:t>
      </w:r>
      <w:r w:rsidR="00173B65">
        <w:rPr>
          <w:szCs w:val="20"/>
        </w:rPr>
        <w:t>rojektbeskrivelsen.</w:t>
      </w:r>
      <w:r>
        <w:rPr>
          <w:szCs w:val="20"/>
        </w:rPr>
        <w:t>]</w:t>
      </w:r>
    </w:p>
    <w:p w14:paraId="56876DF9" w14:textId="7CED5AB9" w:rsidR="0074419B" w:rsidRDefault="0074419B" w:rsidP="00D32A64">
      <w:pPr>
        <w:spacing w:line="276" w:lineRule="auto"/>
      </w:pPr>
      <w:r>
        <w:t>Beskrivelsen kan udfy</w:t>
      </w:r>
      <w:r w:rsidR="00F813F5">
        <w:t>ldes på dansk eller engelsk bortset fra Resumé/Summary, som skal udfyldes på begge sprog.</w:t>
      </w:r>
    </w:p>
    <w:p w14:paraId="1FD0F715" w14:textId="67A14C9A" w:rsidR="003F7FCF" w:rsidRPr="00BA73A1" w:rsidRDefault="00BA73A1" w:rsidP="00D32A64">
      <w:pPr>
        <w:pStyle w:val="Overskrift2"/>
        <w:spacing w:before="240" w:after="240" w:line="276" w:lineRule="auto"/>
        <w:rPr>
          <w:rFonts w:cs="Arial"/>
          <w:b w:val="0"/>
          <w:color w:val="auto"/>
          <w:sz w:val="20"/>
          <w:szCs w:val="20"/>
        </w:rPr>
      </w:pPr>
      <w:r w:rsidRPr="00BA73A1">
        <w:rPr>
          <w:rFonts w:cs="Arial"/>
          <w:b w:val="0"/>
          <w:color w:val="auto"/>
          <w:sz w:val="20"/>
          <w:szCs w:val="20"/>
        </w:rPr>
        <w:t xml:space="preserve">Alle afsnit i </w:t>
      </w:r>
      <w:r>
        <w:rPr>
          <w:rFonts w:cs="Arial"/>
          <w:b w:val="0"/>
          <w:color w:val="auto"/>
          <w:sz w:val="20"/>
          <w:szCs w:val="20"/>
        </w:rPr>
        <w:t xml:space="preserve">Projektbeskrivelsen </w:t>
      </w:r>
      <w:r w:rsidRPr="00BA73A1">
        <w:rPr>
          <w:rFonts w:cs="Arial"/>
          <w:b w:val="0"/>
          <w:color w:val="auto"/>
          <w:sz w:val="20"/>
          <w:szCs w:val="20"/>
          <w:u w:val="single"/>
        </w:rPr>
        <w:t>skal</w:t>
      </w:r>
      <w:r>
        <w:rPr>
          <w:rFonts w:cs="Arial"/>
          <w:b w:val="0"/>
          <w:color w:val="auto"/>
          <w:sz w:val="20"/>
          <w:szCs w:val="20"/>
        </w:rPr>
        <w:t xml:space="preserve"> udfyldes </w:t>
      </w:r>
      <w:r w:rsidR="002616AB">
        <w:rPr>
          <w:rFonts w:cs="Arial"/>
          <w:b w:val="0"/>
          <w:color w:val="auto"/>
          <w:sz w:val="20"/>
          <w:szCs w:val="20"/>
        </w:rPr>
        <w:t xml:space="preserve">grundigt og </w:t>
      </w:r>
      <w:r>
        <w:rPr>
          <w:rFonts w:cs="Arial"/>
          <w:b w:val="0"/>
          <w:color w:val="auto"/>
          <w:sz w:val="20"/>
          <w:szCs w:val="20"/>
        </w:rPr>
        <w:t>substantielt således at besk</w:t>
      </w:r>
      <w:r w:rsidR="002616AB">
        <w:rPr>
          <w:rFonts w:cs="Arial"/>
          <w:b w:val="0"/>
          <w:color w:val="auto"/>
          <w:sz w:val="20"/>
          <w:szCs w:val="20"/>
        </w:rPr>
        <w:t>rivelsen kan læses i sammenhæng og så den kan danne grundlag for en udtømmende evaluering af ansøgningen.</w:t>
      </w:r>
      <w:r>
        <w:rPr>
          <w:rFonts w:cs="Arial"/>
          <w:b w:val="0"/>
          <w:color w:val="auto"/>
          <w:sz w:val="20"/>
          <w:szCs w:val="20"/>
        </w:rPr>
        <w:t xml:space="preserve"> Der kan </w:t>
      </w:r>
      <w:r w:rsidR="00E06F19">
        <w:rPr>
          <w:rFonts w:cs="Arial"/>
          <w:b w:val="0"/>
          <w:color w:val="auto"/>
          <w:sz w:val="20"/>
          <w:szCs w:val="20"/>
        </w:rPr>
        <w:t xml:space="preserve">dog </w:t>
      </w:r>
      <w:r>
        <w:rPr>
          <w:rFonts w:cs="Arial"/>
          <w:b w:val="0"/>
          <w:color w:val="auto"/>
          <w:sz w:val="20"/>
          <w:szCs w:val="20"/>
        </w:rPr>
        <w:t xml:space="preserve">herudover henvises til mere </w:t>
      </w:r>
      <w:r w:rsidR="00386F3B">
        <w:rPr>
          <w:rFonts w:cs="Arial"/>
          <w:b w:val="0"/>
          <w:color w:val="auto"/>
          <w:sz w:val="20"/>
          <w:szCs w:val="20"/>
        </w:rPr>
        <w:t>uddybende</w:t>
      </w:r>
      <w:r w:rsidR="0069697D">
        <w:rPr>
          <w:rFonts w:cs="Arial"/>
          <w:b w:val="0"/>
          <w:color w:val="auto"/>
          <w:sz w:val="20"/>
          <w:szCs w:val="20"/>
        </w:rPr>
        <w:t xml:space="preserve"> tekniske</w:t>
      </w:r>
      <w:r w:rsidR="00386F3B">
        <w:rPr>
          <w:rFonts w:cs="Arial"/>
          <w:b w:val="0"/>
          <w:color w:val="auto"/>
          <w:sz w:val="20"/>
          <w:szCs w:val="20"/>
        </w:rPr>
        <w:t xml:space="preserve"> bilag mv.</w:t>
      </w:r>
    </w:p>
    <w:p w14:paraId="6238F2B4" w14:textId="2483E442" w:rsidR="00BB37FC" w:rsidRDefault="00BB37FC" w:rsidP="00D32A64">
      <w:pPr>
        <w:spacing w:line="276" w:lineRule="auto"/>
        <w:rPr>
          <w:rFonts w:cs="Times New Roman (Body CS)"/>
          <w:i/>
          <w:szCs w:val="20"/>
        </w:rPr>
      </w:pPr>
      <w:r w:rsidRPr="00BB37FC">
        <w:rPr>
          <w:b/>
          <w:i/>
          <w:szCs w:val="20"/>
        </w:rPr>
        <w:t xml:space="preserve">BEMÆRK </w:t>
      </w:r>
      <w:r>
        <w:rPr>
          <w:i/>
          <w:szCs w:val="20"/>
        </w:rPr>
        <w:t xml:space="preserve">Vejledningsteksten (i kursiv) </w:t>
      </w:r>
      <w:r w:rsidRPr="00D32A64">
        <w:rPr>
          <w:i/>
          <w:szCs w:val="20"/>
          <w:u w:val="single"/>
        </w:rPr>
        <w:t>slettes</w:t>
      </w:r>
      <w:r>
        <w:rPr>
          <w:i/>
          <w:szCs w:val="20"/>
        </w:rPr>
        <w:t xml:space="preserve">, således at ansøgningsskemaet ved indsendelse </w:t>
      </w:r>
      <w:r>
        <w:rPr>
          <w:b/>
          <w:i/>
          <w:szCs w:val="20"/>
        </w:rPr>
        <w:t>kun</w:t>
      </w:r>
      <w:r>
        <w:rPr>
          <w:i/>
          <w:szCs w:val="20"/>
        </w:rPr>
        <w:t xml:space="preserve"> indeholder nummere</w:t>
      </w:r>
      <w:r w:rsidR="00E9074B">
        <w:rPr>
          <w:i/>
          <w:szCs w:val="20"/>
        </w:rPr>
        <w:t xml:space="preserve">rede overskrifter samt </w:t>
      </w:r>
      <w:r>
        <w:rPr>
          <w:i/>
          <w:szCs w:val="20"/>
        </w:rPr>
        <w:t>tekst</w:t>
      </w:r>
      <w:r w:rsidR="00E9074B">
        <w:rPr>
          <w:i/>
          <w:szCs w:val="20"/>
        </w:rPr>
        <w:t>en</w:t>
      </w:r>
      <w:r>
        <w:rPr>
          <w:i/>
          <w:szCs w:val="20"/>
        </w:rPr>
        <w:t xml:space="preserve"> fra ansøger. </w:t>
      </w:r>
    </w:p>
    <w:p w14:paraId="25254A4C" w14:textId="77777777" w:rsidR="00232892" w:rsidRDefault="00232892" w:rsidP="00D32A64">
      <w:pPr>
        <w:pStyle w:val="Overskrift2"/>
        <w:spacing w:before="240" w:after="240" w:line="276" w:lineRule="auto"/>
        <w:rPr>
          <w:rFonts w:cs="Arial"/>
          <w:color w:val="auto"/>
        </w:rPr>
      </w:pPr>
    </w:p>
    <w:p w14:paraId="2D1960DB" w14:textId="6C138D47" w:rsidR="00057498" w:rsidRPr="00FD6CD2" w:rsidRDefault="00F813F5" w:rsidP="001B1138">
      <w:pPr>
        <w:pStyle w:val="Overskrift2"/>
        <w:spacing w:before="240" w:after="240"/>
        <w:rPr>
          <w:rFonts w:cs="Arial"/>
          <w:color w:val="auto"/>
        </w:rPr>
      </w:pPr>
      <w:r w:rsidRPr="00FD6CD2">
        <w:rPr>
          <w:rFonts w:cs="Arial"/>
          <w:color w:val="auto"/>
        </w:rPr>
        <w:t>Resumé/Summary</w:t>
      </w:r>
    </w:p>
    <w:p w14:paraId="41A57645" w14:textId="1788BD59" w:rsidR="00FA738B" w:rsidRPr="00A572D7" w:rsidRDefault="00FA738B" w:rsidP="001B1138">
      <w:pPr>
        <w:pStyle w:val="Default"/>
        <w:spacing w:before="240" w:after="240"/>
        <w:rPr>
          <w:rFonts w:ascii="Arial" w:hAnsi="Arial" w:cs="Arial"/>
          <w:i/>
          <w:color w:val="auto"/>
          <w:sz w:val="20"/>
          <w:szCs w:val="20"/>
        </w:rPr>
      </w:pPr>
      <w:r w:rsidRPr="00A572D7">
        <w:rPr>
          <w:rFonts w:ascii="Arial" w:hAnsi="Arial" w:cs="Arial"/>
          <w:i/>
          <w:color w:val="auto"/>
          <w:sz w:val="20"/>
          <w:szCs w:val="20"/>
        </w:rPr>
        <w:t xml:space="preserve">Beskriv </w:t>
      </w:r>
      <w:r w:rsidRPr="00B217F9">
        <w:rPr>
          <w:rFonts w:ascii="Arial" w:hAnsi="Arial" w:cs="Arial"/>
          <w:i/>
          <w:color w:val="auto"/>
          <w:sz w:val="20"/>
          <w:szCs w:val="20"/>
          <w:u w:val="single"/>
        </w:rPr>
        <w:t>kort</w:t>
      </w:r>
      <w:r w:rsidRPr="00A572D7">
        <w:rPr>
          <w:rFonts w:ascii="Arial" w:hAnsi="Arial" w:cs="Arial"/>
          <w:i/>
          <w:color w:val="auto"/>
          <w:sz w:val="20"/>
          <w:szCs w:val="20"/>
        </w:rPr>
        <w:t xml:space="preserve"> projektets formål </w:t>
      </w:r>
      <w:r w:rsidR="00F813F5">
        <w:rPr>
          <w:rFonts w:ascii="Arial" w:hAnsi="Arial" w:cs="Arial"/>
          <w:i/>
          <w:color w:val="auto"/>
          <w:sz w:val="20"/>
          <w:szCs w:val="20"/>
        </w:rPr>
        <w:t>i et</w:t>
      </w:r>
      <w:r w:rsidRPr="00A572D7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="00131461">
        <w:rPr>
          <w:rFonts w:ascii="Arial" w:hAnsi="Arial" w:cs="Arial"/>
          <w:i/>
          <w:color w:val="auto"/>
          <w:sz w:val="20"/>
          <w:szCs w:val="20"/>
        </w:rPr>
        <w:t xml:space="preserve">mindre teknisk og </w:t>
      </w:r>
      <w:r w:rsidRPr="00A572D7">
        <w:rPr>
          <w:rFonts w:ascii="Arial" w:hAnsi="Arial" w:cs="Arial"/>
          <w:i/>
          <w:color w:val="auto"/>
          <w:sz w:val="20"/>
          <w:szCs w:val="20"/>
        </w:rPr>
        <w:t>tilgængeligt sprog på hhv. dansk og engelsk</w:t>
      </w:r>
      <w:r w:rsidR="00B25DDF">
        <w:rPr>
          <w:rFonts w:ascii="Arial" w:hAnsi="Arial" w:cs="Arial"/>
          <w:i/>
          <w:color w:val="auto"/>
          <w:sz w:val="20"/>
          <w:szCs w:val="20"/>
        </w:rPr>
        <w:t>.</w:t>
      </w:r>
      <w:r w:rsidRPr="00A572D7">
        <w:rPr>
          <w:rFonts w:ascii="Arial" w:hAnsi="Arial" w:cs="Arial"/>
          <w:i/>
          <w:color w:val="auto"/>
          <w:sz w:val="20"/>
          <w:szCs w:val="20"/>
        </w:rPr>
        <w:t xml:space="preserve"> </w:t>
      </w:r>
    </w:p>
    <w:p w14:paraId="03B6FE33" w14:textId="17A1E7D3" w:rsidR="00187294" w:rsidRPr="00A572D7" w:rsidRDefault="00FA738B" w:rsidP="001B1138">
      <w:pPr>
        <w:pStyle w:val="Overskrift3"/>
        <w:spacing w:before="240" w:after="240"/>
        <w:rPr>
          <w:rFonts w:cs="Arial"/>
          <w:i/>
          <w:color w:val="auto"/>
          <w:sz w:val="20"/>
          <w:szCs w:val="20"/>
        </w:rPr>
      </w:pPr>
      <w:r w:rsidRPr="00A572D7">
        <w:rPr>
          <w:rFonts w:cs="Arial"/>
          <w:i/>
          <w:color w:val="auto"/>
          <w:sz w:val="20"/>
          <w:szCs w:val="20"/>
        </w:rPr>
        <w:t>Denne beskrivelse vi</w:t>
      </w:r>
      <w:r w:rsidR="00F813F5">
        <w:rPr>
          <w:rFonts w:cs="Arial"/>
          <w:i/>
          <w:color w:val="auto"/>
          <w:sz w:val="20"/>
          <w:szCs w:val="20"/>
        </w:rPr>
        <w:t>l blive of</w:t>
      </w:r>
      <w:r w:rsidR="00053269">
        <w:rPr>
          <w:rFonts w:cs="Arial"/>
          <w:i/>
          <w:color w:val="auto"/>
          <w:sz w:val="20"/>
          <w:szCs w:val="20"/>
        </w:rPr>
        <w:t>fentliggjort</w:t>
      </w:r>
      <w:r w:rsidRPr="00A572D7">
        <w:rPr>
          <w:rFonts w:cs="Arial"/>
          <w:i/>
          <w:color w:val="auto"/>
          <w:sz w:val="20"/>
          <w:szCs w:val="20"/>
        </w:rPr>
        <w:t>, hvis projektet får tilsagn</w:t>
      </w:r>
      <w:r w:rsidR="00F813F5">
        <w:rPr>
          <w:rFonts w:cs="Arial"/>
          <w:i/>
          <w:color w:val="auto"/>
          <w:sz w:val="20"/>
          <w:szCs w:val="20"/>
        </w:rPr>
        <w:t xml:space="preserve"> om støtte</w:t>
      </w:r>
      <w:r w:rsidRPr="00A572D7">
        <w:rPr>
          <w:rFonts w:cs="Arial"/>
          <w:i/>
          <w:color w:val="auto"/>
          <w:sz w:val="20"/>
          <w:szCs w:val="20"/>
        </w:rPr>
        <w:t>.</w:t>
      </w:r>
    </w:p>
    <w:p w14:paraId="2A9DF089" w14:textId="77777777" w:rsidR="00F813F5" w:rsidRDefault="00F813F5" w:rsidP="001B1138">
      <w:pPr>
        <w:pStyle w:val="Overskrift3"/>
        <w:spacing w:before="240" w:after="240"/>
        <w:rPr>
          <w:rFonts w:eastAsia="Times New Roman" w:cs="Arial"/>
          <w:b/>
          <w:bCs w:val="0"/>
          <w:color w:val="auto"/>
          <w:sz w:val="20"/>
          <w:szCs w:val="20"/>
        </w:rPr>
      </w:pPr>
      <w:r>
        <w:rPr>
          <w:rFonts w:eastAsia="Times New Roman" w:cs="Arial"/>
          <w:b/>
          <w:bCs w:val="0"/>
          <w:color w:val="auto"/>
          <w:sz w:val="20"/>
          <w:szCs w:val="20"/>
        </w:rPr>
        <w:t>Resumé (dansk):</w:t>
      </w:r>
    </w:p>
    <w:p w14:paraId="1A8B045A" w14:textId="5077730A" w:rsidR="0015045C" w:rsidRDefault="00643190" w:rsidP="001B1138">
      <w:pPr>
        <w:pStyle w:val="Overskrift3"/>
        <w:spacing w:before="240" w:after="240"/>
        <w:rPr>
          <w:rFonts w:eastAsia="Times New Roman" w:cs="Arial"/>
          <w:b/>
          <w:bCs w:val="0"/>
          <w:color w:val="auto"/>
          <w:sz w:val="20"/>
          <w:szCs w:val="20"/>
        </w:rPr>
      </w:pPr>
      <w:r w:rsidRPr="00A572D7">
        <w:rPr>
          <w:rFonts w:eastAsia="Times New Roman" w:cs="Arial"/>
          <w:b/>
          <w:bCs w:val="0"/>
          <w:color w:val="auto"/>
          <w:sz w:val="20"/>
          <w:szCs w:val="20"/>
          <w:lang w:val="en-US"/>
        </w:rPr>
        <w:t>S</w:t>
      </w:r>
      <w:r w:rsidR="00A076A0" w:rsidRPr="00A572D7">
        <w:rPr>
          <w:rFonts w:eastAsia="Times New Roman" w:cs="Arial"/>
          <w:b/>
          <w:bCs w:val="0"/>
          <w:color w:val="auto"/>
          <w:sz w:val="20"/>
          <w:szCs w:val="20"/>
          <w:lang w:val="en-US"/>
        </w:rPr>
        <w:t>ummary (</w:t>
      </w:r>
      <w:proofErr w:type="spellStart"/>
      <w:r w:rsidR="00A076A0" w:rsidRPr="00A572D7">
        <w:rPr>
          <w:rFonts w:eastAsia="Times New Roman" w:cs="Arial"/>
          <w:b/>
          <w:bCs w:val="0"/>
          <w:color w:val="auto"/>
          <w:sz w:val="20"/>
          <w:szCs w:val="20"/>
          <w:lang w:val="en-US"/>
        </w:rPr>
        <w:t>engelsk</w:t>
      </w:r>
      <w:proofErr w:type="spellEnd"/>
      <w:r w:rsidR="00A076A0" w:rsidRPr="00A572D7">
        <w:rPr>
          <w:rFonts w:eastAsia="Times New Roman" w:cs="Arial"/>
          <w:b/>
          <w:bCs w:val="0"/>
          <w:color w:val="auto"/>
          <w:sz w:val="20"/>
          <w:szCs w:val="20"/>
          <w:lang w:val="en-US"/>
        </w:rPr>
        <w:t>):</w:t>
      </w:r>
    </w:p>
    <w:p w14:paraId="118514C9" w14:textId="77777777" w:rsidR="00F813F5" w:rsidRPr="00F813F5" w:rsidRDefault="00F813F5" w:rsidP="00F813F5"/>
    <w:p w14:paraId="3EA64FFB" w14:textId="72C038CA" w:rsidR="006633DE" w:rsidRPr="00FD6CD2" w:rsidRDefault="005462D4" w:rsidP="002F44DA">
      <w:pPr>
        <w:pStyle w:val="Overskrift2"/>
        <w:numPr>
          <w:ilvl w:val="0"/>
          <w:numId w:val="1"/>
        </w:numPr>
        <w:spacing w:before="240" w:after="240"/>
        <w:ind w:left="426"/>
        <w:rPr>
          <w:rFonts w:cs="Arial"/>
          <w:color w:val="auto"/>
        </w:rPr>
      </w:pPr>
      <w:r>
        <w:rPr>
          <w:rFonts w:cs="Arial"/>
          <w:color w:val="auto"/>
        </w:rPr>
        <w:t xml:space="preserve">     </w:t>
      </w:r>
      <w:r>
        <w:rPr>
          <w:rFonts w:cs="Arial"/>
          <w:color w:val="auto"/>
        </w:rPr>
        <w:tab/>
      </w:r>
      <w:r w:rsidR="00744719" w:rsidRPr="00FD6CD2">
        <w:rPr>
          <w:rFonts w:cs="Arial"/>
          <w:color w:val="auto"/>
        </w:rPr>
        <w:t>Projektets formål</w:t>
      </w:r>
    </w:p>
    <w:p w14:paraId="73C3685E" w14:textId="2338CD1C" w:rsidR="007C7632" w:rsidRPr="00A572D7" w:rsidRDefault="00F8522C" w:rsidP="00D32A64">
      <w:pPr>
        <w:spacing w:before="240" w:after="240" w:line="276" w:lineRule="auto"/>
        <w:rPr>
          <w:b/>
          <w:szCs w:val="20"/>
        </w:rPr>
      </w:pPr>
      <w:r w:rsidRPr="00A572D7">
        <w:rPr>
          <w:b/>
          <w:szCs w:val="20"/>
        </w:rPr>
        <w:t>1.1</w:t>
      </w:r>
      <w:r w:rsidR="0025745E" w:rsidRPr="00A572D7">
        <w:rPr>
          <w:b/>
          <w:szCs w:val="20"/>
        </w:rPr>
        <w:t xml:space="preserve"> </w:t>
      </w:r>
      <w:r w:rsidR="00B00C6A" w:rsidRPr="00A572D7">
        <w:rPr>
          <w:b/>
          <w:szCs w:val="20"/>
        </w:rPr>
        <w:t>Projektets formål:</w:t>
      </w:r>
    </w:p>
    <w:p w14:paraId="19DD6F2B" w14:textId="541D4EA2" w:rsidR="00BB6129" w:rsidRDefault="006633DE" w:rsidP="00BB6129">
      <w:pPr>
        <w:rPr>
          <w:rFonts w:cs="Times New Roman (Body CS)"/>
          <w:szCs w:val="22"/>
        </w:rPr>
      </w:pPr>
      <w:r w:rsidRPr="00A572D7">
        <w:rPr>
          <w:i/>
          <w:szCs w:val="20"/>
        </w:rPr>
        <w:t>Beskriv projektets for</w:t>
      </w:r>
      <w:r w:rsidR="008E0A44">
        <w:rPr>
          <w:i/>
          <w:szCs w:val="20"/>
        </w:rPr>
        <w:t>- og resultat</w:t>
      </w:r>
      <w:r w:rsidRPr="00A572D7">
        <w:rPr>
          <w:i/>
          <w:szCs w:val="20"/>
        </w:rPr>
        <w:t>må</w:t>
      </w:r>
      <w:r w:rsidR="005462D4">
        <w:rPr>
          <w:i/>
          <w:szCs w:val="20"/>
        </w:rPr>
        <w:t xml:space="preserve">l, at det er velafgrænset </w:t>
      </w:r>
      <w:r w:rsidR="002616AB">
        <w:rPr>
          <w:i/>
          <w:szCs w:val="20"/>
        </w:rPr>
        <w:t>og hvilken innovativ teknologi</w:t>
      </w:r>
      <w:r w:rsidR="005E7F98">
        <w:rPr>
          <w:i/>
          <w:szCs w:val="20"/>
        </w:rPr>
        <w:t xml:space="preserve"> </w:t>
      </w:r>
      <w:r w:rsidR="002616AB">
        <w:rPr>
          <w:i/>
          <w:szCs w:val="20"/>
        </w:rPr>
        <w:t xml:space="preserve">og/eller teknologiintegration, </w:t>
      </w:r>
      <w:r w:rsidR="005E7F98">
        <w:rPr>
          <w:i/>
          <w:szCs w:val="20"/>
        </w:rPr>
        <w:t>der er tale om.</w:t>
      </w:r>
      <w:r w:rsidR="00BB6129">
        <w:rPr>
          <w:i/>
          <w:szCs w:val="20"/>
        </w:rPr>
        <w:t xml:space="preserve"> </w:t>
      </w:r>
      <w:r w:rsidR="005C4230">
        <w:rPr>
          <w:i/>
        </w:rPr>
        <w:t>Benyt</w:t>
      </w:r>
      <w:r w:rsidR="00BB6129">
        <w:rPr>
          <w:i/>
        </w:rPr>
        <w:t xml:space="preserve"> i</w:t>
      </w:r>
      <w:r w:rsidR="005C4230">
        <w:rPr>
          <w:i/>
        </w:rPr>
        <w:t xml:space="preserve">llustration til at skitsere </w:t>
      </w:r>
      <w:r w:rsidR="00BB6129">
        <w:rPr>
          <w:i/>
        </w:rPr>
        <w:t>teknologiens funktionsmåde.</w:t>
      </w:r>
    </w:p>
    <w:p w14:paraId="48F378D5" w14:textId="20C70DC5" w:rsidR="006633DE" w:rsidRDefault="006633DE" w:rsidP="00D32A64">
      <w:pPr>
        <w:spacing w:before="240" w:after="240" w:line="276" w:lineRule="auto"/>
        <w:rPr>
          <w:i/>
          <w:szCs w:val="20"/>
        </w:rPr>
      </w:pPr>
    </w:p>
    <w:p w14:paraId="29DBE29C" w14:textId="55216132" w:rsidR="00B217F9" w:rsidRDefault="00B217F9" w:rsidP="00D32A64">
      <w:pPr>
        <w:spacing w:before="240" w:after="240" w:line="276" w:lineRule="auto"/>
        <w:rPr>
          <w:i/>
          <w:szCs w:val="20"/>
        </w:rPr>
      </w:pPr>
      <w:r>
        <w:rPr>
          <w:i/>
          <w:szCs w:val="20"/>
        </w:rPr>
        <w:lastRenderedPageBreak/>
        <w:t>Angiv succeskriterierne for projektets resultater</w:t>
      </w:r>
      <w:r w:rsidR="00EB6415">
        <w:rPr>
          <w:rStyle w:val="Fodnotehenvisning"/>
          <w:i/>
          <w:szCs w:val="20"/>
        </w:rPr>
        <w:footnoteReference w:id="1"/>
      </w:r>
      <w:r>
        <w:rPr>
          <w:i/>
          <w:szCs w:val="20"/>
        </w:rPr>
        <w:t xml:space="preserve"> (kan også afspejles i pkt. 2.2: Projektmilepæle).</w:t>
      </w:r>
    </w:p>
    <w:p w14:paraId="7C55DDF0" w14:textId="59B45934" w:rsidR="00022D7F" w:rsidRDefault="00022D7F" w:rsidP="00D32A64">
      <w:pPr>
        <w:spacing w:before="240" w:after="240" w:line="276" w:lineRule="auto"/>
        <w:rPr>
          <w:i/>
          <w:szCs w:val="20"/>
        </w:rPr>
      </w:pPr>
      <w:r>
        <w:rPr>
          <w:i/>
          <w:szCs w:val="20"/>
        </w:rPr>
        <w:t>Succesk</w:t>
      </w:r>
      <w:r w:rsidR="005C4230">
        <w:rPr>
          <w:i/>
          <w:szCs w:val="20"/>
        </w:rPr>
        <w:t xml:space="preserve">riterierne skal så vidt muligt </w:t>
      </w:r>
      <w:r>
        <w:rPr>
          <w:i/>
          <w:szCs w:val="20"/>
        </w:rPr>
        <w:t>kvantificeres udover at være kvalitativt beskrevet.</w:t>
      </w:r>
    </w:p>
    <w:p w14:paraId="7F9E9247" w14:textId="493E14D5" w:rsidR="00B00C6A" w:rsidRPr="00A572D7" w:rsidRDefault="0025745E" w:rsidP="00D32A64">
      <w:pPr>
        <w:spacing w:before="240" w:after="240" w:line="276" w:lineRule="auto"/>
        <w:rPr>
          <w:b/>
          <w:szCs w:val="20"/>
        </w:rPr>
      </w:pPr>
      <w:r w:rsidRPr="00A572D7">
        <w:rPr>
          <w:b/>
          <w:szCs w:val="20"/>
        </w:rPr>
        <w:t>1.</w:t>
      </w:r>
      <w:r w:rsidR="00F8522C" w:rsidRPr="00A572D7">
        <w:rPr>
          <w:b/>
          <w:szCs w:val="20"/>
        </w:rPr>
        <w:t>2</w:t>
      </w:r>
      <w:r w:rsidRPr="00A572D7">
        <w:rPr>
          <w:b/>
          <w:szCs w:val="20"/>
        </w:rPr>
        <w:t xml:space="preserve"> </w:t>
      </w:r>
      <w:r w:rsidR="00B00C6A" w:rsidRPr="00A572D7">
        <w:rPr>
          <w:b/>
          <w:szCs w:val="20"/>
        </w:rPr>
        <w:t>State of the art:</w:t>
      </w:r>
    </w:p>
    <w:p w14:paraId="633FB2EC" w14:textId="3D4B3992" w:rsidR="00E16C44" w:rsidRPr="00A572D7" w:rsidRDefault="00037EF6" w:rsidP="00D32A64">
      <w:pPr>
        <w:spacing w:before="240" w:after="240" w:line="276" w:lineRule="auto"/>
        <w:rPr>
          <w:i/>
          <w:szCs w:val="20"/>
        </w:rPr>
      </w:pPr>
      <w:r w:rsidRPr="00A572D7">
        <w:rPr>
          <w:i/>
          <w:szCs w:val="20"/>
        </w:rPr>
        <w:t>Beskriv</w:t>
      </w:r>
      <w:r w:rsidR="00137625" w:rsidRPr="00A572D7">
        <w:rPr>
          <w:i/>
          <w:szCs w:val="20"/>
        </w:rPr>
        <w:t xml:space="preserve"> </w:t>
      </w:r>
      <w:r w:rsidR="00131461">
        <w:rPr>
          <w:i/>
        </w:rPr>
        <w:t>”State of the A</w:t>
      </w:r>
      <w:r w:rsidR="005E7F98">
        <w:rPr>
          <w:i/>
        </w:rPr>
        <w:t>rt” for teknologierne</w:t>
      </w:r>
      <w:r w:rsidRPr="00A572D7">
        <w:rPr>
          <w:i/>
        </w:rPr>
        <w:t xml:space="preserve"> i projektet</w:t>
      </w:r>
      <w:r w:rsidR="00DC29BF">
        <w:rPr>
          <w:i/>
        </w:rPr>
        <w:t xml:space="preserve"> (det teknologiske stade) i et både dansk og internationalt perspektiv.</w:t>
      </w:r>
    </w:p>
    <w:p w14:paraId="29CD3B13" w14:textId="54DD0FD8" w:rsidR="00B00C6A" w:rsidRPr="00A572D7" w:rsidRDefault="00F8522C" w:rsidP="00D32A64">
      <w:pPr>
        <w:spacing w:before="240" w:after="240" w:line="276" w:lineRule="auto"/>
        <w:rPr>
          <w:b/>
          <w:szCs w:val="20"/>
        </w:rPr>
      </w:pPr>
      <w:r w:rsidRPr="00A572D7">
        <w:rPr>
          <w:b/>
          <w:szCs w:val="20"/>
        </w:rPr>
        <w:t>1.3</w:t>
      </w:r>
      <w:r w:rsidR="00133891" w:rsidRPr="00A572D7">
        <w:rPr>
          <w:b/>
          <w:szCs w:val="20"/>
        </w:rPr>
        <w:t xml:space="preserve"> </w:t>
      </w:r>
      <w:r w:rsidR="00B00C6A" w:rsidRPr="00A572D7">
        <w:rPr>
          <w:b/>
          <w:szCs w:val="20"/>
        </w:rPr>
        <w:t>Innovationshøjde</w:t>
      </w:r>
      <w:r w:rsidR="00744719">
        <w:rPr>
          <w:b/>
          <w:szCs w:val="20"/>
        </w:rPr>
        <w:t xml:space="preserve"> og TRL-spring</w:t>
      </w:r>
      <w:r w:rsidR="00D30431">
        <w:rPr>
          <w:b/>
          <w:szCs w:val="20"/>
        </w:rPr>
        <w:t>:</w:t>
      </w:r>
    </w:p>
    <w:p w14:paraId="2DF424A4" w14:textId="3994FF54" w:rsidR="00037EF6" w:rsidRDefault="00037EF6" w:rsidP="00D32A64">
      <w:pPr>
        <w:spacing w:before="240" w:after="240" w:line="276" w:lineRule="auto"/>
        <w:rPr>
          <w:i/>
        </w:rPr>
      </w:pPr>
      <w:r w:rsidRPr="00A572D7">
        <w:rPr>
          <w:i/>
          <w:szCs w:val="20"/>
        </w:rPr>
        <w:t xml:space="preserve">Beskriv </w:t>
      </w:r>
      <w:r w:rsidRPr="00A572D7">
        <w:rPr>
          <w:i/>
        </w:rPr>
        <w:t>hvordan proj</w:t>
      </w:r>
      <w:r w:rsidR="00D86CA5" w:rsidRPr="00A572D7">
        <w:rPr>
          <w:i/>
        </w:rPr>
        <w:t xml:space="preserve">ektet bidrager til at forbedre </w:t>
      </w:r>
      <w:r w:rsidR="00131461">
        <w:rPr>
          <w:i/>
        </w:rPr>
        <w:t>S</w:t>
      </w:r>
      <w:r w:rsidRPr="00A572D7">
        <w:rPr>
          <w:i/>
        </w:rPr>
        <w:t>tate</w:t>
      </w:r>
      <w:r w:rsidR="00D86CA5" w:rsidRPr="00A572D7">
        <w:rPr>
          <w:i/>
        </w:rPr>
        <w:t>-of-</w:t>
      </w:r>
      <w:r w:rsidRPr="00A572D7">
        <w:rPr>
          <w:i/>
        </w:rPr>
        <w:t>the</w:t>
      </w:r>
      <w:r w:rsidR="00D86CA5" w:rsidRPr="00A572D7">
        <w:rPr>
          <w:i/>
        </w:rPr>
        <w:t>-</w:t>
      </w:r>
      <w:r w:rsidR="00131461">
        <w:rPr>
          <w:i/>
        </w:rPr>
        <w:t>A</w:t>
      </w:r>
      <w:r w:rsidRPr="00A572D7">
        <w:rPr>
          <w:i/>
        </w:rPr>
        <w:t>rt (</w:t>
      </w:r>
      <w:r w:rsidR="00744719">
        <w:rPr>
          <w:i/>
        </w:rPr>
        <w:t>projektets innovationshøjde</w:t>
      </w:r>
      <w:r w:rsidRPr="00A572D7">
        <w:rPr>
          <w:i/>
        </w:rPr>
        <w:t>)</w:t>
      </w:r>
      <w:r w:rsidR="00366C78">
        <w:rPr>
          <w:i/>
        </w:rPr>
        <w:t xml:space="preserve"> og hvilke </w:t>
      </w:r>
      <w:r w:rsidR="00744719">
        <w:rPr>
          <w:i/>
        </w:rPr>
        <w:t>teknologispring der tilstræbes ved anvendelse af TRL-niveau ter</w:t>
      </w:r>
      <w:r w:rsidR="00660EEC">
        <w:rPr>
          <w:i/>
        </w:rPr>
        <w:t>minologien -  fra TRL-niveau X</w:t>
      </w:r>
      <w:r w:rsidR="00660EEC" w:rsidRPr="00660EEC">
        <w:rPr>
          <w:i/>
        </w:rPr>
        <w:sym w:font="Wingdings" w:char="F0E0"/>
      </w:r>
      <w:r w:rsidR="00744719">
        <w:rPr>
          <w:i/>
        </w:rPr>
        <w:t>Y.</w:t>
      </w:r>
    </w:p>
    <w:p w14:paraId="7A74D9C3" w14:textId="1D4D09D0" w:rsidR="0064412C" w:rsidRDefault="0064412C" w:rsidP="00D32A64">
      <w:pPr>
        <w:spacing w:before="240" w:after="240" w:line="276" w:lineRule="auto"/>
        <w:rPr>
          <w:b/>
        </w:rPr>
      </w:pPr>
      <w:proofErr w:type="gramStart"/>
      <w:r w:rsidRPr="0064412C">
        <w:rPr>
          <w:b/>
        </w:rPr>
        <w:t>1.4  Projektets</w:t>
      </w:r>
      <w:proofErr w:type="gramEnd"/>
      <w:r w:rsidRPr="0064412C">
        <w:rPr>
          <w:b/>
        </w:rPr>
        <w:t xml:space="preserve"> reduktionspotentiale:</w:t>
      </w:r>
    </w:p>
    <w:p w14:paraId="24B2B962" w14:textId="72C4F267" w:rsidR="0064412C" w:rsidRPr="00A572D7" w:rsidRDefault="0064412C" w:rsidP="00D32A64">
      <w:pPr>
        <w:spacing w:before="240" w:after="240" w:line="276" w:lineRule="auto"/>
        <w:rPr>
          <w:i/>
          <w:szCs w:val="20"/>
        </w:rPr>
      </w:pPr>
      <w:r>
        <w:rPr>
          <w:i/>
          <w:szCs w:val="20"/>
        </w:rPr>
        <w:t>Kvantificér o</w:t>
      </w:r>
      <w:r w:rsidR="00832745">
        <w:rPr>
          <w:i/>
          <w:szCs w:val="20"/>
        </w:rPr>
        <w:t xml:space="preserve">g underbyg det </w:t>
      </w:r>
      <w:r w:rsidR="00832745" w:rsidRPr="001C7B36">
        <w:rPr>
          <w:i/>
          <w:szCs w:val="20"/>
          <w:u w:val="single"/>
        </w:rPr>
        <w:t>konkrete</w:t>
      </w:r>
      <w:r w:rsidR="00660EEC">
        <w:rPr>
          <w:i/>
          <w:szCs w:val="20"/>
        </w:rPr>
        <w:t xml:space="preserve"> projekt/anlæg</w:t>
      </w:r>
      <w:r w:rsidR="00832745">
        <w:rPr>
          <w:i/>
          <w:szCs w:val="20"/>
        </w:rPr>
        <w:t xml:space="preserve">s </w:t>
      </w:r>
      <w:r>
        <w:rPr>
          <w:i/>
          <w:szCs w:val="20"/>
        </w:rPr>
        <w:t xml:space="preserve">forventede </w:t>
      </w:r>
      <w:proofErr w:type="spellStart"/>
      <w:r>
        <w:rPr>
          <w:i/>
          <w:szCs w:val="20"/>
        </w:rPr>
        <w:t>reduktionspoteniale</w:t>
      </w:r>
      <w:proofErr w:type="spellEnd"/>
      <w:r>
        <w:rPr>
          <w:i/>
          <w:szCs w:val="20"/>
        </w:rPr>
        <w:t xml:space="preserve"> for drivhusgasser i landbruget. </w:t>
      </w:r>
    </w:p>
    <w:p w14:paraId="7073D36B" w14:textId="777EADA7" w:rsidR="007C0BE1" w:rsidRPr="00233E48" w:rsidRDefault="0064412C" w:rsidP="00D32A64">
      <w:pPr>
        <w:spacing w:before="240" w:after="240" w:line="276" w:lineRule="auto"/>
        <w:rPr>
          <w:szCs w:val="20"/>
        </w:rPr>
      </w:pPr>
      <w:r>
        <w:rPr>
          <w:b/>
          <w:szCs w:val="20"/>
        </w:rPr>
        <w:t>1.5</w:t>
      </w:r>
      <w:r w:rsidR="007C0BE1" w:rsidRPr="007C0BE1">
        <w:rPr>
          <w:b/>
          <w:szCs w:val="20"/>
        </w:rPr>
        <w:t xml:space="preserve"> </w:t>
      </w:r>
      <w:proofErr w:type="spellStart"/>
      <w:r w:rsidR="007C0BE1" w:rsidRPr="007C0BE1">
        <w:rPr>
          <w:b/>
          <w:szCs w:val="20"/>
        </w:rPr>
        <w:t>Replikerings</w:t>
      </w:r>
      <w:proofErr w:type="spellEnd"/>
      <w:r w:rsidR="007C0BE1" w:rsidRPr="007C0BE1">
        <w:rPr>
          <w:b/>
          <w:szCs w:val="20"/>
        </w:rPr>
        <w:t xml:space="preserve">- og </w:t>
      </w:r>
      <w:proofErr w:type="spellStart"/>
      <w:r w:rsidR="007C0BE1" w:rsidRPr="007C0BE1">
        <w:rPr>
          <w:b/>
          <w:szCs w:val="20"/>
        </w:rPr>
        <w:t>skaleringspotentiale</w:t>
      </w:r>
      <w:proofErr w:type="spellEnd"/>
      <w:r w:rsidR="007C0BE1" w:rsidRPr="007C0BE1">
        <w:rPr>
          <w:b/>
          <w:szCs w:val="20"/>
        </w:rPr>
        <w:t>:</w:t>
      </w:r>
      <w:r w:rsidR="00233E48">
        <w:rPr>
          <w:b/>
          <w:szCs w:val="20"/>
        </w:rPr>
        <w:t xml:space="preserve"> </w:t>
      </w:r>
      <w:r w:rsidR="00233E48" w:rsidRPr="00233E48">
        <w:rPr>
          <w:szCs w:val="20"/>
        </w:rPr>
        <w:t xml:space="preserve">(der henvises også til </w:t>
      </w:r>
      <w:r w:rsidR="00233E48">
        <w:rPr>
          <w:szCs w:val="20"/>
        </w:rPr>
        <w:t>p</w:t>
      </w:r>
      <w:r w:rsidR="004C4AA4">
        <w:rPr>
          <w:szCs w:val="20"/>
        </w:rPr>
        <w:t xml:space="preserve">kt. 4: Generelle </w:t>
      </w:r>
      <w:r w:rsidR="00233E48" w:rsidRPr="00233E48">
        <w:rPr>
          <w:szCs w:val="20"/>
        </w:rPr>
        <w:t>effekt</w:t>
      </w:r>
      <w:r w:rsidR="004C4AA4">
        <w:rPr>
          <w:szCs w:val="20"/>
        </w:rPr>
        <w:t>er</w:t>
      </w:r>
      <w:r w:rsidR="00233E48" w:rsidRPr="00233E48">
        <w:rPr>
          <w:szCs w:val="20"/>
        </w:rPr>
        <w:t>)</w:t>
      </w:r>
    </w:p>
    <w:p w14:paraId="63C193BE" w14:textId="048A6262" w:rsidR="00131461" w:rsidRDefault="007C0BE1" w:rsidP="00D32A64">
      <w:pPr>
        <w:spacing w:before="240" w:after="240" w:line="276" w:lineRule="auto"/>
        <w:rPr>
          <w:i/>
          <w:szCs w:val="20"/>
        </w:rPr>
      </w:pPr>
      <w:r>
        <w:rPr>
          <w:i/>
          <w:szCs w:val="20"/>
        </w:rPr>
        <w:t xml:space="preserve">Beskriv hvorledes den teknologiske løsning kan </w:t>
      </w:r>
      <w:proofErr w:type="spellStart"/>
      <w:r>
        <w:rPr>
          <w:i/>
          <w:szCs w:val="20"/>
        </w:rPr>
        <w:t>replikeres</w:t>
      </w:r>
      <w:proofErr w:type="spellEnd"/>
      <w:r>
        <w:rPr>
          <w:i/>
          <w:szCs w:val="20"/>
        </w:rPr>
        <w:t xml:space="preserve"> o</w:t>
      </w:r>
      <w:r w:rsidR="004C4AA4">
        <w:rPr>
          <w:i/>
          <w:szCs w:val="20"/>
        </w:rPr>
        <w:t>g skaleres i kommende projekter- så vidt muligt projekter, hvor teknologien har nået et nærkommercielt eller kommercielt stadium.</w:t>
      </w:r>
    </w:p>
    <w:p w14:paraId="4BECFC1A" w14:textId="2C51B56C" w:rsidR="004C4AA4" w:rsidRDefault="0064412C" w:rsidP="00D32A64">
      <w:pPr>
        <w:spacing w:before="240" w:after="240" w:line="276" w:lineRule="auto"/>
        <w:rPr>
          <w:b/>
          <w:szCs w:val="20"/>
        </w:rPr>
      </w:pPr>
      <w:proofErr w:type="gramStart"/>
      <w:r>
        <w:rPr>
          <w:b/>
          <w:szCs w:val="20"/>
        </w:rPr>
        <w:t>1.6</w:t>
      </w:r>
      <w:r w:rsidR="004C4AA4" w:rsidRPr="004C4AA4">
        <w:rPr>
          <w:b/>
          <w:szCs w:val="20"/>
        </w:rPr>
        <w:t xml:space="preserve"> </w:t>
      </w:r>
      <w:r w:rsidR="001F37A7">
        <w:rPr>
          <w:b/>
          <w:szCs w:val="20"/>
        </w:rPr>
        <w:t xml:space="preserve"> Andre</w:t>
      </w:r>
      <w:proofErr w:type="gramEnd"/>
      <w:r w:rsidR="001F37A7">
        <w:rPr>
          <w:b/>
          <w:szCs w:val="20"/>
        </w:rPr>
        <w:t xml:space="preserve"> </w:t>
      </w:r>
      <w:r w:rsidR="00E022FF">
        <w:rPr>
          <w:b/>
          <w:szCs w:val="20"/>
        </w:rPr>
        <w:t>typer</w:t>
      </w:r>
      <w:r w:rsidR="004C4AA4">
        <w:rPr>
          <w:b/>
          <w:szCs w:val="20"/>
        </w:rPr>
        <w:t xml:space="preserve"> projekt</w:t>
      </w:r>
      <w:r w:rsidR="00E022FF">
        <w:rPr>
          <w:b/>
          <w:szCs w:val="20"/>
        </w:rPr>
        <w:t>er</w:t>
      </w:r>
      <w:r w:rsidR="004C4AA4">
        <w:rPr>
          <w:b/>
          <w:szCs w:val="20"/>
        </w:rPr>
        <w:t>:</w:t>
      </w:r>
    </w:p>
    <w:p w14:paraId="3583D416" w14:textId="54129C8C" w:rsidR="004C4AA4" w:rsidRPr="0012043E" w:rsidRDefault="00DD0024" w:rsidP="00D32A64">
      <w:pPr>
        <w:spacing w:before="240" w:after="240" w:line="276" w:lineRule="auto"/>
        <w:rPr>
          <w:i/>
          <w:szCs w:val="20"/>
        </w:rPr>
      </w:pPr>
      <w:r>
        <w:rPr>
          <w:i/>
          <w:szCs w:val="20"/>
        </w:rPr>
        <w:t>Er der tale om en</w:t>
      </w:r>
      <w:r w:rsidR="005010DE">
        <w:rPr>
          <w:i/>
          <w:szCs w:val="20"/>
        </w:rPr>
        <w:t xml:space="preserve"> anden</w:t>
      </w:r>
      <w:r w:rsidR="001C7B36">
        <w:rPr>
          <w:i/>
          <w:szCs w:val="20"/>
        </w:rPr>
        <w:t xml:space="preserve"> type</w:t>
      </w:r>
      <w:r w:rsidR="0012043E" w:rsidRPr="0012043E">
        <w:rPr>
          <w:i/>
          <w:szCs w:val="20"/>
        </w:rPr>
        <w:t xml:space="preserve"> projekt, hvis gennemførelse væsentligt kan fremme hensigten med puljen, skal dette beskrives (ex. undersøgelser, udredninger</w:t>
      </w:r>
      <w:r w:rsidR="005E4DAE">
        <w:rPr>
          <w:i/>
          <w:szCs w:val="20"/>
        </w:rPr>
        <w:t>,</w:t>
      </w:r>
      <w:r w:rsidR="0012043E" w:rsidRPr="0012043E">
        <w:rPr>
          <w:i/>
          <w:szCs w:val="20"/>
        </w:rPr>
        <w:t xml:space="preserve"> forsøg mv.).</w:t>
      </w:r>
    </w:p>
    <w:p w14:paraId="0934C22F" w14:textId="1D31DF37" w:rsidR="004C4AA4" w:rsidRDefault="0064412C" w:rsidP="00D32A64">
      <w:pPr>
        <w:spacing w:before="240" w:after="240" w:line="276" w:lineRule="auto"/>
        <w:rPr>
          <w:b/>
          <w:szCs w:val="20"/>
        </w:rPr>
      </w:pPr>
      <w:proofErr w:type="gramStart"/>
      <w:r>
        <w:rPr>
          <w:b/>
          <w:szCs w:val="20"/>
        </w:rPr>
        <w:t>1.7</w:t>
      </w:r>
      <w:r w:rsidR="004C4AA4">
        <w:rPr>
          <w:b/>
          <w:szCs w:val="20"/>
        </w:rPr>
        <w:t xml:space="preserve"> </w:t>
      </w:r>
      <w:r w:rsidR="004C4AA4" w:rsidRPr="00B21E2E">
        <w:rPr>
          <w:b/>
          <w:szCs w:val="20"/>
        </w:rPr>
        <w:t xml:space="preserve"> Relation</w:t>
      </w:r>
      <w:proofErr w:type="gramEnd"/>
      <w:r w:rsidR="004C4AA4" w:rsidRPr="00B21E2E">
        <w:rPr>
          <w:b/>
          <w:szCs w:val="20"/>
        </w:rPr>
        <w:t xml:space="preserve"> til andre projekter:</w:t>
      </w:r>
    </w:p>
    <w:p w14:paraId="1EE600CF" w14:textId="71DBF9CB" w:rsidR="004C4AA4" w:rsidRDefault="004C4AA4" w:rsidP="00D32A64">
      <w:pPr>
        <w:spacing w:before="240" w:after="240" w:line="276" w:lineRule="auto"/>
        <w:rPr>
          <w:i/>
          <w:szCs w:val="20"/>
        </w:rPr>
      </w:pPr>
      <w:r>
        <w:rPr>
          <w:i/>
          <w:szCs w:val="20"/>
        </w:rPr>
        <w:t>Beskriv, hvis relevant for opnåelsen af de tilsigtede projektresultater, hvorledes det</w:t>
      </w:r>
      <w:r w:rsidR="00C5316A">
        <w:rPr>
          <w:i/>
          <w:szCs w:val="20"/>
        </w:rPr>
        <w:t xml:space="preserve"> ansøgte projekt</w:t>
      </w:r>
      <w:r>
        <w:rPr>
          <w:i/>
          <w:szCs w:val="20"/>
        </w:rPr>
        <w:t xml:space="preserve"> relaterer sig til resultater fra tidligere (støttede) projekter eller til andre igangværende projekter.</w:t>
      </w:r>
    </w:p>
    <w:p w14:paraId="178C5996" w14:textId="64537253" w:rsidR="00C57939" w:rsidRDefault="00C57939" w:rsidP="00D32A64">
      <w:pPr>
        <w:pStyle w:val="Overskrift2"/>
        <w:spacing w:before="240" w:after="240" w:line="276" w:lineRule="auto"/>
        <w:rPr>
          <w:rFonts w:cs="Arial"/>
        </w:rPr>
      </w:pPr>
    </w:p>
    <w:p w14:paraId="56C98A05" w14:textId="3FB56E37" w:rsidR="006633DE" w:rsidRPr="00FD6CD2" w:rsidRDefault="005462D4" w:rsidP="002F44DA">
      <w:pPr>
        <w:pStyle w:val="Overskrift2"/>
        <w:numPr>
          <w:ilvl w:val="0"/>
          <w:numId w:val="9"/>
        </w:numPr>
        <w:spacing w:before="240" w:after="240"/>
        <w:rPr>
          <w:rFonts w:cs="Arial"/>
          <w:color w:val="auto"/>
        </w:rPr>
      </w:pPr>
      <w:r>
        <w:rPr>
          <w:rFonts w:cs="Arial"/>
          <w:color w:val="auto"/>
        </w:rPr>
        <w:t xml:space="preserve">   </w:t>
      </w:r>
      <w:r>
        <w:rPr>
          <w:rFonts w:cs="Arial"/>
          <w:color w:val="auto"/>
        </w:rPr>
        <w:tab/>
      </w:r>
      <w:r w:rsidR="006633DE" w:rsidRPr="00FD6CD2">
        <w:rPr>
          <w:rFonts w:cs="Arial"/>
          <w:color w:val="auto"/>
        </w:rPr>
        <w:t xml:space="preserve">Projektets </w:t>
      </w:r>
      <w:r w:rsidR="00131461" w:rsidRPr="00FD6CD2">
        <w:rPr>
          <w:rFonts w:cs="Arial"/>
          <w:color w:val="auto"/>
        </w:rPr>
        <w:t xml:space="preserve">indhold, </w:t>
      </w:r>
      <w:r w:rsidR="006633DE" w:rsidRPr="00FD6CD2">
        <w:rPr>
          <w:rFonts w:cs="Arial"/>
          <w:color w:val="auto"/>
        </w:rPr>
        <w:t xml:space="preserve">struktur og tidsplan </w:t>
      </w:r>
    </w:p>
    <w:p w14:paraId="39D7564D" w14:textId="74B94849" w:rsidR="00137625" w:rsidRPr="00A572D7" w:rsidRDefault="00133891" w:rsidP="00D32A64">
      <w:pPr>
        <w:spacing w:before="240" w:after="240" w:line="276" w:lineRule="auto"/>
        <w:rPr>
          <w:b/>
        </w:rPr>
      </w:pPr>
      <w:r w:rsidRPr="00A572D7">
        <w:rPr>
          <w:b/>
        </w:rPr>
        <w:t xml:space="preserve">2.1. </w:t>
      </w:r>
      <w:r w:rsidR="00137625" w:rsidRPr="00A572D7">
        <w:rPr>
          <w:b/>
        </w:rPr>
        <w:t>Projektplanen, arbejdspakker og delaktiviteter:</w:t>
      </w:r>
    </w:p>
    <w:p w14:paraId="1C26F704" w14:textId="77777777" w:rsidR="003B75D2" w:rsidRDefault="002F4860" w:rsidP="00D32A64">
      <w:pPr>
        <w:spacing w:before="240" w:after="240" w:line="276" w:lineRule="auto"/>
        <w:rPr>
          <w:i/>
          <w:szCs w:val="20"/>
        </w:rPr>
      </w:pPr>
      <w:r w:rsidRPr="00A572D7">
        <w:rPr>
          <w:i/>
          <w:szCs w:val="20"/>
        </w:rPr>
        <w:t>Beskriv projektet</w:t>
      </w:r>
      <w:r w:rsidR="00675245" w:rsidRPr="00A572D7">
        <w:rPr>
          <w:i/>
          <w:szCs w:val="20"/>
        </w:rPr>
        <w:t>s</w:t>
      </w:r>
      <w:r w:rsidRPr="00A572D7">
        <w:rPr>
          <w:i/>
          <w:szCs w:val="20"/>
        </w:rPr>
        <w:t xml:space="preserve"> arbejdspakker</w:t>
      </w:r>
      <w:r w:rsidR="00C57939">
        <w:rPr>
          <w:i/>
          <w:szCs w:val="20"/>
        </w:rPr>
        <w:t xml:space="preserve"> og deres leverancer,</w:t>
      </w:r>
      <w:r w:rsidRPr="00A572D7">
        <w:rPr>
          <w:i/>
          <w:szCs w:val="20"/>
        </w:rPr>
        <w:t xml:space="preserve"> </w:t>
      </w:r>
      <w:r w:rsidR="00912879" w:rsidRPr="00A572D7">
        <w:rPr>
          <w:i/>
          <w:szCs w:val="20"/>
        </w:rPr>
        <w:t>tilhørende aktiviteter</w:t>
      </w:r>
      <w:r w:rsidR="00133891" w:rsidRPr="00A572D7">
        <w:rPr>
          <w:i/>
          <w:szCs w:val="20"/>
        </w:rPr>
        <w:t xml:space="preserve">, </w:t>
      </w:r>
      <w:r w:rsidR="00912879" w:rsidRPr="00A572D7">
        <w:rPr>
          <w:i/>
          <w:szCs w:val="20"/>
        </w:rPr>
        <w:t>indbyrdes relationer</w:t>
      </w:r>
      <w:r w:rsidR="00C57939">
        <w:rPr>
          <w:i/>
          <w:szCs w:val="20"/>
        </w:rPr>
        <w:t xml:space="preserve"> samt hvem der leder og</w:t>
      </w:r>
      <w:r w:rsidR="00133891" w:rsidRPr="00A572D7">
        <w:rPr>
          <w:i/>
          <w:szCs w:val="20"/>
        </w:rPr>
        <w:t xml:space="preserve"> deltager i arbejdspakkerne</w:t>
      </w:r>
      <w:r w:rsidR="00B25DDF">
        <w:rPr>
          <w:i/>
          <w:szCs w:val="20"/>
        </w:rPr>
        <w:t>.</w:t>
      </w:r>
    </w:p>
    <w:p w14:paraId="15220260" w14:textId="1EEA93C7" w:rsidR="003B75D2" w:rsidRDefault="0086355E" w:rsidP="003B75D2">
      <w:pPr>
        <w:rPr>
          <w:i/>
        </w:rPr>
      </w:pPr>
      <w:r>
        <w:rPr>
          <w:i/>
          <w:szCs w:val="20"/>
        </w:rPr>
        <w:t>Anvend skemaet:</w:t>
      </w:r>
    </w:p>
    <w:p w14:paraId="28FB498F" w14:textId="4B41C658" w:rsidR="0086355E" w:rsidRDefault="0086355E" w:rsidP="003B75D2">
      <w:pPr>
        <w:rPr>
          <w:i/>
        </w:rPr>
      </w:pPr>
    </w:p>
    <w:p w14:paraId="3562FE2D" w14:textId="77777777" w:rsidR="0086355E" w:rsidRDefault="0086355E" w:rsidP="003B75D2">
      <w:pPr>
        <w:rPr>
          <w:rFonts w:cs="Times New Roman (Body CS)"/>
          <w:i/>
          <w:szCs w:val="22"/>
        </w:rPr>
      </w:pPr>
    </w:p>
    <w:tbl>
      <w:tblPr>
        <w:tblStyle w:val="Ansgningstekst"/>
        <w:tblW w:w="0" w:type="auto"/>
        <w:tblInd w:w="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539"/>
        <w:gridCol w:w="6089"/>
      </w:tblGrid>
      <w:tr w:rsidR="003B75D2" w14:paraId="338F24A0" w14:textId="77777777" w:rsidTr="00477034"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CABAE"/>
            <w:hideMark/>
          </w:tcPr>
          <w:p w14:paraId="54C1DD50" w14:textId="77777777" w:rsidR="003B75D2" w:rsidRPr="00181043" w:rsidRDefault="003B75D2">
            <w:pPr>
              <w:pStyle w:val="Default"/>
              <w:spacing w:after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8104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Arbejdspakketitel</w:t>
            </w:r>
          </w:p>
        </w:tc>
        <w:tc>
          <w:tcPr>
            <w:tcW w:w="6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427FF" w14:textId="77777777" w:rsidR="003B75D2" w:rsidRDefault="003B75D2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5D2" w14:paraId="0E132724" w14:textId="77777777" w:rsidTr="00477034"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CABAE"/>
            <w:hideMark/>
          </w:tcPr>
          <w:p w14:paraId="157CD071" w14:textId="77777777" w:rsidR="003B75D2" w:rsidRPr="00181043" w:rsidRDefault="003B75D2">
            <w:pPr>
              <w:pStyle w:val="Default"/>
              <w:spacing w:after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8104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Arbejdspakkenummer</w:t>
            </w:r>
          </w:p>
        </w:tc>
        <w:tc>
          <w:tcPr>
            <w:tcW w:w="6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52902" w14:textId="77777777" w:rsidR="003B75D2" w:rsidRPr="003B75D2" w:rsidRDefault="003B75D2">
            <w:pPr>
              <w:pStyle w:val="Default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3B75D2" w14:paraId="7E1271F0" w14:textId="77777777" w:rsidTr="00477034"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CABAE"/>
            <w:hideMark/>
          </w:tcPr>
          <w:p w14:paraId="0FD15BD5" w14:textId="1E1CA035" w:rsidR="003B75D2" w:rsidRPr="00181043" w:rsidRDefault="003B75D2">
            <w:pPr>
              <w:pStyle w:val="Default"/>
              <w:spacing w:after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8104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Arbejdspakkeleder og deltagere</w:t>
            </w:r>
          </w:p>
        </w:tc>
        <w:tc>
          <w:tcPr>
            <w:tcW w:w="6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CC65B" w14:textId="77777777" w:rsidR="003B75D2" w:rsidRPr="003B75D2" w:rsidRDefault="003B75D2">
            <w:pPr>
              <w:pStyle w:val="Default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3B75D2" w14:paraId="28AE0B21" w14:textId="77777777" w:rsidTr="00181043">
        <w:trPr>
          <w:trHeight w:val="433"/>
        </w:trPr>
        <w:tc>
          <w:tcPr>
            <w:tcW w:w="96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CABAE"/>
            <w:hideMark/>
          </w:tcPr>
          <w:p w14:paraId="24A9FF26" w14:textId="77777777" w:rsidR="003B75D2" w:rsidRPr="00181043" w:rsidRDefault="003B75D2">
            <w:pPr>
              <w:pStyle w:val="Default"/>
              <w:spacing w:after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8104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Arbejdspakkens indhold og aktiviteter</w:t>
            </w:r>
          </w:p>
        </w:tc>
      </w:tr>
      <w:tr w:rsidR="003B75D2" w14:paraId="36C1ED40" w14:textId="77777777" w:rsidTr="003B75D2">
        <w:tc>
          <w:tcPr>
            <w:tcW w:w="96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DBEEA" w14:textId="77777777" w:rsidR="003B75D2" w:rsidRPr="00181043" w:rsidRDefault="003B75D2">
            <w:pPr>
              <w:spacing w:before="100" w:after="100"/>
              <w:rPr>
                <w:rFonts w:cs="Times New Roman (Body CS)"/>
                <w:color w:val="000000" w:themeColor="text1"/>
                <w:szCs w:val="22"/>
              </w:rPr>
            </w:pPr>
          </w:p>
        </w:tc>
      </w:tr>
      <w:tr w:rsidR="003B75D2" w14:paraId="449E0180" w14:textId="77777777" w:rsidTr="00181043">
        <w:trPr>
          <w:trHeight w:val="376"/>
        </w:trPr>
        <w:tc>
          <w:tcPr>
            <w:tcW w:w="96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CABAE"/>
            <w:hideMark/>
          </w:tcPr>
          <w:p w14:paraId="48B78CB6" w14:textId="77777777" w:rsidR="003B75D2" w:rsidRPr="00181043" w:rsidRDefault="003B75D2">
            <w:pPr>
              <w:pStyle w:val="Default"/>
              <w:spacing w:after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8104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Arbejdspakkeleverancer/-resultater</w:t>
            </w:r>
          </w:p>
        </w:tc>
      </w:tr>
      <w:tr w:rsidR="003B75D2" w14:paraId="7E08DD25" w14:textId="77777777" w:rsidTr="003B75D2">
        <w:tc>
          <w:tcPr>
            <w:tcW w:w="96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C6E1A" w14:textId="77777777" w:rsidR="003B75D2" w:rsidRPr="00181043" w:rsidRDefault="003B75D2">
            <w:pPr>
              <w:spacing w:before="100" w:after="100"/>
              <w:rPr>
                <w:rFonts w:cs="Times New Roman (Body CS)"/>
                <w:color w:val="000000" w:themeColor="text1"/>
                <w:szCs w:val="22"/>
              </w:rPr>
            </w:pPr>
          </w:p>
        </w:tc>
      </w:tr>
      <w:tr w:rsidR="003B75D2" w14:paraId="114FB5F9" w14:textId="77777777" w:rsidTr="00181043">
        <w:trPr>
          <w:trHeight w:val="359"/>
        </w:trPr>
        <w:tc>
          <w:tcPr>
            <w:tcW w:w="96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CABAE"/>
            <w:hideMark/>
          </w:tcPr>
          <w:p w14:paraId="3518BE77" w14:textId="60A3C765" w:rsidR="003B75D2" w:rsidRPr="00181043" w:rsidRDefault="00AD026E">
            <w:pPr>
              <w:pStyle w:val="Default"/>
              <w:spacing w:after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8104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</w:t>
            </w:r>
            <w:r w:rsidR="003B75D2" w:rsidRPr="0018104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lepæle</w:t>
            </w:r>
          </w:p>
        </w:tc>
      </w:tr>
      <w:tr w:rsidR="003B75D2" w14:paraId="63D2F8B1" w14:textId="77777777" w:rsidTr="003B75D2">
        <w:tc>
          <w:tcPr>
            <w:tcW w:w="96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4C3A9" w14:textId="77777777" w:rsidR="003B75D2" w:rsidRPr="00181043" w:rsidRDefault="003B75D2">
            <w:pPr>
              <w:spacing w:before="100" w:after="100"/>
              <w:rPr>
                <w:rFonts w:cs="Times New Roman (Body CS)"/>
                <w:color w:val="000000" w:themeColor="text1"/>
                <w:szCs w:val="22"/>
              </w:rPr>
            </w:pPr>
          </w:p>
        </w:tc>
      </w:tr>
      <w:tr w:rsidR="003B75D2" w14:paraId="7F0B78D1" w14:textId="77777777" w:rsidTr="00477034">
        <w:tc>
          <w:tcPr>
            <w:tcW w:w="96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CABAE"/>
            <w:hideMark/>
          </w:tcPr>
          <w:p w14:paraId="2F9B9763" w14:textId="77777777" w:rsidR="003B75D2" w:rsidRPr="00181043" w:rsidRDefault="003B75D2">
            <w:pPr>
              <w:pStyle w:val="Default"/>
              <w:spacing w:after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8104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Udstyr/eksterne leverancer</w:t>
            </w:r>
          </w:p>
        </w:tc>
      </w:tr>
      <w:tr w:rsidR="003B75D2" w14:paraId="4F0D5902" w14:textId="77777777" w:rsidTr="003B75D2">
        <w:tc>
          <w:tcPr>
            <w:tcW w:w="96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6F18B" w14:textId="77777777" w:rsidR="003B75D2" w:rsidRPr="00181043" w:rsidRDefault="003B75D2">
            <w:pPr>
              <w:spacing w:before="100" w:after="100"/>
              <w:rPr>
                <w:rFonts w:cs="Times New Roman (Body CS)"/>
                <w:color w:val="000000" w:themeColor="text1"/>
                <w:szCs w:val="22"/>
              </w:rPr>
            </w:pPr>
          </w:p>
        </w:tc>
      </w:tr>
    </w:tbl>
    <w:p w14:paraId="27B3770B" w14:textId="48DBA395" w:rsidR="003B75D2" w:rsidRPr="00A572D7" w:rsidRDefault="003B75D2" w:rsidP="00D32A64">
      <w:pPr>
        <w:spacing w:before="240" w:after="240" w:line="276" w:lineRule="auto"/>
        <w:rPr>
          <w:i/>
          <w:szCs w:val="20"/>
        </w:rPr>
      </w:pPr>
    </w:p>
    <w:p w14:paraId="6CB341E4" w14:textId="5CF7461B" w:rsidR="00137625" w:rsidRPr="00A572D7" w:rsidRDefault="00133891" w:rsidP="00D32A64">
      <w:pPr>
        <w:spacing w:before="240" w:after="240" w:line="276" w:lineRule="auto"/>
        <w:rPr>
          <w:b/>
          <w:szCs w:val="20"/>
        </w:rPr>
      </w:pPr>
      <w:r w:rsidRPr="00A572D7">
        <w:rPr>
          <w:b/>
          <w:szCs w:val="20"/>
        </w:rPr>
        <w:t xml:space="preserve">2.2. </w:t>
      </w:r>
      <w:r w:rsidR="00C57939">
        <w:rPr>
          <w:b/>
          <w:szCs w:val="20"/>
        </w:rPr>
        <w:t>Milepæle</w:t>
      </w:r>
      <w:r w:rsidR="00137625" w:rsidRPr="00A572D7">
        <w:rPr>
          <w:b/>
          <w:szCs w:val="20"/>
        </w:rPr>
        <w:t>:</w:t>
      </w:r>
    </w:p>
    <w:p w14:paraId="48C4319B" w14:textId="77777777" w:rsidR="00366C78" w:rsidRDefault="002F4860" w:rsidP="00D32A64">
      <w:pPr>
        <w:spacing w:before="240" w:after="240" w:line="276" w:lineRule="auto"/>
        <w:rPr>
          <w:i/>
          <w:szCs w:val="20"/>
        </w:rPr>
      </w:pPr>
      <w:r w:rsidRPr="00A572D7">
        <w:rPr>
          <w:i/>
          <w:szCs w:val="20"/>
        </w:rPr>
        <w:t>Beskriv projektet</w:t>
      </w:r>
      <w:r w:rsidR="00675245" w:rsidRPr="00A572D7">
        <w:rPr>
          <w:i/>
          <w:szCs w:val="20"/>
        </w:rPr>
        <w:t>s</w:t>
      </w:r>
      <w:r w:rsidRPr="00A572D7">
        <w:rPr>
          <w:i/>
          <w:szCs w:val="20"/>
        </w:rPr>
        <w:t xml:space="preserve"> </w:t>
      </w:r>
      <w:r w:rsidR="00C57939">
        <w:rPr>
          <w:i/>
          <w:szCs w:val="20"/>
        </w:rPr>
        <w:t>hoved</w:t>
      </w:r>
      <w:r w:rsidRPr="00A572D7">
        <w:rPr>
          <w:i/>
          <w:szCs w:val="20"/>
        </w:rPr>
        <w:t>milepæle</w:t>
      </w:r>
      <w:r w:rsidR="00C57939">
        <w:rPr>
          <w:i/>
          <w:szCs w:val="20"/>
        </w:rPr>
        <w:t xml:space="preserve"> - der må </w:t>
      </w:r>
      <w:r w:rsidR="00C57939" w:rsidRPr="00C57939">
        <w:rPr>
          <w:i/>
          <w:szCs w:val="20"/>
          <w:u w:val="single"/>
        </w:rPr>
        <w:t>ikke</w:t>
      </w:r>
      <w:r w:rsidR="00C57939">
        <w:rPr>
          <w:i/>
          <w:szCs w:val="20"/>
        </w:rPr>
        <w:t xml:space="preserve"> indgå stop/go milepæle af væsentlig betydning for projektets gennemførelse.</w:t>
      </w:r>
    </w:p>
    <w:p w14:paraId="7CF1D6CC" w14:textId="5B20E331" w:rsidR="002F4860" w:rsidRDefault="00366C78" w:rsidP="00D32A64">
      <w:pPr>
        <w:spacing w:before="240" w:after="240" w:line="276" w:lineRule="auto"/>
        <w:rPr>
          <w:b/>
          <w:szCs w:val="20"/>
        </w:rPr>
      </w:pPr>
      <w:r w:rsidRPr="00366C78">
        <w:rPr>
          <w:b/>
          <w:i/>
          <w:szCs w:val="20"/>
        </w:rPr>
        <w:t>2.3</w:t>
      </w:r>
      <w:r>
        <w:rPr>
          <w:i/>
          <w:szCs w:val="20"/>
        </w:rPr>
        <w:t xml:space="preserve"> </w:t>
      </w:r>
      <w:r w:rsidR="00C57939" w:rsidRPr="00366C78">
        <w:rPr>
          <w:b/>
          <w:szCs w:val="20"/>
        </w:rPr>
        <w:t>Tidsplan:</w:t>
      </w:r>
    </w:p>
    <w:p w14:paraId="17B8B202" w14:textId="3BFF873F" w:rsidR="00366C78" w:rsidRDefault="00983483" w:rsidP="00D32A64">
      <w:pPr>
        <w:spacing w:before="240" w:after="240" w:line="276" w:lineRule="auto"/>
        <w:rPr>
          <w:i/>
          <w:szCs w:val="20"/>
        </w:rPr>
      </w:pPr>
      <w:r>
        <w:rPr>
          <w:i/>
          <w:szCs w:val="20"/>
        </w:rPr>
        <w:t>Samlet t</w:t>
      </w:r>
      <w:r w:rsidR="00366C78">
        <w:rPr>
          <w:i/>
          <w:szCs w:val="20"/>
        </w:rPr>
        <w:t xml:space="preserve">idsplan </w:t>
      </w:r>
      <w:r w:rsidR="00366C78" w:rsidRPr="00462AEB">
        <w:rPr>
          <w:i/>
          <w:szCs w:val="20"/>
          <w:u w:val="single"/>
        </w:rPr>
        <w:t>skal</w:t>
      </w:r>
      <w:r w:rsidR="00366C78">
        <w:rPr>
          <w:i/>
          <w:szCs w:val="20"/>
        </w:rPr>
        <w:t xml:space="preserve"> fremg</w:t>
      </w:r>
      <w:r w:rsidR="00FD30B5">
        <w:rPr>
          <w:i/>
          <w:szCs w:val="20"/>
        </w:rPr>
        <w:t>å af bilag 3</w:t>
      </w:r>
      <w:r w:rsidR="00E55BB8">
        <w:rPr>
          <w:i/>
          <w:szCs w:val="20"/>
        </w:rPr>
        <w:t xml:space="preserve"> </w:t>
      </w:r>
      <w:r w:rsidR="00366C78">
        <w:rPr>
          <w:i/>
          <w:szCs w:val="20"/>
        </w:rPr>
        <w:t>til ansøgning (</w:t>
      </w:r>
      <w:proofErr w:type="spellStart"/>
      <w:r w:rsidR="00366C78">
        <w:rPr>
          <w:i/>
          <w:szCs w:val="20"/>
        </w:rPr>
        <w:t>Gantt</w:t>
      </w:r>
      <w:proofErr w:type="spellEnd"/>
      <w:r w:rsidR="00366C78">
        <w:rPr>
          <w:i/>
          <w:szCs w:val="20"/>
        </w:rPr>
        <w:t>-diagram).</w:t>
      </w:r>
      <w:r w:rsidR="00463C0D">
        <w:rPr>
          <w:i/>
          <w:szCs w:val="20"/>
        </w:rPr>
        <w:t xml:space="preserve"> </w:t>
      </w:r>
      <w:r w:rsidR="00463C0D" w:rsidRPr="00463C0D">
        <w:rPr>
          <w:b/>
          <w:i/>
          <w:szCs w:val="20"/>
        </w:rPr>
        <w:t>Bemærk</w:t>
      </w:r>
      <w:r w:rsidR="00902505">
        <w:rPr>
          <w:b/>
          <w:i/>
          <w:szCs w:val="20"/>
        </w:rPr>
        <w:t>,</w:t>
      </w:r>
      <w:r w:rsidR="00463C0D">
        <w:rPr>
          <w:b/>
          <w:i/>
          <w:szCs w:val="20"/>
        </w:rPr>
        <w:t xml:space="preserve"> </w:t>
      </w:r>
      <w:r w:rsidR="00463C0D" w:rsidRPr="00463C0D">
        <w:rPr>
          <w:i/>
          <w:szCs w:val="20"/>
        </w:rPr>
        <w:t xml:space="preserve">at </w:t>
      </w:r>
      <w:r w:rsidR="00902505">
        <w:rPr>
          <w:i/>
          <w:szCs w:val="20"/>
        </w:rPr>
        <w:t>projekterne forvent</w:t>
      </w:r>
      <w:r w:rsidR="00E55BB8">
        <w:rPr>
          <w:i/>
          <w:szCs w:val="20"/>
        </w:rPr>
        <w:t>es igangsat</w:t>
      </w:r>
      <w:r w:rsidR="00677DF7">
        <w:rPr>
          <w:i/>
          <w:szCs w:val="20"/>
        </w:rPr>
        <w:t xml:space="preserve"> senest 1. oktober 2022, og at de </w:t>
      </w:r>
      <w:r w:rsidR="00677DF7" w:rsidRPr="00677DF7">
        <w:rPr>
          <w:i/>
          <w:szCs w:val="20"/>
          <w:u w:val="single"/>
        </w:rPr>
        <w:t>skal</w:t>
      </w:r>
      <w:r w:rsidR="00E55BB8" w:rsidRPr="00677DF7">
        <w:rPr>
          <w:i/>
          <w:szCs w:val="20"/>
        </w:rPr>
        <w:t xml:space="preserve"> </w:t>
      </w:r>
      <w:r w:rsidR="00FD30B5">
        <w:rPr>
          <w:i/>
          <w:szCs w:val="20"/>
        </w:rPr>
        <w:t>være afsluttede</w:t>
      </w:r>
      <w:r w:rsidR="00677DF7">
        <w:rPr>
          <w:i/>
          <w:szCs w:val="20"/>
        </w:rPr>
        <w:t xml:space="preserve"> i form af</w:t>
      </w:r>
      <w:r w:rsidR="00677DF7" w:rsidRPr="00677DF7">
        <w:rPr>
          <w:i/>
          <w:szCs w:val="20"/>
        </w:rPr>
        <w:t xml:space="preserve"> den endelige faglige slutrapport </w:t>
      </w:r>
      <w:proofErr w:type="gramStart"/>
      <w:r w:rsidR="00677DF7" w:rsidRPr="00677DF7">
        <w:rPr>
          <w:i/>
          <w:szCs w:val="20"/>
        </w:rPr>
        <w:t>overfor</w:t>
      </w:r>
      <w:proofErr w:type="gramEnd"/>
      <w:r w:rsidR="00677DF7" w:rsidRPr="00677DF7">
        <w:rPr>
          <w:i/>
          <w:szCs w:val="20"/>
        </w:rPr>
        <w:t xml:space="preserve"> Energistyrelsen </w:t>
      </w:r>
      <w:r w:rsidR="00677DF7">
        <w:rPr>
          <w:i/>
          <w:szCs w:val="20"/>
          <w:u w:val="single"/>
        </w:rPr>
        <w:t xml:space="preserve">senest den 31. december 2025. </w:t>
      </w:r>
      <w:r w:rsidR="00677DF7">
        <w:rPr>
          <w:i/>
          <w:szCs w:val="20"/>
        </w:rPr>
        <w:t xml:space="preserve">Der kan </w:t>
      </w:r>
      <w:r w:rsidR="00677DF7" w:rsidRPr="00677DF7">
        <w:rPr>
          <w:i/>
          <w:szCs w:val="20"/>
          <w:u w:val="single"/>
        </w:rPr>
        <w:t>ikke</w:t>
      </w:r>
      <w:r w:rsidR="00677DF7">
        <w:rPr>
          <w:i/>
          <w:szCs w:val="20"/>
        </w:rPr>
        <w:t xml:space="preserve"> </w:t>
      </w:r>
      <w:r w:rsidR="00677DF7" w:rsidRPr="00677DF7">
        <w:rPr>
          <w:i/>
          <w:szCs w:val="20"/>
        </w:rPr>
        <w:t>på</w:t>
      </w:r>
      <w:r w:rsidR="00677DF7">
        <w:rPr>
          <w:i/>
          <w:szCs w:val="20"/>
        </w:rPr>
        <w:t xml:space="preserve"> et senere tidspunkt i projektforløbet påregnes opnået udsættelse af slutdato.</w:t>
      </w:r>
    </w:p>
    <w:p w14:paraId="359704CF" w14:textId="109E4ECB" w:rsidR="00556C7D" w:rsidRDefault="00556C7D" w:rsidP="00D32A64">
      <w:pPr>
        <w:pStyle w:val="Markeringsbobletekst"/>
        <w:spacing w:line="276" w:lineRule="auto"/>
        <w:jc w:val="both"/>
        <w:rPr>
          <w:rStyle w:val="liste1nr1"/>
          <w:rFonts w:ascii="Arial" w:hAnsi="Arial" w:cs="Arial"/>
          <w:b/>
          <w:sz w:val="20"/>
          <w:szCs w:val="20"/>
        </w:rPr>
      </w:pPr>
      <w:r>
        <w:rPr>
          <w:rStyle w:val="liste1nr1"/>
          <w:rFonts w:ascii="Arial" w:hAnsi="Arial" w:cs="Arial"/>
          <w:b/>
          <w:sz w:val="20"/>
          <w:szCs w:val="20"/>
        </w:rPr>
        <w:t>2</w:t>
      </w:r>
      <w:r w:rsidRPr="002F1DD1">
        <w:rPr>
          <w:rStyle w:val="liste1nr1"/>
          <w:rFonts w:ascii="Arial" w:hAnsi="Arial" w:cs="Arial"/>
          <w:b/>
          <w:sz w:val="20"/>
          <w:szCs w:val="20"/>
        </w:rPr>
        <w:t xml:space="preserve">.3 </w:t>
      </w:r>
      <w:r>
        <w:rPr>
          <w:rStyle w:val="liste1nr1"/>
          <w:rFonts w:ascii="Arial" w:hAnsi="Arial" w:cs="Arial"/>
          <w:b/>
          <w:sz w:val="20"/>
          <w:szCs w:val="20"/>
        </w:rPr>
        <w:t>Samarbejdsaftale:</w:t>
      </w:r>
    </w:p>
    <w:p w14:paraId="7DA04FBD" w14:textId="77777777" w:rsidR="00556C7D" w:rsidRDefault="00556C7D" w:rsidP="00D32A64">
      <w:pPr>
        <w:pStyle w:val="Markeringsbobletekst"/>
        <w:spacing w:line="276" w:lineRule="auto"/>
        <w:jc w:val="both"/>
        <w:rPr>
          <w:rStyle w:val="liste1nr1"/>
          <w:rFonts w:ascii="Arial" w:hAnsi="Arial" w:cs="Arial"/>
          <w:b/>
          <w:sz w:val="20"/>
          <w:szCs w:val="20"/>
        </w:rPr>
      </w:pPr>
    </w:p>
    <w:p w14:paraId="0A1FFE00" w14:textId="77777777" w:rsidR="00556C7D" w:rsidRDefault="00556C7D" w:rsidP="00D32A64">
      <w:pPr>
        <w:pStyle w:val="Markeringsbobletekst"/>
        <w:spacing w:line="276" w:lineRule="auto"/>
        <w:jc w:val="both"/>
        <w:rPr>
          <w:rStyle w:val="liste1nr1"/>
          <w:rFonts w:ascii="Arial" w:hAnsi="Arial" w:cs="Arial"/>
          <w:i/>
          <w:sz w:val="20"/>
          <w:szCs w:val="20"/>
        </w:rPr>
      </w:pPr>
      <w:r w:rsidRPr="00803F9B">
        <w:rPr>
          <w:rStyle w:val="liste1nr1"/>
          <w:rFonts w:ascii="Arial" w:hAnsi="Arial" w:cs="Arial"/>
          <w:i/>
          <w:sz w:val="20"/>
          <w:szCs w:val="20"/>
        </w:rPr>
        <w:t>Redegør for overvejelserne om principperne for indhold af en samarbejdsaftale mellem projektpartnerne såfremt projektet opnår støtte og gennemføres. Der kræves ikke en endelig aftale på ansøgningstidspunktet.</w:t>
      </w:r>
    </w:p>
    <w:p w14:paraId="085FEEB1" w14:textId="77777777" w:rsidR="00556C7D" w:rsidRDefault="00556C7D" w:rsidP="00D32A64">
      <w:pPr>
        <w:pStyle w:val="Markeringsbobletekst"/>
        <w:spacing w:line="276" w:lineRule="auto"/>
        <w:jc w:val="both"/>
        <w:rPr>
          <w:rStyle w:val="liste1nr1"/>
          <w:rFonts w:ascii="Arial" w:hAnsi="Arial" w:cs="Arial"/>
          <w:i/>
          <w:sz w:val="20"/>
          <w:szCs w:val="20"/>
        </w:rPr>
      </w:pPr>
    </w:p>
    <w:p w14:paraId="6354A19D" w14:textId="76643BEF" w:rsidR="00556C7D" w:rsidRPr="00B94B9B" w:rsidRDefault="00556C7D" w:rsidP="00D32A64">
      <w:pPr>
        <w:pStyle w:val="Markeringsbobletekst"/>
        <w:spacing w:line="276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proofErr w:type="gramStart"/>
      <w:r>
        <w:rPr>
          <w:rStyle w:val="liste1nr1"/>
          <w:rFonts w:ascii="Arial" w:hAnsi="Arial" w:cs="Arial"/>
          <w:b/>
          <w:i/>
          <w:sz w:val="20"/>
          <w:szCs w:val="20"/>
        </w:rPr>
        <w:t>2.4</w:t>
      </w:r>
      <w:r>
        <w:rPr>
          <w:rStyle w:val="liste1nr1"/>
          <w:rFonts w:ascii="Arial" w:hAnsi="Arial" w:cs="Arial"/>
          <w:i/>
          <w:sz w:val="20"/>
          <w:szCs w:val="20"/>
        </w:rPr>
        <w:t xml:space="preserve">  </w:t>
      </w:r>
      <w:r w:rsidRPr="00D94E83">
        <w:rPr>
          <w:rFonts w:ascii="Arial" w:hAnsi="Arial" w:cs="Arial"/>
          <w:b/>
          <w:color w:val="000000"/>
          <w:sz w:val="20"/>
          <w:szCs w:val="20"/>
        </w:rPr>
        <w:t>Udenlandske</w:t>
      </w:r>
      <w:proofErr w:type="gramEnd"/>
      <w:r w:rsidRPr="00D94E83">
        <w:rPr>
          <w:rFonts w:ascii="Arial" w:hAnsi="Arial" w:cs="Arial"/>
          <w:b/>
          <w:color w:val="000000"/>
          <w:sz w:val="20"/>
          <w:szCs w:val="20"/>
        </w:rPr>
        <w:t xml:space="preserve"> deltagere:</w:t>
      </w:r>
    </w:p>
    <w:p w14:paraId="40C8EF68" w14:textId="77777777" w:rsidR="00556C7D" w:rsidRPr="00D94E83" w:rsidRDefault="00556C7D" w:rsidP="00D32A64">
      <w:pPr>
        <w:pStyle w:val="Markeringsbobletekst"/>
        <w:spacing w:line="276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77954DC8" w14:textId="554473EB" w:rsidR="00556C7D" w:rsidRPr="00B25DDF" w:rsidRDefault="00556C7D" w:rsidP="00D32A64">
      <w:pPr>
        <w:pStyle w:val="Markeringsbobletekst"/>
        <w:spacing w:line="276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Angiv</w:t>
      </w:r>
      <w:r w:rsidRPr="00B25DDF">
        <w:rPr>
          <w:rFonts w:ascii="Arial" w:hAnsi="Arial" w:cs="Arial"/>
          <w:i/>
          <w:sz w:val="20"/>
          <w:szCs w:val="20"/>
        </w:rPr>
        <w:t xml:space="preserve"> en relevant begrundelse for evt. ansøgt s</w:t>
      </w:r>
      <w:r>
        <w:rPr>
          <w:rFonts w:ascii="Arial" w:hAnsi="Arial" w:cs="Arial"/>
          <w:i/>
          <w:sz w:val="20"/>
          <w:szCs w:val="20"/>
        </w:rPr>
        <w:t>tøtte til udenlandske deltagere - hv</w:t>
      </w:r>
      <w:r w:rsidR="00C54A48">
        <w:rPr>
          <w:rFonts w:ascii="Arial" w:hAnsi="Arial" w:cs="Arial"/>
          <w:i/>
          <w:sz w:val="20"/>
          <w:szCs w:val="20"/>
        </w:rPr>
        <w:t>ilken merværdi bidrages der med</w:t>
      </w:r>
      <w:r>
        <w:rPr>
          <w:rFonts w:ascii="Arial" w:hAnsi="Arial" w:cs="Arial"/>
          <w:i/>
          <w:sz w:val="20"/>
          <w:szCs w:val="20"/>
        </w:rPr>
        <w:t>?</w:t>
      </w:r>
      <w:bookmarkStart w:id="0" w:name="_GoBack"/>
      <w:bookmarkEnd w:id="0"/>
    </w:p>
    <w:p w14:paraId="1CACF8A3" w14:textId="3D164443" w:rsidR="008A6E15" w:rsidRPr="008A6E15" w:rsidRDefault="008A6E15" w:rsidP="00D32A64">
      <w:pPr>
        <w:spacing w:before="240" w:after="240" w:line="276" w:lineRule="auto"/>
        <w:rPr>
          <w:b/>
          <w:szCs w:val="20"/>
        </w:rPr>
      </w:pPr>
    </w:p>
    <w:p w14:paraId="3C20F5DB" w14:textId="4A4C61B3" w:rsidR="00D560A1" w:rsidRDefault="005462D4" w:rsidP="002F44DA">
      <w:pPr>
        <w:pStyle w:val="Overskrift2"/>
        <w:numPr>
          <w:ilvl w:val="0"/>
          <w:numId w:val="9"/>
        </w:numPr>
        <w:spacing w:before="240" w:after="240"/>
        <w:ind w:left="426"/>
        <w:rPr>
          <w:rFonts w:cs="Arial"/>
          <w:color w:val="auto"/>
        </w:rPr>
      </w:pPr>
      <w:r>
        <w:rPr>
          <w:rFonts w:cs="Arial"/>
          <w:color w:val="auto"/>
        </w:rPr>
        <w:t xml:space="preserve">  </w:t>
      </w:r>
      <w:r>
        <w:rPr>
          <w:rFonts w:cs="Arial"/>
          <w:color w:val="auto"/>
        </w:rPr>
        <w:tab/>
      </w:r>
      <w:r w:rsidR="00FA5B89" w:rsidRPr="00FD6CD2">
        <w:rPr>
          <w:rFonts w:cs="Arial"/>
          <w:color w:val="auto"/>
        </w:rPr>
        <w:t>Projektets risiko</w:t>
      </w:r>
    </w:p>
    <w:p w14:paraId="034CEF74" w14:textId="77777777" w:rsidR="00C62DA7" w:rsidRDefault="00C62DA7" w:rsidP="00C62DA7"/>
    <w:p w14:paraId="6250EEB5" w14:textId="77777777" w:rsidR="00C62DA7" w:rsidRPr="00C62DA7" w:rsidRDefault="00C62DA7" w:rsidP="00C62DA7">
      <w:pPr>
        <w:pStyle w:val="Markeringsbobletekst"/>
        <w:numPr>
          <w:ilvl w:val="1"/>
          <w:numId w:val="16"/>
        </w:num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C62DA7">
        <w:rPr>
          <w:rFonts w:asciiTheme="minorHAnsi" w:hAnsiTheme="minorHAnsi" w:cs="Arial"/>
          <w:b/>
          <w:sz w:val="22"/>
          <w:szCs w:val="22"/>
        </w:rPr>
        <w:t>Ansøgers styrke og kompetencer</w:t>
      </w:r>
    </w:p>
    <w:p w14:paraId="55E28E9D" w14:textId="3309076A" w:rsidR="00C62DA7" w:rsidRDefault="00C62DA7" w:rsidP="00C62DA7">
      <w:pPr>
        <w:pStyle w:val="Markeringsbobletekst"/>
        <w:spacing w:line="276" w:lineRule="auto"/>
        <w:rPr>
          <w:rStyle w:val="liste1nr1"/>
          <w:rFonts w:asciiTheme="minorHAnsi" w:hAnsiTheme="minorHAnsi" w:cs="Arial"/>
          <w:color w:val="auto"/>
          <w:sz w:val="22"/>
          <w:szCs w:val="22"/>
        </w:rPr>
      </w:pPr>
    </w:p>
    <w:p w14:paraId="5AB1053F" w14:textId="257A861A" w:rsidR="00C62DA7" w:rsidRDefault="00C62DA7" w:rsidP="00C62DA7">
      <w:pPr>
        <w:pStyle w:val="Markeringsbobletekst"/>
        <w:spacing w:line="276" w:lineRule="auto"/>
        <w:rPr>
          <w:rFonts w:asciiTheme="minorHAnsi" w:hAnsiTheme="minorHAnsi" w:cs="Arial"/>
          <w:i/>
          <w:sz w:val="22"/>
          <w:szCs w:val="22"/>
        </w:rPr>
      </w:pPr>
      <w:r w:rsidRPr="00C62DA7">
        <w:rPr>
          <w:rFonts w:asciiTheme="minorHAnsi" w:hAnsiTheme="minorHAnsi" w:cs="Arial"/>
          <w:i/>
          <w:sz w:val="22"/>
          <w:szCs w:val="22"/>
        </w:rPr>
        <w:t>Redegør for de deltagende virksomheders/partneres organisatoriske og faglige kompetencer og for de indgående centrale ressourcepersoners kompetencer, he</w:t>
      </w:r>
      <w:r w:rsidR="006E781B">
        <w:rPr>
          <w:rFonts w:asciiTheme="minorHAnsi" w:hAnsiTheme="minorHAnsi" w:cs="Arial"/>
          <w:i/>
          <w:sz w:val="22"/>
          <w:szCs w:val="22"/>
        </w:rPr>
        <w:t>runder projektledelseskompetence</w:t>
      </w:r>
      <w:r w:rsidRPr="00C62DA7">
        <w:rPr>
          <w:rFonts w:asciiTheme="minorHAnsi" w:hAnsiTheme="minorHAnsi" w:cs="Arial"/>
          <w:i/>
          <w:sz w:val="22"/>
          <w:szCs w:val="22"/>
        </w:rPr>
        <w:t>r.</w:t>
      </w:r>
    </w:p>
    <w:p w14:paraId="68774B1D" w14:textId="4389962A" w:rsidR="006E781B" w:rsidRDefault="006E781B" w:rsidP="00C62DA7">
      <w:pPr>
        <w:pStyle w:val="Markeringsbobletekst"/>
        <w:spacing w:line="276" w:lineRule="auto"/>
        <w:rPr>
          <w:rFonts w:asciiTheme="minorHAnsi" w:hAnsiTheme="minorHAnsi" w:cs="Arial"/>
          <w:i/>
          <w:sz w:val="22"/>
          <w:szCs w:val="22"/>
        </w:rPr>
      </w:pPr>
    </w:p>
    <w:p w14:paraId="1052A20D" w14:textId="6A44F355" w:rsidR="006E781B" w:rsidRPr="00C62DA7" w:rsidRDefault="006E781B" w:rsidP="00C62DA7">
      <w:pPr>
        <w:pStyle w:val="Markeringsbobletekst"/>
        <w:spacing w:line="276" w:lineRule="auto"/>
        <w:rPr>
          <w:rStyle w:val="liste1nr1"/>
          <w:rFonts w:asciiTheme="minorHAnsi" w:hAnsiTheme="minorHAnsi" w:cs="Arial"/>
          <w:i/>
          <w:color w:val="auto"/>
          <w:sz w:val="22"/>
          <w:szCs w:val="22"/>
        </w:rPr>
      </w:pPr>
      <w:r>
        <w:rPr>
          <w:rFonts w:asciiTheme="minorHAnsi" w:hAnsiTheme="minorHAnsi" w:cs="Arial"/>
          <w:i/>
          <w:sz w:val="22"/>
          <w:szCs w:val="22"/>
        </w:rPr>
        <w:t>Redegør for de deltagende virksomheders</w:t>
      </w:r>
      <w:r w:rsidR="000F7FB4">
        <w:rPr>
          <w:rFonts w:asciiTheme="minorHAnsi" w:hAnsiTheme="minorHAnsi" w:cs="Arial"/>
          <w:i/>
          <w:sz w:val="22"/>
          <w:szCs w:val="22"/>
        </w:rPr>
        <w:t xml:space="preserve"> forretningsområder, kernekompetencer og</w:t>
      </w:r>
      <w:r>
        <w:rPr>
          <w:rFonts w:asciiTheme="minorHAnsi" w:hAnsiTheme="minorHAnsi" w:cs="Arial"/>
          <w:i/>
          <w:sz w:val="22"/>
          <w:szCs w:val="22"/>
        </w:rPr>
        <w:t xml:space="preserve"> finansielle styrke.</w:t>
      </w:r>
    </w:p>
    <w:p w14:paraId="02958654" w14:textId="77777777" w:rsidR="00D357D4" w:rsidRPr="00C62DA7" w:rsidRDefault="00D357D4" w:rsidP="00B25DDF">
      <w:pPr>
        <w:spacing w:line="276" w:lineRule="auto"/>
        <w:rPr>
          <w:rStyle w:val="liste1nr1"/>
          <w:rFonts w:ascii="Arial" w:hAnsi="Arial" w:cs="Arial"/>
          <w:i/>
          <w:sz w:val="20"/>
          <w:szCs w:val="20"/>
        </w:rPr>
      </w:pPr>
    </w:p>
    <w:p w14:paraId="3D4EFAFD" w14:textId="578DD0F7" w:rsidR="00D357D4" w:rsidRPr="00B25DDF" w:rsidRDefault="00D357D4" w:rsidP="00D357D4">
      <w:pPr>
        <w:spacing w:line="276" w:lineRule="auto"/>
        <w:rPr>
          <w:rStyle w:val="liste1nr1"/>
          <w:rFonts w:ascii="Arial" w:hAnsi="Arial" w:cs="Arial"/>
          <w:color w:val="auto"/>
          <w:sz w:val="20"/>
          <w:szCs w:val="18"/>
        </w:rPr>
      </w:pPr>
      <w:r>
        <w:rPr>
          <w:i/>
          <w:szCs w:val="20"/>
        </w:rPr>
        <w:t>Releva</w:t>
      </w:r>
      <w:r w:rsidR="00F75FA6">
        <w:rPr>
          <w:i/>
          <w:szCs w:val="20"/>
        </w:rPr>
        <w:t>nte CV-er for de centrale ressource</w:t>
      </w:r>
      <w:r w:rsidR="00FF2D04">
        <w:rPr>
          <w:i/>
          <w:szCs w:val="20"/>
        </w:rPr>
        <w:t xml:space="preserve">personer </w:t>
      </w:r>
      <w:r w:rsidR="00F75FA6">
        <w:rPr>
          <w:i/>
          <w:szCs w:val="20"/>
        </w:rPr>
        <w:t xml:space="preserve">ved projektets gennemførelse </w:t>
      </w:r>
      <w:r w:rsidR="00FF2D04">
        <w:rPr>
          <w:i/>
          <w:szCs w:val="20"/>
        </w:rPr>
        <w:t>skal indgå som bilag 4</w:t>
      </w:r>
      <w:r>
        <w:rPr>
          <w:i/>
          <w:szCs w:val="20"/>
        </w:rPr>
        <w:t xml:space="preserve"> til ansøgning.</w:t>
      </w:r>
    </w:p>
    <w:p w14:paraId="65168C51" w14:textId="77777777" w:rsidR="00B25DDF" w:rsidRDefault="00B25DDF" w:rsidP="00B25DDF">
      <w:pPr>
        <w:rPr>
          <w:rStyle w:val="liste1nr1"/>
          <w:rFonts w:ascii="Arial" w:hAnsi="Arial" w:cs="Arial"/>
          <w:color w:val="auto"/>
          <w:sz w:val="20"/>
          <w:szCs w:val="18"/>
        </w:rPr>
      </w:pPr>
    </w:p>
    <w:p w14:paraId="2AF5458E" w14:textId="77777777" w:rsidR="00B25DDF" w:rsidRDefault="00B25DDF" w:rsidP="002F44DA">
      <w:pPr>
        <w:pStyle w:val="Listeafsnit"/>
        <w:numPr>
          <w:ilvl w:val="1"/>
          <w:numId w:val="10"/>
        </w:numPr>
        <w:rPr>
          <w:rStyle w:val="liste1nr1"/>
          <w:rFonts w:ascii="Arial" w:hAnsi="Arial" w:cs="Arial"/>
          <w:b/>
          <w:color w:val="auto"/>
          <w:sz w:val="20"/>
          <w:szCs w:val="18"/>
        </w:rPr>
      </w:pPr>
      <w:r w:rsidRPr="00B25DDF">
        <w:rPr>
          <w:rStyle w:val="liste1nr1"/>
          <w:rFonts w:ascii="Arial" w:hAnsi="Arial" w:cs="Arial"/>
          <w:b/>
          <w:color w:val="auto"/>
          <w:sz w:val="20"/>
          <w:szCs w:val="18"/>
        </w:rPr>
        <w:t>Den teknologiske risiko:</w:t>
      </w:r>
    </w:p>
    <w:p w14:paraId="242534CE" w14:textId="77777777" w:rsidR="00B25DDF" w:rsidRDefault="00B25DDF" w:rsidP="00B25DDF">
      <w:pPr>
        <w:rPr>
          <w:rStyle w:val="liste1nr1"/>
          <w:rFonts w:ascii="Arial" w:hAnsi="Arial" w:cs="Arial"/>
          <w:i/>
          <w:color w:val="auto"/>
          <w:sz w:val="20"/>
          <w:szCs w:val="18"/>
        </w:rPr>
      </w:pPr>
    </w:p>
    <w:p w14:paraId="70D8C646" w14:textId="27733AA0" w:rsidR="00B25DDF" w:rsidRDefault="00B25DDF" w:rsidP="00B25DDF">
      <w:pPr>
        <w:rPr>
          <w:rStyle w:val="liste1nr1"/>
          <w:rFonts w:ascii="Arial" w:hAnsi="Arial" w:cs="Arial"/>
          <w:i/>
          <w:sz w:val="20"/>
          <w:szCs w:val="20"/>
        </w:rPr>
      </w:pPr>
      <w:r w:rsidRPr="00B25DDF">
        <w:rPr>
          <w:rStyle w:val="liste1nr1"/>
          <w:rFonts w:ascii="Arial" w:hAnsi="Arial" w:cs="Arial"/>
          <w:i/>
          <w:color w:val="auto"/>
          <w:sz w:val="20"/>
          <w:szCs w:val="18"/>
        </w:rPr>
        <w:t>Redegør</w:t>
      </w:r>
      <w:r w:rsidRPr="00B25DDF">
        <w:rPr>
          <w:rStyle w:val="liste1nr1"/>
          <w:rFonts w:ascii="Arial" w:hAnsi="Arial" w:cs="Arial"/>
          <w:i/>
          <w:sz w:val="20"/>
          <w:szCs w:val="20"/>
        </w:rPr>
        <w:t xml:space="preserve"> for den teknologiske </w:t>
      </w:r>
      <w:r>
        <w:rPr>
          <w:rStyle w:val="liste1nr1"/>
          <w:rFonts w:ascii="Arial" w:hAnsi="Arial" w:cs="Arial"/>
          <w:i/>
          <w:sz w:val="20"/>
          <w:szCs w:val="20"/>
        </w:rPr>
        <w:t xml:space="preserve">risiko </w:t>
      </w:r>
      <w:r w:rsidR="00FD6CD2">
        <w:rPr>
          <w:rStyle w:val="liste1nr1"/>
          <w:rFonts w:ascii="Arial" w:hAnsi="Arial" w:cs="Arial"/>
          <w:i/>
          <w:sz w:val="20"/>
          <w:szCs w:val="20"/>
        </w:rPr>
        <w:t>i projektet - dvs. innovationsrisikoen.</w:t>
      </w:r>
    </w:p>
    <w:p w14:paraId="430A534B" w14:textId="77777777" w:rsidR="00B25DDF" w:rsidRDefault="00B25DDF" w:rsidP="00B25DDF">
      <w:pPr>
        <w:rPr>
          <w:rStyle w:val="liste1nr1"/>
          <w:rFonts w:ascii="Arial" w:hAnsi="Arial" w:cs="Arial"/>
          <w:i/>
          <w:sz w:val="20"/>
          <w:szCs w:val="20"/>
        </w:rPr>
      </w:pPr>
    </w:p>
    <w:p w14:paraId="7E2A32FE" w14:textId="73244856" w:rsidR="00B25DDF" w:rsidRPr="00B25DDF" w:rsidRDefault="00B25DDF" w:rsidP="002F44DA">
      <w:pPr>
        <w:pStyle w:val="Listeafsnit"/>
        <w:numPr>
          <w:ilvl w:val="1"/>
          <w:numId w:val="10"/>
        </w:numPr>
        <w:rPr>
          <w:rStyle w:val="liste1nr1"/>
          <w:rFonts w:ascii="Arial" w:hAnsi="Arial" w:cs="Arial"/>
          <w:b/>
          <w:color w:val="auto"/>
          <w:sz w:val="20"/>
          <w:szCs w:val="18"/>
        </w:rPr>
      </w:pPr>
      <w:r w:rsidRPr="00B25DDF">
        <w:rPr>
          <w:rStyle w:val="liste1nr1"/>
          <w:rFonts w:ascii="Arial" w:hAnsi="Arial" w:cs="Arial"/>
          <w:b/>
          <w:sz w:val="20"/>
          <w:szCs w:val="20"/>
        </w:rPr>
        <w:t>Risiko- og følsomhedsanalyser:</w:t>
      </w:r>
    </w:p>
    <w:p w14:paraId="33CEE7AF" w14:textId="77777777" w:rsidR="00B25DDF" w:rsidRDefault="00B25DDF" w:rsidP="00B25DDF">
      <w:pPr>
        <w:pStyle w:val="Markeringsbobletekst"/>
        <w:spacing w:line="276" w:lineRule="auto"/>
        <w:jc w:val="both"/>
        <w:rPr>
          <w:rStyle w:val="liste1nr1"/>
          <w:rFonts w:ascii="Arial" w:hAnsi="Arial" w:cs="Arial"/>
          <w:i/>
          <w:sz w:val="20"/>
          <w:szCs w:val="20"/>
        </w:rPr>
      </w:pPr>
    </w:p>
    <w:p w14:paraId="473B5DB2" w14:textId="4436157E" w:rsidR="00B25DDF" w:rsidRDefault="00B25DDF" w:rsidP="00B25DDF">
      <w:pPr>
        <w:pStyle w:val="Markeringsbobletekst"/>
        <w:spacing w:line="276" w:lineRule="auto"/>
        <w:jc w:val="both"/>
        <w:rPr>
          <w:rStyle w:val="liste1nr1"/>
          <w:rFonts w:ascii="Arial" w:hAnsi="Arial" w:cs="Arial"/>
          <w:i/>
          <w:sz w:val="20"/>
          <w:szCs w:val="20"/>
        </w:rPr>
      </w:pPr>
      <w:r>
        <w:rPr>
          <w:rStyle w:val="liste1nr1"/>
          <w:rFonts w:ascii="Arial" w:hAnsi="Arial" w:cs="Arial"/>
          <w:i/>
          <w:sz w:val="20"/>
          <w:szCs w:val="20"/>
        </w:rPr>
        <w:t xml:space="preserve">Redegør for </w:t>
      </w:r>
      <w:r w:rsidR="00A026E8">
        <w:rPr>
          <w:rStyle w:val="liste1nr1"/>
          <w:rFonts w:ascii="Arial" w:hAnsi="Arial" w:cs="Arial"/>
          <w:i/>
          <w:sz w:val="20"/>
          <w:szCs w:val="20"/>
        </w:rPr>
        <w:t xml:space="preserve">en </w:t>
      </w:r>
      <w:r>
        <w:rPr>
          <w:rStyle w:val="liste1nr1"/>
          <w:rFonts w:ascii="Arial" w:hAnsi="Arial" w:cs="Arial"/>
          <w:i/>
          <w:sz w:val="20"/>
          <w:szCs w:val="20"/>
        </w:rPr>
        <w:t>risiko- og følsomhedsanalyse</w:t>
      </w:r>
      <w:r w:rsidRPr="00B25DDF">
        <w:rPr>
          <w:rStyle w:val="liste1nr1"/>
          <w:rFonts w:ascii="Arial" w:hAnsi="Arial" w:cs="Arial"/>
          <w:i/>
          <w:sz w:val="20"/>
          <w:szCs w:val="20"/>
        </w:rPr>
        <w:t xml:space="preserve"> for de væsentligste parametre, som har indflydelse på robustheden </w:t>
      </w:r>
      <w:r>
        <w:rPr>
          <w:rStyle w:val="liste1nr1"/>
          <w:rFonts w:ascii="Arial" w:hAnsi="Arial" w:cs="Arial"/>
          <w:i/>
          <w:sz w:val="20"/>
          <w:szCs w:val="20"/>
        </w:rPr>
        <w:t>for gennemførelsen af det ansøgte projekt</w:t>
      </w:r>
      <w:r w:rsidRPr="00B25DDF">
        <w:rPr>
          <w:rStyle w:val="liste1nr1"/>
          <w:rFonts w:ascii="Arial" w:hAnsi="Arial" w:cs="Arial"/>
          <w:i/>
          <w:sz w:val="20"/>
          <w:szCs w:val="20"/>
        </w:rPr>
        <w:t xml:space="preserve"> med angivelse af evt. afværgeforanstaltninger.</w:t>
      </w:r>
      <w:r w:rsidR="00644D2C">
        <w:rPr>
          <w:rStyle w:val="liste1nr1"/>
          <w:rFonts w:ascii="Arial" w:hAnsi="Arial" w:cs="Arial"/>
          <w:i/>
          <w:sz w:val="20"/>
          <w:szCs w:val="20"/>
        </w:rPr>
        <w:t xml:space="preserve"> Der kan være tale om teknologiske udfordringer, markedsforhold, forhold i </w:t>
      </w:r>
      <w:r w:rsidR="002F58E7">
        <w:rPr>
          <w:rStyle w:val="liste1nr1"/>
          <w:rFonts w:ascii="Arial" w:hAnsi="Arial" w:cs="Arial"/>
          <w:i/>
          <w:sz w:val="20"/>
          <w:szCs w:val="20"/>
        </w:rPr>
        <w:t>rammebetingelse/lovgivning eller andre forhold.</w:t>
      </w:r>
    </w:p>
    <w:p w14:paraId="69E35B90" w14:textId="523C8684" w:rsidR="008D7852" w:rsidRDefault="008D7852" w:rsidP="00B25DDF">
      <w:pPr>
        <w:pStyle w:val="Markeringsbobletekst"/>
        <w:spacing w:line="276" w:lineRule="auto"/>
        <w:jc w:val="both"/>
        <w:rPr>
          <w:rStyle w:val="liste1nr1"/>
          <w:rFonts w:ascii="Arial" w:hAnsi="Arial" w:cs="Arial"/>
          <w:i/>
          <w:sz w:val="20"/>
          <w:szCs w:val="20"/>
        </w:rPr>
      </w:pPr>
    </w:p>
    <w:p w14:paraId="255FF075" w14:textId="069AFB61" w:rsidR="008D7852" w:rsidRDefault="008D7852" w:rsidP="008D7852">
      <w:pPr>
        <w:rPr>
          <w:rFonts w:cs="Times New Roman (Body CS)"/>
          <w:szCs w:val="22"/>
        </w:rPr>
      </w:pPr>
      <w:r>
        <w:rPr>
          <w:i/>
        </w:rPr>
        <w:t xml:space="preserve">Indsæt som </w:t>
      </w:r>
      <w:r>
        <w:rPr>
          <w:b/>
          <w:i/>
        </w:rPr>
        <w:t>minimum</w:t>
      </w:r>
      <w:r w:rsidR="006D5111">
        <w:rPr>
          <w:i/>
        </w:rPr>
        <w:t xml:space="preserve"> de 3 vigtigste </w:t>
      </w:r>
      <w:r>
        <w:rPr>
          <w:i/>
        </w:rPr>
        <w:t xml:space="preserve"> risici i projektet. Angiv sandsynlighed og konsekvens (1 = mindst og 5 = størst) samt forebyggende tiltag.</w:t>
      </w:r>
    </w:p>
    <w:p w14:paraId="770162AC" w14:textId="77777777" w:rsidR="008D7852" w:rsidRDefault="008D7852" w:rsidP="00B25DDF">
      <w:pPr>
        <w:pStyle w:val="Markeringsbobletekst"/>
        <w:spacing w:line="276" w:lineRule="auto"/>
        <w:jc w:val="both"/>
        <w:rPr>
          <w:rStyle w:val="liste1nr1"/>
          <w:rFonts w:ascii="Arial" w:hAnsi="Arial" w:cs="Arial"/>
          <w:i/>
          <w:sz w:val="20"/>
          <w:szCs w:val="20"/>
        </w:rPr>
      </w:pPr>
    </w:p>
    <w:p w14:paraId="2D3B06BE" w14:textId="77777777" w:rsidR="004B6196" w:rsidRDefault="004B6196" w:rsidP="00B25DDF">
      <w:pPr>
        <w:pStyle w:val="Markeringsbobletekst"/>
        <w:spacing w:line="276" w:lineRule="auto"/>
        <w:jc w:val="both"/>
        <w:rPr>
          <w:rStyle w:val="liste1nr1"/>
          <w:rFonts w:ascii="Arial" w:hAnsi="Arial" w:cs="Arial"/>
          <w:i/>
          <w:sz w:val="20"/>
          <w:szCs w:val="20"/>
        </w:rPr>
      </w:pPr>
    </w:p>
    <w:tbl>
      <w:tblPr>
        <w:tblStyle w:val="Lysliste-farve1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376"/>
        <w:gridCol w:w="2134"/>
        <w:gridCol w:w="1850"/>
        <w:gridCol w:w="3246"/>
      </w:tblGrid>
      <w:tr w:rsidR="004B6196" w14:paraId="57C232F9" w14:textId="77777777" w:rsidTr="001810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3CABAE"/>
            <w:noWrap/>
            <w:hideMark/>
          </w:tcPr>
          <w:p w14:paraId="74000637" w14:textId="77777777" w:rsidR="00C40BA0" w:rsidRPr="00181043" w:rsidRDefault="00C40BA0" w:rsidP="00604C98">
            <w:pPr>
              <w:spacing w:line="360" w:lineRule="auto"/>
              <w:rPr>
                <w:color w:val="000000" w:themeColor="text1"/>
                <w:lang w:eastAsia="en-US"/>
              </w:rPr>
            </w:pPr>
            <w:r w:rsidRPr="00181043">
              <w:rPr>
                <w:color w:val="000000" w:themeColor="text1"/>
                <w:lang w:eastAsia="en-US"/>
              </w:rPr>
              <w:t xml:space="preserve">           </w:t>
            </w:r>
          </w:p>
          <w:p w14:paraId="601B328A" w14:textId="7C80CB31" w:rsidR="004B6196" w:rsidRPr="00181043" w:rsidRDefault="004B6196" w:rsidP="00604C98">
            <w:pPr>
              <w:spacing w:line="360" w:lineRule="auto"/>
              <w:rPr>
                <w:color w:val="000000" w:themeColor="text1"/>
                <w:lang w:eastAsia="en-US"/>
              </w:rPr>
            </w:pPr>
            <w:r w:rsidRPr="00181043">
              <w:rPr>
                <w:color w:val="000000" w:themeColor="text1"/>
                <w:lang w:eastAsia="en-US"/>
              </w:rPr>
              <w:t>Risiko</w:t>
            </w:r>
          </w:p>
        </w:tc>
        <w:tc>
          <w:tcPr>
            <w:tcW w:w="21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3CABAE"/>
            <w:noWrap/>
            <w:hideMark/>
          </w:tcPr>
          <w:p w14:paraId="2C079219" w14:textId="77777777" w:rsidR="00C40BA0" w:rsidRPr="00181043" w:rsidRDefault="00C40BA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</w:p>
          <w:p w14:paraId="0E6EBFD6" w14:textId="3FFB7014" w:rsidR="004B6196" w:rsidRPr="00181043" w:rsidRDefault="004B6196" w:rsidP="00C40BA0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181043">
              <w:rPr>
                <w:color w:val="000000" w:themeColor="text1"/>
                <w:lang w:eastAsia="en-US"/>
              </w:rPr>
              <w:t>Sandsynlighed</w:t>
            </w:r>
          </w:p>
        </w:tc>
        <w:tc>
          <w:tcPr>
            <w:tcW w:w="1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3CABAE"/>
            <w:noWrap/>
            <w:hideMark/>
          </w:tcPr>
          <w:p w14:paraId="66769975" w14:textId="77777777" w:rsidR="004B6196" w:rsidRPr="00181043" w:rsidRDefault="004B619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</w:p>
          <w:p w14:paraId="49C23734" w14:textId="116FCCD7" w:rsidR="00C40BA0" w:rsidRPr="00181043" w:rsidRDefault="005E7571" w:rsidP="005E7571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US" w:eastAsia="en-US"/>
              </w:rPr>
            </w:pPr>
            <w:proofErr w:type="spellStart"/>
            <w:r w:rsidRPr="00181043">
              <w:rPr>
                <w:color w:val="000000" w:themeColor="text1"/>
                <w:lang w:val="en-US" w:eastAsia="en-US"/>
              </w:rPr>
              <w:t>Konsekvens</w:t>
            </w:r>
            <w:proofErr w:type="spellEnd"/>
          </w:p>
        </w:tc>
        <w:tc>
          <w:tcPr>
            <w:tcW w:w="32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3CABAE"/>
            <w:noWrap/>
            <w:vAlign w:val="center"/>
            <w:hideMark/>
          </w:tcPr>
          <w:p w14:paraId="244F13C7" w14:textId="77777777" w:rsidR="00C40BA0" w:rsidRPr="00181043" w:rsidRDefault="00C40BA0" w:rsidP="001810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</w:p>
          <w:p w14:paraId="5DBA03A5" w14:textId="08CBC733" w:rsidR="004B6196" w:rsidRDefault="004B6196" w:rsidP="001810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  <w:r w:rsidRPr="00181043">
              <w:rPr>
                <w:color w:val="000000" w:themeColor="text1"/>
                <w:lang w:eastAsia="en-US"/>
              </w:rPr>
              <w:t>Forebyggende</w:t>
            </w:r>
            <w:r w:rsidR="005C44DC" w:rsidRPr="00181043">
              <w:rPr>
                <w:color w:val="000000" w:themeColor="text1"/>
                <w:lang w:eastAsia="en-US"/>
              </w:rPr>
              <w:t>/</w:t>
            </w:r>
            <w:r w:rsidR="00181043" w:rsidRPr="00181043">
              <w:rPr>
                <w:color w:val="000000" w:themeColor="text1"/>
                <w:lang w:eastAsia="en-US"/>
              </w:rPr>
              <w:t>afværgende tiltag</w:t>
            </w:r>
          </w:p>
          <w:p w14:paraId="3ACCA427" w14:textId="58C020E0" w:rsidR="00181043" w:rsidRPr="00181043" w:rsidRDefault="00181043" w:rsidP="001810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US"/>
              </w:rPr>
            </w:pPr>
          </w:p>
        </w:tc>
      </w:tr>
      <w:tr w:rsidR="004B6196" w14:paraId="0985DAA0" w14:textId="77777777" w:rsidTr="0018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center"/>
            <w:hideMark/>
          </w:tcPr>
          <w:p w14:paraId="502A6D3F" w14:textId="77777777" w:rsidR="004B6196" w:rsidRDefault="004B6196" w:rsidP="00181043">
            <w:pPr>
              <w:rPr>
                <w:lang w:eastAsia="en-US"/>
              </w:rPr>
            </w:pPr>
            <w:r>
              <w:rPr>
                <w:lang w:eastAsia="en-US"/>
              </w:rPr>
              <w:t>Risiko 1</w:t>
            </w:r>
          </w:p>
        </w:tc>
        <w:tc>
          <w:tcPr>
            <w:tcW w:w="21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06ADEE38" w14:textId="77777777" w:rsidR="004B6196" w:rsidRDefault="004B6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Cs w:val="22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59989623" w14:textId="77777777" w:rsidR="004B6196" w:rsidRDefault="004B6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Cs w:val="22"/>
                <w:lang w:eastAsia="en-US"/>
              </w:rPr>
            </w:pPr>
          </w:p>
        </w:tc>
        <w:tc>
          <w:tcPr>
            <w:tcW w:w="32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4DC4949B" w14:textId="77777777" w:rsidR="004B6196" w:rsidRDefault="004B6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Cs w:val="22"/>
                <w:lang w:eastAsia="en-US"/>
              </w:rPr>
            </w:pPr>
          </w:p>
        </w:tc>
      </w:tr>
      <w:tr w:rsidR="004B6196" w14:paraId="5E039818" w14:textId="77777777" w:rsidTr="00181043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center"/>
            <w:hideMark/>
          </w:tcPr>
          <w:p w14:paraId="6F20D735" w14:textId="77777777" w:rsidR="004B6196" w:rsidRDefault="004B6196" w:rsidP="00181043">
            <w:pPr>
              <w:rPr>
                <w:lang w:eastAsia="en-US"/>
              </w:rPr>
            </w:pPr>
            <w:r>
              <w:rPr>
                <w:lang w:eastAsia="en-US"/>
              </w:rPr>
              <w:t>Risiko 2</w:t>
            </w:r>
          </w:p>
        </w:tc>
        <w:tc>
          <w:tcPr>
            <w:tcW w:w="21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59ECF71A" w14:textId="77777777" w:rsidR="004B6196" w:rsidRDefault="004B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Cs w:val="22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72D07B08" w14:textId="77777777" w:rsidR="004B6196" w:rsidRDefault="004B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Cs w:val="22"/>
                <w:lang w:eastAsia="en-US"/>
              </w:rPr>
            </w:pPr>
          </w:p>
        </w:tc>
        <w:tc>
          <w:tcPr>
            <w:tcW w:w="32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430CD2E6" w14:textId="77777777" w:rsidR="004B6196" w:rsidRDefault="004B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Cs w:val="22"/>
                <w:lang w:eastAsia="en-US"/>
              </w:rPr>
            </w:pPr>
          </w:p>
        </w:tc>
      </w:tr>
      <w:tr w:rsidR="004B6196" w14:paraId="5EE37DA0" w14:textId="77777777" w:rsidTr="0018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center"/>
            <w:hideMark/>
          </w:tcPr>
          <w:p w14:paraId="4AEEC90E" w14:textId="77777777" w:rsidR="004B6196" w:rsidRDefault="004B6196" w:rsidP="00181043">
            <w:pPr>
              <w:rPr>
                <w:lang w:eastAsia="en-US"/>
              </w:rPr>
            </w:pPr>
            <w:r>
              <w:rPr>
                <w:lang w:eastAsia="en-US"/>
              </w:rPr>
              <w:t>Risiko 3</w:t>
            </w:r>
          </w:p>
        </w:tc>
        <w:tc>
          <w:tcPr>
            <w:tcW w:w="21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45A3ECFC" w14:textId="77777777" w:rsidR="004B6196" w:rsidRDefault="004B6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Cs w:val="22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3CC763A7" w14:textId="77777777" w:rsidR="004B6196" w:rsidRDefault="004B6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Cs w:val="22"/>
                <w:lang w:eastAsia="en-US"/>
              </w:rPr>
            </w:pPr>
          </w:p>
        </w:tc>
        <w:tc>
          <w:tcPr>
            <w:tcW w:w="32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4846CAEB" w14:textId="77777777" w:rsidR="004B6196" w:rsidRDefault="004B6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Cs w:val="22"/>
                <w:lang w:eastAsia="en-US"/>
              </w:rPr>
            </w:pPr>
          </w:p>
        </w:tc>
      </w:tr>
      <w:tr w:rsidR="004B6196" w14:paraId="12C399FF" w14:textId="77777777" w:rsidTr="00181043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center"/>
            <w:hideMark/>
          </w:tcPr>
          <w:p w14:paraId="58573E50" w14:textId="77777777" w:rsidR="004B6196" w:rsidRDefault="004B6196" w:rsidP="00181043">
            <w:pPr>
              <w:rPr>
                <w:lang w:eastAsia="en-US"/>
              </w:rPr>
            </w:pPr>
            <w:r>
              <w:rPr>
                <w:lang w:eastAsia="en-US"/>
              </w:rPr>
              <w:t>…</w:t>
            </w:r>
          </w:p>
        </w:tc>
        <w:tc>
          <w:tcPr>
            <w:tcW w:w="21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25FE5F14" w14:textId="77777777" w:rsidR="004B6196" w:rsidRDefault="004B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Cs w:val="22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2A9237D7" w14:textId="77777777" w:rsidR="004B6196" w:rsidRDefault="004B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Cs w:val="22"/>
                <w:lang w:eastAsia="en-US"/>
              </w:rPr>
            </w:pPr>
          </w:p>
        </w:tc>
        <w:tc>
          <w:tcPr>
            <w:tcW w:w="32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46750813" w14:textId="77777777" w:rsidR="004B6196" w:rsidRDefault="004B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Cs w:val="22"/>
                <w:lang w:eastAsia="en-US"/>
              </w:rPr>
            </w:pPr>
          </w:p>
        </w:tc>
      </w:tr>
    </w:tbl>
    <w:p w14:paraId="74F77DFC" w14:textId="77777777" w:rsidR="004B6196" w:rsidRDefault="004B6196" w:rsidP="004B6196">
      <w:pPr>
        <w:pStyle w:val="Markeringsbobletekst"/>
        <w:spacing w:line="276" w:lineRule="auto"/>
        <w:jc w:val="both"/>
        <w:rPr>
          <w:rStyle w:val="liste1nr1"/>
          <w:rFonts w:ascii="Arial" w:hAnsi="Arial" w:cs="Arial"/>
          <w:i/>
          <w:sz w:val="20"/>
          <w:szCs w:val="20"/>
        </w:rPr>
      </w:pPr>
    </w:p>
    <w:p w14:paraId="6550FAB6" w14:textId="4F4411C7" w:rsidR="00B25DDF" w:rsidRPr="00FA5B89" w:rsidRDefault="00B25DDF" w:rsidP="00FA5B89"/>
    <w:p w14:paraId="0790C0CD" w14:textId="01FFE9C5" w:rsidR="00DD75C2" w:rsidRDefault="005462D4" w:rsidP="00FD3783">
      <w:pPr>
        <w:pStyle w:val="Overskrift2"/>
        <w:numPr>
          <w:ilvl w:val="0"/>
          <w:numId w:val="9"/>
        </w:numPr>
        <w:spacing w:before="240" w:after="240"/>
        <w:rPr>
          <w:rFonts w:cs="Arial"/>
          <w:color w:val="auto"/>
        </w:rPr>
      </w:pPr>
      <w:r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ab/>
      </w:r>
      <w:r w:rsidR="00FD3783">
        <w:rPr>
          <w:rFonts w:cs="Arial"/>
          <w:color w:val="auto"/>
        </w:rPr>
        <w:t xml:space="preserve">Generelle </w:t>
      </w:r>
      <w:r w:rsidR="00FD6CD2" w:rsidRPr="00FD6CD2">
        <w:rPr>
          <w:rFonts w:cs="Arial"/>
          <w:color w:val="auto"/>
        </w:rPr>
        <w:t>effekt</w:t>
      </w:r>
      <w:r w:rsidR="00FD3783">
        <w:rPr>
          <w:rFonts w:cs="Arial"/>
          <w:color w:val="auto"/>
        </w:rPr>
        <w:t>er</w:t>
      </w:r>
      <w:r w:rsidR="00CC191D">
        <w:rPr>
          <w:rStyle w:val="Fodnotehenvisning"/>
          <w:rFonts w:cs="Arial"/>
          <w:color w:val="auto"/>
        </w:rPr>
        <w:footnoteReference w:id="2"/>
      </w:r>
    </w:p>
    <w:p w14:paraId="2254E866" w14:textId="03A131FC" w:rsidR="00786CDD" w:rsidRPr="00CC00FA" w:rsidRDefault="00786CDD" w:rsidP="00326935">
      <w:pPr>
        <w:pStyle w:val="Listeafsnit"/>
        <w:numPr>
          <w:ilvl w:val="1"/>
          <w:numId w:val="32"/>
        </w:numPr>
        <w:spacing w:line="276" w:lineRule="auto"/>
        <w:rPr>
          <w:b/>
        </w:rPr>
      </w:pPr>
      <w:r w:rsidRPr="00CC00FA">
        <w:rPr>
          <w:b/>
        </w:rPr>
        <w:t>Bidrag til teknologiudviklingen jf. tilskudspuljens formål:</w:t>
      </w:r>
    </w:p>
    <w:p w14:paraId="5470D5FB" w14:textId="07CDDDDF" w:rsidR="00786CDD" w:rsidRDefault="00786CDD" w:rsidP="00326935">
      <w:pPr>
        <w:pStyle w:val="Listeafsnit"/>
        <w:spacing w:line="276" w:lineRule="auto"/>
        <w:ind w:left="360"/>
        <w:rPr>
          <w:b/>
        </w:rPr>
      </w:pPr>
    </w:p>
    <w:p w14:paraId="042C8C26" w14:textId="7C9F3399" w:rsidR="00786CDD" w:rsidRDefault="00786CDD" w:rsidP="00326935">
      <w:pPr>
        <w:spacing w:line="276" w:lineRule="auto"/>
        <w:rPr>
          <w:i/>
          <w:szCs w:val="20"/>
        </w:rPr>
      </w:pPr>
      <w:r w:rsidRPr="001F37A7">
        <w:rPr>
          <w:i/>
        </w:rPr>
        <w:t>Redegør for</w:t>
      </w:r>
      <w:r>
        <w:rPr>
          <w:b/>
        </w:rPr>
        <w:t xml:space="preserve"> </w:t>
      </w:r>
      <w:r>
        <w:rPr>
          <w:i/>
          <w:szCs w:val="20"/>
        </w:rPr>
        <w:t>a</w:t>
      </w:r>
      <w:r w:rsidRPr="00786CDD">
        <w:rPr>
          <w:i/>
          <w:szCs w:val="20"/>
        </w:rPr>
        <w:t xml:space="preserve">t projektet </w:t>
      </w:r>
      <w:r w:rsidR="006512FB">
        <w:rPr>
          <w:i/>
          <w:szCs w:val="20"/>
        </w:rPr>
        <w:t xml:space="preserve">generelt </w:t>
      </w:r>
      <w:r w:rsidRPr="00786CDD">
        <w:rPr>
          <w:i/>
          <w:szCs w:val="20"/>
        </w:rPr>
        <w:t xml:space="preserve">fremmer udviklingen af </w:t>
      </w:r>
      <w:r w:rsidR="00BE5255">
        <w:rPr>
          <w:i/>
          <w:szCs w:val="20"/>
        </w:rPr>
        <w:t xml:space="preserve">ny teknologi eller af </w:t>
      </w:r>
      <w:r w:rsidRPr="00786CDD">
        <w:rPr>
          <w:i/>
          <w:szCs w:val="20"/>
        </w:rPr>
        <w:t>nye eller forbedrede integrerede og omkostningseffektive teknologiløsninger, som har et stort potentiale for at nedbringe udledningen af drivhusgasser fra landbruget i synergi med opnåelse af betydelige drivhusgasreduktioner og fordele i energisektoren.</w:t>
      </w:r>
    </w:p>
    <w:p w14:paraId="4051BFB5" w14:textId="77777777" w:rsidR="00CC00FA" w:rsidRDefault="00CC00FA" w:rsidP="00326935">
      <w:pPr>
        <w:spacing w:line="276" w:lineRule="auto"/>
        <w:rPr>
          <w:i/>
          <w:szCs w:val="20"/>
        </w:rPr>
      </w:pPr>
    </w:p>
    <w:p w14:paraId="039146B4" w14:textId="4D2E4BDC" w:rsidR="00786CDD" w:rsidRPr="00CC00FA" w:rsidRDefault="00786CDD" w:rsidP="00326935">
      <w:pPr>
        <w:pStyle w:val="Listeafsnit"/>
        <w:numPr>
          <w:ilvl w:val="1"/>
          <w:numId w:val="32"/>
        </w:numPr>
        <w:spacing w:line="276" w:lineRule="auto"/>
        <w:rPr>
          <w:szCs w:val="20"/>
        </w:rPr>
      </w:pPr>
      <w:r w:rsidRPr="00CC00FA">
        <w:rPr>
          <w:b/>
          <w:szCs w:val="20"/>
        </w:rPr>
        <w:lastRenderedPageBreak/>
        <w:t xml:space="preserve">De energimæssige fordele </w:t>
      </w:r>
      <w:r w:rsidRPr="00CC00FA">
        <w:rPr>
          <w:szCs w:val="20"/>
        </w:rPr>
        <w:t>(de landbrugsmæssige aspekter fremgår af ansøgningsskemaets afsnit 5):</w:t>
      </w:r>
    </w:p>
    <w:p w14:paraId="64E56818" w14:textId="77777777" w:rsidR="00786CDD" w:rsidRDefault="00786CDD" w:rsidP="00326935">
      <w:pPr>
        <w:spacing w:line="276" w:lineRule="auto"/>
        <w:rPr>
          <w:rStyle w:val="liste1nr1"/>
          <w:rFonts w:ascii="Arial" w:hAnsi="Arial" w:cs="Arial"/>
          <w:i/>
          <w:sz w:val="20"/>
          <w:szCs w:val="20"/>
        </w:rPr>
      </w:pPr>
    </w:p>
    <w:p w14:paraId="3C093644" w14:textId="57A0FDC6" w:rsidR="00786CDD" w:rsidRDefault="00786CDD" w:rsidP="00326935">
      <w:pPr>
        <w:spacing w:line="276" w:lineRule="auto"/>
        <w:rPr>
          <w:rStyle w:val="liste1nr1"/>
          <w:rFonts w:ascii="Arial" w:hAnsi="Arial" w:cs="Arial"/>
          <w:i/>
          <w:sz w:val="20"/>
          <w:szCs w:val="20"/>
        </w:rPr>
      </w:pPr>
      <w:r>
        <w:rPr>
          <w:rStyle w:val="liste1nr1"/>
          <w:rFonts w:ascii="Arial" w:hAnsi="Arial" w:cs="Arial"/>
          <w:i/>
          <w:sz w:val="20"/>
          <w:szCs w:val="20"/>
        </w:rPr>
        <w:t xml:space="preserve">Redegør for </w:t>
      </w:r>
      <w:r w:rsidRPr="00786CDD">
        <w:rPr>
          <w:rStyle w:val="liste1nr1"/>
          <w:rFonts w:ascii="Arial" w:hAnsi="Arial" w:cs="Arial"/>
          <w:i/>
          <w:sz w:val="20"/>
          <w:szCs w:val="20"/>
        </w:rPr>
        <w:t xml:space="preserve">projektets </w:t>
      </w:r>
      <w:r w:rsidR="003C2627">
        <w:rPr>
          <w:rStyle w:val="liste1nr1"/>
          <w:rFonts w:ascii="Arial" w:hAnsi="Arial" w:cs="Arial"/>
          <w:i/>
          <w:sz w:val="20"/>
          <w:szCs w:val="20"/>
        </w:rPr>
        <w:t xml:space="preserve">generelle </w:t>
      </w:r>
      <w:r w:rsidRPr="00786CDD">
        <w:rPr>
          <w:rStyle w:val="liste1nr1"/>
          <w:rFonts w:ascii="Arial" w:hAnsi="Arial" w:cs="Arial"/>
          <w:i/>
          <w:sz w:val="20"/>
          <w:szCs w:val="20"/>
        </w:rPr>
        <w:t xml:space="preserve">bidrag til udviklingen af ny eller forbedret teknologi til produktion af energibærere og/eller til opnåelse af højere energieffektivitet </w:t>
      </w:r>
      <w:r>
        <w:rPr>
          <w:rStyle w:val="liste1nr1"/>
          <w:rFonts w:ascii="Arial" w:hAnsi="Arial" w:cs="Arial"/>
          <w:i/>
          <w:sz w:val="20"/>
          <w:szCs w:val="20"/>
        </w:rPr>
        <w:t>eller andre energimæssige fordele for</w:t>
      </w:r>
      <w:r w:rsidRPr="00786CDD">
        <w:rPr>
          <w:rStyle w:val="liste1nr1"/>
          <w:rFonts w:ascii="Arial" w:hAnsi="Arial" w:cs="Arial"/>
          <w:i/>
          <w:sz w:val="20"/>
          <w:szCs w:val="20"/>
        </w:rPr>
        <w:t xml:space="preserve"> de pågældende konverteringsprocesser mv.</w:t>
      </w:r>
    </w:p>
    <w:p w14:paraId="06CEAB90" w14:textId="5AD79808" w:rsidR="00470DD5" w:rsidRDefault="00470DD5" w:rsidP="00326935">
      <w:pPr>
        <w:spacing w:line="276" w:lineRule="auto"/>
        <w:rPr>
          <w:rStyle w:val="liste1nr1"/>
          <w:rFonts w:ascii="Arial" w:hAnsi="Arial" w:cs="Arial"/>
          <w:i/>
          <w:sz w:val="20"/>
          <w:szCs w:val="20"/>
        </w:rPr>
      </w:pPr>
    </w:p>
    <w:p w14:paraId="1BF05681" w14:textId="6AE462BB" w:rsidR="003925F8" w:rsidRPr="005153BE" w:rsidRDefault="005153BE" w:rsidP="00326935">
      <w:pPr>
        <w:pStyle w:val="Listeafsnit"/>
        <w:numPr>
          <w:ilvl w:val="1"/>
          <w:numId w:val="32"/>
        </w:numPr>
        <w:spacing w:line="276" w:lineRule="auto"/>
        <w:rPr>
          <w:rStyle w:val="liste1nr1"/>
          <w:rFonts w:ascii="Arial" w:hAnsi="Arial" w:cs="Arial"/>
          <w:b/>
          <w:sz w:val="20"/>
          <w:szCs w:val="20"/>
        </w:rPr>
      </w:pPr>
      <w:r w:rsidRPr="005153BE">
        <w:rPr>
          <w:rStyle w:val="liste1nr1"/>
          <w:rFonts w:ascii="Arial" w:hAnsi="Arial" w:cs="Arial"/>
          <w:b/>
          <w:sz w:val="20"/>
          <w:szCs w:val="20"/>
        </w:rPr>
        <w:t>Udbredelsespotentiale:</w:t>
      </w:r>
    </w:p>
    <w:p w14:paraId="53E81485" w14:textId="77777777" w:rsidR="005153BE" w:rsidRPr="005153BE" w:rsidRDefault="005153BE" w:rsidP="00326935">
      <w:pPr>
        <w:spacing w:line="276" w:lineRule="auto"/>
        <w:rPr>
          <w:rStyle w:val="liste1nr1"/>
          <w:rFonts w:ascii="Arial" w:hAnsi="Arial" w:cs="Arial"/>
          <w:b/>
          <w:color w:val="auto"/>
          <w:sz w:val="20"/>
          <w:szCs w:val="18"/>
        </w:rPr>
      </w:pPr>
    </w:p>
    <w:p w14:paraId="1894287B" w14:textId="36E876E8" w:rsidR="00786CDD" w:rsidRDefault="005153BE" w:rsidP="00326935">
      <w:pPr>
        <w:spacing w:before="80" w:after="80" w:line="276" w:lineRule="auto"/>
        <w:jc w:val="both"/>
        <w:rPr>
          <w:rStyle w:val="liste1nr1"/>
          <w:rFonts w:ascii="Arial" w:hAnsi="Arial" w:cs="Arial"/>
          <w:i/>
          <w:sz w:val="20"/>
          <w:szCs w:val="20"/>
        </w:rPr>
      </w:pPr>
      <w:r>
        <w:rPr>
          <w:rStyle w:val="liste1nr1"/>
          <w:rFonts w:ascii="Arial" w:hAnsi="Arial" w:cs="Arial"/>
          <w:i/>
          <w:sz w:val="20"/>
          <w:szCs w:val="20"/>
        </w:rPr>
        <w:t xml:space="preserve">Redegør for at </w:t>
      </w:r>
      <w:r w:rsidR="00786CDD" w:rsidRPr="005153BE">
        <w:rPr>
          <w:rStyle w:val="liste1nr1"/>
          <w:rFonts w:ascii="Arial" w:hAnsi="Arial" w:cs="Arial"/>
          <w:i/>
          <w:sz w:val="20"/>
          <w:szCs w:val="20"/>
        </w:rPr>
        <w:t xml:space="preserve">potentialet for omkostnings- og/eller risikoreduktion ved etablering og drift af efterfølgende tilsvarende anlægsprojekter på et højere TRL-niveau er betydeligt som følge af gennemførelsen af det ansøgte projekt. </w:t>
      </w:r>
      <w:r w:rsidRPr="0048578F">
        <w:rPr>
          <w:rStyle w:val="liste1nr1"/>
          <w:rFonts w:ascii="Arial" w:hAnsi="Arial" w:cs="Arial"/>
          <w:i/>
          <w:sz w:val="20"/>
          <w:szCs w:val="20"/>
          <w:u w:val="single"/>
        </w:rPr>
        <w:t xml:space="preserve">Kvantificér </w:t>
      </w:r>
      <w:r w:rsidR="00B8285C">
        <w:rPr>
          <w:rStyle w:val="liste1nr1"/>
          <w:rFonts w:ascii="Arial" w:hAnsi="Arial" w:cs="Arial"/>
          <w:i/>
          <w:sz w:val="20"/>
          <w:szCs w:val="20"/>
        </w:rPr>
        <w:t xml:space="preserve">og underbyg </w:t>
      </w:r>
      <w:r>
        <w:rPr>
          <w:rStyle w:val="liste1nr1"/>
          <w:rFonts w:ascii="Arial" w:hAnsi="Arial" w:cs="Arial"/>
          <w:i/>
          <w:sz w:val="20"/>
          <w:szCs w:val="20"/>
        </w:rPr>
        <w:t>omkostningsreduktionen.</w:t>
      </w:r>
    </w:p>
    <w:p w14:paraId="0C7875C3" w14:textId="77777777" w:rsidR="005153BE" w:rsidRDefault="005153BE" w:rsidP="00326935">
      <w:pPr>
        <w:spacing w:line="276" w:lineRule="auto"/>
        <w:rPr>
          <w:i/>
          <w:szCs w:val="20"/>
        </w:rPr>
      </w:pPr>
    </w:p>
    <w:p w14:paraId="29ED14D8" w14:textId="1CB4F9DD" w:rsidR="00501CD6" w:rsidRDefault="005153BE" w:rsidP="00326935">
      <w:pPr>
        <w:spacing w:line="276" w:lineRule="auto"/>
        <w:rPr>
          <w:rStyle w:val="liste1nr1"/>
          <w:rFonts w:ascii="Arial" w:hAnsi="Arial" w:cs="Arial"/>
          <w:i/>
          <w:sz w:val="20"/>
          <w:szCs w:val="20"/>
        </w:rPr>
      </w:pPr>
      <w:r>
        <w:rPr>
          <w:i/>
          <w:szCs w:val="20"/>
        </w:rPr>
        <w:t>Redegør for a</w:t>
      </w:r>
      <w:r w:rsidRPr="005153BE">
        <w:rPr>
          <w:i/>
          <w:szCs w:val="20"/>
        </w:rPr>
        <w:t>t u</w:t>
      </w:r>
      <w:r w:rsidRPr="005153BE">
        <w:rPr>
          <w:rStyle w:val="liste1nr1"/>
          <w:rFonts w:ascii="Arial" w:hAnsi="Arial" w:cs="Arial"/>
          <w:i/>
          <w:sz w:val="20"/>
          <w:szCs w:val="20"/>
        </w:rPr>
        <w:t>dbredelsespotentialet for den ansøgte</w:t>
      </w:r>
      <w:r>
        <w:rPr>
          <w:rStyle w:val="liste1nr1"/>
          <w:rFonts w:ascii="Arial" w:hAnsi="Arial" w:cs="Arial"/>
          <w:i/>
          <w:sz w:val="20"/>
          <w:szCs w:val="20"/>
        </w:rPr>
        <w:t xml:space="preserve"> teknologiløsning er betydeligt på kortere sigt efter projektets afslutning. </w:t>
      </w:r>
      <w:r w:rsidRPr="0048578F">
        <w:rPr>
          <w:rStyle w:val="liste1nr1"/>
          <w:rFonts w:ascii="Arial" w:hAnsi="Arial" w:cs="Arial"/>
          <w:i/>
          <w:sz w:val="20"/>
          <w:szCs w:val="20"/>
          <w:u w:val="single"/>
        </w:rPr>
        <w:t>Kvantificér</w:t>
      </w:r>
      <w:r>
        <w:rPr>
          <w:rStyle w:val="liste1nr1"/>
          <w:rFonts w:ascii="Arial" w:hAnsi="Arial" w:cs="Arial"/>
          <w:i/>
          <w:sz w:val="20"/>
          <w:szCs w:val="20"/>
        </w:rPr>
        <w:t xml:space="preserve"> </w:t>
      </w:r>
      <w:r w:rsidR="00B8285C">
        <w:rPr>
          <w:rStyle w:val="liste1nr1"/>
          <w:rFonts w:ascii="Arial" w:hAnsi="Arial" w:cs="Arial"/>
          <w:i/>
          <w:sz w:val="20"/>
          <w:szCs w:val="20"/>
        </w:rPr>
        <w:t xml:space="preserve">og underbyg </w:t>
      </w:r>
      <w:r w:rsidR="00501CD6">
        <w:rPr>
          <w:rStyle w:val="liste1nr1"/>
          <w:rFonts w:ascii="Arial" w:hAnsi="Arial" w:cs="Arial"/>
          <w:i/>
          <w:sz w:val="20"/>
          <w:szCs w:val="20"/>
        </w:rPr>
        <w:t>potentialet frem mod 2030.</w:t>
      </w:r>
    </w:p>
    <w:p w14:paraId="6C6D83DD" w14:textId="41D88181" w:rsidR="00B1103A" w:rsidRDefault="00501CD6" w:rsidP="00326935">
      <w:pPr>
        <w:spacing w:line="276" w:lineRule="auto"/>
        <w:rPr>
          <w:rStyle w:val="liste1nr1"/>
          <w:rFonts w:ascii="Arial" w:eastAsiaTheme="majorEastAsia" w:hAnsi="Arial" w:cs="Arial"/>
          <w:i/>
          <w:sz w:val="20"/>
          <w:szCs w:val="20"/>
        </w:rPr>
      </w:pPr>
      <w:r>
        <w:rPr>
          <w:rStyle w:val="liste1nr1"/>
          <w:rFonts w:ascii="Arial" w:eastAsiaTheme="majorEastAsia" w:hAnsi="Arial" w:cs="Arial"/>
          <w:i/>
          <w:sz w:val="20"/>
          <w:szCs w:val="20"/>
        </w:rPr>
        <w:t xml:space="preserve"> </w:t>
      </w:r>
    </w:p>
    <w:p w14:paraId="4068B2DE" w14:textId="455AB244" w:rsidR="00B1103A" w:rsidRPr="00B1103A" w:rsidRDefault="00680E1B" w:rsidP="00326935">
      <w:pPr>
        <w:spacing w:before="80" w:after="80" w:line="276" w:lineRule="auto"/>
        <w:jc w:val="both"/>
        <w:rPr>
          <w:rStyle w:val="liste1nr1"/>
          <w:rFonts w:ascii="Arial" w:hAnsi="Arial" w:cs="Arial"/>
          <w:b/>
          <w:sz w:val="20"/>
          <w:szCs w:val="20"/>
          <w:u w:val="single"/>
        </w:rPr>
      </w:pPr>
      <w:r>
        <w:rPr>
          <w:rStyle w:val="liste1nr1"/>
          <w:rFonts w:ascii="Arial" w:eastAsiaTheme="majorEastAsia" w:hAnsi="Arial" w:cs="Arial"/>
          <w:b/>
          <w:sz w:val="20"/>
          <w:szCs w:val="20"/>
        </w:rPr>
        <w:t>4.4</w:t>
      </w:r>
      <w:r w:rsidR="00B1103A">
        <w:rPr>
          <w:rStyle w:val="liste1nr1"/>
          <w:rFonts w:ascii="Arial" w:eastAsiaTheme="majorEastAsia" w:hAnsi="Arial" w:cs="Arial"/>
          <w:b/>
          <w:sz w:val="20"/>
          <w:szCs w:val="20"/>
        </w:rPr>
        <w:t xml:space="preserve"> Forholdene efter projektet</w:t>
      </w:r>
      <w:r w:rsidR="008527DD">
        <w:rPr>
          <w:rStyle w:val="liste1nr1"/>
          <w:rFonts w:ascii="Arial" w:eastAsiaTheme="majorEastAsia" w:hAnsi="Arial" w:cs="Arial"/>
          <w:b/>
          <w:sz w:val="20"/>
          <w:szCs w:val="20"/>
        </w:rPr>
        <w:t>:</w:t>
      </w:r>
    </w:p>
    <w:p w14:paraId="67E8CF68" w14:textId="1F4E50A7" w:rsidR="004C0694" w:rsidRDefault="00B1103A" w:rsidP="00326935">
      <w:pPr>
        <w:spacing w:before="80" w:after="80" w:line="276" w:lineRule="auto"/>
        <w:jc w:val="both"/>
        <w:rPr>
          <w:i/>
          <w:szCs w:val="20"/>
        </w:rPr>
      </w:pPr>
      <w:r>
        <w:rPr>
          <w:rStyle w:val="liste1nr1"/>
          <w:rFonts w:ascii="Arial" w:eastAsiaTheme="majorEastAsia" w:hAnsi="Arial" w:cs="Arial"/>
          <w:i/>
          <w:sz w:val="20"/>
          <w:szCs w:val="20"/>
        </w:rPr>
        <w:t xml:space="preserve">Redegør </w:t>
      </w:r>
      <w:r w:rsidR="00FD6CD2" w:rsidRPr="00AB6AF6">
        <w:rPr>
          <w:rStyle w:val="liste1nr1"/>
          <w:rFonts w:ascii="Arial" w:eastAsiaTheme="majorEastAsia" w:hAnsi="Arial" w:cs="Arial"/>
          <w:i/>
          <w:sz w:val="20"/>
          <w:szCs w:val="20"/>
        </w:rPr>
        <w:t xml:space="preserve">for forholdene for projektet og for nyttiggørelsen af det støttede udstyr og </w:t>
      </w:r>
      <w:r>
        <w:rPr>
          <w:rStyle w:val="liste1nr1"/>
          <w:rFonts w:ascii="Arial" w:eastAsiaTheme="majorEastAsia" w:hAnsi="Arial" w:cs="Arial"/>
          <w:i/>
          <w:sz w:val="20"/>
          <w:szCs w:val="20"/>
        </w:rPr>
        <w:t xml:space="preserve">af </w:t>
      </w:r>
      <w:r w:rsidR="00FD6CD2" w:rsidRPr="00AB6AF6">
        <w:rPr>
          <w:rStyle w:val="liste1nr1"/>
          <w:rFonts w:ascii="Arial" w:eastAsiaTheme="majorEastAsia" w:hAnsi="Arial" w:cs="Arial"/>
          <w:i/>
          <w:sz w:val="20"/>
          <w:szCs w:val="20"/>
        </w:rPr>
        <w:t>anlæg efter støt</w:t>
      </w:r>
      <w:r w:rsidR="004C0694">
        <w:rPr>
          <w:rStyle w:val="liste1nr1"/>
          <w:rFonts w:ascii="Arial" w:eastAsiaTheme="majorEastAsia" w:hAnsi="Arial" w:cs="Arial"/>
          <w:i/>
          <w:sz w:val="20"/>
          <w:szCs w:val="20"/>
        </w:rPr>
        <w:t>teperiodens ophør.</w:t>
      </w:r>
      <w:r w:rsidR="004C0694" w:rsidRPr="004C0694">
        <w:rPr>
          <w:i/>
          <w:szCs w:val="20"/>
        </w:rPr>
        <w:t xml:space="preserve"> </w:t>
      </w:r>
    </w:p>
    <w:p w14:paraId="06241F6E" w14:textId="77777777" w:rsidR="00A81A41" w:rsidRDefault="00A81A41" w:rsidP="00326935">
      <w:pPr>
        <w:spacing w:before="80" w:after="80" w:line="276" w:lineRule="auto"/>
        <w:jc w:val="both"/>
        <w:rPr>
          <w:i/>
          <w:szCs w:val="20"/>
        </w:rPr>
      </w:pPr>
    </w:p>
    <w:p w14:paraId="5BB729FF" w14:textId="4A1A1B61" w:rsidR="004C0694" w:rsidRDefault="004C0694" w:rsidP="00326935">
      <w:pPr>
        <w:spacing w:before="80" w:after="80" w:line="276" w:lineRule="auto"/>
        <w:jc w:val="both"/>
        <w:rPr>
          <w:i/>
          <w:szCs w:val="20"/>
        </w:rPr>
      </w:pPr>
      <w:r>
        <w:rPr>
          <w:i/>
          <w:szCs w:val="20"/>
        </w:rPr>
        <w:t>Såfremt der er tale om et demonstrat</w:t>
      </w:r>
      <w:r w:rsidR="002E0F6F">
        <w:rPr>
          <w:i/>
          <w:szCs w:val="20"/>
        </w:rPr>
        <w:t>ionsanlæg</w:t>
      </w:r>
      <w:r>
        <w:rPr>
          <w:i/>
          <w:szCs w:val="20"/>
        </w:rPr>
        <w:t xml:space="preserve"> med en forventet levetid udover den støttede </w:t>
      </w:r>
      <w:r w:rsidR="00A81A41">
        <w:rPr>
          <w:i/>
          <w:szCs w:val="20"/>
        </w:rPr>
        <w:t>projektp</w:t>
      </w:r>
      <w:r w:rsidR="008947A3">
        <w:rPr>
          <w:i/>
          <w:szCs w:val="20"/>
        </w:rPr>
        <w:t>eriode skal der redegøres for driftsøkonomien i restlevetiden.</w:t>
      </w:r>
      <w:r w:rsidR="00680E1B">
        <w:rPr>
          <w:i/>
          <w:szCs w:val="20"/>
        </w:rPr>
        <w:t xml:space="preserve"> </w:t>
      </w:r>
    </w:p>
    <w:p w14:paraId="35D33F8A" w14:textId="77777777" w:rsidR="00FD3783" w:rsidRDefault="00FD3783" w:rsidP="004C0694">
      <w:pPr>
        <w:spacing w:before="80" w:after="80" w:line="276" w:lineRule="auto"/>
        <w:jc w:val="both"/>
        <w:rPr>
          <w:i/>
          <w:szCs w:val="20"/>
        </w:rPr>
      </w:pPr>
    </w:p>
    <w:p w14:paraId="7A1149B8" w14:textId="386D54C2" w:rsidR="00FD6CD2" w:rsidRPr="00FF2D04" w:rsidRDefault="00FF2D04" w:rsidP="00FF2D04">
      <w:pPr>
        <w:spacing w:before="240" w:after="240"/>
        <w:rPr>
          <w:b/>
          <w:sz w:val="32"/>
          <w:szCs w:val="32"/>
        </w:rPr>
      </w:pPr>
      <w:r>
        <w:rPr>
          <w:b/>
          <w:sz w:val="32"/>
          <w:szCs w:val="32"/>
        </w:rPr>
        <w:t>5.</w:t>
      </w:r>
      <w:r w:rsidR="00FD3783" w:rsidRPr="00FF2D04">
        <w:rPr>
          <w:b/>
          <w:sz w:val="32"/>
          <w:szCs w:val="32"/>
        </w:rPr>
        <w:t xml:space="preserve"> </w:t>
      </w:r>
      <w:r w:rsidR="005462D4" w:rsidRPr="00FF2D04">
        <w:rPr>
          <w:b/>
          <w:sz w:val="32"/>
          <w:szCs w:val="32"/>
        </w:rPr>
        <w:tab/>
      </w:r>
      <w:r w:rsidR="00FD3783" w:rsidRPr="00FF2D04">
        <w:rPr>
          <w:b/>
          <w:sz w:val="32"/>
          <w:szCs w:val="32"/>
        </w:rPr>
        <w:t xml:space="preserve">Landbrugsmæssige aspekter for </w:t>
      </w:r>
      <w:proofErr w:type="spellStart"/>
      <w:r w:rsidR="00FD3783" w:rsidRPr="00FF2D04">
        <w:rPr>
          <w:b/>
          <w:sz w:val="32"/>
          <w:szCs w:val="32"/>
        </w:rPr>
        <w:t>biokul</w:t>
      </w:r>
      <w:proofErr w:type="spellEnd"/>
    </w:p>
    <w:p w14:paraId="2AEADFC3" w14:textId="53E47261" w:rsidR="00FD3783" w:rsidRDefault="00660EEC" w:rsidP="00FD3783">
      <w:pPr>
        <w:spacing w:before="240" w:after="240"/>
        <w:rPr>
          <w:b/>
          <w:szCs w:val="20"/>
        </w:rPr>
      </w:pPr>
      <w:r>
        <w:rPr>
          <w:b/>
          <w:szCs w:val="20"/>
        </w:rPr>
        <w:t xml:space="preserve">5.1 </w:t>
      </w:r>
      <w:r w:rsidR="003C37F7">
        <w:rPr>
          <w:b/>
          <w:szCs w:val="20"/>
        </w:rPr>
        <w:t>Overordnet beskrivelse af aspekterne:</w:t>
      </w:r>
    </w:p>
    <w:p w14:paraId="213FA507" w14:textId="67E153D6" w:rsidR="003C37F7" w:rsidRPr="0064412C" w:rsidRDefault="003C37F7" w:rsidP="003C37F7">
      <w:pPr>
        <w:spacing w:before="80" w:after="80" w:line="276" w:lineRule="auto"/>
        <w:rPr>
          <w:rFonts w:cs="Times New Roman (Body CS)"/>
          <w:i/>
          <w:szCs w:val="20"/>
        </w:rPr>
      </w:pPr>
      <w:r w:rsidRPr="0064412C">
        <w:rPr>
          <w:i/>
          <w:szCs w:val="20"/>
        </w:rPr>
        <w:t xml:space="preserve">Redegør overordnet for karakteren, kvaliteten og anvendelsesmulighederne for det producerede </w:t>
      </w:r>
      <w:proofErr w:type="spellStart"/>
      <w:r w:rsidRPr="0064412C">
        <w:rPr>
          <w:i/>
          <w:szCs w:val="20"/>
        </w:rPr>
        <w:t>biokul</w:t>
      </w:r>
      <w:proofErr w:type="spellEnd"/>
      <w:r w:rsidRPr="0064412C">
        <w:rPr>
          <w:i/>
          <w:szCs w:val="20"/>
        </w:rPr>
        <w:t xml:space="preserve">. Til </w:t>
      </w:r>
      <w:r w:rsidR="008342D5">
        <w:rPr>
          <w:i/>
          <w:szCs w:val="20"/>
        </w:rPr>
        <w:t xml:space="preserve">hvilken specifik anvendelse er </w:t>
      </w:r>
      <w:r w:rsidR="00C54A48">
        <w:rPr>
          <w:i/>
          <w:szCs w:val="20"/>
        </w:rPr>
        <w:t>biokullet tiltænkt</w:t>
      </w:r>
      <w:r w:rsidR="008342D5">
        <w:rPr>
          <w:i/>
          <w:szCs w:val="20"/>
        </w:rPr>
        <w:t>?</w:t>
      </w:r>
      <w:r w:rsidRPr="0064412C">
        <w:rPr>
          <w:i/>
          <w:szCs w:val="20"/>
        </w:rPr>
        <w:br/>
      </w:r>
    </w:p>
    <w:p w14:paraId="58827E99" w14:textId="1D282B82" w:rsidR="003C37F7" w:rsidRPr="00CC00FA" w:rsidRDefault="003C37F7" w:rsidP="00CC00FA">
      <w:pPr>
        <w:pStyle w:val="Listeafsnit"/>
        <w:numPr>
          <w:ilvl w:val="1"/>
          <w:numId w:val="33"/>
        </w:numPr>
        <w:spacing w:before="240" w:after="240"/>
        <w:rPr>
          <w:b/>
          <w:szCs w:val="20"/>
        </w:rPr>
      </w:pPr>
      <w:r w:rsidRPr="00CC00FA">
        <w:rPr>
          <w:b/>
          <w:szCs w:val="20"/>
        </w:rPr>
        <w:t xml:space="preserve"> </w:t>
      </w:r>
      <w:r w:rsidR="00CC00FA" w:rsidRPr="00CC00FA">
        <w:rPr>
          <w:b/>
          <w:szCs w:val="20"/>
        </w:rPr>
        <w:t>De klimamæssige fordele:</w:t>
      </w:r>
    </w:p>
    <w:p w14:paraId="5F8D9C2D" w14:textId="55F0C7F8" w:rsidR="0064412C" w:rsidRDefault="000032F9" w:rsidP="00CC00FA">
      <w:pPr>
        <w:spacing w:before="80" w:after="80" w:line="276" w:lineRule="auto"/>
        <w:rPr>
          <w:i/>
          <w:szCs w:val="20"/>
        </w:rPr>
      </w:pPr>
      <w:r>
        <w:rPr>
          <w:i/>
          <w:szCs w:val="20"/>
        </w:rPr>
        <w:t>Redegør</w:t>
      </w:r>
      <w:r w:rsidR="00CC00FA" w:rsidRPr="00CC00FA">
        <w:rPr>
          <w:i/>
          <w:szCs w:val="20"/>
        </w:rPr>
        <w:t xml:space="preserve"> for stabiliteten/tidshorisonten for nedbrydningen af kulstoffet bundet i </w:t>
      </w:r>
      <w:r w:rsidR="00CC00FA">
        <w:rPr>
          <w:i/>
          <w:szCs w:val="20"/>
        </w:rPr>
        <w:t>biokullet. K</w:t>
      </w:r>
      <w:r w:rsidR="00CC00FA" w:rsidRPr="00CC00FA">
        <w:rPr>
          <w:i/>
          <w:szCs w:val="20"/>
        </w:rPr>
        <w:t>ulstoffet</w:t>
      </w:r>
      <w:r w:rsidR="00CC00FA">
        <w:rPr>
          <w:i/>
          <w:szCs w:val="20"/>
        </w:rPr>
        <w:t xml:space="preserve"> skal være </w:t>
      </w:r>
      <w:r w:rsidR="00CC00FA" w:rsidRPr="00CC00FA">
        <w:rPr>
          <w:i/>
          <w:szCs w:val="20"/>
        </w:rPr>
        <w:t xml:space="preserve">stabilt, så der ikke sker en omsætning efter få år, og at der dermed sikres en langvarig lagring </w:t>
      </w:r>
      <w:r w:rsidR="00CC00FA">
        <w:rPr>
          <w:i/>
          <w:szCs w:val="20"/>
        </w:rPr>
        <w:t xml:space="preserve">af </w:t>
      </w:r>
      <w:r w:rsidR="00CC00FA" w:rsidRPr="00CC00FA">
        <w:rPr>
          <w:i/>
          <w:szCs w:val="20"/>
        </w:rPr>
        <w:t xml:space="preserve">kulstof og dermed </w:t>
      </w:r>
      <w:r w:rsidR="0064412C">
        <w:rPr>
          <w:i/>
          <w:szCs w:val="20"/>
        </w:rPr>
        <w:t xml:space="preserve">fjernelse af CO2 fra atmosfære. </w:t>
      </w:r>
    </w:p>
    <w:p w14:paraId="7A4FC958" w14:textId="4F175B86" w:rsidR="00CC00FA" w:rsidRDefault="000032F9" w:rsidP="00CC00FA">
      <w:pPr>
        <w:spacing w:before="80" w:after="80" w:line="276" w:lineRule="auto"/>
        <w:rPr>
          <w:i/>
          <w:szCs w:val="20"/>
        </w:rPr>
      </w:pPr>
      <w:r w:rsidRPr="000032F9">
        <w:rPr>
          <w:i/>
          <w:szCs w:val="20"/>
          <w:u w:val="single"/>
        </w:rPr>
        <w:t>Kvantificér</w:t>
      </w:r>
      <w:r w:rsidRPr="000032F9">
        <w:rPr>
          <w:i/>
          <w:szCs w:val="20"/>
        </w:rPr>
        <w:t xml:space="preserve"> </w:t>
      </w:r>
      <w:r w:rsidR="0064412C" w:rsidRPr="000032F9">
        <w:rPr>
          <w:i/>
          <w:szCs w:val="20"/>
        </w:rPr>
        <w:t>og</w:t>
      </w:r>
      <w:r w:rsidR="0064412C">
        <w:rPr>
          <w:i/>
          <w:szCs w:val="20"/>
        </w:rPr>
        <w:t xml:space="preserve"> underbyg CO2-reduktionspotentialet ved en større udb</w:t>
      </w:r>
      <w:r w:rsidR="00895E80">
        <w:rPr>
          <w:i/>
          <w:szCs w:val="20"/>
        </w:rPr>
        <w:t>redelse af teknologien frem mod 2030.</w:t>
      </w:r>
    </w:p>
    <w:p w14:paraId="23C7258F" w14:textId="51A552F7" w:rsidR="00CC00FA" w:rsidRDefault="008545E2" w:rsidP="00CC00FA">
      <w:pPr>
        <w:spacing w:before="80" w:after="80" w:line="276" w:lineRule="auto"/>
        <w:rPr>
          <w:i/>
          <w:szCs w:val="20"/>
        </w:rPr>
      </w:pPr>
      <w:r>
        <w:rPr>
          <w:i/>
          <w:szCs w:val="20"/>
        </w:rPr>
        <w:t>Redegør</w:t>
      </w:r>
      <w:r w:rsidR="00CC00FA" w:rsidRPr="00CC00FA">
        <w:rPr>
          <w:i/>
          <w:szCs w:val="20"/>
        </w:rPr>
        <w:t xml:space="preserve"> for hvis biokullet har andre gavnlige effekter for klimaet, f.eks. påv</w:t>
      </w:r>
      <w:r>
        <w:rPr>
          <w:i/>
          <w:szCs w:val="20"/>
        </w:rPr>
        <w:t>irkning af lattergasudledninger, eller evt. uønskede effekter.</w:t>
      </w:r>
    </w:p>
    <w:p w14:paraId="7CFABADB" w14:textId="4E1F1186" w:rsidR="00F309A1" w:rsidRDefault="00F309A1" w:rsidP="00CC00FA">
      <w:pPr>
        <w:spacing w:before="80" w:after="80" w:line="276" w:lineRule="auto"/>
        <w:rPr>
          <w:i/>
          <w:szCs w:val="20"/>
        </w:rPr>
      </w:pPr>
    </w:p>
    <w:p w14:paraId="49118C73" w14:textId="52A6F433" w:rsidR="00F309A1" w:rsidRPr="00F309A1" w:rsidRDefault="00F309A1" w:rsidP="00F309A1">
      <w:pPr>
        <w:pStyle w:val="Listeafsnit"/>
        <w:numPr>
          <w:ilvl w:val="1"/>
          <w:numId w:val="33"/>
        </w:numPr>
        <w:spacing w:before="80" w:after="80" w:line="276" w:lineRule="auto"/>
        <w:rPr>
          <w:b/>
          <w:szCs w:val="20"/>
        </w:rPr>
      </w:pPr>
      <w:r w:rsidRPr="00F309A1">
        <w:rPr>
          <w:b/>
          <w:szCs w:val="20"/>
        </w:rPr>
        <w:t>De miljømæssige konsekvenser:</w:t>
      </w:r>
    </w:p>
    <w:p w14:paraId="569DCFA6" w14:textId="64E648E4" w:rsidR="00F309A1" w:rsidRPr="00F309A1" w:rsidRDefault="00F309A1" w:rsidP="00F309A1">
      <w:pPr>
        <w:spacing w:before="80" w:after="80" w:line="276" w:lineRule="auto"/>
        <w:rPr>
          <w:i/>
          <w:szCs w:val="20"/>
        </w:rPr>
      </w:pPr>
      <w:r w:rsidRPr="00F309A1">
        <w:rPr>
          <w:i/>
          <w:szCs w:val="20"/>
        </w:rPr>
        <w:t xml:space="preserve">Redegør for, at det producerede </w:t>
      </w:r>
      <w:proofErr w:type="spellStart"/>
      <w:r w:rsidRPr="00F309A1">
        <w:rPr>
          <w:i/>
          <w:szCs w:val="20"/>
        </w:rPr>
        <w:t>b</w:t>
      </w:r>
      <w:r>
        <w:rPr>
          <w:i/>
          <w:szCs w:val="20"/>
        </w:rPr>
        <w:t>iokul</w:t>
      </w:r>
      <w:proofErr w:type="spellEnd"/>
      <w:r>
        <w:rPr>
          <w:i/>
          <w:szCs w:val="20"/>
        </w:rPr>
        <w:t xml:space="preserve"> er</w:t>
      </w:r>
      <w:r w:rsidRPr="00F309A1">
        <w:rPr>
          <w:i/>
          <w:szCs w:val="20"/>
        </w:rPr>
        <w:t xml:space="preserve"> uden negati</w:t>
      </w:r>
      <w:r>
        <w:rPr>
          <w:i/>
          <w:szCs w:val="20"/>
        </w:rPr>
        <w:t>ve miljøkonsekvenser. Det indebærer,</w:t>
      </w:r>
      <w:r w:rsidRPr="00F309A1">
        <w:rPr>
          <w:i/>
          <w:szCs w:val="20"/>
        </w:rPr>
        <w:t xml:space="preserve"> at bi</w:t>
      </w:r>
      <w:r w:rsidR="00895E80">
        <w:rPr>
          <w:i/>
          <w:szCs w:val="20"/>
        </w:rPr>
        <w:t>okullet ikke overskrider gældende</w:t>
      </w:r>
      <w:r w:rsidRPr="00F309A1">
        <w:rPr>
          <w:i/>
          <w:szCs w:val="20"/>
        </w:rPr>
        <w:t xml:space="preserve"> grænseværdier for miljøfremmede/skadelige stoffer (heriblandt </w:t>
      </w:r>
      <w:proofErr w:type="spellStart"/>
      <w:r w:rsidRPr="00F309A1">
        <w:rPr>
          <w:i/>
          <w:szCs w:val="20"/>
        </w:rPr>
        <w:t>PAH’er</w:t>
      </w:r>
      <w:proofErr w:type="spellEnd"/>
      <w:r w:rsidRPr="00F309A1">
        <w:rPr>
          <w:i/>
          <w:szCs w:val="20"/>
        </w:rPr>
        <w:t xml:space="preserve">, </w:t>
      </w:r>
      <w:proofErr w:type="spellStart"/>
      <w:r w:rsidRPr="00F309A1">
        <w:rPr>
          <w:i/>
          <w:szCs w:val="20"/>
        </w:rPr>
        <w:t>PCB’er</w:t>
      </w:r>
      <w:proofErr w:type="spellEnd"/>
      <w:r w:rsidRPr="00F309A1">
        <w:rPr>
          <w:i/>
          <w:szCs w:val="20"/>
        </w:rPr>
        <w:t xml:space="preserve"> tungmetaller mm.). </w:t>
      </w:r>
      <w:r w:rsidR="000E19C5">
        <w:rPr>
          <w:i/>
          <w:szCs w:val="20"/>
        </w:rPr>
        <w:t>mv.</w:t>
      </w:r>
    </w:p>
    <w:p w14:paraId="33E0D061" w14:textId="0350D85B" w:rsidR="00F309A1" w:rsidRPr="00F309A1" w:rsidRDefault="000E19C5" w:rsidP="00F309A1">
      <w:pPr>
        <w:spacing w:before="80" w:after="80" w:line="276" w:lineRule="auto"/>
        <w:rPr>
          <w:b/>
          <w:i/>
          <w:szCs w:val="20"/>
        </w:rPr>
      </w:pPr>
      <w:r>
        <w:rPr>
          <w:i/>
          <w:szCs w:val="20"/>
        </w:rPr>
        <w:lastRenderedPageBreak/>
        <w:t xml:space="preserve">Redegør for </w:t>
      </w:r>
      <w:r w:rsidR="00F309A1" w:rsidRPr="00F309A1">
        <w:rPr>
          <w:i/>
          <w:szCs w:val="20"/>
        </w:rPr>
        <w:t>hvis biokullet evt. har gavnlige ef</w:t>
      </w:r>
      <w:r>
        <w:rPr>
          <w:i/>
          <w:szCs w:val="20"/>
        </w:rPr>
        <w:t xml:space="preserve">fekt på miljøet, ex. hvis det </w:t>
      </w:r>
      <w:r w:rsidR="00F309A1" w:rsidRPr="00F309A1">
        <w:rPr>
          <w:i/>
          <w:szCs w:val="20"/>
        </w:rPr>
        <w:t>adsorberer/fjerner miljøfremmede stoffer fra landb</w:t>
      </w:r>
      <w:r>
        <w:rPr>
          <w:i/>
          <w:szCs w:val="20"/>
        </w:rPr>
        <w:t xml:space="preserve">rugsjorden og ex. forebygger </w:t>
      </w:r>
      <w:r w:rsidR="00F309A1" w:rsidRPr="00F309A1">
        <w:rPr>
          <w:i/>
          <w:szCs w:val="20"/>
        </w:rPr>
        <w:t>udvaskning af disse til grundvand.</w:t>
      </w:r>
    </w:p>
    <w:p w14:paraId="083C3E17" w14:textId="0B93437A" w:rsidR="00F309A1" w:rsidRPr="000032F9" w:rsidRDefault="00F309A1" w:rsidP="000032F9">
      <w:pPr>
        <w:spacing w:before="80" w:after="80" w:line="276" w:lineRule="auto"/>
        <w:rPr>
          <w:b/>
          <w:szCs w:val="20"/>
        </w:rPr>
      </w:pPr>
    </w:p>
    <w:p w14:paraId="0A6C641F" w14:textId="435917A2" w:rsidR="003C37F7" w:rsidRDefault="008545E2" w:rsidP="008545E2">
      <w:pPr>
        <w:pStyle w:val="Listeafsnit"/>
        <w:numPr>
          <w:ilvl w:val="1"/>
          <w:numId w:val="33"/>
        </w:numPr>
        <w:spacing w:before="240" w:after="240" w:line="276" w:lineRule="auto"/>
        <w:rPr>
          <w:b/>
          <w:szCs w:val="20"/>
        </w:rPr>
      </w:pPr>
      <w:r w:rsidRPr="008545E2">
        <w:rPr>
          <w:b/>
          <w:szCs w:val="20"/>
        </w:rPr>
        <w:t>De agronomiske fordele:</w:t>
      </w:r>
    </w:p>
    <w:p w14:paraId="23F8CCD7" w14:textId="467E9649" w:rsidR="008545E2" w:rsidRDefault="008545E2" w:rsidP="008545E2">
      <w:pPr>
        <w:spacing w:before="240" w:after="240" w:line="276" w:lineRule="auto"/>
        <w:rPr>
          <w:b/>
          <w:i/>
          <w:szCs w:val="20"/>
        </w:rPr>
      </w:pPr>
      <w:r w:rsidRPr="008545E2">
        <w:rPr>
          <w:i/>
          <w:szCs w:val="20"/>
        </w:rPr>
        <w:t xml:space="preserve">Redegør for den </w:t>
      </w:r>
      <w:r w:rsidR="000032F9">
        <w:rPr>
          <w:i/>
          <w:szCs w:val="20"/>
        </w:rPr>
        <w:t xml:space="preserve">evt. </w:t>
      </w:r>
      <w:r w:rsidRPr="008545E2">
        <w:rPr>
          <w:i/>
          <w:szCs w:val="20"/>
        </w:rPr>
        <w:t>agronomiske værdi</w:t>
      </w:r>
      <w:r>
        <w:rPr>
          <w:i/>
          <w:szCs w:val="20"/>
        </w:rPr>
        <w:t xml:space="preserve"> af biokullet</w:t>
      </w:r>
      <w:r w:rsidRPr="008545E2">
        <w:rPr>
          <w:i/>
          <w:szCs w:val="20"/>
        </w:rPr>
        <w:t xml:space="preserve"> i form af en gødningsværdi og/el. jordf</w:t>
      </w:r>
      <w:r>
        <w:rPr>
          <w:i/>
          <w:szCs w:val="20"/>
        </w:rPr>
        <w:t>orbedrende egenskaber. Fremhæv</w:t>
      </w:r>
      <w:r w:rsidRPr="008545E2">
        <w:rPr>
          <w:i/>
          <w:szCs w:val="20"/>
        </w:rPr>
        <w:t xml:space="preserve"> parametre som f.eks. biokullets forventede effekt på jordens pH, vandholdeevne, indhold af næringsstoffer samt plantetilgængelighe</w:t>
      </w:r>
      <w:r w:rsidR="000B1811">
        <w:rPr>
          <w:i/>
          <w:szCs w:val="20"/>
        </w:rPr>
        <w:t xml:space="preserve">den, CEC </w:t>
      </w:r>
      <w:r w:rsidR="000B1811" w:rsidRPr="000B1811">
        <w:rPr>
          <w:i/>
          <w:szCs w:val="20"/>
        </w:rPr>
        <w:t>(</w:t>
      </w:r>
      <w:proofErr w:type="spellStart"/>
      <w:r w:rsidR="000B1811" w:rsidRPr="000B1811">
        <w:rPr>
          <w:i/>
        </w:rPr>
        <w:t>Cation</w:t>
      </w:r>
      <w:proofErr w:type="spellEnd"/>
      <w:r w:rsidR="000B1811" w:rsidRPr="000B1811">
        <w:rPr>
          <w:i/>
        </w:rPr>
        <w:t xml:space="preserve"> Exchange </w:t>
      </w:r>
      <w:proofErr w:type="spellStart"/>
      <w:r w:rsidR="000B1811" w:rsidRPr="000B1811">
        <w:rPr>
          <w:i/>
        </w:rPr>
        <w:t>Capacity</w:t>
      </w:r>
      <w:proofErr w:type="spellEnd"/>
      <w:r w:rsidRPr="000B1811">
        <w:rPr>
          <w:i/>
          <w:szCs w:val="20"/>
        </w:rPr>
        <w:t xml:space="preserve">) </w:t>
      </w:r>
      <w:r>
        <w:rPr>
          <w:i/>
          <w:szCs w:val="20"/>
        </w:rPr>
        <w:t xml:space="preserve">og </w:t>
      </w:r>
      <w:r w:rsidRPr="008545E2">
        <w:rPr>
          <w:i/>
          <w:szCs w:val="20"/>
        </w:rPr>
        <w:t>påvirkning på jordens og mikroorganismernes processer.</w:t>
      </w:r>
    </w:p>
    <w:p w14:paraId="422FEB0D" w14:textId="1A9AFA2A" w:rsidR="008545E2" w:rsidRDefault="008545E2" w:rsidP="008545E2">
      <w:pPr>
        <w:spacing w:before="240" w:after="240" w:line="276" w:lineRule="auto"/>
        <w:rPr>
          <w:b/>
          <w:i/>
          <w:szCs w:val="20"/>
        </w:rPr>
      </w:pPr>
      <w:r w:rsidRPr="008545E2">
        <w:rPr>
          <w:i/>
          <w:szCs w:val="20"/>
        </w:rPr>
        <w:t>Beskriv</w:t>
      </w:r>
      <w:r w:rsidR="00F309A1">
        <w:rPr>
          <w:i/>
          <w:szCs w:val="20"/>
        </w:rPr>
        <w:t>,</w:t>
      </w:r>
      <w:r w:rsidRPr="008545E2">
        <w:rPr>
          <w:i/>
          <w:szCs w:val="20"/>
        </w:rPr>
        <w:t xml:space="preserve"> hvis der ved</w:t>
      </w:r>
      <w:r>
        <w:rPr>
          <w:i/>
          <w:szCs w:val="20"/>
        </w:rPr>
        <w:t xml:space="preserve"> </w:t>
      </w:r>
      <w:r w:rsidRPr="008545E2">
        <w:rPr>
          <w:i/>
          <w:szCs w:val="20"/>
        </w:rPr>
        <w:t xml:space="preserve">teknologien/processen produceres </w:t>
      </w:r>
      <w:r>
        <w:rPr>
          <w:i/>
          <w:szCs w:val="20"/>
        </w:rPr>
        <w:t>andre produkter, der med værdi kan anvendes til agronomiske formål</w:t>
      </w:r>
      <w:r w:rsidRPr="008545E2">
        <w:rPr>
          <w:i/>
          <w:szCs w:val="20"/>
        </w:rPr>
        <w:t xml:space="preserve">. Det kan </w:t>
      </w:r>
      <w:r>
        <w:rPr>
          <w:i/>
          <w:szCs w:val="20"/>
        </w:rPr>
        <w:t xml:space="preserve">ex. </w:t>
      </w:r>
      <w:r w:rsidRPr="008545E2">
        <w:rPr>
          <w:i/>
          <w:szCs w:val="20"/>
        </w:rPr>
        <w:t>være en frasorteret våd fraktion fra gylle</w:t>
      </w:r>
      <w:r>
        <w:rPr>
          <w:i/>
          <w:szCs w:val="20"/>
        </w:rPr>
        <w:t>, der kan indeholde kvælstof, som</w:t>
      </w:r>
      <w:r w:rsidRPr="008545E2">
        <w:rPr>
          <w:i/>
          <w:szCs w:val="20"/>
        </w:rPr>
        <w:t xml:space="preserve"> kan recirkuleres til landbrugsjorderne. </w:t>
      </w:r>
      <w:r>
        <w:rPr>
          <w:i/>
          <w:szCs w:val="20"/>
        </w:rPr>
        <w:t>Beskriv, hvis der evt. dannes produkter med negativ værdi.</w:t>
      </w:r>
      <w:r w:rsidRPr="008545E2">
        <w:rPr>
          <w:i/>
          <w:szCs w:val="20"/>
        </w:rPr>
        <w:br/>
      </w:r>
    </w:p>
    <w:p w14:paraId="4C3D6867" w14:textId="1242E025" w:rsidR="000E19C5" w:rsidRPr="000E19C5" w:rsidRDefault="000E19C5" w:rsidP="000E19C5">
      <w:pPr>
        <w:pStyle w:val="Listeafsnit"/>
        <w:numPr>
          <w:ilvl w:val="1"/>
          <w:numId w:val="33"/>
        </w:numPr>
        <w:spacing w:before="240" w:after="240" w:line="276" w:lineRule="auto"/>
        <w:rPr>
          <w:b/>
          <w:szCs w:val="20"/>
        </w:rPr>
      </w:pPr>
      <w:r w:rsidRPr="000E19C5">
        <w:rPr>
          <w:b/>
          <w:szCs w:val="20"/>
        </w:rPr>
        <w:t xml:space="preserve">Udbringningsmetode for </w:t>
      </w:r>
      <w:proofErr w:type="spellStart"/>
      <w:r w:rsidRPr="000E19C5">
        <w:rPr>
          <w:b/>
          <w:szCs w:val="20"/>
        </w:rPr>
        <w:t>biokul</w:t>
      </w:r>
      <w:proofErr w:type="spellEnd"/>
      <w:r w:rsidRPr="000E19C5">
        <w:rPr>
          <w:b/>
          <w:szCs w:val="20"/>
        </w:rPr>
        <w:t>:</w:t>
      </w:r>
    </w:p>
    <w:p w14:paraId="0C437096" w14:textId="38D9604E" w:rsidR="000E19C5" w:rsidRDefault="000E19C5" w:rsidP="000E19C5">
      <w:pPr>
        <w:spacing w:before="240" w:after="240" w:line="276" w:lineRule="auto"/>
        <w:rPr>
          <w:i/>
          <w:szCs w:val="20"/>
        </w:rPr>
      </w:pPr>
      <w:r w:rsidRPr="000E19C5">
        <w:rPr>
          <w:i/>
          <w:szCs w:val="20"/>
        </w:rPr>
        <w:t>Beskriv den påtænkte metode for udbringning på landbrugsjord.</w:t>
      </w:r>
    </w:p>
    <w:p w14:paraId="3278C87B" w14:textId="01FF212B" w:rsidR="00CE7A36" w:rsidRDefault="00DD0024" w:rsidP="00C06368">
      <w:pPr>
        <w:pStyle w:val="Listeafsnit"/>
        <w:numPr>
          <w:ilvl w:val="1"/>
          <w:numId w:val="33"/>
        </w:numPr>
        <w:spacing w:before="240" w:after="240" w:line="276" w:lineRule="auto"/>
        <w:rPr>
          <w:b/>
          <w:szCs w:val="20"/>
        </w:rPr>
      </w:pPr>
      <w:r>
        <w:rPr>
          <w:b/>
          <w:szCs w:val="20"/>
        </w:rPr>
        <w:t xml:space="preserve">Andre typer </w:t>
      </w:r>
      <w:r w:rsidR="00C06368" w:rsidRPr="00C06368">
        <w:rPr>
          <w:b/>
          <w:szCs w:val="20"/>
        </w:rPr>
        <w:t>projekter:</w:t>
      </w:r>
    </w:p>
    <w:p w14:paraId="3DEF5858" w14:textId="2480F8A4" w:rsidR="000E19C5" w:rsidRDefault="00DD0024" w:rsidP="00FD3783">
      <w:pPr>
        <w:spacing w:before="240" w:after="240"/>
        <w:rPr>
          <w:i/>
          <w:szCs w:val="20"/>
        </w:rPr>
      </w:pPr>
      <w:r>
        <w:rPr>
          <w:i/>
          <w:szCs w:val="20"/>
        </w:rPr>
        <w:t>Er der tale om en</w:t>
      </w:r>
      <w:r w:rsidR="00095459">
        <w:rPr>
          <w:i/>
          <w:szCs w:val="20"/>
        </w:rPr>
        <w:t xml:space="preserve"> anden type projekt eller et projekt vedr. en</w:t>
      </w:r>
      <w:r w:rsidRPr="00DD0024">
        <w:rPr>
          <w:i/>
          <w:szCs w:val="20"/>
        </w:rPr>
        <w:t xml:space="preserve"> </w:t>
      </w:r>
      <w:r w:rsidR="00095459">
        <w:rPr>
          <w:i/>
          <w:szCs w:val="20"/>
        </w:rPr>
        <w:t>teknologi</w:t>
      </w:r>
      <w:r w:rsidRPr="00DD0024">
        <w:rPr>
          <w:i/>
          <w:szCs w:val="20"/>
        </w:rPr>
        <w:t>,</w:t>
      </w:r>
      <w:r w:rsidR="00095459">
        <w:rPr>
          <w:i/>
          <w:szCs w:val="20"/>
        </w:rPr>
        <w:t xml:space="preserve"> som ikke indebærer produktion af </w:t>
      </w:r>
      <w:proofErr w:type="spellStart"/>
      <w:r w:rsidR="00095459">
        <w:rPr>
          <w:i/>
          <w:szCs w:val="20"/>
        </w:rPr>
        <w:t>biokul</w:t>
      </w:r>
      <w:proofErr w:type="spellEnd"/>
      <w:r w:rsidR="00095459">
        <w:rPr>
          <w:i/>
          <w:szCs w:val="20"/>
        </w:rPr>
        <w:t>,</w:t>
      </w:r>
      <w:r w:rsidR="00BE535E">
        <w:rPr>
          <w:i/>
          <w:szCs w:val="20"/>
        </w:rPr>
        <w:t xml:space="preserve"> og hvor</w:t>
      </w:r>
      <w:r w:rsidRPr="00DD0024">
        <w:rPr>
          <w:i/>
          <w:szCs w:val="20"/>
        </w:rPr>
        <w:t xml:space="preserve"> gennemførelse</w:t>
      </w:r>
      <w:r w:rsidR="00BE535E">
        <w:rPr>
          <w:i/>
          <w:szCs w:val="20"/>
        </w:rPr>
        <w:t xml:space="preserve">n </w:t>
      </w:r>
      <w:r w:rsidR="00095459">
        <w:rPr>
          <w:i/>
          <w:szCs w:val="20"/>
        </w:rPr>
        <w:t xml:space="preserve">kan bidrage </w:t>
      </w:r>
      <w:r w:rsidR="00BE535E">
        <w:rPr>
          <w:i/>
          <w:szCs w:val="20"/>
        </w:rPr>
        <w:t xml:space="preserve">væsentligt </w:t>
      </w:r>
      <w:r w:rsidR="00095459">
        <w:rPr>
          <w:i/>
          <w:szCs w:val="20"/>
        </w:rPr>
        <w:t>til reduktionen af drivhusgasudledningen inden for landbruget</w:t>
      </w:r>
      <w:r w:rsidRPr="00DD0024">
        <w:rPr>
          <w:i/>
          <w:szCs w:val="20"/>
        </w:rPr>
        <w:t>, skal dette beskrives</w:t>
      </w:r>
      <w:r w:rsidR="00095459">
        <w:rPr>
          <w:i/>
          <w:szCs w:val="20"/>
        </w:rPr>
        <w:t xml:space="preserve">. </w:t>
      </w:r>
    </w:p>
    <w:p w14:paraId="02CF7623" w14:textId="77777777" w:rsidR="000F6E63" w:rsidRPr="00BE535E" w:rsidRDefault="000F6E63" w:rsidP="00FD3783">
      <w:pPr>
        <w:spacing w:before="240" w:after="240"/>
        <w:rPr>
          <w:rStyle w:val="Kommentarhenvisning"/>
          <w:i/>
          <w:sz w:val="20"/>
          <w:szCs w:val="20"/>
        </w:rPr>
      </w:pPr>
    </w:p>
    <w:p w14:paraId="0446034B" w14:textId="6C2AB85A" w:rsidR="00FD6CD2" w:rsidRPr="00FD3783" w:rsidRDefault="00FD3783" w:rsidP="00FD3783">
      <w:pPr>
        <w:spacing w:before="240" w:after="24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6.  </w:t>
      </w:r>
      <w:r w:rsidR="005462D4">
        <w:rPr>
          <w:b/>
          <w:sz w:val="32"/>
          <w:szCs w:val="32"/>
        </w:rPr>
        <w:tab/>
      </w:r>
      <w:r w:rsidR="00FD6CD2" w:rsidRPr="00FD3783">
        <w:rPr>
          <w:b/>
          <w:sz w:val="32"/>
          <w:szCs w:val="32"/>
        </w:rPr>
        <w:t>Formidling</w:t>
      </w:r>
    </w:p>
    <w:p w14:paraId="5E988431" w14:textId="05313EF2" w:rsidR="00A9532F" w:rsidRPr="00A572D7" w:rsidRDefault="00AC7315" w:rsidP="001B1138">
      <w:pPr>
        <w:spacing w:before="240" w:after="240"/>
        <w:rPr>
          <w:b/>
        </w:rPr>
      </w:pPr>
      <w:r>
        <w:rPr>
          <w:b/>
        </w:rPr>
        <w:t>6</w:t>
      </w:r>
      <w:r w:rsidR="008527DD">
        <w:rPr>
          <w:b/>
        </w:rPr>
        <w:t xml:space="preserve">.1 </w:t>
      </w:r>
      <w:r w:rsidR="00A9532F" w:rsidRPr="00A572D7">
        <w:rPr>
          <w:b/>
        </w:rPr>
        <w:t>Målgruppe</w:t>
      </w:r>
      <w:r w:rsidR="00C940AD">
        <w:rPr>
          <w:b/>
        </w:rPr>
        <w:t>r</w:t>
      </w:r>
      <w:r w:rsidR="00A9532F" w:rsidRPr="00A572D7">
        <w:rPr>
          <w:b/>
        </w:rPr>
        <w:t>:</w:t>
      </w:r>
    </w:p>
    <w:p w14:paraId="49355C05" w14:textId="4B9BF584" w:rsidR="00493538" w:rsidRPr="00A572D7" w:rsidRDefault="009F3F53" w:rsidP="001B1138">
      <w:pPr>
        <w:pStyle w:val="Default"/>
        <w:spacing w:before="240" w:after="240"/>
        <w:rPr>
          <w:rFonts w:ascii="Arial" w:hAnsi="Arial" w:cs="Arial"/>
          <w:i/>
          <w:sz w:val="20"/>
          <w:szCs w:val="20"/>
        </w:rPr>
      </w:pPr>
      <w:r w:rsidRPr="00A572D7">
        <w:rPr>
          <w:rFonts w:ascii="Arial" w:hAnsi="Arial" w:cs="Arial"/>
          <w:i/>
          <w:sz w:val="20"/>
          <w:szCs w:val="20"/>
        </w:rPr>
        <w:t xml:space="preserve">Redegør for </w:t>
      </w:r>
      <w:r w:rsidR="001B3E8C">
        <w:rPr>
          <w:rFonts w:ascii="Arial" w:hAnsi="Arial" w:cs="Arial"/>
          <w:i/>
          <w:sz w:val="20"/>
          <w:szCs w:val="20"/>
        </w:rPr>
        <w:t>hvilke målgrupper</w:t>
      </w:r>
      <w:r w:rsidR="00493538" w:rsidRPr="00A572D7">
        <w:rPr>
          <w:rFonts w:ascii="Arial" w:hAnsi="Arial" w:cs="Arial"/>
          <w:i/>
          <w:sz w:val="20"/>
          <w:szCs w:val="20"/>
        </w:rPr>
        <w:t xml:space="preserve"> </w:t>
      </w:r>
      <w:r w:rsidRPr="00A572D7">
        <w:rPr>
          <w:rFonts w:ascii="Arial" w:hAnsi="Arial" w:cs="Arial"/>
          <w:i/>
          <w:sz w:val="20"/>
          <w:szCs w:val="20"/>
        </w:rPr>
        <w:t>projektets resultater vil blive formidlet</w:t>
      </w:r>
      <w:r w:rsidR="00493538" w:rsidRPr="00A572D7">
        <w:rPr>
          <w:rFonts w:ascii="Arial" w:hAnsi="Arial" w:cs="Arial"/>
          <w:i/>
          <w:sz w:val="20"/>
          <w:szCs w:val="20"/>
        </w:rPr>
        <w:t xml:space="preserve"> til</w:t>
      </w:r>
      <w:r w:rsidR="00A9532F" w:rsidRPr="00A572D7">
        <w:rPr>
          <w:rFonts w:ascii="Arial" w:hAnsi="Arial" w:cs="Arial"/>
          <w:i/>
          <w:sz w:val="20"/>
          <w:szCs w:val="20"/>
        </w:rPr>
        <w:t>.</w:t>
      </w:r>
    </w:p>
    <w:p w14:paraId="00F7ED09" w14:textId="6AC4E4B9" w:rsidR="0025745E" w:rsidRPr="00A572D7" w:rsidRDefault="00AC7315" w:rsidP="001B1138">
      <w:pPr>
        <w:pStyle w:val="Default"/>
        <w:spacing w:before="240" w:after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8527DD">
        <w:rPr>
          <w:rFonts w:ascii="Arial" w:hAnsi="Arial" w:cs="Arial"/>
          <w:b/>
          <w:sz w:val="20"/>
          <w:szCs w:val="20"/>
        </w:rPr>
        <w:t xml:space="preserve">.2 </w:t>
      </w:r>
      <w:r w:rsidR="0025745E" w:rsidRPr="00A572D7">
        <w:rPr>
          <w:rFonts w:ascii="Arial" w:hAnsi="Arial" w:cs="Arial"/>
          <w:b/>
          <w:sz w:val="20"/>
          <w:szCs w:val="20"/>
        </w:rPr>
        <w:t>Aktiviteter:</w:t>
      </w:r>
    </w:p>
    <w:p w14:paraId="4D05EEBA" w14:textId="58B28ED0" w:rsidR="008527DD" w:rsidRDefault="00493538" w:rsidP="001B1138">
      <w:pPr>
        <w:pStyle w:val="Default"/>
        <w:spacing w:before="240" w:after="240"/>
        <w:rPr>
          <w:rFonts w:ascii="Arial" w:hAnsi="Arial" w:cs="Arial"/>
          <w:i/>
          <w:sz w:val="20"/>
          <w:szCs w:val="20"/>
        </w:rPr>
      </w:pPr>
      <w:r w:rsidRPr="00A572D7">
        <w:rPr>
          <w:rFonts w:ascii="Arial" w:hAnsi="Arial" w:cs="Arial"/>
          <w:i/>
          <w:sz w:val="20"/>
          <w:szCs w:val="20"/>
        </w:rPr>
        <w:t>Redegør for hvordan projektets resultater v</w:t>
      </w:r>
      <w:r w:rsidR="008527DD">
        <w:rPr>
          <w:rFonts w:ascii="Arial" w:hAnsi="Arial" w:cs="Arial"/>
          <w:i/>
          <w:sz w:val="20"/>
          <w:szCs w:val="20"/>
        </w:rPr>
        <w:t xml:space="preserve">il blive formidlet </w:t>
      </w:r>
      <w:r w:rsidR="001B3E8C">
        <w:rPr>
          <w:rFonts w:ascii="Arial" w:hAnsi="Arial" w:cs="Arial"/>
          <w:i/>
          <w:sz w:val="20"/>
          <w:szCs w:val="20"/>
        </w:rPr>
        <w:t xml:space="preserve">med den nødvendige gennemslagskraft </w:t>
      </w:r>
      <w:r w:rsidR="008527DD">
        <w:rPr>
          <w:rFonts w:ascii="Arial" w:hAnsi="Arial" w:cs="Arial"/>
          <w:i/>
          <w:sz w:val="20"/>
          <w:szCs w:val="20"/>
        </w:rPr>
        <w:t>(kommunikationsplatforme, besøgstjeneste mv.)</w:t>
      </w:r>
    </w:p>
    <w:p w14:paraId="537DB1D6" w14:textId="178227C0" w:rsidR="00493538" w:rsidRPr="008527DD" w:rsidRDefault="00AC7315" w:rsidP="001B1138">
      <w:pPr>
        <w:pStyle w:val="Default"/>
        <w:spacing w:before="240" w:after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8527DD" w:rsidRPr="008527DD">
        <w:rPr>
          <w:rFonts w:ascii="Arial" w:hAnsi="Arial" w:cs="Arial"/>
          <w:b/>
          <w:sz w:val="20"/>
          <w:szCs w:val="20"/>
        </w:rPr>
        <w:t>.3 Resultater:</w:t>
      </w:r>
    </w:p>
    <w:p w14:paraId="03E23E31" w14:textId="664B4FFF" w:rsidR="00B1103A" w:rsidRDefault="008527DD" w:rsidP="00DC2F02">
      <w:pPr>
        <w:pStyle w:val="Default"/>
        <w:spacing w:before="240" w:after="240"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Angiv </w:t>
      </w:r>
      <w:r w:rsidR="00346D8F">
        <w:rPr>
          <w:rFonts w:ascii="Arial" w:hAnsi="Arial" w:cs="Arial"/>
          <w:i/>
          <w:sz w:val="20"/>
          <w:szCs w:val="20"/>
        </w:rPr>
        <w:t xml:space="preserve">hvordan resultater vil blive opsamlet og bearbejdet, </w:t>
      </w:r>
      <w:r>
        <w:rPr>
          <w:rFonts w:ascii="Arial" w:hAnsi="Arial" w:cs="Arial"/>
          <w:i/>
          <w:sz w:val="20"/>
          <w:szCs w:val="20"/>
        </w:rPr>
        <w:t>hvilke typer af resultater, som vil blive formidlet og o</w:t>
      </w:r>
      <w:r w:rsidR="001B3E8C">
        <w:rPr>
          <w:rFonts w:ascii="Arial" w:hAnsi="Arial" w:cs="Arial"/>
          <w:i/>
          <w:sz w:val="20"/>
          <w:szCs w:val="20"/>
        </w:rPr>
        <w:t xml:space="preserve">m evt. undtagelser som følge </w:t>
      </w:r>
      <w:r>
        <w:rPr>
          <w:rFonts w:ascii="Arial" w:hAnsi="Arial" w:cs="Arial"/>
          <w:i/>
          <w:sz w:val="20"/>
          <w:szCs w:val="20"/>
        </w:rPr>
        <w:t>IPR-spørgsmål og lign.</w:t>
      </w:r>
      <w:r w:rsidR="001E2A6C">
        <w:rPr>
          <w:rFonts w:ascii="Arial" w:hAnsi="Arial" w:cs="Arial"/>
          <w:i/>
          <w:sz w:val="20"/>
          <w:szCs w:val="20"/>
        </w:rPr>
        <w:t xml:space="preserve"> (fortrolige oplysninger).</w:t>
      </w:r>
    </w:p>
    <w:p w14:paraId="6D51142A" w14:textId="77777777" w:rsidR="00CA3708" w:rsidRDefault="00CA3708" w:rsidP="001B1138">
      <w:pPr>
        <w:pStyle w:val="Default"/>
        <w:spacing w:before="240" w:after="240"/>
        <w:rPr>
          <w:rFonts w:ascii="Arial" w:hAnsi="Arial" w:cs="Arial"/>
          <w:i/>
          <w:sz w:val="20"/>
          <w:szCs w:val="20"/>
        </w:rPr>
      </w:pPr>
    </w:p>
    <w:p w14:paraId="36B184B4" w14:textId="099DD445" w:rsidR="00434612" w:rsidRPr="00556C7D" w:rsidRDefault="00556C7D" w:rsidP="00556C7D">
      <w:pPr>
        <w:pStyle w:val="Default"/>
        <w:spacing w:before="240" w:after="24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7.  </w:t>
      </w:r>
      <w:r w:rsidR="005462D4"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>Værdikæde og sektorkobling</w:t>
      </w:r>
    </w:p>
    <w:p w14:paraId="533CC0EF" w14:textId="01BA2433" w:rsidR="00434612" w:rsidRPr="00434612" w:rsidRDefault="00AC7315" w:rsidP="00CA3708">
      <w:pPr>
        <w:pStyle w:val="Markeringsbobleteks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556C7D">
        <w:rPr>
          <w:rFonts w:ascii="Arial" w:hAnsi="Arial" w:cs="Arial"/>
          <w:b/>
          <w:sz w:val="20"/>
          <w:szCs w:val="20"/>
        </w:rPr>
        <w:t>.1</w:t>
      </w:r>
      <w:r w:rsidR="00434612" w:rsidRPr="00434612">
        <w:rPr>
          <w:rFonts w:ascii="Arial" w:hAnsi="Arial" w:cs="Arial"/>
          <w:b/>
          <w:sz w:val="20"/>
          <w:szCs w:val="20"/>
        </w:rPr>
        <w:t xml:space="preserve"> Værdikæden</w:t>
      </w:r>
      <w:r w:rsidR="00434612">
        <w:rPr>
          <w:rFonts w:ascii="Arial" w:hAnsi="Arial" w:cs="Arial"/>
          <w:b/>
          <w:sz w:val="20"/>
          <w:szCs w:val="20"/>
        </w:rPr>
        <w:t>:</w:t>
      </w:r>
    </w:p>
    <w:p w14:paraId="380CCEFF" w14:textId="77777777" w:rsidR="00434612" w:rsidRPr="00CA3708" w:rsidRDefault="00434612" w:rsidP="00CA3708">
      <w:pPr>
        <w:pStyle w:val="Markeringsbobletekst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241150F" w14:textId="15E95689" w:rsidR="00CA3708" w:rsidRDefault="00434612" w:rsidP="00DC2F02">
      <w:pPr>
        <w:pStyle w:val="Markeringsbobletekst"/>
        <w:spacing w:line="276" w:lineRule="auto"/>
        <w:jc w:val="both"/>
        <w:rPr>
          <w:rStyle w:val="liste1nr1"/>
          <w:rFonts w:ascii="Arial" w:hAnsi="Arial" w:cs="Arial"/>
          <w:i/>
          <w:sz w:val="20"/>
          <w:szCs w:val="20"/>
        </w:rPr>
      </w:pPr>
      <w:r w:rsidRPr="00434612">
        <w:rPr>
          <w:rFonts w:ascii="Arial" w:hAnsi="Arial" w:cs="Arial"/>
          <w:i/>
          <w:sz w:val="20"/>
          <w:szCs w:val="20"/>
        </w:rPr>
        <w:lastRenderedPageBreak/>
        <w:t xml:space="preserve">Redegør for </w:t>
      </w:r>
      <w:r w:rsidR="006E6D35">
        <w:rPr>
          <w:rFonts w:ascii="Arial" w:hAnsi="Arial" w:cs="Arial"/>
          <w:i/>
          <w:sz w:val="20"/>
          <w:szCs w:val="20"/>
        </w:rPr>
        <w:t>om</w:t>
      </w:r>
      <w:r w:rsidRPr="00434612">
        <w:rPr>
          <w:rFonts w:ascii="Arial" w:hAnsi="Arial" w:cs="Arial"/>
          <w:i/>
          <w:sz w:val="20"/>
          <w:szCs w:val="20"/>
        </w:rPr>
        <w:t xml:space="preserve"> d</w:t>
      </w:r>
      <w:r w:rsidR="00CA3708" w:rsidRPr="00434612">
        <w:rPr>
          <w:rStyle w:val="liste1nr1"/>
          <w:rFonts w:ascii="Arial" w:hAnsi="Arial" w:cs="Arial"/>
          <w:i/>
          <w:sz w:val="20"/>
          <w:szCs w:val="20"/>
        </w:rPr>
        <w:t>er deltager flere led i værdikæden</w:t>
      </w:r>
      <w:r w:rsidR="008B58CA">
        <w:rPr>
          <w:rStyle w:val="liste1nr1"/>
          <w:rFonts w:ascii="Arial" w:hAnsi="Arial" w:cs="Arial"/>
          <w:i/>
          <w:sz w:val="20"/>
          <w:szCs w:val="20"/>
        </w:rPr>
        <w:t xml:space="preserve"> omkring den pågældende teknologi eller løsning</w:t>
      </w:r>
      <w:r w:rsidR="00CA3708" w:rsidRPr="00434612">
        <w:rPr>
          <w:rStyle w:val="liste1nr1"/>
          <w:rFonts w:ascii="Arial" w:hAnsi="Arial" w:cs="Arial"/>
          <w:i/>
          <w:sz w:val="20"/>
          <w:szCs w:val="20"/>
        </w:rPr>
        <w:t xml:space="preserve"> af relevante </w:t>
      </w:r>
      <w:r w:rsidR="00556C7D">
        <w:rPr>
          <w:rStyle w:val="liste1nr1"/>
          <w:rFonts w:ascii="Arial" w:hAnsi="Arial" w:cs="Arial"/>
          <w:i/>
          <w:sz w:val="20"/>
          <w:szCs w:val="20"/>
        </w:rPr>
        <w:t xml:space="preserve">og kompetente </w:t>
      </w:r>
      <w:r w:rsidR="00CA3708" w:rsidRPr="00434612">
        <w:rPr>
          <w:rStyle w:val="liste1nr1"/>
          <w:rFonts w:ascii="Arial" w:hAnsi="Arial" w:cs="Arial"/>
          <w:i/>
          <w:sz w:val="20"/>
          <w:szCs w:val="20"/>
        </w:rPr>
        <w:t xml:space="preserve">aktører for at medvirke til at sikre gennemførelsen af det ansøgte projekt i henhold til dets formål og ambition og for at medvirke til at fremme udbredelse af tilsvarende teknologiløsninger efter projektets afslutning. </w:t>
      </w:r>
    </w:p>
    <w:p w14:paraId="7F88B271" w14:textId="3A329129" w:rsidR="00A9054B" w:rsidRDefault="00A9054B" w:rsidP="00DC2F02">
      <w:pPr>
        <w:pStyle w:val="Markeringsbobletekst"/>
        <w:spacing w:line="276" w:lineRule="auto"/>
        <w:jc w:val="both"/>
        <w:rPr>
          <w:rStyle w:val="liste1nr1"/>
          <w:rFonts w:ascii="Arial" w:hAnsi="Arial" w:cs="Arial"/>
          <w:i/>
          <w:sz w:val="20"/>
          <w:szCs w:val="20"/>
        </w:rPr>
      </w:pPr>
    </w:p>
    <w:p w14:paraId="40F7B254" w14:textId="76663383" w:rsidR="00A9054B" w:rsidRDefault="00AC7315" w:rsidP="00DC2F02">
      <w:pPr>
        <w:pStyle w:val="Markeringsbobletekst"/>
        <w:spacing w:line="276" w:lineRule="auto"/>
        <w:jc w:val="both"/>
        <w:rPr>
          <w:rStyle w:val="liste1nr1"/>
          <w:rFonts w:ascii="Arial" w:hAnsi="Arial" w:cs="Arial"/>
          <w:i/>
          <w:sz w:val="20"/>
          <w:szCs w:val="20"/>
        </w:rPr>
      </w:pPr>
      <w:r>
        <w:rPr>
          <w:rStyle w:val="liste1nr1"/>
          <w:rFonts w:ascii="Arial" w:hAnsi="Arial" w:cs="Arial"/>
          <w:b/>
          <w:i/>
          <w:sz w:val="20"/>
          <w:szCs w:val="20"/>
        </w:rPr>
        <w:t>7</w:t>
      </w:r>
      <w:r w:rsidR="00A9054B" w:rsidRPr="00A9054B">
        <w:rPr>
          <w:rStyle w:val="liste1nr1"/>
          <w:rFonts w:ascii="Arial" w:hAnsi="Arial" w:cs="Arial"/>
          <w:b/>
          <w:i/>
          <w:sz w:val="20"/>
          <w:szCs w:val="20"/>
        </w:rPr>
        <w:t>.2  Sektorkobling</w:t>
      </w:r>
      <w:r w:rsidR="00A9054B">
        <w:rPr>
          <w:rStyle w:val="liste1nr1"/>
          <w:rFonts w:ascii="Arial" w:hAnsi="Arial" w:cs="Arial"/>
          <w:i/>
          <w:sz w:val="20"/>
          <w:szCs w:val="20"/>
        </w:rPr>
        <w:t>:</w:t>
      </w:r>
    </w:p>
    <w:p w14:paraId="404115D3" w14:textId="1BEF24E2" w:rsidR="00A9054B" w:rsidRDefault="00A9054B" w:rsidP="00DC2F02">
      <w:pPr>
        <w:pStyle w:val="Markeringsbobletekst"/>
        <w:spacing w:line="276" w:lineRule="auto"/>
        <w:jc w:val="both"/>
        <w:rPr>
          <w:rStyle w:val="liste1nr1"/>
          <w:rFonts w:ascii="Arial" w:hAnsi="Arial" w:cs="Arial"/>
          <w:i/>
          <w:sz w:val="20"/>
          <w:szCs w:val="20"/>
        </w:rPr>
      </w:pPr>
    </w:p>
    <w:p w14:paraId="4066B4CA" w14:textId="041E3070" w:rsidR="00A9054B" w:rsidRDefault="006E6D35" w:rsidP="00DC2F02">
      <w:pPr>
        <w:pStyle w:val="Markeringsbobletekst"/>
        <w:spacing w:line="276" w:lineRule="auto"/>
        <w:jc w:val="both"/>
        <w:rPr>
          <w:rStyle w:val="liste1nr1"/>
          <w:rFonts w:ascii="Arial" w:hAnsi="Arial" w:cs="Arial"/>
          <w:i/>
          <w:sz w:val="20"/>
          <w:szCs w:val="20"/>
        </w:rPr>
      </w:pPr>
      <w:r>
        <w:rPr>
          <w:rStyle w:val="liste1nr1"/>
          <w:rFonts w:ascii="Arial" w:hAnsi="Arial" w:cs="Arial"/>
          <w:i/>
          <w:sz w:val="20"/>
          <w:szCs w:val="20"/>
        </w:rPr>
        <w:t>Redegør for om der er</w:t>
      </w:r>
      <w:r w:rsidR="00A9054B">
        <w:rPr>
          <w:rStyle w:val="liste1nr1"/>
          <w:rFonts w:ascii="Arial" w:hAnsi="Arial" w:cs="Arial"/>
          <w:i/>
          <w:sz w:val="20"/>
          <w:szCs w:val="20"/>
        </w:rPr>
        <w:t xml:space="preserve"> tværsektorielle </w:t>
      </w:r>
      <w:proofErr w:type="spellStart"/>
      <w:r w:rsidR="00A9054B">
        <w:rPr>
          <w:rStyle w:val="liste1nr1"/>
          <w:rFonts w:ascii="Arial" w:hAnsi="Arial" w:cs="Arial"/>
          <w:i/>
          <w:sz w:val="20"/>
          <w:szCs w:val="20"/>
        </w:rPr>
        <w:t>synergier</w:t>
      </w:r>
      <w:proofErr w:type="spellEnd"/>
      <w:r w:rsidR="00A9054B">
        <w:rPr>
          <w:rStyle w:val="liste1nr1"/>
          <w:rFonts w:ascii="Arial" w:hAnsi="Arial" w:cs="Arial"/>
          <w:i/>
          <w:sz w:val="20"/>
          <w:szCs w:val="20"/>
        </w:rPr>
        <w:t xml:space="preserve"> ved gennemførelsen af det ansøgte projekt og for </w:t>
      </w:r>
      <w:r w:rsidR="009056A8">
        <w:rPr>
          <w:rStyle w:val="liste1nr1"/>
          <w:rFonts w:ascii="Arial" w:hAnsi="Arial" w:cs="Arial"/>
          <w:i/>
          <w:sz w:val="20"/>
          <w:szCs w:val="20"/>
        </w:rPr>
        <w:t xml:space="preserve">opnåelsen af </w:t>
      </w:r>
      <w:r w:rsidR="00A9054B">
        <w:rPr>
          <w:rStyle w:val="liste1nr1"/>
          <w:rFonts w:ascii="Arial" w:hAnsi="Arial" w:cs="Arial"/>
          <w:i/>
          <w:sz w:val="20"/>
          <w:szCs w:val="20"/>
        </w:rPr>
        <w:t>de efterfølgende effekt</w:t>
      </w:r>
      <w:r w:rsidR="009056A8">
        <w:rPr>
          <w:rStyle w:val="liste1nr1"/>
          <w:rFonts w:ascii="Arial" w:hAnsi="Arial" w:cs="Arial"/>
          <w:i/>
          <w:sz w:val="20"/>
          <w:szCs w:val="20"/>
        </w:rPr>
        <w:t>er</w:t>
      </w:r>
      <w:r w:rsidR="00A9054B">
        <w:rPr>
          <w:rStyle w:val="liste1nr1"/>
          <w:rFonts w:ascii="Arial" w:hAnsi="Arial" w:cs="Arial"/>
          <w:i/>
          <w:sz w:val="20"/>
          <w:szCs w:val="20"/>
        </w:rPr>
        <w:t xml:space="preserve"> af projektets resultater (udbredelse).   </w:t>
      </w:r>
    </w:p>
    <w:p w14:paraId="267DE7C0" w14:textId="33BF638F" w:rsidR="00F66907" w:rsidRDefault="0058574A" w:rsidP="00DC2F02">
      <w:pPr>
        <w:pStyle w:val="Markeringsbobletekst"/>
        <w:spacing w:line="276" w:lineRule="auto"/>
        <w:jc w:val="both"/>
        <w:rPr>
          <w:rStyle w:val="liste1nr1"/>
          <w:rFonts w:ascii="Arial" w:hAnsi="Arial" w:cs="Arial"/>
          <w:i/>
          <w:sz w:val="20"/>
          <w:szCs w:val="20"/>
        </w:rPr>
      </w:pPr>
      <w:r>
        <w:rPr>
          <w:rStyle w:val="liste1nr1"/>
          <w:rFonts w:ascii="Arial" w:hAnsi="Arial" w:cs="Arial"/>
          <w:i/>
          <w:sz w:val="20"/>
          <w:szCs w:val="20"/>
        </w:rPr>
        <w:t xml:space="preserve"> </w:t>
      </w:r>
    </w:p>
    <w:p w14:paraId="1BD2CFEA" w14:textId="55FDAEA4" w:rsidR="002F1DD1" w:rsidRPr="00803F9B" w:rsidRDefault="002F1DD1" w:rsidP="00DC2F02">
      <w:pPr>
        <w:pStyle w:val="Markeringsbobletekst"/>
        <w:spacing w:line="276" w:lineRule="auto"/>
        <w:jc w:val="both"/>
        <w:rPr>
          <w:rStyle w:val="liste1nr1"/>
          <w:rFonts w:ascii="Arial" w:hAnsi="Arial" w:cs="Arial"/>
          <w:b/>
          <w:i/>
          <w:sz w:val="20"/>
          <w:szCs w:val="20"/>
        </w:rPr>
      </w:pPr>
    </w:p>
    <w:p w14:paraId="19E1A26B" w14:textId="7249A790" w:rsidR="006A0FC2" w:rsidRPr="003233CE" w:rsidRDefault="00AC7315" w:rsidP="00434612">
      <w:pPr>
        <w:pStyle w:val="Overskrift2"/>
        <w:spacing w:before="240" w:after="240"/>
        <w:rPr>
          <w:rFonts w:cs="Arial"/>
          <w:color w:val="auto"/>
        </w:rPr>
      </w:pPr>
      <w:r>
        <w:rPr>
          <w:rFonts w:cs="Arial"/>
          <w:color w:val="auto"/>
        </w:rPr>
        <w:t>8.</w:t>
      </w:r>
      <w:r w:rsidR="003233CE" w:rsidRPr="003233CE">
        <w:rPr>
          <w:rFonts w:cs="Arial"/>
          <w:color w:val="auto"/>
        </w:rPr>
        <w:t xml:space="preserve"> </w:t>
      </w:r>
      <w:r w:rsidR="005462D4">
        <w:rPr>
          <w:rFonts w:cs="Arial"/>
          <w:color w:val="auto"/>
        </w:rPr>
        <w:tab/>
      </w:r>
      <w:r w:rsidR="003233CE" w:rsidRPr="003233CE">
        <w:rPr>
          <w:rFonts w:cs="Arial"/>
          <w:color w:val="auto"/>
        </w:rPr>
        <w:t>Budget og finansiering</w:t>
      </w:r>
    </w:p>
    <w:p w14:paraId="3CCABD22" w14:textId="165715BB" w:rsidR="00423C3E" w:rsidRPr="00322A77" w:rsidRDefault="00660EEC" w:rsidP="00322A77">
      <w:pPr>
        <w:spacing w:before="240" w:after="240"/>
        <w:rPr>
          <w:b/>
          <w:szCs w:val="20"/>
        </w:rPr>
      </w:pPr>
      <w:r>
        <w:rPr>
          <w:b/>
          <w:szCs w:val="20"/>
        </w:rPr>
        <w:t xml:space="preserve">8.1 </w:t>
      </w:r>
      <w:r w:rsidR="009B178D" w:rsidRPr="00322A77">
        <w:rPr>
          <w:b/>
          <w:szCs w:val="20"/>
        </w:rPr>
        <w:t>Projektbudgettets størrelse:</w:t>
      </w:r>
    </w:p>
    <w:p w14:paraId="4FE93234" w14:textId="18E8A480" w:rsidR="009B178D" w:rsidRDefault="009B178D" w:rsidP="009B178D">
      <w:pPr>
        <w:spacing w:before="80" w:after="80" w:line="276" w:lineRule="auto"/>
        <w:jc w:val="both"/>
        <w:rPr>
          <w:i/>
          <w:szCs w:val="20"/>
        </w:rPr>
      </w:pPr>
      <w:r w:rsidRPr="009B178D">
        <w:rPr>
          <w:i/>
          <w:szCs w:val="20"/>
        </w:rPr>
        <w:t>Redegør for at budgettet</w:t>
      </w:r>
      <w:r>
        <w:rPr>
          <w:b/>
          <w:szCs w:val="20"/>
        </w:rPr>
        <w:t xml:space="preserve"> </w:t>
      </w:r>
      <w:r w:rsidRPr="009B178D">
        <w:rPr>
          <w:i/>
          <w:szCs w:val="20"/>
        </w:rPr>
        <w:t>står i rimeligt forhold til projektindhold og</w:t>
      </w:r>
      <w:r w:rsidR="00322A77">
        <w:rPr>
          <w:i/>
          <w:szCs w:val="20"/>
        </w:rPr>
        <w:t xml:space="preserve"> omfang, projektets ambition og</w:t>
      </w:r>
      <w:r w:rsidRPr="009B178D">
        <w:rPr>
          <w:i/>
          <w:szCs w:val="20"/>
        </w:rPr>
        <w:t xml:space="preserve"> </w:t>
      </w:r>
      <w:r>
        <w:rPr>
          <w:i/>
          <w:szCs w:val="20"/>
        </w:rPr>
        <w:t xml:space="preserve">de </w:t>
      </w:r>
      <w:r w:rsidRPr="009B178D">
        <w:rPr>
          <w:i/>
          <w:szCs w:val="20"/>
        </w:rPr>
        <w:t xml:space="preserve">forventede resultater. </w:t>
      </w:r>
    </w:p>
    <w:p w14:paraId="2E51E030" w14:textId="77777777" w:rsidR="009B178D" w:rsidRDefault="009B178D" w:rsidP="009B178D">
      <w:pPr>
        <w:spacing w:before="80" w:after="80" w:line="276" w:lineRule="auto"/>
        <w:jc w:val="both"/>
        <w:rPr>
          <w:i/>
          <w:szCs w:val="20"/>
        </w:rPr>
      </w:pPr>
    </w:p>
    <w:p w14:paraId="5BD85265" w14:textId="3EC044C4" w:rsidR="009B178D" w:rsidRPr="009B178D" w:rsidRDefault="00322A77" w:rsidP="009B178D">
      <w:pPr>
        <w:spacing w:before="80" w:after="80" w:line="276" w:lineRule="auto"/>
        <w:jc w:val="both"/>
        <w:rPr>
          <w:b/>
          <w:szCs w:val="20"/>
        </w:rPr>
      </w:pPr>
      <w:r>
        <w:rPr>
          <w:b/>
          <w:szCs w:val="20"/>
        </w:rPr>
        <w:t>8</w:t>
      </w:r>
      <w:r w:rsidR="009B178D" w:rsidRPr="009B178D">
        <w:rPr>
          <w:b/>
          <w:szCs w:val="20"/>
        </w:rPr>
        <w:t>.2 Budgetposter:</w:t>
      </w:r>
    </w:p>
    <w:p w14:paraId="6F7474E6" w14:textId="06BC631C" w:rsidR="00CD5FA1" w:rsidRDefault="009B178D" w:rsidP="009B178D">
      <w:pPr>
        <w:spacing w:before="80" w:after="80" w:line="276" w:lineRule="auto"/>
        <w:jc w:val="both"/>
        <w:rPr>
          <w:i/>
          <w:szCs w:val="20"/>
        </w:rPr>
      </w:pPr>
      <w:r>
        <w:rPr>
          <w:i/>
          <w:szCs w:val="20"/>
        </w:rPr>
        <w:t>A</w:t>
      </w:r>
      <w:r w:rsidR="00322A77">
        <w:rPr>
          <w:i/>
          <w:szCs w:val="20"/>
        </w:rPr>
        <w:t>ngiv</w:t>
      </w:r>
      <w:r w:rsidRPr="009B178D">
        <w:rPr>
          <w:i/>
          <w:szCs w:val="20"/>
        </w:rPr>
        <w:t xml:space="preserve"> forudsætninger</w:t>
      </w:r>
      <w:r w:rsidR="00FC0023">
        <w:rPr>
          <w:i/>
          <w:szCs w:val="20"/>
        </w:rPr>
        <w:t xml:space="preserve"> for alle </w:t>
      </w:r>
      <w:r w:rsidR="00322A77">
        <w:rPr>
          <w:i/>
          <w:szCs w:val="20"/>
        </w:rPr>
        <w:t xml:space="preserve">større og </w:t>
      </w:r>
      <w:r w:rsidR="00FC0023">
        <w:rPr>
          <w:i/>
          <w:szCs w:val="20"/>
        </w:rPr>
        <w:t>centrale budgetposter</w:t>
      </w:r>
      <w:r w:rsidR="00660EEC">
        <w:rPr>
          <w:i/>
          <w:szCs w:val="20"/>
        </w:rPr>
        <w:t xml:space="preserve">. </w:t>
      </w:r>
      <w:r w:rsidR="00FC0023">
        <w:rPr>
          <w:i/>
          <w:szCs w:val="20"/>
        </w:rPr>
        <w:t>Der kan evt. yderligere henvises til separate og mere specificerede bilag til ansøgningen.</w:t>
      </w:r>
      <w:r w:rsidRPr="009B178D">
        <w:rPr>
          <w:i/>
          <w:szCs w:val="20"/>
        </w:rPr>
        <w:t xml:space="preserve"> </w:t>
      </w:r>
    </w:p>
    <w:p w14:paraId="000093E0" w14:textId="00B6D99F" w:rsidR="00FC0023" w:rsidRDefault="00322A77" w:rsidP="00322A77">
      <w:pPr>
        <w:spacing w:before="240" w:after="240" w:line="276" w:lineRule="auto"/>
        <w:rPr>
          <w:i/>
          <w:szCs w:val="20"/>
        </w:rPr>
      </w:pPr>
      <w:r>
        <w:rPr>
          <w:i/>
          <w:szCs w:val="20"/>
        </w:rPr>
        <w:t>Når</w:t>
      </w:r>
      <w:r w:rsidR="00CD5FA1">
        <w:rPr>
          <w:i/>
          <w:szCs w:val="20"/>
        </w:rPr>
        <w:t xml:space="preserve"> der er tale om demonstrat</w:t>
      </w:r>
      <w:r w:rsidR="00BD24AB">
        <w:rPr>
          <w:i/>
          <w:szCs w:val="20"/>
        </w:rPr>
        <w:t>ionsanlæg</w:t>
      </w:r>
      <w:r w:rsidR="00CD5FA1">
        <w:rPr>
          <w:i/>
          <w:szCs w:val="20"/>
        </w:rPr>
        <w:t xml:space="preserve">, som er forbundet </w:t>
      </w:r>
      <w:r w:rsidR="00B862BB">
        <w:rPr>
          <w:i/>
          <w:szCs w:val="20"/>
        </w:rPr>
        <w:t>med driftsomkostninger</w:t>
      </w:r>
      <w:r>
        <w:rPr>
          <w:i/>
          <w:szCs w:val="20"/>
        </w:rPr>
        <w:t xml:space="preserve"> og evt. -indtægter</w:t>
      </w:r>
      <w:r w:rsidR="00CD5FA1">
        <w:rPr>
          <w:i/>
          <w:szCs w:val="20"/>
        </w:rPr>
        <w:t xml:space="preserve"> i den ansøgte projektperiode skal der </w:t>
      </w:r>
      <w:proofErr w:type="gramStart"/>
      <w:r w:rsidR="00CD5FA1">
        <w:rPr>
          <w:i/>
          <w:szCs w:val="20"/>
        </w:rPr>
        <w:t>udover</w:t>
      </w:r>
      <w:proofErr w:type="gramEnd"/>
      <w:r w:rsidR="00CD5FA1">
        <w:rPr>
          <w:i/>
          <w:szCs w:val="20"/>
        </w:rPr>
        <w:t xml:space="preserve"> anlægsbudgettet (CAPEX) også indgå et</w:t>
      </w:r>
      <w:r w:rsidR="00920386">
        <w:rPr>
          <w:i/>
          <w:szCs w:val="20"/>
        </w:rPr>
        <w:t xml:space="preserve"> specificeret</w:t>
      </w:r>
      <w:r w:rsidR="00CD5FA1">
        <w:rPr>
          <w:i/>
          <w:szCs w:val="20"/>
        </w:rPr>
        <w:t xml:space="preserve"> driftsbudget for perioden (OPEX).</w:t>
      </w:r>
      <w:r w:rsidR="00BD24AB">
        <w:rPr>
          <w:i/>
          <w:szCs w:val="20"/>
        </w:rPr>
        <w:t xml:space="preserve"> </w:t>
      </w:r>
    </w:p>
    <w:p w14:paraId="7B394C37" w14:textId="668FDA65" w:rsidR="009D7F8C" w:rsidRPr="009D7F8C" w:rsidRDefault="00322A77" w:rsidP="009B178D">
      <w:pPr>
        <w:spacing w:before="80" w:after="80" w:line="276" w:lineRule="auto"/>
        <w:jc w:val="both"/>
        <w:rPr>
          <w:b/>
          <w:szCs w:val="20"/>
        </w:rPr>
      </w:pPr>
      <w:r>
        <w:rPr>
          <w:b/>
          <w:szCs w:val="20"/>
        </w:rPr>
        <w:t>8</w:t>
      </w:r>
      <w:r w:rsidR="009D7F8C" w:rsidRPr="009D7F8C">
        <w:rPr>
          <w:b/>
          <w:szCs w:val="20"/>
        </w:rPr>
        <w:t>.3 Egen- og medfinansiering</w:t>
      </w:r>
      <w:r w:rsidR="009D7F8C">
        <w:rPr>
          <w:b/>
          <w:szCs w:val="20"/>
        </w:rPr>
        <w:t>:</w:t>
      </w:r>
    </w:p>
    <w:p w14:paraId="50A12BBF" w14:textId="77777777" w:rsidR="00DC2F02" w:rsidRDefault="00DC2F02" w:rsidP="00DC2F02">
      <w:pPr>
        <w:spacing w:before="240" w:after="240" w:line="276" w:lineRule="auto"/>
        <w:rPr>
          <w:i/>
          <w:szCs w:val="20"/>
        </w:rPr>
      </w:pPr>
      <w:r>
        <w:rPr>
          <w:i/>
          <w:szCs w:val="20"/>
        </w:rPr>
        <w:t>Angiv principperne for finansieringen.</w:t>
      </w:r>
    </w:p>
    <w:p w14:paraId="64D53C40" w14:textId="72337DDA" w:rsidR="00DC2F02" w:rsidRPr="001F4898" w:rsidRDefault="00DC2F02" w:rsidP="00DC2F02">
      <w:pPr>
        <w:spacing w:before="240" w:after="240" w:line="276" w:lineRule="auto"/>
        <w:rPr>
          <w:i/>
          <w:szCs w:val="20"/>
        </w:rPr>
      </w:pPr>
      <w:r>
        <w:rPr>
          <w:i/>
          <w:szCs w:val="20"/>
        </w:rPr>
        <w:t>Budget og fin</w:t>
      </w:r>
      <w:r w:rsidR="00322A77">
        <w:rPr>
          <w:i/>
          <w:szCs w:val="20"/>
        </w:rPr>
        <w:t>a</w:t>
      </w:r>
      <w:r w:rsidR="00EF25E3">
        <w:rPr>
          <w:i/>
          <w:szCs w:val="20"/>
        </w:rPr>
        <w:t xml:space="preserve">nsiering skal fremgå at bilag 2 </w:t>
      </w:r>
      <w:r>
        <w:rPr>
          <w:i/>
          <w:szCs w:val="20"/>
        </w:rPr>
        <w:t xml:space="preserve">til ansøgningen (budgetskema). </w:t>
      </w:r>
      <w:r w:rsidR="00375211" w:rsidRPr="001F4898">
        <w:rPr>
          <w:b/>
          <w:i/>
          <w:szCs w:val="20"/>
        </w:rPr>
        <w:t xml:space="preserve">Bemærk </w:t>
      </w:r>
      <w:r w:rsidR="00375211">
        <w:rPr>
          <w:i/>
          <w:szCs w:val="20"/>
        </w:rPr>
        <w:t xml:space="preserve">særligt </w:t>
      </w:r>
      <w:r w:rsidR="00DF2E3E">
        <w:rPr>
          <w:i/>
          <w:szCs w:val="20"/>
        </w:rPr>
        <w:t>retningslinjerne</w:t>
      </w:r>
      <w:r w:rsidR="001F4898">
        <w:rPr>
          <w:i/>
          <w:szCs w:val="20"/>
        </w:rPr>
        <w:t xml:space="preserve"> i </w:t>
      </w:r>
      <w:r w:rsidR="006B4536">
        <w:rPr>
          <w:i/>
          <w:szCs w:val="20"/>
        </w:rPr>
        <w:t>v</w:t>
      </w:r>
      <w:r w:rsidR="00375211" w:rsidRPr="001F4898">
        <w:rPr>
          <w:i/>
          <w:szCs w:val="20"/>
        </w:rPr>
        <w:t>ejledningen</w:t>
      </w:r>
      <w:r w:rsidR="001F4898" w:rsidRPr="001F4898">
        <w:rPr>
          <w:i/>
          <w:szCs w:val="20"/>
        </w:rPr>
        <w:t xml:space="preserve"> til ansøgning</w:t>
      </w:r>
      <w:r w:rsidR="001F4898">
        <w:rPr>
          <w:i/>
          <w:szCs w:val="20"/>
        </w:rPr>
        <w:t xml:space="preserve"> for udfyldelse af budgetskemaet.</w:t>
      </w:r>
    </w:p>
    <w:p w14:paraId="6A79DFD3" w14:textId="2E4D9289" w:rsidR="009B178D" w:rsidRDefault="009B178D" w:rsidP="00DC2F02">
      <w:pPr>
        <w:spacing w:before="240" w:after="240" w:line="276" w:lineRule="auto"/>
        <w:rPr>
          <w:i/>
          <w:szCs w:val="20"/>
        </w:rPr>
      </w:pPr>
      <w:r w:rsidRPr="009B178D">
        <w:rPr>
          <w:i/>
          <w:szCs w:val="20"/>
        </w:rPr>
        <w:t xml:space="preserve">Projektets </w:t>
      </w:r>
      <w:r w:rsidR="009D7F8C">
        <w:rPr>
          <w:i/>
          <w:szCs w:val="20"/>
        </w:rPr>
        <w:t>deltagere skal</w:t>
      </w:r>
      <w:r w:rsidR="00DC2F02">
        <w:rPr>
          <w:i/>
          <w:szCs w:val="20"/>
        </w:rPr>
        <w:t xml:space="preserve"> bekræfte </w:t>
      </w:r>
      <w:r w:rsidRPr="009B178D">
        <w:rPr>
          <w:i/>
          <w:szCs w:val="20"/>
        </w:rPr>
        <w:t>dere</w:t>
      </w:r>
      <w:r w:rsidR="009D7F8C">
        <w:rPr>
          <w:i/>
          <w:szCs w:val="20"/>
        </w:rPr>
        <w:t>s deltagelse og medfinansiering ved udfyld</w:t>
      </w:r>
      <w:r w:rsidR="006B4536">
        <w:rPr>
          <w:i/>
          <w:szCs w:val="20"/>
        </w:rPr>
        <w:t xml:space="preserve">else af </w:t>
      </w:r>
      <w:r w:rsidR="00E77F84">
        <w:rPr>
          <w:i/>
          <w:szCs w:val="20"/>
        </w:rPr>
        <w:t>de pågældende erklæringer i</w:t>
      </w:r>
      <w:r w:rsidR="006B4536">
        <w:rPr>
          <w:i/>
          <w:szCs w:val="20"/>
        </w:rPr>
        <w:t xml:space="preserve"> bilag 5</w:t>
      </w:r>
      <w:r w:rsidR="00322A77">
        <w:rPr>
          <w:i/>
          <w:szCs w:val="20"/>
        </w:rPr>
        <w:t xml:space="preserve"> </w:t>
      </w:r>
      <w:r w:rsidR="009D7F8C">
        <w:rPr>
          <w:i/>
          <w:szCs w:val="20"/>
        </w:rPr>
        <w:t xml:space="preserve">til ansøgningen. Såfremt der indgår </w:t>
      </w:r>
      <w:r w:rsidR="00600AE2">
        <w:rPr>
          <w:i/>
          <w:szCs w:val="20"/>
        </w:rPr>
        <w:t>anden med</w:t>
      </w:r>
      <w:r w:rsidR="009D7F8C">
        <w:rPr>
          <w:i/>
          <w:szCs w:val="20"/>
        </w:rPr>
        <w:t>finansiering</w:t>
      </w:r>
      <w:r w:rsidR="00600AE2">
        <w:rPr>
          <w:i/>
          <w:szCs w:val="20"/>
        </w:rPr>
        <w:t xml:space="preserve"> (3. parts finansiering)</w:t>
      </w:r>
      <w:r w:rsidR="009D7F8C">
        <w:rPr>
          <w:i/>
          <w:szCs w:val="20"/>
        </w:rPr>
        <w:t xml:space="preserve"> skal der vedlægges dokumentation herfor.</w:t>
      </w:r>
    </w:p>
    <w:p w14:paraId="1136BBE0" w14:textId="77777777" w:rsidR="00DC2F02" w:rsidRDefault="00DC2F02" w:rsidP="009B178D">
      <w:pPr>
        <w:spacing w:before="240" w:after="240"/>
        <w:rPr>
          <w:i/>
          <w:szCs w:val="20"/>
        </w:rPr>
      </w:pPr>
    </w:p>
    <w:p w14:paraId="7BD22BFB" w14:textId="56008155" w:rsidR="00DC2F02" w:rsidRPr="00DA719B" w:rsidRDefault="005462D4" w:rsidP="00DA719B">
      <w:pPr>
        <w:pStyle w:val="Listeafsnit"/>
        <w:numPr>
          <w:ilvl w:val="0"/>
          <w:numId w:val="22"/>
        </w:numPr>
        <w:spacing w:before="240" w:after="24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ab/>
      </w:r>
      <w:r w:rsidR="00DC2F02" w:rsidRPr="00DA719B">
        <w:rPr>
          <w:b/>
          <w:sz w:val="32"/>
          <w:szCs w:val="32"/>
        </w:rPr>
        <w:t>Tilskyndelsesvirkning</w:t>
      </w:r>
    </w:p>
    <w:p w14:paraId="14C094E4" w14:textId="5E37C4B1" w:rsidR="001564F7" w:rsidRDefault="001564F7" w:rsidP="001564F7">
      <w:pPr>
        <w:pStyle w:val="Markeringsbobletekst"/>
        <w:numPr>
          <w:ilvl w:val="1"/>
          <w:numId w:val="13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564F7">
        <w:rPr>
          <w:rFonts w:ascii="Arial" w:hAnsi="Arial" w:cs="Arial"/>
          <w:b/>
          <w:sz w:val="20"/>
          <w:szCs w:val="20"/>
        </w:rPr>
        <w:t>Virkning</w:t>
      </w:r>
      <w:r w:rsidR="003260EC">
        <w:rPr>
          <w:rFonts w:ascii="Arial" w:hAnsi="Arial" w:cs="Arial"/>
          <w:b/>
          <w:sz w:val="20"/>
          <w:szCs w:val="20"/>
        </w:rPr>
        <w:t xml:space="preserve"> af støtte</w:t>
      </w:r>
      <w:r w:rsidR="00042475">
        <w:rPr>
          <w:rFonts w:ascii="Arial" w:hAnsi="Arial" w:cs="Arial"/>
          <w:b/>
          <w:sz w:val="20"/>
          <w:szCs w:val="20"/>
        </w:rPr>
        <w:t>:</w:t>
      </w:r>
    </w:p>
    <w:p w14:paraId="60830CED" w14:textId="77777777" w:rsidR="001564F7" w:rsidRDefault="001564F7" w:rsidP="001564F7">
      <w:pPr>
        <w:pStyle w:val="Markeringsbobletekst"/>
        <w:spacing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08CA29C7" w14:textId="5F732C9B" w:rsidR="00DC2F02" w:rsidRPr="001564F7" w:rsidRDefault="001564F7" w:rsidP="001564F7">
      <w:pPr>
        <w:pStyle w:val="Markeringsbobleteks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260EC">
        <w:rPr>
          <w:rFonts w:ascii="Arial" w:hAnsi="Arial" w:cs="Arial"/>
          <w:i/>
          <w:sz w:val="20"/>
          <w:szCs w:val="20"/>
        </w:rPr>
        <w:t>Redegør</w:t>
      </w:r>
      <w:r w:rsidRPr="001564F7">
        <w:rPr>
          <w:rFonts w:ascii="Arial" w:hAnsi="Arial" w:cs="Arial"/>
          <w:sz w:val="20"/>
          <w:szCs w:val="20"/>
        </w:rPr>
        <w:t xml:space="preserve"> </w:t>
      </w:r>
      <w:r w:rsidRPr="00221FF5">
        <w:rPr>
          <w:rFonts w:ascii="Arial" w:hAnsi="Arial" w:cs="Arial"/>
          <w:i/>
          <w:sz w:val="20"/>
          <w:szCs w:val="20"/>
        </w:rPr>
        <w:t>for</w:t>
      </w:r>
      <w:r w:rsidR="00DC2F02" w:rsidRPr="00221FF5">
        <w:rPr>
          <w:rFonts w:ascii="Arial" w:hAnsi="Arial" w:cs="Arial"/>
          <w:i/>
          <w:sz w:val="20"/>
          <w:szCs w:val="20"/>
        </w:rPr>
        <w:t xml:space="preserve"> at</w:t>
      </w:r>
      <w:r w:rsidR="00DC2F02" w:rsidRPr="001564F7">
        <w:rPr>
          <w:rFonts w:ascii="Arial" w:hAnsi="Arial" w:cs="Arial"/>
          <w:i/>
          <w:sz w:val="20"/>
          <w:szCs w:val="20"/>
        </w:rPr>
        <w:t xml:space="preserve"> projektet ikke vil blive gennemført i den ansøgte version, hvis der ikke opnås </w:t>
      </w:r>
      <w:r>
        <w:rPr>
          <w:rFonts w:ascii="Arial" w:hAnsi="Arial" w:cs="Arial"/>
          <w:i/>
          <w:sz w:val="20"/>
          <w:szCs w:val="20"/>
        </w:rPr>
        <w:t xml:space="preserve">den ansøgte </w:t>
      </w:r>
      <w:r w:rsidR="00DC2F02" w:rsidRPr="001564F7">
        <w:rPr>
          <w:rFonts w:ascii="Arial" w:hAnsi="Arial" w:cs="Arial"/>
          <w:i/>
          <w:sz w:val="20"/>
          <w:szCs w:val="20"/>
        </w:rPr>
        <w:t>støtte.</w:t>
      </w:r>
    </w:p>
    <w:p w14:paraId="6657C3D5" w14:textId="457E773B" w:rsidR="009856D7" w:rsidRDefault="00B079B5" w:rsidP="00EB79C8">
      <w:pPr>
        <w:spacing w:before="240" w:after="240" w:line="276" w:lineRule="auto"/>
        <w:rPr>
          <w:i/>
        </w:rPr>
      </w:pPr>
      <w:r>
        <w:rPr>
          <w:i/>
        </w:rPr>
        <w:t>Hver enkelt projektdeltager</w:t>
      </w:r>
      <w:r w:rsidR="009856D7">
        <w:rPr>
          <w:i/>
        </w:rPr>
        <w:t xml:space="preserve"> skal redegøre for, hvorledes tilskud til det ansøgte projekt vil øge</w:t>
      </w:r>
      <w:r>
        <w:rPr>
          <w:i/>
        </w:rPr>
        <w:t xml:space="preserve"> indsatsens omfang, udstrækning eller </w:t>
      </w:r>
      <w:r w:rsidR="009856D7">
        <w:rPr>
          <w:i/>
        </w:rPr>
        <w:t xml:space="preserve">tempo set i forhold til en situation, hvor der ikke opnås støtte. Hver deltager skal </w:t>
      </w:r>
      <w:r w:rsidR="009856D7">
        <w:rPr>
          <w:i/>
        </w:rPr>
        <w:lastRenderedPageBreak/>
        <w:t xml:space="preserve">oplyse, på hvilke af disse </w:t>
      </w:r>
      <w:r w:rsidR="00FF17C7">
        <w:rPr>
          <w:i/>
        </w:rPr>
        <w:t>tre parametre</w:t>
      </w:r>
      <w:r w:rsidR="009856D7">
        <w:rPr>
          <w:i/>
        </w:rPr>
        <w:t xml:space="preserve"> opnået støtte til have betydning for gennemførelse af projek</w:t>
      </w:r>
      <w:r w:rsidR="00EB79C8">
        <w:rPr>
          <w:i/>
        </w:rPr>
        <w:t>tet for den pågældende deltager.</w:t>
      </w:r>
      <w:r w:rsidR="009856D7">
        <w:rPr>
          <w:i/>
        </w:rPr>
        <w:t xml:space="preserve"> </w:t>
      </w:r>
    </w:p>
    <w:p w14:paraId="07336171" w14:textId="77777777" w:rsidR="005462D4" w:rsidRDefault="005462D4" w:rsidP="005462D4">
      <w:pPr>
        <w:spacing w:before="240" w:after="240"/>
        <w:rPr>
          <w:b/>
          <w:sz w:val="32"/>
          <w:szCs w:val="32"/>
        </w:rPr>
      </w:pPr>
    </w:p>
    <w:p w14:paraId="5888CAE0" w14:textId="77777777" w:rsidR="005462D4" w:rsidRDefault="005D4FD2" w:rsidP="005462D4">
      <w:pPr>
        <w:pStyle w:val="Listeafsnit"/>
        <w:numPr>
          <w:ilvl w:val="0"/>
          <w:numId w:val="22"/>
        </w:numPr>
        <w:spacing w:before="240" w:after="240"/>
        <w:jc w:val="both"/>
        <w:rPr>
          <w:b/>
          <w:sz w:val="32"/>
          <w:szCs w:val="32"/>
        </w:rPr>
      </w:pPr>
      <w:r w:rsidRPr="005462D4">
        <w:rPr>
          <w:b/>
          <w:sz w:val="32"/>
          <w:szCs w:val="32"/>
        </w:rPr>
        <w:t>Projektets g</w:t>
      </w:r>
      <w:r w:rsidR="00DC2F02" w:rsidRPr="005462D4">
        <w:rPr>
          <w:b/>
          <w:sz w:val="32"/>
          <w:szCs w:val="32"/>
        </w:rPr>
        <w:t>ennemførlighed</w:t>
      </w:r>
    </w:p>
    <w:p w14:paraId="60B7C722" w14:textId="77777777" w:rsidR="005462D4" w:rsidRDefault="005462D4" w:rsidP="00326935">
      <w:pPr>
        <w:pStyle w:val="Listeafsnit"/>
        <w:spacing w:before="240" w:after="240" w:line="276" w:lineRule="auto"/>
        <w:jc w:val="both"/>
        <w:rPr>
          <w:b/>
          <w:szCs w:val="20"/>
        </w:rPr>
      </w:pPr>
    </w:p>
    <w:p w14:paraId="49414BDB" w14:textId="1C819C76" w:rsidR="00FF1CAD" w:rsidRPr="00F26206" w:rsidRDefault="00F26206" w:rsidP="00326935">
      <w:pPr>
        <w:spacing w:before="240" w:after="240" w:line="276" w:lineRule="auto"/>
        <w:jc w:val="both"/>
        <w:rPr>
          <w:b/>
          <w:sz w:val="32"/>
          <w:szCs w:val="32"/>
        </w:rPr>
      </w:pPr>
      <w:r>
        <w:rPr>
          <w:b/>
          <w:szCs w:val="20"/>
        </w:rPr>
        <w:t xml:space="preserve">10.1 </w:t>
      </w:r>
      <w:r w:rsidR="00FF1CAD" w:rsidRPr="00F26206">
        <w:rPr>
          <w:b/>
          <w:szCs w:val="20"/>
        </w:rPr>
        <w:t>Rammebetingelser og lovgivning</w:t>
      </w:r>
      <w:r w:rsidR="00042475">
        <w:rPr>
          <w:b/>
          <w:szCs w:val="20"/>
        </w:rPr>
        <w:t>:</w:t>
      </w:r>
    </w:p>
    <w:p w14:paraId="329F13AB" w14:textId="0531D860" w:rsidR="001564F7" w:rsidRDefault="00FF1CAD" w:rsidP="00326935">
      <w:pPr>
        <w:pStyle w:val="Markeringsbobletekst"/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Redegør for </w:t>
      </w:r>
      <w:r w:rsidR="001564F7" w:rsidRPr="00DC2F02">
        <w:rPr>
          <w:rFonts w:ascii="Arial" w:hAnsi="Arial" w:cs="Arial"/>
          <w:i/>
          <w:sz w:val="20"/>
          <w:szCs w:val="20"/>
        </w:rPr>
        <w:t xml:space="preserve">at </w:t>
      </w:r>
      <w:r w:rsidR="0023054B">
        <w:rPr>
          <w:rFonts w:ascii="Arial" w:hAnsi="Arial" w:cs="Arial"/>
          <w:i/>
          <w:sz w:val="20"/>
          <w:szCs w:val="20"/>
        </w:rPr>
        <w:t>det konkrete projekt</w:t>
      </w:r>
      <w:r w:rsidR="001564F7" w:rsidRPr="00DC2F02">
        <w:rPr>
          <w:rFonts w:ascii="Arial" w:hAnsi="Arial" w:cs="Arial"/>
          <w:i/>
          <w:sz w:val="20"/>
          <w:szCs w:val="20"/>
        </w:rPr>
        <w:t xml:space="preserve"> kan gennemføres</w:t>
      </w:r>
      <w:r w:rsidR="00F26206">
        <w:rPr>
          <w:rFonts w:ascii="Arial" w:hAnsi="Arial" w:cs="Arial"/>
          <w:i/>
          <w:sz w:val="20"/>
          <w:szCs w:val="20"/>
        </w:rPr>
        <w:t xml:space="preserve"> </w:t>
      </w:r>
      <w:r w:rsidR="001564F7" w:rsidRPr="00DC2F02">
        <w:rPr>
          <w:rFonts w:ascii="Arial" w:hAnsi="Arial" w:cs="Arial"/>
          <w:i/>
          <w:sz w:val="20"/>
          <w:szCs w:val="20"/>
        </w:rPr>
        <w:t>inden for de gældende rammebetingelse</w:t>
      </w:r>
      <w:r w:rsidR="00F26206">
        <w:rPr>
          <w:rFonts w:ascii="Arial" w:hAnsi="Arial" w:cs="Arial"/>
          <w:i/>
          <w:sz w:val="20"/>
          <w:szCs w:val="20"/>
        </w:rPr>
        <w:t xml:space="preserve">r og lovgivning for miljøbeskyttelse, og landsbrugs- og energiforhold </w:t>
      </w:r>
      <w:r w:rsidR="001564F7" w:rsidRPr="00DC2F02">
        <w:rPr>
          <w:rFonts w:ascii="Arial" w:hAnsi="Arial" w:cs="Arial"/>
          <w:i/>
          <w:sz w:val="20"/>
          <w:szCs w:val="20"/>
        </w:rPr>
        <w:t xml:space="preserve">mv. eller </w:t>
      </w:r>
      <w:proofErr w:type="gramStart"/>
      <w:r w:rsidR="001564F7" w:rsidRPr="00DC2F02">
        <w:rPr>
          <w:rFonts w:ascii="Arial" w:hAnsi="Arial" w:cs="Arial"/>
          <w:i/>
          <w:sz w:val="20"/>
          <w:szCs w:val="20"/>
        </w:rPr>
        <w:t>indenfor</w:t>
      </w:r>
      <w:proofErr w:type="gramEnd"/>
      <w:r w:rsidR="001564F7" w:rsidRPr="00DC2F02">
        <w:rPr>
          <w:rFonts w:ascii="Arial" w:hAnsi="Arial" w:cs="Arial"/>
          <w:i/>
          <w:sz w:val="20"/>
          <w:szCs w:val="20"/>
        </w:rPr>
        <w:t xml:space="preserve"> vedtagne</w:t>
      </w:r>
      <w:r w:rsidR="00F26206">
        <w:rPr>
          <w:rFonts w:ascii="Arial" w:hAnsi="Arial" w:cs="Arial"/>
          <w:i/>
          <w:sz w:val="20"/>
          <w:szCs w:val="20"/>
        </w:rPr>
        <w:t xml:space="preserve"> eller forventede</w:t>
      </w:r>
      <w:r w:rsidR="001564F7" w:rsidRPr="00DC2F02">
        <w:rPr>
          <w:rFonts w:ascii="Arial" w:hAnsi="Arial" w:cs="Arial"/>
          <w:i/>
          <w:sz w:val="20"/>
          <w:szCs w:val="20"/>
        </w:rPr>
        <w:t>, men endnu ikke implementerede ændringer heraf.</w:t>
      </w:r>
    </w:p>
    <w:p w14:paraId="780B6DD9" w14:textId="77777777" w:rsidR="00FF1CAD" w:rsidRDefault="00FF1CAD" w:rsidP="00326935">
      <w:pPr>
        <w:pStyle w:val="Markeringsbobletekst"/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69822107" w14:textId="335C0C65" w:rsidR="00FF1CAD" w:rsidRPr="00FF1CAD" w:rsidRDefault="00F26206" w:rsidP="00326935">
      <w:pPr>
        <w:pStyle w:val="Markeringsbobleteks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10.2 Tilladelser</w:t>
      </w:r>
      <w:r w:rsidR="00042475">
        <w:rPr>
          <w:rFonts w:ascii="Arial" w:hAnsi="Arial" w:cs="Arial"/>
          <w:b/>
          <w:sz w:val="20"/>
          <w:szCs w:val="20"/>
        </w:rPr>
        <w:t>:</w:t>
      </w:r>
    </w:p>
    <w:p w14:paraId="4C7678F7" w14:textId="77777777" w:rsidR="00FF1CAD" w:rsidRPr="00DC2F02" w:rsidRDefault="00FF1CAD" w:rsidP="00326935">
      <w:pPr>
        <w:pStyle w:val="Markeringsbobletekst"/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0058DD52" w14:textId="7FCB5C63" w:rsidR="004938DA" w:rsidRDefault="00FF1CAD" w:rsidP="00326935">
      <w:pPr>
        <w:pStyle w:val="Markeringsbobletekst"/>
        <w:spacing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Redegør for at projektet </w:t>
      </w:r>
      <w:r w:rsidR="001564F7" w:rsidRPr="00DC2F02">
        <w:rPr>
          <w:rFonts w:ascii="Arial" w:hAnsi="Arial" w:cs="Arial"/>
          <w:i/>
          <w:sz w:val="20"/>
          <w:szCs w:val="20"/>
        </w:rPr>
        <w:t xml:space="preserve">kan opnå de nødvendige fysiske etableringstilladelser som bygge- og </w:t>
      </w:r>
      <w:r w:rsidR="00C54A48" w:rsidRPr="00DC2F02">
        <w:rPr>
          <w:rFonts w:ascii="Arial" w:hAnsi="Arial" w:cs="Arial"/>
          <w:i/>
          <w:sz w:val="20"/>
          <w:szCs w:val="20"/>
        </w:rPr>
        <w:t>miljøgodken</w:t>
      </w:r>
      <w:r w:rsidR="00C54A48">
        <w:rPr>
          <w:rFonts w:ascii="Arial" w:hAnsi="Arial" w:cs="Arial"/>
          <w:i/>
          <w:sz w:val="20"/>
          <w:szCs w:val="20"/>
        </w:rPr>
        <w:t>d</w:t>
      </w:r>
      <w:r w:rsidR="00C54A48" w:rsidRPr="00DC2F02">
        <w:rPr>
          <w:rFonts w:ascii="Arial" w:hAnsi="Arial" w:cs="Arial"/>
          <w:i/>
          <w:sz w:val="20"/>
          <w:szCs w:val="20"/>
        </w:rPr>
        <w:t>elser</w:t>
      </w:r>
      <w:r w:rsidR="001564F7" w:rsidRPr="00DC2F02">
        <w:rPr>
          <w:rFonts w:ascii="Arial" w:hAnsi="Arial" w:cs="Arial"/>
          <w:i/>
          <w:sz w:val="20"/>
          <w:szCs w:val="20"/>
        </w:rPr>
        <w:t xml:space="preserve"> mv. </w:t>
      </w:r>
      <w:proofErr w:type="gramStart"/>
      <w:r w:rsidR="001564F7" w:rsidRPr="00DC2F02">
        <w:rPr>
          <w:rFonts w:ascii="Arial" w:hAnsi="Arial" w:cs="Arial"/>
          <w:i/>
          <w:sz w:val="20"/>
          <w:szCs w:val="20"/>
        </w:rPr>
        <w:t>i</w:t>
      </w:r>
      <w:r w:rsidR="00F26206">
        <w:rPr>
          <w:rFonts w:ascii="Arial" w:hAnsi="Arial" w:cs="Arial"/>
          <w:i/>
          <w:sz w:val="20"/>
          <w:szCs w:val="20"/>
        </w:rPr>
        <w:t>ndenfor</w:t>
      </w:r>
      <w:proofErr w:type="gramEnd"/>
      <w:r w:rsidR="00F26206">
        <w:rPr>
          <w:rFonts w:ascii="Arial" w:hAnsi="Arial" w:cs="Arial"/>
          <w:i/>
          <w:sz w:val="20"/>
          <w:szCs w:val="20"/>
        </w:rPr>
        <w:t xml:space="preserve"> en rimelig tidshorisont efter indgivelse af ansøgning om tilskud.</w:t>
      </w:r>
    </w:p>
    <w:p w14:paraId="6DCF830E" w14:textId="48386721" w:rsidR="004938DA" w:rsidRDefault="004938DA" w:rsidP="00326935">
      <w:pPr>
        <w:pStyle w:val="Markeringsbobletekst"/>
        <w:spacing w:line="276" w:lineRule="auto"/>
        <w:rPr>
          <w:rFonts w:ascii="Arial" w:hAnsi="Arial" w:cs="Arial"/>
          <w:i/>
          <w:sz w:val="20"/>
          <w:szCs w:val="20"/>
        </w:rPr>
      </w:pPr>
    </w:p>
    <w:p w14:paraId="29EF554E" w14:textId="664E2A14" w:rsidR="005462D4" w:rsidRDefault="005462D4" w:rsidP="004938DA">
      <w:pPr>
        <w:pStyle w:val="Markeringsbobletekst"/>
        <w:spacing w:line="276" w:lineRule="auto"/>
        <w:rPr>
          <w:rFonts w:ascii="Arial" w:hAnsi="Arial" w:cs="Arial"/>
          <w:i/>
          <w:sz w:val="20"/>
          <w:szCs w:val="20"/>
        </w:rPr>
      </w:pPr>
    </w:p>
    <w:p w14:paraId="2097955C" w14:textId="77777777" w:rsidR="005462D4" w:rsidRDefault="005462D4" w:rsidP="004938DA">
      <w:pPr>
        <w:pStyle w:val="Markeringsbobletekst"/>
        <w:spacing w:line="276" w:lineRule="auto"/>
        <w:rPr>
          <w:rFonts w:ascii="Arial" w:hAnsi="Arial" w:cs="Arial"/>
          <w:i/>
          <w:sz w:val="20"/>
          <w:szCs w:val="20"/>
        </w:rPr>
      </w:pPr>
    </w:p>
    <w:p w14:paraId="1419F90F" w14:textId="0B1B57B2" w:rsidR="00BC46C7" w:rsidRPr="00042475" w:rsidRDefault="005462D4" w:rsidP="00042475">
      <w:pPr>
        <w:pStyle w:val="Listeafsnit"/>
        <w:numPr>
          <w:ilvl w:val="0"/>
          <w:numId w:val="22"/>
        </w:numPr>
        <w:rPr>
          <w:b/>
          <w:sz w:val="32"/>
          <w:szCs w:val="32"/>
        </w:rPr>
      </w:pPr>
      <w:r w:rsidRPr="00042475">
        <w:rPr>
          <w:b/>
          <w:sz w:val="32"/>
          <w:szCs w:val="32"/>
        </w:rPr>
        <w:t xml:space="preserve">Forskningsfagligt indhold </w:t>
      </w:r>
    </w:p>
    <w:p w14:paraId="4033515D" w14:textId="4158F3E1" w:rsidR="005462D4" w:rsidRDefault="005462D4" w:rsidP="005462D4">
      <w:pPr>
        <w:rPr>
          <w:b/>
          <w:sz w:val="32"/>
          <w:szCs w:val="32"/>
        </w:rPr>
      </w:pPr>
    </w:p>
    <w:p w14:paraId="1B2AD396" w14:textId="31FBAF45" w:rsidR="00042475" w:rsidRDefault="00C54A48" w:rsidP="00326935">
      <w:pPr>
        <w:spacing w:line="276" w:lineRule="auto"/>
        <w:rPr>
          <w:b/>
          <w:szCs w:val="20"/>
        </w:rPr>
      </w:pPr>
      <w:r>
        <w:rPr>
          <w:b/>
          <w:szCs w:val="20"/>
        </w:rPr>
        <w:t xml:space="preserve">11.1 </w:t>
      </w:r>
      <w:r w:rsidR="00042475">
        <w:rPr>
          <w:b/>
          <w:szCs w:val="20"/>
        </w:rPr>
        <w:t xml:space="preserve">Det forskningsmæssige indhold </w:t>
      </w:r>
    </w:p>
    <w:p w14:paraId="0C90C673" w14:textId="03159242" w:rsidR="00042475" w:rsidRPr="00042475" w:rsidRDefault="00042475" w:rsidP="00326935">
      <w:pPr>
        <w:spacing w:line="276" w:lineRule="auto"/>
        <w:rPr>
          <w:szCs w:val="20"/>
        </w:rPr>
      </w:pPr>
      <w:r w:rsidRPr="00042475">
        <w:rPr>
          <w:szCs w:val="20"/>
        </w:rPr>
        <w:t>(KUN for projekter, som indeholder aktiviteter af ka</w:t>
      </w:r>
      <w:r w:rsidR="00C54A48">
        <w:rPr>
          <w:szCs w:val="20"/>
        </w:rPr>
        <w:t>tegorien ´industriel forskning´</w:t>
      </w:r>
      <w:r w:rsidRPr="00042475">
        <w:rPr>
          <w:szCs w:val="20"/>
        </w:rPr>
        <w:t>)</w:t>
      </w:r>
    </w:p>
    <w:p w14:paraId="52A020A6" w14:textId="6132E000" w:rsidR="00F15CB3" w:rsidRDefault="00042475" w:rsidP="00326935">
      <w:pPr>
        <w:spacing w:before="240" w:after="240" w:line="276" w:lineRule="auto"/>
        <w:rPr>
          <w:i/>
          <w:szCs w:val="20"/>
        </w:rPr>
      </w:pPr>
      <w:r>
        <w:rPr>
          <w:i/>
          <w:szCs w:val="20"/>
        </w:rPr>
        <w:t xml:space="preserve">Beskriv kort forskningens rolle i det samlede projekt. For uddybning </w:t>
      </w:r>
      <w:r w:rsidRPr="00042475">
        <w:rPr>
          <w:i/>
          <w:szCs w:val="20"/>
          <w:u w:val="single"/>
        </w:rPr>
        <w:t>skal</w:t>
      </w:r>
      <w:r>
        <w:rPr>
          <w:i/>
          <w:szCs w:val="20"/>
        </w:rPr>
        <w:t xml:space="preserve"> </w:t>
      </w:r>
      <w:r w:rsidRPr="00042475">
        <w:rPr>
          <w:i/>
          <w:szCs w:val="20"/>
        </w:rPr>
        <w:t>det</w:t>
      </w:r>
      <w:r>
        <w:rPr>
          <w:i/>
          <w:szCs w:val="20"/>
        </w:rPr>
        <w:t xml:space="preserve"> sæ</w:t>
      </w:r>
      <w:r w:rsidR="0023054B">
        <w:rPr>
          <w:i/>
          <w:szCs w:val="20"/>
        </w:rPr>
        <w:t xml:space="preserve">rlige forskningsfaglige bilag 6 udfyldes på </w:t>
      </w:r>
      <w:r w:rsidR="0023054B" w:rsidRPr="0023054B">
        <w:rPr>
          <w:i/>
          <w:szCs w:val="20"/>
          <w:u w:val="single"/>
        </w:rPr>
        <w:t>engelsk</w:t>
      </w:r>
      <w:r w:rsidR="0023054B">
        <w:rPr>
          <w:i/>
          <w:szCs w:val="20"/>
        </w:rPr>
        <w:t xml:space="preserve">. Se vejledningens afsnit </w:t>
      </w:r>
      <w:proofErr w:type="spellStart"/>
      <w:r w:rsidR="0023054B">
        <w:rPr>
          <w:i/>
          <w:szCs w:val="20"/>
        </w:rPr>
        <w:t>lll</w:t>
      </w:r>
      <w:proofErr w:type="spellEnd"/>
      <w:r w:rsidR="0023054B">
        <w:rPr>
          <w:i/>
          <w:szCs w:val="20"/>
        </w:rPr>
        <w:t>.</w:t>
      </w:r>
    </w:p>
    <w:p w14:paraId="56C8286D" w14:textId="4AE7B373" w:rsidR="005C4230" w:rsidRPr="00AC1F3D" w:rsidRDefault="005C4230" w:rsidP="00326935">
      <w:pPr>
        <w:spacing w:before="240" w:after="240" w:line="276" w:lineRule="auto"/>
        <w:rPr>
          <w:szCs w:val="20"/>
        </w:rPr>
      </w:pPr>
    </w:p>
    <w:p w14:paraId="7E49E2F1" w14:textId="15B876D3" w:rsidR="002934C7" w:rsidRPr="002934C7" w:rsidRDefault="002934C7" w:rsidP="002934C7">
      <w:pPr>
        <w:pStyle w:val="Overskrift2"/>
        <w:numPr>
          <w:ilvl w:val="0"/>
          <w:numId w:val="22"/>
        </w:numPr>
        <w:rPr>
          <w:rFonts w:cs="Times New Roman (Headings CS)"/>
          <w:color w:val="auto"/>
        </w:rPr>
      </w:pPr>
      <w:r>
        <w:rPr>
          <w:color w:val="auto"/>
        </w:rPr>
        <w:t>Søgt a</w:t>
      </w:r>
      <w:r w:rsidRPr="002934C7">
        <w:rPr>
          <w:color w:val="auto"/>
        </w:rPr>
        <w:t>ndre programmer</w:t>
      </w:r>
      <w:r w:rsidR="005C4230">
        <w:rPr>
          <w:color w:val="auto"/>
        </w:rPr>
        <w:t>?</w:t>
      </w:r>
    </w:p>
    <w:p w14:paraId="31B22A33" w14:textId="77777777" w:rsidR="002934C7" w:rsidRDefault="002934C7" w:rsidP="002934C7"/>
    <w:p w14:paraId="739431E8" w14:textId="419E032E" w:rsidR="002934C7" w:rsidRDefault="002934C7" w:rsidP="002934C7">
      <w:r>
        <w:t xml:space="preserve">Er denne ansøgning eller en tilsvarende ansøgt og under behandling ved andre programmer?  </w:t>
      </w:r>
    </w:p>
    <w:p w14:paraId="174B82F3" w14:textId="77777777" w:rsidR="002934C7" w:rsidRDefault="002934C7" w:rsidP="002934C7">
      <w:pPr>
        <w:tabs>
          <w:tab w:val="left" w:pos="2340"/>
          <w:tab w:val="left" w:pos="7245"/>
        </w:tabs>
        <w:spacing w:before="240" w:after="240"/>
        <w:rPr>
          <w:b/>
        </w:rPr>
      </w:pPr>
      <w:r>
        <w:rPr>
          <w:b/>
        </w:rPr>
        <w:t xml:space="preserve">Ja </w:t>
      </w:r>
      <w:sdt>
        <w:sdtPr>
          <w:rPr>
            <w:b/>
          </w:rPr>
          <w:id w:val="-1010678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b/>
            </w:rPr>
            <w:t>☐</w:t>
          </w:r>
        </w:sdtContent>
      </w:sdt>
      <w:r>
        <w:rPr>
          <w:b/>
        </w:rPr>
        <w:tab/>
        <w:t xml:space="preserve">      Nej </w:t>
      </w:r>
      <w:sdt>
        <w:sdtPr>
          <w:rPr>
            <w:b/>
          </w:rPr>
          <w:id w:val="-1682966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b/>
            </w:rPr>
            <w:t>☐</w:t>
          </w:r>
        </w:sdtContent>
      </w:sdt>
    </w:p>
    <w:p w14:paraId="46EB6CE2" w14:textId="77777777" w:rsidR="002934C7" w:rsidRDefault="002934C7" w:rsidP="002934C7">
      <w:pPr>
        <w:rPr>
          <w:i/>
        </w:rPr>
      </w:pPr>
      <w:r>
        <w:rPr>
          <w:i/>
        </w:rPr>
        <w:t xml:space="preserve">Hvis ja, angiv hvilke: </w:t>
      </w:r>
    </w:p>
    <w:p w14:paraId="0A5CDC5D" w14:textId="77777777" w:rsidR="00F15CB3" w:rsidRPr="00A572D7" w:rsidRDefault="00F15CB3" w:rsidP="001B1138">
      <w:pPr>
        <w:spacing w:before="240" w:after="240"/>
      </w:pPr>
    </w:p>
    <w:sectPr w:rsidR="00F15CB3" w:rsidRPr="00A572D7" w:rsidSect="00CF1FE2">
      <w:headerReference w:type="default" r:id="rId8"/>
      <w:footerReference w:type="default" r:id="rId9"/>
      <w:pgSz w:w="11906" w:h="16838"/>
      <w:pgMar w:top="1701" w:right="1134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99373" w14:textId="77777777" w:rsidR="00220682" w:rsidRDefault="00220682" w:rsidP="004B5BF2">
      <w:r>
        <w:separator/>
      </w:r>
    </w:p>
  </w:endnote>
  <w:endnote w:type="continuationSeparator" w:id="0">
    <w:p w14:paraId="196B1AFF" w14:textId="77777777" w:rsidR="00220682" w:rsidRDefault="00220682" w:rsidP="004B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Body CS)">
    <w:altName w:val="Times New Roman"/>
    <w:charset w:val="00"/>
    <w:family w:val="roman"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90415" w14:textId="3795A278" w:rsidR="00832694" w:rsidRPr="00730D2F" w:rsidRDefault="00832694" w:rsidP="00DB0187">
    <w:pPr>
      <w:pStyle w:val="Sidefod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79A96" w14:textId="77777777" w:rsidR="00220682" w:rsidRDefault="00220682" w:rsidP="004B5BF2">
      <w:r>
        <w:separator/>
      </w:r>
    </w:p>
  </w:footnote>
  <w:footnote w:type="continuationSeparator" w:id="0">
    <w:p w14:paraId="5D20C6A3" w14:textId="77777777" w:rsidR="00220682" w:rsidRDefault="00220682" w:rsidP="004B5BF2">
      <w:r>
        <w:continuationSeparator/>
      </w:r>
    </w:p>
  </w:footnote>
  <w:footnote w:id="1">
    <w:p w14:paraId="26C6D8A4" w14:textId="380E41A8" w:rsidR="00EB6415" w:rsidRPr="00CC191D" w:rsidRDefault="00EB6415" w:rsidP="00EB6415">
      <w:pPr>
        <w:pStyle w:val="Fodnotetekst"/>
        <w:rPr>
          <w:sz w:val="18"/>
          <w:szCs w:val="18"/>
        </w:rPr>
      </w:pPr>
      <w:r>
        <w:rPr>
          <w:rStyle w:val="Fodnotehenvisning"/>
        </w:rPr>
        <w:footnoteRef/>
      </w:r>
      <w:r>
        <w:t xml:space="preserve"> ´</w:t>
      </w:r>
      <w:r>
        <w:rPr>
          <w:sz w:val="18"/>
          <w:szCs w:val="18"/>
        </w:rPr>
        <w:t>Resultater</w:t>
      </w:r>
      <w:r w:rsidRPr="00CC191D">
        <w:rPr>
          <w:sz w:val="18"/>
          <w:szCs w:val="18"/>
        </w:rPr>
        <w:t>´ er udkommet af det konkrete projekt umidde</w:t>
      </w:r>
      <w:r>
        <w:rPr>
          <w:sz w:val="18"/>
          <w:szCs w:val="18"/>
        </w:rPr>
        <w:t>lbart ved afslutningen af dette i modsætning til ´effekter´</w:t>
      </w:r>
      <w:r w:rsidR="00A77FA6">
        <w:rPr>
          <w:sz w:val="18"/>
          <w:szCs w:val="18"/>
        </w:rPr>
        <w:t xml:space="preserve"> (projektbeskrivelsens afsnit 4.),</w:t>
      </w:r>
      <w:r w:rsidR="00CD3A36">
        <w:rPr>
          <w:sz w:val="18"/>
          <w:szCs w:val="18"/>
        </w:rPr>
        <w:t xml:space="preserve"> som </w:t>
      </w:r>
      <w:r w:rsidRPr="00CC191D">
        <w:rPr>
          <w:sz w:val="18"/>
          <w:szCs w:val="18"/>
        </w:rPr>
        <w:t>er projektets betydning for teknologiudviklingen og -udbredelsen i tiden efter projektafslutning</w:t>
      </w:r>
      <w:r w:rsidR="00A77FA6">
        <w:rPr>
          <w:sz w:val="18"/>
          <w:szCs w:val="18"/>
        </w:rPr>
        <w:t>.</w:t>
      </w:r>
    </w:p>
    <w:p w14:paraId="7C9A9393" w14:textId="4CBA6BD0" w:rsidR="00EB6415" w:rsidRDefault="00EB6415">
      <w:pPr>
        <w:pStyle w:val="Fodnotetekst"/>
      </w:pPr>
    </w:p>
  </w:footnote>
  <w:footnote w:id="2">
    <w:p w14:paraId="51B7E10A" w14:textId="0825CA11" w:rsidR="00CC191D" w:rsidRPr="00CC191D" w:rsidRDefault="00CC191D">
      <w:pPr>
        <w:pStyle w:val="Fodnotetekst"/>
        <w:rPr>
          <w:sz w:val="18"/>
          <w:szCs w:val="18"/>
        </w:rPr>
      </w:pPr>
      <w:r>
        <w:rPr>
          <w:rStyle w:val="Fodnotehenvisning"/>
        </w:rPr>
        <w:footnoteRef/>
      </w:r>
      <w:r>
        <w:t xml:space="preserve"> ´</w:t>
      </w:r>
      <w:r w:rsidRPr="00CC191D">
        <w:rPr>
          <w:sz w:val="18"/>
          <w:szCs w:val="18"/>
        </w:rPr>
        <w:t>Effekter´ er projektets betydning for teknologiudviklingen og -udbredelsen i tiden efter projektafslutning i modsætn</w:t>
      </w:r>
      <w:r w:rsidR="008325B3">
        <w:rPr>
          <w:sz w:val="18"/>
          <w:szCs w:val="18"/>
        </w:rPr>
        <w:t xml:space="preserve">ing til ´resultater´ (projektbeskrivelsens </w:t>
      </w:r>
      <w:r w:rsidRPr="00CC191D">
        <w:rPr>
          <w:sz w:val="18"/>
          <w:szCs w:val="18"/>
        </w:rPr>
        <w:t>afsnit 1), som er udkommet af det konkrete projekt umiddelbart ved afslutningen af dette.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0329D" w14:textId="226D18ED" w:rsidR="00832694" w:rsidRPr="00A57AE9" w:rsidRDefault="00832694" w:rsidP="004B5BF2">
    <w:pPr>
      <w:keepLines/>
      <w:rPr>
        <w:rFonts w:ascii="Arial Narrow" w:hAnsi="Arial Narrow"/>
        <w:color w:val="004080"/>
        <w:sz w:val="15"/>
        <w:szCs w:val="15"/>
      </w:rPr>
    </w:pPr>
  </w:p>
  <w:p w14:paraId="77827B96" w14:textId="5390B14D" w:rsidR="00832694" w:rsidRDefault="00454C6D" w:rsidP="00454C6D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21D941AD" wp14:editId="26B94CC3">
          <wp:extent cx="2040890" cy="694690"/>
          <wp:effectExtent l="0" t="0" r="0" b="0"/>
          <wp:docPr id="9" name="Billed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led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89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EEBFDF" w14:textId="77777777" w:rsidR="00C60CA6" w:rsidRDefault="00C60CA6" w:rsidP="00454C6D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F6EEC9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E1840B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FB593F"/>
    <w:multiLevelType w:val="multilevel"/>
    <w:tmpl w:val="40FEB7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8263D5B"/>
    <w:multiLevelType w:val="multilevel"/>
    <w:tmpl w:val="6690F9B4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8961988"/>
    <w:multiLevelType w:val="multilevel"/>
    <w:tmpl w:val="9AD43E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311C00"/>
    <w:multiLevelType w:val="hybridMultilevel"/>
    <w:tmpl w:val="E41A57A2"/>
    <w:lvl w:ilvl="0" w:tplc="CDBC5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270E8"/>
    <w:multiLevelType w:val="multilevel"/>
    <w:tmpl w:val="8D9866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D9822FF"/>
    <w:multiLevelType w:val="hybridMultilevel"/>
    <w:tmpl w:val="0C02E87A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D69BF"/>
    <w:multiLevelType w:val="hybridMultilevel"/>
    <w:tmpl w:val="34AE5544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B2BCC"/>
    <w:multiLevelType w:val="hybridMultilevel"/>
    <w:tmpl w:val="55260696"/>
    <w:lvl w:ilvl="0" w:tplc="0406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2065F8"/>
    <w:multiLevelType w:val="hybridMultilevel"/>
    <w:tmpl w:val="824040F6"/>
    <w:lvl w:ilvl="0" w:tplc="8806AF3E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D3B93"/>
    <w:multiLevelType w:val="hybridMultilevel"/>
    <w:tmpl w:val="59BAAFB8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96108"/>
    <w:multiLevelType w:val="multilevel"/>
    <w:tmpl w:val="593A9E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BB16D8B"/>
    <w:multiLevelType w:val="multilevel"/>
    <w:tmpl w:val="59CECE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BD4161C"/>
    <w:multiLevelType w:val="hybridMultilevel"/>
    <w:tmpl w:val="CC5A4BFE"/>
    <w:lvl w:ilvl="0" w:tplc="0406000F">
      <w:start w:val="10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D27B0"/>
    <w:multiLevelType w:val="multilevel"/>
    <w:tmpl w:val="A4A2489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0A557E2"/>
    <w:multiLevelType w:val="multilevel"/>
    <w:tmpl w:val="A8A69166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CBD6432"/>
    <w:multiLevelType w:val="hybridMultilevel"/>
    <w:tmpl w:val="B5EA567C"/>
    <w:lvl w:ilvl="0" w:tplc="43F09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F46AE"/>
    <w:multiLevelType w:val="multilevel"/>
    <w:tmpl w:val="045C96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0331BBF"/>
    <w:multiLevelType w:val="multilevel"/>
    <w:tmpl w:val="42E4BB3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20" w15:restartNumberingAfterBreak="0">
    <w:nsid w:val="45730109"/>
    <w:multiLevelType w:val="hybridMultilevel"/>
    <w:tmpl w:val="CC36D9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B0F45"/>
    <w:multiLevelType w:val="hybridMultilevel"/>
    <w:tmpl w:val="DD0CB2D2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263CA3"/>
    <w:multiLevelType w:val="multilevel"/>
    <w:tmpl w:val="1718624E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A066586"/>
    <w:multiLevelType w:val="multilevel"/>
    <w:tmpl w:val="C194EE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0126C7A"/>
    <w:multiLevelType w:val="multilevel"/>
    <w:tmpl w:val="977CE9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B631054"/>
    <w:multiLevelType w:val="multilevel"/>
    <w:tmpl w:val="E048E9B4"/>
    <w:lvl w:ilvl="0">
      <w:start w:val="1"/>
      <w:numFmt w:val="decimal"/>
      <w:lvlText w:val="%1."/>
      <w:lvlJc w:val="left"/>
      <w:pPr>
        <w:ind w:left="520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20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56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5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9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9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49" w:hanging="1800"/>
      </w:pPr>
      <w:rPr>
        <w:rFonts w:hint="default"/>
      </w:rPr>
    </w:lvl>
  </w:abstractNum>
  <w:abstractNum w:abstractNumId="26" w15:restartNumberingAfterBreak="0">
    <w:nsid w:val="6CCA4A45"/>
    <w:multiLevelType w:val="multilevel"/>
    <w:tmpl w:val="D99029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1981BB4"/>
    <w:multiLevelType w:val="multilevel"/>
    <w:tmpl w:val="C2FE0F50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2074464"/>
    <w:multiLevelType w:val="multilevel"/>
    <w:tmpl w:val="E1FE860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num w:numId="1">
    <w:abstractNumId w:val="25"/>
  </w:num>
  <w:num w:numId="2">
    <w:abstractNumId w:val="0"/>
  </w:num>
  <w:num w:numId="3">
    <w:abstractNumId w:val="1"/>
  </w:num>
  <w:num w:numId="4">
    <w:abstractNumId w:val="10"/>
  </w:num>
  <w:num w:numId="5">
    <w:abstractNumId w:val="3"/>
  </w:num>
  <w:num w:numId="6">
    <w:abstractNumId w:val="22"/>
  </w:num>
  <w:num w:numId="7">
    <w:abstractNumId w:val="16"/>
  </w:num>
  <w:num w:numId="8">
    <w:abstractNumId w:val="27"/>
  </w:num>
  <w:num w:numId="9">
    <w:abstractNumId w:val="4"/>
  </w:num>
  <w:num w:numId="10">
    <w:abstractNumId w:val="24"/>
  </w:num>
  <w:num w:numId="11">
    <w:abstractNumId w:val="7"/>
  </w:num>
  <w:num w:numId="12">
    <w:abstractNumId w:val="21"/>
  </w:num>
  <w:num w:numId="13">
    <w:abstractNumId w:val="13"/>
  </w:num>
  <w:num w:numId="14">
    <w:abstractNumId w:val="8"/>
  </w:num>
  <w:num w:numId="15">
    <w:abstractNumId w:val="7"/>
  </w:num>
  <w:num w:numId="16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7"/>
  </w:num>
  <w:num w:numId="19">
    <w:abstractNumId w:val="2"/>
  </w:num>
  <w:num w:numId="20">
    <w:abstractNumId w:val="6"/>
  </w:num>
  <w:num w:numId="21">
    <w:abstractNumId w:val="26"/>
  </w:num>
  <w:num w:numId="22">
    <w:abstractNumId w:val="9"/>
  </w:num>
  <w:num w:numId="23">
    <w:abstractNumId w:val="15"/>
  </w:num>
  <w:num w:numId="24">
    <w:abstractNumId w:val="14"/>
  </w:num>
  <w:num w:numId="25">
    <w:abstractNumId w:val="19"/>
  </w:num>
  <w:num w:numId="26">
    <w:abstractNumId w:val="28"/>
  </w:num>
  <w:num w:numId="27">
    <w:abstractNumId w:val="5"/>
  </w:num>
  <w:num w:numId="28">
    <w:abstractNumId w:val="11"/>
  </w:num>
  <w:num w:numId="29">
    <w:abstractNumId w:val="18"/>
  </w:num>
  <w:num w:numId="30">
    <w:abstractNumId w:val="5"/>
  </w:num>
  <w:num w:numId="31">
    <w:abstractNumId w:val="11"/>
  </w:num>
  <w:num w:numId="32">
    <w:abstractNumId w:val="23"/>
  </w:num>
  <w:num w:numId="33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BF2"/>
    <w:rsid w:val="000018F2"/>
    <w:rsid w:val="000032F9"/>
    <w:rsid w:val="00010B70"/>
    <w:rsid w:val="00017B13"/>
    <w:rsid w:val="00022D7F"/>
    <w:rsid w:val="00023E0A"/>
    <w:rsid w:val="00024603"/>
    <w:rsid w:val="00035EFE"/>
    <w:rsid w:val="00037EF6"/>
    <w:rsid w:val="00042475"/>
    <w:rsid w:val="00045988"/>
    <w:rsid w:val="00053269"/>
    <w:rsid w:val="00054986"/>
    <w:rsid w:val="00057498"/>
    <w:rsid w:val="00075D23"/>
    <w:rsid w:val="00087D3B"/>
    <w:rsid w:val="00095459"/>
    <w:rsid w:val="000967D8"/>
    <w:rsid w:val="000A0E08"/>
    <w:rsid w:val="000B1811"/>
    <w:rsid w:val="000B3DF8"/>
    <w:rsid w:val="000B3EEF"/>
    <w:rsid w:val="000B5302"/>
    <w:rsid w:val="000B78C7"/>
    <w:rsid w:val="000C05D3"/>
    <w:rsid w:val="000C4251"/>
    <w:rsid w:val="000C7A15"/>
    <w:rsid w:val="000D13EF"/>
    <w:rsid w:val="000D3D42"/>
    <w:rsid w:val="000E19C5"/>
    <w:rsid w:val="000E1B39"/>
    <w:rsid w:val="000F6E63"/>
    <w:rsid w:val="000F7FB4"/>
    <w:rsid w:val="0010352A"/>
    <w:rsid w:val="00106B86"/>
    <w:rsid w:val="0011106B"/>
    <w:rsid w:val="00117AD1"/>
    <w:rsid w:val="0012043E"/>
    <w:rsid w:val="00120FD7"/>
    <w:rsid w:val="00131461"/>
    <w:rsid w:val="00131D90"/>
    <w:rsid w:val="00133891"/>
    <w:rsid w:val="00136E4B"/>
    <w:rsid w:val="00137625"/>
    <w:rsid w:val="0015045C"/>
    <w:rsid w:val="00151E70"/>
    <w:rsid w:val="00155CD5"/>
    <w:rsid w:val="001564F7"/>
    <w:rsid w:val="00160FE9"/>
    <w:rsid w:val="00164A4F"/>
    <w:rsid w:val="00166BEC"/>
    <w:rsid w:val="00173B65"/>
    <w:rsid w:val="00181043"/>
    <w:rsid w:val="001856DD"/>
    <w:rsid w:val="00186AE7"/>
    <w:rsid w:val="00187294"/>
    <w:rsid w:val="001926CC"/>
    <w:rsid w:val="001A30D5"/>
    <w:rsid w:val="001B1138"/>
    <w:rsid w:val="001B3E8C"/>
    <w:rsid w:val="001C325D"/>
    <w:rsid w:val="001C3E6D"/>
    <w:rsid w:val="001C40FF"/>
    <w:rsid w:val="001C4875"/>
    <w:rsid w:val="001C7B36"/>
    <w:rsid w:val="001C7CD8"/>
    <w:rsid w:val="001E16DD"/>
    <w:rsid w:val="001E2A6C"/>
    <w:rsid w:val="001E3805"/>
    <w:rsid w:val="001F37A7"/>
    <w:rsid w:val="001F4898"/>
    <w:rsid w:val="0020298C"/>
    <w:rsid w:val="00203D07"/>
    <w:rsid w:val="00204300"/>
    <w:rsid w:val="00220682"/>
    <w:rsid w:val="00221FF5"/>
    <w:rsid w:val="0023054B"/>
    <w:rsid w:val="00232892"/>
    <w:rsid w:val="00233E48"/>
    <w:rsid w:val="002448C2"/>
    <w:rsid w:val="00244E84"/>
    <w:rsid w:val="00255513"/>
    <w:rsid w:val="0025745E"/>
    <w:rsid w:val="002616AB"/>
    <w:rsid w:val="00265FF7"/>
    <w:rsid w:val="00274081"/>
    <w:rsid w:val="00282158"/>
    <w:rsid w:val="00287F9A"/>
    <w:rsid w:val="002934C7"/>
    <w:rsid w:val="00293B72"/>
    <w:rsid w:val="002B76E1"/>
    <w:rsid w:val="002C321E"/>
    <w:rsid w:val="002C7521"/>
    <w:rsid w:val="002D7958"/>
    <w:rsid w:val="002E0F6F"/>
    <w:rsid w:val="002E2CB7"/>
    <w:rsid w:val="002F1DD1"/>
    <w:rsid w:val="002F44DA"/>
    <w:rsid w:val="002F4860"/>
    <w:rsid w:val="002F49AA"/>
    <w:rsid w:val="002F58E7"/>
    <w:rsid w:val="0030198A"/>
    <w:rsid w:val="00303715"/>
    <w:rsid w:val="00311398"/>
    <w:rsid w:val="00312EC9"/>
    <w:rsid w:val="00316D4C"/>
    <w:rsid w:val="00322A77"/>
    <w:rsid w:val="003233CE"/>
    <w:rsid w:val="003260EC"/>
    <w:rsid w:val="00326935"/>
    <w:rsid w:val="00341972"/>
    <w:rsid w:val="00343150"/>
    <w:rsid w:val="0034512F"/>
    <w:rsid w:val="003457BB"/>
    <w:rsid w:val="00346D8F"/>
    <w:rsid w:val="00357FA6"/>
    <w:rsid w:val="00366C78"/>
    <w:rsid w:val="00375211"/>
    <w:rsid w:val="00375944"/>
    <w:rsid w:val="00380934"/>
    <w:rsid w:val="0038335F"/>
    <w:rsid w:val="00386F3B"/>
    <w:rsid w:val="003925F8"/>
    <w:rsid w:val="003A5214"/>
    <w:rsid w:val="003B0EFB"/>
    <w:rsid w:val="003B4F76"/>
    <w:rsid w:val="003B75D2"/>
    <w:rsid w:val="003C2627"/>
    <w:rsid w:val="003C37F7"/>
    <w:rsid w:val="003C6FE8"/>
    <w:rsid w:val="003C7594"/>
    <w:rsid w:val="003D1BF8"/>
    <w:rsid w:val="003D50B2"/>
    <w:rsid w:val="003D587B"/>
    <w:rsid w:val="003E24C4"/>
    <w:rsid w:val="003E34B9"/>
    <w:rsid w:val="003E5318"/>
    <w:rsid w:val="003E753E"/>
    <w:rsid w:val="003F1022"/>
    <w:rsid w:val="003F1467"/>
    <w:rsid w:val="003F33C2"/>
    <w:rsid w:val="003F5A4F"/>
    <w:rsid w:val="003F7FCF"/>
    <w:rsid w:val="00404284"/>
    <w:rsid w:val="00406DBC"/>
    <w:rsid w:val="004072BD"/>
    <w:rsid w:val="0041261C"/>
    <w:rsid w:val="00415FAB"/>
    <w:rsid w:val="00423C3E"/>
    <w:rsid w:val="00425926"/>
    <w:rsid w:val="00425A15"/>
    <w:rsid w:val="00434612"/>
    <w:rsid w:val="00442850"/>
    <w:rsid w:val="00454C6D"/>
    <w:rsid w:val="00457277"/>
    <w:rsid w:val="00460551"/>
    <w:rsid w:val="00462AEB"/>
    <w:rsid w:val="00463C0D"/>
    <w:rsid w:val="004667BC"/>
    <w:rsid w:val="00470DD5"/>
    <w:rsid w:val="0047234F"/>
    <w:rsid w:val="00477034"/>
    <w:rsid w:val="004817C9"/>
    <w:rsid w:val="004821BB"/>
    <w:rsid w:val="00483F29"/>
    <w:rsid w:val="00484810"/>
    <w:rsid w:val="0048578F"/>
    <w:rsid w:val="00486F7D"/>
    <w:rsid w:val="00492B4F"/>
    <w:rsid w:val="00493538"/>
    <w:rsid w:val="004938DA"/>
    <w:rsid w:val="004958F2"/>
    <w:rsid w:val="004A31CA"/>
    <w:rsid w:val="004A5508"/>
    <w:rsid w:val="004A7013"/>
    <w:rsid w:val="004B0BE8"/>
    <w:rsid w:val="004B5BF2"/>
    <w:rsid w:val="004B6196"/>
    <w:rsid w:val="004C0694"/>
    <w:rsid w:val="004C4AA4"/>
    <w:rsid w:val="004D5116"/>
    <w:rsid w:val="004F2F19"/>
    <w:rsid w:val="005010DE"/>
    <w:rsid w:val="00501CD6"/>
    <w:rsid w:val="00503D31"/>
    <w:rsid w:val="005057C3"/>
    <w:rsid w:val="00512677"/>
    <w:rsid w:val="005153BE"/>
    <w:rsid w:val="0052127A"/>
    <w:rsid w:val="0053504F"/>
    <w:rsid w:val="00541A07"/>
    <w:rsid w:val="00542AAF"/>
    <w:rsid w:val="005462D4"/>
    <w:rsid w:val="00556C7D"/>
    <w:rsid w:val="00562AD0"/>
    <w:rsid w:val="0056608E"/>
    <w:rsid w:val="00573458"/>
    <w:rsid w:val="00582F22"/>
    <w:rsid w:val="0058574A"/>
    <w:rsid w:val="00587B97"/>
    <w:rsid w:val="005A111C"/>
    <w:rsid w:val="005A2748"/>
    <w:rsid w:val="005A5DD4"/>
    <w:rsid w:val="005A6DCD"/>
    <w:rsid w:val="005A7669"/>
    <w:rsid w:val="005A7FF1"/>
    <w:rsid w:val="005B4AE1"/>
    <w:rsid w:val="005C4230"/>
    <w:rsid w:val="005C44DC"/>
    <w:rsid w:val="005D13D4"/>
    <w:rsid w:val="005D4FD2"/>
    <w:rsid w:val="005E2033"/>
    <w:rsid w:val="005E4DAE"/>
    <w:rsid w:val="005E7571"/>
    <w:rsid w:val="005E7F98"/>
    <w:rsid w:val="00600AE2"/>
    <w:rsid w:val="0060174C"/>
    <w:rsid w:val="00604C98"/>
    <w:rsid w:val="006150FF"/>
    <w:rsid w:val="00624A1A"/>
    <w:rsid w:val="00630CB8"/>
    <w:rsid w:val="00643190"/>
    <w:rsid w:val="0064412C"/>
    <w:rsid w:val="00644D2C"/>
    <w:rsid w:val="006512FB"/>
    <w:rsid w:val="006513C4"/>
    <w:rsid w:val="00657601"/>
    <w:rsid w:val="00660EEC"/>
    <w:rsid w:val="006633DE"/>
    <w:rsid w:val="00663913"/>
    <w:rsid w:val="00675245"/>
    <w:rsid w:val="006756FF"/>
    <w:rsid w:val="00676767"/>
    <w:rsid w:val="00677DF7"/>
    <w:rsid w:val="00680E1B"/>
    <w:rsid w:val="0069697D"/>
    <w:rsid w:val="006A0FC2"/>
    <w:rsid w:val="006B1C04"/>
    <w:rsid w:val="006B4536"/>
    <w:rsid w:val="006C64C5"/>
    <w:rsid w:val="006D3D4D"/>
    <w:rsid w:val="006D5111"/>
    <w:rsid w:val="006E02DD"/>
    <w:rsid w:val="006E14AE"/>
    <w:rsid w:val="006E6D35"/>
    <w:rsid w:val="006E781B"/>
    <w:rsid w:val="006F11B0"/>
    <w:rsid w:val="0070423A"/>
    <w:rsid w:val="00706955"/>
    <w:rsid w:val="00717C82"/>
    <w:rsid w:val="00723E75"/>
    <w:rsid w:val="0072486C"/>
    <w:rsid w:val="00726FA8"/>
    <w:rsid w:val="00730D2F"/>
    <w:rsid w:val="0073201D"/>
    <w:rsid w:val="00732626"/>
    <w:rsid w:val="00737B08"/>
    <w:rsid w:val="00742FD7"/>
    <w:rsid w:val="0074419B"/>
    <w:rsid w:val="00744719"/>
    <w:rsid w:val="00747CDF"/>
    <w:rsid w:val="00751244"/>
    <w:rsid w:val="00760AF8"/>
    <w:rsid w:val="007678C8"/>
    <w:rsid w:val="00780315"/>
    <w:rsid w:val="0078117A"/>
    <w:rsid w:val="00786CDD"/>
    <w:rsid w:val="00792996"/>
    <w:rsid w:val="00797CF7"/>
    <w:rsid w:val="007A6DCF"/>
    <w:rsid w:val="007B430D"/>
    <w:rsid w:val="007C0BE1"/>
    <w:rsid w:val="007C0D8F"/>
    <w:rsid w:val="007C7632"/>
    <w:rsid w:val="007E4014"/>
    <w:rsid w:val="007F7CCE"/>
    <w:rsid w:val="008008E6"/>
    <w:rsid w:val="0080250E"/>
    <w:rsid w:val="00803F9B"/>
    <w:rsid w:val="0080432E"/>
    <w:rsid w:val="00807054"/>
    <w:rsid w:val="00813412"/>
    <w:rsid w:val="00823170"/>
    <w:rsid w:val="008253A4"/>
    <w:rsid w:val="008268E9"/>
    <w:rsid w:val="008325B3"/>
    <w:rsid w:val="00832694"/>
    <w:rsid w:val="00832745"/>
    <w:rsid w:val="008342D5"/>
    <w:rsid w:val="008527DD"/>
    <w:rsid w:val="008545E2"/>
    <w:rsid w:val="0085593D"/>
    <w:rsid w:val="0086355E"/>
    <w:rsid w:val="00870C42"/>
    <w:rsid w:val="008816CD"/>
    <w:rsid w:val="00886671"/>
    <w:rsid w:val="008947A3"/>
    <w:rsid w:val="00894C6C"/>
    <w:rsid w:val="00895E80"/>
    <w:rsid w:val="00897A98"/>
    <w:rsid w:val="008A6E15"/>
    <w:rsid w:val="008B01E6"/>
    <w:rsid w:val="008B16D7"/>
    <w:rsid w:val="008B58CA"/>
    <w:rsid w:val="008B63ED"/>
    <w:rsid w:val="008B7E26"/>
    <w:rsid w:val="008D4AEC"/>
    <w:rsid w:val="008D7852"/>
    <w:rsid w:val="008E0A44"/>
    <w:rsid w:val="008E26EF"/>
    <w:rsid w:val="008E3616"/>
    <w:rsid w:val="008E7FE7"/>
    <w:rsid w:val="008F3CA2"/>
    <w:rsid w:val="00902505"/>
    <w:rsid w:val="009056A8"/>
    <w:rsid w:val="00906B13"/>
    <w:rsid w:val="00912879"/>
    <w:rsid w:val="00916310"/>
    <w:rsid w:val="00917DE9"/>
    <w:rsid w:val="00920386"/>
    <w:rsid w:val="00920F08"/>
    <w:rsid w:val="00922AA2"/>
    <w:rsid w:val="009243AC"/>
    <w:rsid w:val="009275F0"/>
    <w:rsid w:val="0093028D"/>
    <w:rsid w:val="0095558C"/>
    <w:rsid w:val="009556FA"/>
    <w:rsid w:val="00962378"/>
    <w:rsid w:val="0096669E"/>
    <w:rsid w:val="0097677D"/>
    <w:rsid w:val="00981832"/>
    <w:rsid w:val="009833A0"/>
    <w:rsid w:val="00983483"/>
    <w:rsid w:val="00983D94"/>
    <w:rsid w:val="009856D7"/>
    <w:rsid w:val="0099186C"/>
    <w:rsid w:val="00992BF2"/>
    <w:rsid w:val="00995829"/>
    <w:rsid w:val="00995D03"/>
    <w:rsid w:val="009A00E2"/>
    <w:rsid w:val="009A200F"/>
    <w:rsid w:val="009B178D"/>
    <w:rsid w:val="009B230B"/>
    <w:rsid w:val="009B76CB"/>
    <w:rsid w:val="009C6A76"/>
    <w:rsid w:val="009D5A07"/>
    <w:rsid w:val="009D7F8C"/>
    <w:rsid w:val="009F300D"/>
    <w:rsid w:val="009F3F53"/>
    <w:rsid w:val="009F446C"/>
    <w:rsid w:val="009F524D"/>
    <w:rsid w:val="00A026E8"/>
    <w:rsid w:val="00A076A0"/>
    <w:rsid w:val="00A0770C"/>
    <w:rsid w:val="00A2141B"/>
    <w:rsid w:val="00A30C1A"/>
    <w:rsid w:val="00A339F2"/>
    <w:rsid w:val="00A549A4"/>
    <w:rsid w:val="00A554A7"/>
    <w:rsid w:val="00A572D7"/>
    <w:rsid w:val="00A616C5"/>
    <w:rsid w:val="00A6238F"/>
    <w:rsid w:val="00A64ED1"/>
    <w:rsid w:val="00A73B92"/>
    <w:rsid w:val="00A73E53"/>
    <w:rsid w:val="00A75409"/>
    <w:rsid w:val="00A77FA6"/>
    <w:rsid w:val="00A81A41"/>
    <w:rsid w:val="00A86AE4"/>
    <w:rsid w:val="00A9054B"/>
    <w:rsid w:val="00A9532F"/>
    <w:rsid w:val="00AA480B"/>
    <w:rsid w:val="00AB3B81"/>
    <w:rsid w:val="00AB3E01"/>
    <w:rsid w:val="00AB6AF6"/>
    <w:rsid w:val="00AC1F3D"/>
    <w:rsid w:val="00AC7315"/>
    <w:rsid w:val="00AD026E"/>
    <w:rsid w:val="00AD2A77"/>
    <w:rsid w:val="00AE11A4"/>
    <w:rsid w:val="00AE6A08"/>
    <w:rsid w:val="00B00C6A"/>
    <w:rsid w:val="00B01586"/>
    <w:rsid w:val="00B01715"/>
    <w:rsid w:val="00B079B5"/>
    <w:rsid w:val="00B07CBF"/>
    <w:rsid w:val="00B10EF5"/>
    <w:rsid w:val="00B1103A"/>
    <w:rsid w:val="00B11B2C"/>
    <w:rsid w:val="00B17052"/>
    <w:rsid w:val="00B217F9"/>
    <w:rsid w:val="00B21E2E"/>
    <w:rsid w:val="00B25DDF"/>
    <w:rsid w:val="00B30622"/>
    <w:rsid w:val="00B324E0"/>
    <w:rsid w:val="00B32E36"/>
    <w:rsid w:val="00B430FD"/>
    <w:rsid w:val="00B5548C"/>
    <w:rsid w:val="00B74A8F"/>
    <w:rsid w:val="00B76127"/>
    <w:rsid w:val="00B77554"/>
    <w:rsid w:val="00B8285C"/>
    <w:rsid w:val="00B8288D"/>
    <w:rsid w:val="00B84440"/>
    <w:rsid w:val="00B862BB"/>
    <w:rsid w:val="00B94B9B"/>
    <w:rsid w:val="00B95A08"/>
    <w:rsid w:val="00B97672"/>
    <w:rsid w:val="00BA73A1"/>
    <w:rsid w:val="00BB37FC"/>
    <w:rsid w:val="00BB6129"/>
    <w:rsid w:val="00BC0CFD"/>
    <w:rsid w:val="00BC46C7"/>
    <w:rsid w:val="00BC6D8E"/>
    <w:rsid w:val="00BD24AB"/>
    <w:rsid w:val="00BD5759"/>
    <w:rsid w:val="00BD6072"/>
    <w:rsid w:val="00BE5255"/>
    <w:rsid w:val="00BE535E"/>
    <w:rsid w:val="00BE735D"/>
    <w:rsid w:val="00BF4F60"/>
    <w:rsid w:val="00C03C71"/>
    <w:rsid w:val="00C06368"/>
    <w:rsid w:val="00C06871"/>
    <w:rsid w:val="00C161F4"/>
    <w:rsid w:val="00C24E06"/>
    <w:rsid w:val="00C2510F"/>
    <w:rsid w:val="00C314F5"/>
    <w:rsid w:val="00C364B7"/>
    <w:rsid w:val="00C40BA0"/>
    <w:rsid w:val="00C40C22"/>
    <w:rsid w:val="00C41051"/>
    <w:rsid w:val="00C45371"/>
    <w:rsid w:val="00C45D2C"/>
    <w:rsid w:val="00C5316A"/>
    <w:rsid w:val="00C53286"/>
    <w:rsid w:val="00C537C1"/>
    <w:rsid w:val="00C54A48"/>
    <w:rsid w:val="00C57732"/>
    <w:rsid w:val="00C57939"/>
    <w:rsid w:val="00C60CA6"/>
    <w:rsid w:val="00C62DA7"/>
    <w:rsid w:val="00C70C85"/>
    <w:rsid w:val="00C7535B"/>
    <w:rsid w:val="00C800CC"/>
    <w:rsid w:val="00C833B8"/>
    <w:rsid w:val="00C83BAE"/>
    <w:rsid w:val="00C877DF"/>
    <w:rsid w:val="00C92CA8"/>
    <w:rsid w:val="00C93952"/>
    <w:rsid w:val="00C940AD"/>
    <w:rsid w:val="00C9450B"/>
    <w:rsid w:val="00C97893"/>
    <w:rsid w:val="00CA3708"/>
    <w:rsid w:val="00CA5970"/>
    <w:rsid w:val="00CB471D"/>
    <w:rsid w:val="00CB6632"/>
    <w:rsid w:val="00CB7FB6"/>
    <w:rsid w:val="00CC00FA"/>
    <w:rsid w:val="00CC191D"/>
    <w:rsid w:val="00CC4DB6"/>
    <w:rsid w:val="00CC6C75"/>
    <w:rsid w:val="00CC77A3"/>
    <w:rsid w:val="00CD2365"/>
    <w:rsid w:val="00CD3A36"/>
    <w:rsid w:val="00CD5FA1"/>
    <w:rsid w:val="00CD7F26"/>
    <w:rsid w:val="00CE48D9"/>
    <w:rsid w:val="00CE7A36"/>
    <w:rsid w:val="00CF062D"/>
    <w:rsid w:val="00CF1FE2"/>
    <w:rsid w:val="00D0160C"/>
    <w:rsid w:val="00D04E41"/>
    <w:rsid w:val="00D07F3C"/>
    <w:rsid w:val="00D10D9F"/>
    <w:rsid w:val="00D159CD"/>
    <w:rsid w:val="00D17203"/>
    <w:rsid w:val="00D17D2A"/>
    <w:rsid w:val="00D26CA2"/>
    <w:rsid w:val="00D30431"/>
    <w:rsid w:val="00D32A64"/>
    <w:rsid w:val="00D357D4"/>
    <w:rsid w:val="00D421F8"/>
    <w:rsid w:val="00D53A25"/>
    <w:rsid w:val="00D560A1"/>
    <w:rsid w:val="00D612F6"/>
    <w:rsid w:val="00D648CD"/>
    <w:rsid w:val="00D67CEE"/>
    <w:rsid w:val="00D82AFE"/>
    <w:rsid w:val="00D84BB9"/>
    <w:rsid w:val="00D86CA5"/>
    <w:rsid w:val="00D93E2F"/>
    <w:rsid w:val="00D94E83"/>
    <w:rsid w:val="00D97153"/>
    <w:rsid w:val="00DA0F34"/>
    <w:rsid w:val="00DA719B"/>
    <w:rsid w:val="00DB0187"/>
    <w:rsid w:val="00DB51DC"/>
    <w:rsid w:val="00DB5229"/>
    <w:rsid w:val="00DC29BF"/>
    <w:rsid w:val="00DC2F02"/>
    <w:rsid w:val="00DD0024"/>
    <w:rsid w:val="00DD75C2"/>
    <w:rsid w:val="00DF2E3E"/>
    <w:rsid w:val="00E022FF"/>
    <w:rsid w:val="00E06F19"/>
    <w:rsid w:val="00E07F88"/>
    <w:rsid w:val="00E10AE8"/>
    <w:rsid w:val="00E13933"/>
    <w:rsid w:val="00E13DBB"/>
    <w:rsid w:val="00E16C44"/>
    <w:rsid w:val="00E20EAB"/>
    <w:rsid w:val="00E23357"/>
    <w:rsid w:val="00E2362F"/>
    <w:rsid w:val="00E37191"/>
    <w:rsid w:val="00E42B0A"/>
    <w:rsid w:val="00E55BB8"/>
    <w:rsid w:val="00E77F84"/>
    <w:rsid w:val="00E86B43"/>
    <w:rsid w:val="00E9074B"/>
    <w:rsid w:val="00E92F87"/>
    <w:rsid w:val="00EA79C1"/>
    <w:rsid w:val="00EB324F"/>
    <w:rsid w:val="00EB6415"/>
    <w:rsid w:val="00EB79C8"/>
    <w:rsid w:val="00EC0502"/>
    <w:rsid w:val="00ED36F5"/>
    <w:rsid w:val="00EF25E3"/>
    <w:rsid w:val="00F04CB7"/>
    <w:rsid w:val="00F065D5"/>
    <w:rsid w:val="00F100DA"/>
    <w:rsid w:val="00F15CB3"/>
    <w:rsid w:val="00F16A54"/>
    <w:rsid w:val="00F17583"/>
    <w:rsid w:val="00F26206"/>
    <w:rsid w:val="00F27185"/>
    <w:rsid w:val="00F309A1"/>
    <w:rsid w:val="00F35724"/>
    <w:rsid w:val="00F429C4"/>
    <w:rsid w:val="00F539A7"/>
    <w:rsid w:val="00F634F0"/>
    <w:rsid w:val="00F66907"/>
    <w:rsid w:val="00F66D4A"/>
    <w:rsid w:val="00F70FD6"/>
    <w:rsid w:val="00F75FA6"/>
    <w:rsid w:val="00F77E50"/>
    <w:rsid w:val="00F813F5"/>
    <w:rsid w:val="00F82433"/>
    <w:rsid w:val="00F8522C"/>
    <w:rsid w:val="00FA21C2"/>
    <w:rsid w:val="00FA5B89"/>
    <w:rsid w:val="00FA738B"/>
    <w:rsid w:val="00FB13C5"/>
    <w:rsid w:val="00FB6957"/>
    <w:rsid w:val="00FC0023"/>
    <w:rsid w:val="00FC534B"/>
    <w:rsid w:val="00FC7ECD"/>
    <w:rsid w:val="00FD222D"/>
    <w:rsid w:val="00FD288F"/>
    <w:rsid w:val="00FD30B5"/>
    <w:rsid w:val="00FD3783"/>
    <w:rsid w:val="00FD523E"/>
    <w:rsid w:val="00FD6CD2"/>
    <w:rsid w:val="00FE604E"/>
    <w:rsid w:val="00FE62E8"/>
    <w:rsid w:val="00FE6CC1"/>
    <w:rsid w:val="00FF17C7"/>
    <w:rsid w:val="00FF1CAD"/>
    <w:rsid w:val="00FF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43D8B1"/>
  <w15:docId w15:val="{C973F64D-CC51-4A92-B91A-5476FD15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88F"/>
    <w:rPr>
      <w:rFonts w:ascii="Arial" w:eastAsia="Times New Roman" w:hAnsi="Arial" w:cs="Arial"/>
      <w:sz w:val="20"/>
      <w:szCs w:val="18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8522C"/>
    <w:pPr>
      <w:keepNext/>
      <w:keepLines/>
      <w:spacing w:before="480"/>
      <w:outlineLvl w:val="0"/>
    </w:pPr>
    <w:rPr>
      <w:rFonts w:eastAsiaTheme="majorEastAsia" w:cstheme="majorBidi"/>
      <w:b/>
      <w:bCs/>
      <w:color w:val="0F243E" w:themeColor="text2" w:themeShade="80"/>
      <w:sz w:val="40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8522C"/>
    <w:pPr>
      <w:keepNext/>
      <w:keepLines/>
      <w:spacing w:before="200"/>
      <w:outlineLvl w:val="1"/>
    </w:pPr>
    <w:rPr>
      <w:rFonts w:eastAsiaTheme="majorEastAsia" w:cstheme="majorBidi"/>
      <w:b/>
      <w:bCs/>
      <w:color w:val="17365D" w:themeColor="text2" w:themeShade="BF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45988"/>
    <w:pPr>
      <w:keepNext/>
      <w:keepLines/>
      <w:spacing w:before="200" w:after="120"/>
      <w:outlineLvl w:val="2"/>
    </w:pPr>
    <w:rPr>
      <w:rFonts w:eastAsiaTheme="majorEastAsia" w:cstheme="majorBidi"/>
      <w:bCs/>
      <w:color w:val="4F81BD" w:themeColor="accent1"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B5BF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4B5BF2"/>
  </w:style>
  <w:style w:type="paragraph" w:styleId="Sidefod">
    <w:name w:val="footer"/>
    <w:basedOn w:val="Normal"/>
    <w:link w:val="SidefodTegn"/>
    <w:uiPriority w:val="99"/>
    <w:unhideWhenUsed/>
    <w:rsid w:val="004B5BF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4B5BF2"/>
  </w:style>
  <w:style w:type="table" w:styleId="Tabel-Gitter">
    <w:name w:val="Table Grid"/>
    <w:basedOn w:val="Tabel-Normal"/>
    <w:rsid w:val="003E34B9"/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ad_"/>
    <w:basedOn w:val="Standardskrifttypeiafsnit"/>
    <w:rsid w:val="00057498"/>
  </w:style>
  <w:style w:type="character" w:customStyle="1" w:styleId="Overskrift1Tegn">
    <w:name w:val="Overskrift 1 Tegn"/>
    <w:basedOn w:val="Standardskrifttypeiafsnit"/>
    <w:link w:val="Overskrift1"/>
    <w:uiPriority w:val="9"/>
    <w:rsid w:val="00F8522C"/>
    <w:rPr>
      <w:rFonts w:ascii="Arial" w:eastAsiaTheme="majorEastAsia" w:hAnsi="Arial" w:cstheme="majorBidi"/>
      <w:b/>
      <w:bCs/>
      <w:color w:val="0F243E" w:themeColor="text2" w:themeShade="80"/>
      <w:sz w:val="40"/>
      <w:szCs w:val="2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8522C"/>
    <w:rPr>
      <w:rFonts w:ascii="Arial" w:eastAsiaTheme="majorEastAsia" w:hAnsi="Arial" w:cstheme="majorBidi"/>
      <w:b/>
      <w:bCs/>
      <w:color w:val="17365D" w:themeColor="text2" w:themeShade="BF"/>
      <w:sz w:val="32"/>
      <w:szCs w:val="2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45988"/>
    <w:rPr>
      <w:rFonts w:ascii="Arial" w:eastAsiaTheme="majorEastAsia" w:hAnsi="Arial" w:cstheme="majorBidi"/>
      <w:bCs/>
      <w:color w:val="4F81BD" w:themeColor="accent1"/>
      <w:sz w:val="28"/>
      <w:szCs w:val="18"/>
      <w:lang w:eastAsia="da-DK"/>
    </w:rPr>
  </w:style>
  <w:style w:type="paragraph" w:styleId="Listeafsnit">
    <w:name w:val="List Paragraph"/>
    <w:basedOn w:val="Normal"/>
    <w:uiPriority w:val="34"/>
    <w:qFormat/>
    <w:rsid w:val="0015045C"/>
    <w:pPr>
      <w:ind w:left="720"/>
      <w:contextualSpacing/>
    </w:pPr>
  </w:style>
  <w:style w:type="character" w:customStyle="1" w:styleId="w">
    <w:name w:val="w_"/>
    <w:basedOn w:val="Standardskrifttypeiafsnit"/>
    <w:rsid w:val="00FD288F"/>
  </w:style>
  <w:style w:type="character" w:customStyle="1" w:styleId="x">
    <w:name w:val="x_"/>
    <w:basedOn w:val="Standardskrifttypeiafsnit"/>
    <w:rsid w:val="00FD288F"/>
  </w:style>
  <w:style w:type="character" w:customStyle="1" w:styleId="w1">
    <w:name w:val="w_1"/>
    <w:basedOn w:val="Standardskrifttypeiafsnit"/>
    <w:rsid w:val="006A0FC2"/>
    <w:rPr>
      <w:rFonts w:ascii="Arial" w:hAnsi="Arial" w:cs="Arial" w:hint="default"/>
    </w:rPr>
  </w:style>
  <w:style w:type="character" w:customStyle="1" w:styleId="x1">
    <w:name w:val="x_1"/>
    <w:basedOn w:val="Standardskrifttypeiafsnit"/>
    <w:rsid w:val="006A0FC2"/>
    <w:rPr>
      <w:b/>
      <w:bCs/>
    </w:rPr>
  </w:style>
  <w:style w:type="character" w:customStyle="1" w:styleId="ay1">
    <w:name w:val="ay_1"/>
    <w:basedOn w:val="Standardskrifttypeiafsnit"/>
    <w:rsid w:val="006A0FC2"/>
    <w:rPr>
      <w:color w:val="FF0000"/>
    </w:rPr>
  </w:style>
  <w:style w:type="character" w:customStyle="1" w:styleId="z1">
    <w:name w:val="z_1"/>
    <w:basedOn w:val="Standardskrifttypeiafsnit"/>
    <w:rsid w:val="006A0FC2"/>
    <w:rPr>
      <w:b/>
      <w:bCs/>
    </w:rPr>
  </w:style>
  <w:style w:type="paragraph" w:styleId="Opstilling-talellerbogst">
    <w:name w:val="List Number"/>
    <w:basedOn w:val="Normal"/>
    <w:uiPriority w:val="99"/>
    <w:semiHidden/>
    <w:unhideWhenUsed/>
    <w:rsid w:val="004B0BE8"/>
    <w:pPr>
      <w:numPr>
        <w:numId w:val="2"/>
      </w:numPr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B07CBF"/>
    <w:pPr>
      <w:numPr>
        <w:numId w:val="3"/>
      </w:numPr>
      <w:contextualSpacing/>
    </w:pPr>
  </w:style>
  <w:style w:type="paragraph" w:styleId="Markeringsbobletekst">
    <w:name w:val="Balloon Text"/>
    <w:basedOn w:val="Normal"/>
    <w:link w:val="MarkeringsbobletekstTegn"/>
    <w:uiPriority w:val="99"/>
    <w:unhideWhenUsed/>
    <w:rsid w:val="00106B8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sid w:val="00106B86"/>
    <w:rPr>
      <w:rFonts w:ascii="Tahoma" w:eastAsia="Times New Roman" w:hAnsi="Tahoma" w:cs="Tahoma"/>
      <w:sz w:val="16"/>
      <w:szCs w:val="16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D236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CD2365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CD2365"/>
    <w:rPr>
      <w:rFonts w:ascii="Arial" w:eastAsia="Times New Roman" w:hAnsi="Arial" w:cs="Arial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D236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D2365"/>
    <w:rPr>
      <w:rFonts w:ascii="Arial" w:eastAsia="Times New Roman" w:hAnsi="Arial" w:cs="Arial"/>
      <w:b/>
      <w:bCs/>
      <w:sz w:val="20"/>
      <w:szCs w:val="20"/>
      <w:lang w:eastAsia="da-DK"/>
    </w:rPr>
  </w:style>
  <w:style w:type="paragraph" w:customStyle="1" w:styleId="Default">
    <w:name w:val="Default"/>
    <w:rsid w:val="009128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70C85"/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70C85"/>
    <w:rPr>
      <w:rFonts w:ascii="Arial" w:eastAsia="Times New Roman" w:hAnsi="Arial" w:cs="Arial"/>
      <w:sz w:val="20"/>
      <w:szCs w:val="20"/>
      <w:lang w:eastAsia="da-DK"/>
    </w:rPr>
  </w:style>
  <w:style w:type="character" w:styleId="Fodnotehenvisning">
    <w:name w:val="footnote reference"/>
    <w:basedOn w:val="Standardskrifttypeiafsnit"/>
    <w:uiPriority w:val="99"/>
    <w:semiHidden/>
    <w:unhideWhenUsed/>
    <w:rsid w:val="00C70C85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5B4AE1"/>
    <w:rPr>
      <w:color w:val="0000FF" w:themeColor="hyperlink"/>
      <w:u w:val="single"/>
    </w:rPr>
  </w:style>
  <w:style w:type="table" w:styleId="Lysliste-farve1">
    <w:name w:val="Light List Accent 1"/>
    <w:basedOn w:val="Tabel-Normal"/>
    <w:uiPriority w:val="61"/>
    <w:rsid w:val="00203D0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Citat">
    <w:name w:val="Quote"/>
    <w:basedOn w:val="Normal"/>
    <w:next w:val="Normal"/>
    <w:link w:val="CitatTegn"/>
    <w:uiPriority w:val="29"/>
    <w:qFormat/>
    <w:rsid w:val="00CC77A3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customStyle="1" w:styleId="CitatTegn">
    <w:name w:val="Citat Tegn"/>
    <w:basedOn w:val="Standardskrifttypeiafsnit"/>
    <w:link w:val="Citat"/>
    <w:uiPriority w:val="29"/>
    <w:rsid w:val="00CC77A3"/>
    <w:rPr>
      <w:rFonts w:eastAsiaTheme="minorEastAsia"/>
      <w:i/>
      <w:iCs/>
      <w:color w:val="000000" w:themeColor="text1"/>
      <w:lang w:eastAsia="da-DK"/>
    </w:rPr>
  </w:style>
  <w:style w:type="character" w:styleId="BesgtLink">
    <w:name w:val="FollowedHyperlink"/>
    <w:basedOn w:val="Standardskrifttypeiafsnit"/>
    <w:uiPriority w:val="99"/>
    <w:semiHidden/>
    <w:unhideWhenUsed/>
    <w:rsid w:val="008E3616"/>
    <w:rPr>
      <w:color w:val="800080" w:themeColor="followedHyperlink"/>
      <w:u w:val="single"/>
    </w:rPr>
  </w:style>
  <w:style w:type="character" w:customStyle="1" w:styleId="liste1nr1">
    <w:name w:val="liste1nr1"/>
    <w:basedOn w:val="Standardskrifttypeiafsnit"/>
    <w:rsid w:val="00B25DDF"/>
    <w:rPr>
      <w:rFonts w:ascii="Tahoma" w:hAnsi="Tahoma" w:cs="Tahoma" w:hint="default"/>
      <w:color w:val="000000"/>
      <w:sz w:val="24"/>
      <w:szCs w:val="24"/>
    </w:rPr>
  </w:style>
  <w:style w:type="table" w:customStyle="1" w:styleId="Ansgningstekst">
    <w:name w:val="Ansøgningstekst"/>
    <w:basedOn w:val="Tabel-Normal"/>
    <w:uiPriority w:val="99"/>
    <w:rsid w:val="003B75D2"/>
    <w:pPr>
      <w:spacing w:after="200" w:line="276" w:lineRule="auto"/>
    </w:pPr>
    <w:rPr>
      <w:sz w:val="20"/>
    </w:rPr>
    <w:tblPr>
      <w:tblInd w:w="0" w:type="nil"/>
      <w:tblBorders>
        <w:top w:val="single" w:sz="4" w:space="0" w:color="EEECE1" w:themeColor="background2"/>
        <w:left w:val="single" w:sz="4" w:space="0" w:color="EEECE1" w:themeColor="background2"/>
        <w:bottom w:val="single" w:sz="4" w:space="0" w:color="EEECE1" w:themeColor="background2"/>
        <w:right w:val="single" w:sz="4" w:space="0" w:color="EEECE1" w:themeColor="background2"/>
      </w:tblBorders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10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63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55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15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895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4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36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096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3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856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84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8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13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9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891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622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1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35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730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36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7510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8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96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86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18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41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644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1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1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27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68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981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407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5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21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59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7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357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496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47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49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5" ma:contentTypeDescription="Opret et nyt dokument." ma:contentTypeScope="" ma:versionID="afa73df244fcf30f3c1d69ef4429e531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7cc1265a29cc1620a4073d4c8e845e1e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  <xsd:element ref="ns2:Test_ContainsTool" minOccurs="0"/>
                <xsd:element ref="ns2:Subjects" minOccurs="0"/>
                <xsd:element ref="ns2:Shortdescription" minOccurs="0"/>
                <xsd:element ref="ns2:Tool_x002f_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_ContainsTool" ma:index="30" nillable="true" ma:displayName="Test_Contains Tool" ma:default="0" ma:description="Mark as 'yes' if this folder contains tool to add to the Tools Library" ma:format="Dropdown" ma:internalName="Test_ContainsTool">
      <xsd:simpleType>
        <xsd:restriction base="dms:Boolean"/>
      </xsd:simpleType>
    </xsd:element>
    <xsd:element name="Subjects" ma:index="31" nillable="true" ma:displayName="Subjects" ma:format="Dropdown" ma:internalName="Subjec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SG"/>
                        <xsd:enumeration value="Klimaregnskab"/>
                        <xsd:enumeration value="Energieffektivit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description" ma:index="32" nillable="true" ma:displayName="Short description" ma:default="Please help your colleague by describing your tool" ma:description="Describe briefly what the tools is used for. You might include things like required user skill level or what problem the tool solves" ma:format="Dropdown" ma:internalName="Shortdescription">
      <xsd:simpleType>
        <xsd:restriction base="dms:Note">
          <xsd:maxLength value="255"/>
        </xsd:restriction>
      </xsd:simpleType>
    </xsd:element>
    <xsd:element name="Tool_x002f_background" ma:index="33" nillable="true" ma:displayName="Tool/background" ma:format="Dropdown" ma:indexed="true" ma:internalName="Tool_x002f_background">
      <xsd:simpleType>
        <xsd:restriction base="dms:Choice">
          <xsd:enumeration value="Tool"/>
          <xsd:enumeration value="Background"/>
          <xsd:enumeration value="Legisl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Test_ContainsTool xmlns="b1cfadd8-d294-4d34-bc36-10edd03a80b3">false</Test_ContainsTool>
    <_ip_UnifiedCompliancePolicyProperties xmlns="http://schemas.microsoft.com/sharepoint/v3" xsi:nil="true"/>
    <Subjects xmlns="b1cfadd8-d294-4d34-bc36-10edd03a80b3" xsi:nil="true"/>
    <Shortdescription xmlns="b1cfadd8-d294-4d34-bc36-10edd03a80b3">Please help your colleague by describing your tool</Shortdescription>
    <Tool_x002f_background xmlns="b1cfadd8-d294-4d34-bc36-10edd03a80b3" xsi:nil="true"/>
  </documentManagement>
</p:properties>
</file>

<file path=customXml/itemProps1.xml><?xml version="1.0" encoding="utf-8"?>
<ds:datastoreItem xmlns:ds="http://schemas.openxmlformats.org/officeDocument/2006/customXml" ds:itemID="{8248EC0A-0750-4724-85EF-AD935641EF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4961D5-03DC-4077-9651-D130000E478C}"/>
</file>

<file path=customXml/itemProps3.xml><?xml version="1.0" encoding="utf-8"?>
<ds:datastoreItem xmlns:ds="http://schemas.openxmlformats.org/officeDocument/2006/customXml" ds:itemID="{F1393203-41DD-42AE-96B0-4EAA4A2DE519}"/>
</file>

<file path=customXml/itemProps4.xml><?xml version="1.0" encoding="utf-8"?>
<ds:datastoreItem xmlns:ds="http://schemas.openxmlformats.org/officeDocument/2006/customXml" ds:itemID="{412BEA60-2637-4405-971B-F5F995A0C8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8</Pages>
  <Words>1821</Words>
  <Characters>11115</Characters>
  <Application>Microsoft Office Word</Application>
  <DocSecurity>0</DocSecurity>
  <Lines>92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Energistyrelsen</Company>
  <LinksUpToDate>false</LinksUpToDate>
  <CharactersWithSpaces>12911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Aksel Beck</dc:creator>
  <cp:lastModifiedBy>Mikael Pedersen</cp:lastModifiedBy>
  <cp:revision>132</cp:revision>
  <cp:lastPrinted>2019-06-07T16:05:00Z</cp:lastPrinted>
  <dcterms:created xsi:type="dcterms:W3CDTF">2019-07-22T13:04:00Z</dcterms:created>
  <dcterms:modified xsi:type="dcterms:W3CDTF">2022-01-31T10:33:00Z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