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896A0B" w14:textId="77777777" w:rsidR="002C321E" w:rsidRDefault="002C321E" w:rsidP="001B1138">
      <w:pPr>
        <w:rPr>
          <w:b/>
          <w:sz w:val="22"/>
          <w:szCs w:val="22"/>
        </w:rPr>
      </w:pPr>
    </w:p>
    <w:p w14:paraId="0FB5D448" w14:textId="718A187A" w:rsidR="002C321E" w:rsidRPr="00DB5229" w:rsidRDefault="007B430D" w:rsidP="00DB5229">
      <w:pPr>
        <w:rPr>
          <w:szCs w:val="20"/>
        </w:rPr>
      </w:pPr>
      <w:r>
        <w:rPr>
          <w:szCs w:val="20"/>
        </w:rPr>
        <w:t>Version_</w:t>
      </w:r>
      <w:r w:rsidR="00823170">
        <w:rPr>
          <w:szCs w:val="20"/>
        </w:rPr>
        <w:t>26.08.2019</w:t>
      </w:r>
    </w:p>
    <w:p w14:paraId="4D9D8F0B" w14:textId="77777777" w:rsidR="002C321E" w:rsidRPr="00A572D7" w:rsidRDefault="002C321E" w:rsidP="001B1138">
      <w:pPr>
        <w:rPr>
          <w:b/>
          <w:sz w:val="22"/>
          <w:szCs w:val="22"/>
        </w:rPr>
      </w:pPr>
    </w:p>
    <w:p w14:paraId="06E5E697" w14:textId="77777777" w:rsidR="0053504F" w:rsidRDefault="0053504F" w:rsidP="001B1138">
      <w:pPr>
        <w:jc w:val="right"/>
        <w:rPr>
          <w:b/>
          <w:sz w:val="22"/>
          <w:szCs w:val="22"/>
        </w:rPr>
      </w:pPr>
    </w:p>
    <w:p w14:paraId="3CE9DC76" w14:textId="7CC4F591" w:rsidR="0053504F" w:rsidRPr="0053504F" w:rsidRDefault="0053504F" w:rsidP="0053504F">
      <w:pPr>
        <w:tabs>
          <w:tab w:val="left" w:pos="2472"/>
        </w:tabs>
        <w:rPr>
          <w:sz w:val="28"/>
          <w:szCs w:val="28"/>
        </w:rPr>
      </w:pPr>
      <w:r w:rsidRPr="0053504F">
        <w:rPr>
          <w:b/>
          <w:sz w:val="28"/>
          <w:szCs w:val="28"/>
        </w:rPr>
        <w:t>Tilskud ti</w:t>
      </w:r>
      <w:r>
        <w:rPr>
          <w:b/>
          <w:sz w:val="28"/>
          <w:szCs w:val="28"/>
        </w:rPr>
        <w:t>l udviklings- og demonstrations</w:t>
      </w:r>
      <w:r w:rsidRPr="0053504F">
        <w:rPr>
          <w:b/>
          <w:sz w:val="28"/>
          <w:szCs w:val="28"/>
        </w:rPr>
        <w:t xml:space="preserve">projekter, som fremmer lagring af vedvarende </w:t>
      </w:r>
      <w:proofErr w:type="gramStart"/>
      <w:r w:rsidRPr="0053504F">
        <w:rPr>
          <w:b/>
          <w:sz w:val="28"/>
          <w:szCs w:val="28"/>
        </w:rPr>
        <w:t>energi</w:t>
      </w: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(Energilagringspuljen</w:t>
      </w:r>
      <w:proofErr w:type="gramEnd"/>
      <w:r>
        <w:rPr>
          <w:b/>
          <w:sz w:val="28"/>
          <w:szCs w:val="28"/>
        </w:rPr>
        <w:t>)</w:t>
      </w:r>
    </w:p>
    <w:p w14:paraId="3CCBF0B8" w14:textId="77777777" w:rsidR="0053504F" w:rsidRDefault="0053504F" w:rsidP="0053504F">
      <w:pPr>
        <w:rPr>
          <w:b/>
          <w:sz w:val="22"/>
          <w:szCs w:val="22"/>
        </w:rPr>
      </w:pPr>
    </w:p>
    <w:p w14:paraId="76DE8FB8" w14:textId="77777777" w:rsidR="0053504F" w:rsidRDefault="0053504F" w:rsidP="001B1138">
      <w:pPr>
        <w:jc w:val="right"/>
        <w:rPr>
          <w:b/>
          <w:sz w:val="22"/>
          <w:szCs w:val="22"/>
        </w:rPr>
      </w:pPr>
    </w:p>
    <w:p w14:paraId="533C6D9E" w14:textId="77777777" w:rsidR="0053504F" w:rsidRDefault="0053504F" w:rsidP="001B1138">
      <w:pPr>
        <w:jc w:val="right"/>
        <w:rPr>
          <w:b/>
          <w:sz w:val="22"/>
          <w:szCs w:val="22"/>
        </w:rPr>
      </w:pPr>
    </w:p>
    <w:p w14:paraId="134BFC45" w14:textId="19DEED0F" w:rsidR="008E26EF" w:rsidRPr="00406DBC" w:rsidRDefault="00542AAF" w:rsidP="0053504F">
      <w:pPr>
        <w:rPr>
          <w:sz w:val="22"/>
          <w:szCs w:val="22"/>
        </w:rPr>
      </w:pPr>
      <w:r w:rsidRPr="00406DBC">
        <w:rPr>
          <w:b/>
          <w:sz w:val="22"/>
          <w:szCs w:val="22"/>
        </w:rPr>
        <w:t>BILAG 1</w:t>
      </w:r>
      <w:r w:rsidRPr="00406DBC">
        <w:rPr>
          <w:sz w:val="22"/>
          <w:szCs w:val="22"/>
        </w:rPr>
        <w:t xml:space="preserve"> </w:t>
      </w:r>
      <w:r w:rsidR="00173B65" w:rsidRPr="00406DBC">
        <w:rPr>
          <w:sz w:val="22"/>
          <w:szCs w:val="22"/>
        </w:rPr>
        <w:t>SAMLET PROJEKTBESKRIVELSE</w:t>
      </w:r>
    </w:p>
    <w:p w14:paraId="65199138" w14:textId="17094C11" w:rsidR="0097677D" w:rsidRPr="00A572D7" w:rsidRDefault="0097677D" w:rsidP="001B1138">
      <w:pPr>
        <w:jc w:val="right"/>
        <w:rPr>
          <w:color w:val="17365D" w:themeColor="text2" w:themeShade="BF"/>
          <w:sz w:val="18"/>
        </w:rPr>
      </w:pPr>
    </w:p>
    <w:p w14:paraId="0E3E00C7" w14:textId="3E500B5E" w:rsidR="003E34B9" w:rsidRPr="0053504F" w:rsidRDefault="003F7FCF" w:rsidP="001B1138">
      <w:pPr>
        <w:pStyle w:val="Overskrift1"/>
        <w:spacing w:before="240" w:after="240"/>
        <w:rPr>
          <w:rFonts w:cs="Arial"/>
          <w:color w:val="auto"/>
          <w:sz w:val="36"/>
          <w:szCs w:val="36"/>
        </w:rPr>
      </w:pPr>
      <w:r w:rsidRPr="0053504F">
        <w:rPr>
          <w:rFonts w:cs="Arial"/>
          <w:color w:val="auto"/>
          <w:sz w:val="36"/>
          <w:szCs w:val="36"/>
        </w:rPr>
        <w:t>Samlet P</w:t>
      </w:r>
      <w:r w:rsidR="00173B65" w:rsidRPr="0053504F">
        <w:rPr>
          <w:rFonts w:cs="Arial"/>
          <w:color w:val="auto"/>
          <w:sz w:val="36"/>
          <w:szCs w:val="36"/>
        </w:rPr>
        <w:t>rojektbeskrivelse</w:t>
      </w:r>
      <w:r w:rsidR="00DB51DC" w:rsidRPr="0053504F">
        <w:rPr>
          <w:rFonts w:cs="Arial"/>
          <w:color w:val="auto"/>
          <w:sz w:val="36"/>
          <w:szCs w:val="36"/>
        </w:rPr>
        <w:t xml:space="preserve"> </w:t>
      </w:r>
    </w:p>
    <w:p w14:paraId="4EE5226F" w14:textId="7D205B72" w:rsidR="00A6238F" w:rsidRPr="00A6238F" w:rsidRDefault="00A6238F" w:rsidP="00A6238F">
      <w:r>
        <w:t>_____________________________________________________________________________________</w:t>
      </w:r>
    </w:p>
    <w:p w14:paraId="7BB085EA" w14:textId="0F1BE30B" w:rsidR="00E13DBB" w:rsidRDefault="00E13DBB" w:rsidP="001B1138">
      <w:pPr>
        <w:tabs>
          <w:tab w:val="left" w:pos="2340"/>
        </w:tabs>
        <w:spacing w:before="240" w:after="240"/>
        <w:rPr>
          <w:szCs w:val="20"/>
        </w:rPr>
      </w:pPr>
      <w:r w:rsidRPr="00A572D7">
        <w:rPr>
          <w:szCs w:val="20"/>
        </w:rPr>
        <w:t xml:space="preserve">Se </w:t>
      </w:r>
      <w:r w:rsidR="00823170">
        <w:rPr>
          <w:szCs w:val="20"/>
        </w:rPr>
        <w:t>Vejledning til</w:t>
      </w:r>
      <w:r w:rsidR="00173B65">
        <w:rPr>
          <w:szCs w:val="20"/>
        </w:rPr>
        <w:t xml:space="preserve"> ansøgning </w:t>
      </w:r>
      <w:r w:rsidR="008E3616">
        <w:rPr>
          <w:szCs w:val="20"/>
        </w:rPr>
        <w:t>for mere informat</w:t>
      </w:r>
      <w:r w:rsidR="00512677">
        <w:rPr>
          <w:szCs w:val="20"/>
        </w:rPr>
        <w:t xml:space="preserve">ion om </w:t>
      </w:r>
      <w:r w:rsidR="00823170">
        <w:rPr>
          <w:szCs w:val="20"/>
        </w:rPr>
        <w:t xml:space="preserve">udfyldelse </w:t>
      </w:r>
      <w:r w:rsidR="0053504F">
        <w:rPr>
          <w:szCs w:val="20"/>
        </w:rPr>
        <w:t>af P</w:t>
      </w:r>
      <w:r w:rsidR="00173B65">
        <w:rPr>
          <w:szCs w:val="20"/>
        </w:rPr>
        <w:t>rojektbeskrivelsen.</w:t>
      </w:r>
    </w:p>
    <w:p w14:paraId="56876DF9" w14:textId="7CED5AB9" w:rsidR="0074419B" w:rsidRDefault="0074419B" w:rsidP="0074419B">
      <w:r>
        <w:t>Beskrivelsen kan udfy</w:t>
      </w:r>
      <w:r w:rsidR="00F813F5">
        <w:t>ldes på dansk eller engelsk bortset fra Resumé/Summary, som skal udfyldes på begge sprog.</w:t>
      </w:r>
    </w:p>
    <w:p w14:paraId="1FD0F715" w14:textId="0193EB05" w:rsidR="003F7FCF" w:rsidRPr="00BA73A1" w:rsidRDefault="00BA73A1" w:rsidP="001B1138">
      <w:pPr>
        <w:pStyle w:val="Overskrift2"/>
        <w:spacing w:before="240" w:after="240"/>
        <w:rPr>
          <w:rFonts w:cs="Arial"/>
          <w:b w:val="0"/>
          <w:color w:val="auto"/>
          <w:sz w:val="20"/>
          <w:szCs w:val="20"/>
        </w:rPr>
      </w:pPr>
      <w:r w:rsidRPr="00BA73A1">
        <w:rPr>
          <w:rFonts w:cs="Arial"/>
          <w:b w:val="0"/>
          <w:color w:val="auto"/>
          <w:sz w:val="20"/>
          <w:szCs w:val="20"/>
        </w:rPr>
        <w:t xml:space="preserve">Alle afsnit i </w:t>
      </w:r>
      <w:r>
        <w:rPr>
          <w:rFonts w:cs="Arial"/>
          <w:b w:val="0"/>
          <w:color w:val="auto"/>
          <w:sz w:val="20"/>
          <w:szCs w:val="20"/>
        </w:rPr>
        <w:t xml:space="preserve">Projektbeskrivelsen </w:t>
      </w:r>
      <w:r w:rsidRPr="00BA73A1">
        <w:rPr>
          <w:rFonts w:cs="Arial"/>
          <w:b w:val="0"/>
          <w:color w:val="auto"/>
          <w:sz w:val="20"/>
          <w:szCs w:val="20"/>
          <w:u w:val="single"/>
        </w:rPr>
        <w:t>skal</w:t>
      </w:r>
      <w:r>
        <w:rPr>
          <w:rFonts w:cs="Arial"/>
          <w:b w:val="0"/>
          <w:color w:val="auto"/>
          <w:sz w:val="20"/>
          <w:szCs w:val="20"/>
        </w:rPr>
        <w:t xml:space="preserve"> udfyldes substantielt således at beskrivelsen kan læses i sammenhæng. Der kan </w:t>
      </w:r>
      <w:r w:rsidR="00E06F19">
        <w:rPr>
          <w:rFonts w:cs="Arial"/>
          <w:b w:val="0"/>
          <w:color w:val="auto"/>
          <w:sz w:val="20"/>
          <w:szCs w:val="20"/>
        </w:rPr>
        <w:t xml:space="preserve">dog </w:t>
      </w:r>
      <w:r>
        <w:rPr>
          <w:rFonts w:cs="Arial"/>
          <w:b w:val="0"/>
          <w:color w:val="auto"/>
          <w:sz w:val="20"/>
          <w:szCs w:val="20"/>
        </w:rPr>
        <w:t>herudover henvises til mere uddybende bilag.</w:t>
      </w:r>
    </w:p>
    <w:p w14:paraId="25254A4C" w14:textId="77777777" w:rsidR="00232892" w:rsidRDefault="00232892" w:rsidP="001B1138">
      <w:pPr>
        <w:pStyle w:val="Overskrift2"/>
        <w:spacing w:before="240" w:after="240"/>
        <w:rPr>
          <w:rFonts w:cs="Arial"/>
          <w:color w:val="auto"/>
        </w:rPr>
      </w:pPr>
    </w:p>
    <w:p w14:paraId="2D1960DB" w14:textId="6C138D47" w:rsidR="00057498" w:rsidRPr="00FD6CD2" w:rsidRDefault="00F813F5" w:rsidP="001B1138">
      <w:pPr>
        <w:pStyle w:val="Overskrift2"/>
        <w:spacing w:before="240" w:after="240"/>
        <w:rPr>
          <w:rFonts w:cs="Arial"/>
          <w:color w:val="auto"/>
        </w:rPr>
      </w:pPr>
      <w:r w:rsidRPr="00FD6CD2">
        <w:rPr>
          <w:rFonts w:cs="Arial"/>
          <w:color w:val="auto"/>
        </w:rPr>
        <w:t>Resumé/Summary</w:t>
      </w:r>
    </w:p>
    <w:p w14:paraId="41A57645" w14:textId="1788BD59" w:rsidR="00FA738B" w:rsidRPr="00A572D7" w:rsidRDefault="00FA738B" w:rsidP="001B1138">
      <w:pPr>
        <w:pStyle w:val="Default"/>
        <w:spacing w:before="240" w:after="240"/>
        <w:rPr>
          <w:rFonts w:ascii="Arial" w:hAnsi="Arial" w:cs="Arial"/>
          <w:i/>
          <w:color w:val="auto"/>
          <w:sz w:val="20"/>
          <w:szCs w:val="20"/>
        </w:rPr>
      </w:pPr>
      <w:r w:rsidRPr="00A572D7">
        <w:rPr>
          <w:rFonts w:ascii="Arial" w:hAnsi="Arial" w:cs="Arial"/>
          <w:i/>
          <w:color w:val="auto"/>
          <w:sz w:val="20"/>
          <w:szCs w:val="20"/>
        </w:rPr>
        <w:t xml:space="preserve">Beskriv kort projektets formål </w:t>
      </w:r>
      <w:r w:rsidR="00F813F5">
        <w:rPr>
          <w:rFonts w:ascii="Arial" w:hAnsi="Arial" w:cs="Arial"/>
          <w:i/>
          <w:color w:val="auto"/>
          <w:sz w:val="20"/>
          <w:szCs w:val="20"/>
        </w:rPr>
        <w:t>i et</w:t>
      </w:r>
      <w:r w:rsidRPr="00A572D7">
        <w:rPr>
          <w:rFonts w:ascii="Arial" w:hAnsi="Arial" w:cs="Arial"/>
          <w:i/>
          <w:color w:val="auto"/>
          <w:sz w:val="20"/>
          <w:szCs w:val="20"/>
        </w:rPr>
        <w:t xml:space="preserve"> </w:t>
      </w:r>
      <w:r w:rsidR="00131461">
        <w:rPr>
          <w:rFonts w:ascii="Arial" w:hAnsi="Arial" w:cs="Arial"/>
          <w:i/>
          <w:color w:val="auto"/>
          <w:sz w:val="20"/>
          <w:szCs w:val="20"/>
        </w:rPr>
        <w:t xml:space="preserve">mindre teknisk og </w:t>
      </w:r>
      <w:r w:rsidRPr="00A572D7">
        <w:rPr>
          <w:rFonts w:ascii="Arial" w:hAnsi="Arial" w:cs="Arial"/>
          <w:i/>
          <w:color w:val="auto"/>
          <w:sz w:val="20"/>
          <w:szCs w:val="20"/>
        </w:rPr>
        <w:t>tilgængeligt sprog på hhv. dansk og engelsk</w:t>
      </w:r>
      <w:r w:rsidR="00B25DDF">
        <w:rPr>
          <w:rFonts w:ascii="Arial" w:hAnsi="Arial" w:cs="Arial"/>
          <w:i/>
          <w:color w:val="auto"/>
          <w:sz w:val="20"/>
          <w:szCs w:val="20"/>
        </w:rPr>
        <w:t>.</w:t>
      </w:r>
      <w:r w:rsidRPr="00A572D7">
        <w:rPr>
          <w:rFonts w:ascii="Arial" w:hAnsi="Arial" w:cs="Arial"/>
          <w:i/>
          <w:color w:val="auto"/>
          <w:sz w:val="20"/>
          <w:szCs w:val="20"/>
        </w:rPr>
        <w:t xml:space="preserve"> </w:t>
      </w:r>
    </w:p>
    <w:p w14:paraId="03B6FE33" w14:textId="05B3176B" w:rsidR="00187294" w:rsidRPr="00A572D7" w:rsidRDefault="00FA738B" w:rsidP="001B1138">
      <w:pPr>
        <w:pStyle w:val="Overskrift3"/>
        <w:spacing w:before="240" w:after="240"/>
        <w:rPr>
          <w:rFonts w:cs="Arial"/>
          <w:i/>
          <w:color w:val="auto"/>
          <w:sz w:val="20"/>
          <w:szCs w:val="20"/>
        </w:rPr>
      </w:pPr>
      <w:r w:rsidRPr="00A572D7">
        <w:rPr>
          <w:rFonts w:cs="Arial"/>
          <w:i/>
          <w:color w:val="auto"/>
          <w:sz w:val="20"/>
          <w:szCs w:val="20"/>
        </w:rPr>
        <w:t>Denne beskrivelse vi</w:t>
      </w:r>
      <w:r w:rsidR="00F813F5">
        <w:rPr>
          <w:rFonts w:cs="Arial"/>
          <w:i/>
          <w:color w:val="auto"/>
          <w:sz w:val="20"/>
          <w:szCs w:val="20"/>
        </w:rPr>
        <w:t>l blive offentliggjort på Energistyrelsens</w:t>
      </w:r>
      <w:r w:rsidRPr="00A572D7">
        <w:rPr>
          <w:rFonts w:cs="Arial"/>
          <w:i/>
          <w:color w:val="auto"/>
          <w:sz w:val="20"/>
          <w:szCs w:val="20"/>
        </w:rPr>
        <w:t xml:space="preserve"> hjemmeside, hvis projektet får tilsagn</w:t>
      </w:r>
      <w:r w:rsidR="00F813F5">
        <w:rPr>
          <w:rFonts w:cs="Arial"/>
          <w:i/>
          <w:color w:val="auto"/>
          <w:sz w:val="20"/>
          <w:szCs w:val="20"/>
        </w:rPr>
        <w:t xml:space="preserve"> om støtte</w:t>
      </w:r>
      <w:r w:rsidRPr="00A572D7">
        <w:rPr>
          <w:rFonts w:cs="Arial"/>
          <w:i/>
          <w:color w:val="auto"/>
          <w:sz w:val="20"/>
          <w:szCs w:val="20"/>
        </w:rPr>
        <w:t>.</w:t>
      </w:r>
    </w:p>
    <w:p w14:paraId="2A9DF089" w14:textId="77777777" w:rsidR="00F813F5" w:rsidRDefault="00F813F5" w:rsidP="001B1138">
      <w:pPr>
        <w:pStyle w:val="Overskrift3"/>
        <w:spacing w:before="240" w:after="240"/>
        <w:rPr>
          <w:rFonts w:eastAsia="Times New Roman" w:cs="Arial"/>
          <w:b/>
          <w:bCs w:val="0"/>
          <w:color w:val="auto"/>
          <w:sz w:val="20"/>
          <w:szCs w:val="20"/>
        </w:rPr>
      </w:pPr>
      <w:r>
        <w:rPr>
          <w:rFonts w:eastAsia="Times New Roman" w:cs="Arial"/>
          <w:b/>
          <w:bCs w:val="0"/>
          <w:color w:val="auto"/>
          <w:sz w:val="20"/>
          <w:szCs w:val="20"/>
        </w:rPr>
        <w:t>Resumé (dansk):</w:t>
      </w:r>
    </w:p>
    <w:p w14:paraId="1A8B045A" w14:textId="5077730A" w:rsidR="0015045C" w:rsidRDefault="00643190" w:rsidP="001B1138">
      <w:pPr>
        <w:pStyle w:val="Overskrift3"/>
        <w:spacing w:before="240" w:after="240"/>
        <w:rPr>
          <w:rFonts w:eastAsia="Times New Roman" w:cs="Arial"/>
          <w:b/>
          <w:bCs w:val="0"/>
          <w:color w:val="auto"/>
          <w:sz w:val="20"/>
          <w:szCs w:val="20"/>
        </w:rPr>
      </w:pPr>
      <w:r w:rsidRPr="00A572D7">
        <w:rPr>
          <w:rFonts w:eastAsia="Times New Roman" w:cs="Arial"/>
          <w:b/>
          <w:bCs w:val="0"/>
          <w:color w:val="auto"/>
          <w:sz w:val="20"/>
          <w:szCs w:val="20"/>
          <w:lang w:val="en-US"/>
        </w:rPr>
        <w:t>S</w:t>
      </w:r>
      <w:r w:rsidR="00A076A0" w:rsidRPr="00A572D7">
        <w:rPr>
          <w:rFonts w:eastAsia="Times New Roman" w:cs="Arial"/>
          <w:b/>
          <w:bCs w:val="0"/>
          <w:color w:val="auto"/>
          <w:sz w:val="20"/>
          <w:szCs w:val="20"/>
          <w:lang w:val="en-US"/>
        </w:rPr>
        <w:t>ummary (</w:t>
      </w:r>
      <w:proofErr w:type="spellStart"/>
      <w:r w:rsidR="00A076A0" w:rsidRPr="00A572D7">
        <w:rPr>
          <w:rFonts w:eastAsia="Times New Roman" w:cs="Arial"/>
          <w:b/>
          <w:bCs w:val="0"/>
          <w:color w:val="auto"/>
          <w:sz w:val="20"/>
          <w:szCs w:val="20"/>
          <w:lang w:val="en-US"/>
        </w:rPr>
        <w:t>engelsk</w:t>
      </w:r>
      <w:proofErr w:type="spellEnd"/>
      <w:r w:rsidR="00A076A0" w:rsidRPr="00A572D7">
        <w:rPr>
          <w:rFonts w:eastAsia="Times New Roman" w:cs="Arial"/>
          <w:b/>
          <w:bCs w:val="0"/>
          <w:color w:val="auto"/>
          <w:sz w:val="20"/>
          <w:szCs w:val="20"/>
          <w:lang w:val="en-US"/>
        </w:rPr>
        <w:t>):</w:t>
      </w:r>
    </w:p>
    <w:p w14:paraId="118514C9" w14:textId="77777777" w:rsidR="00F813F5" w:rsidRPr="00F813F5" w:rsidRDefault="00F813F5" w:rsidP="00F813F5"/>
    <w:p w14:paraId="3EA64FFB" w14:textId="3B60FD35" w:rsidR="006633DE" w:rsidRPr="00FD6CD2" w:rsidRDefault="00744719" w:rsidP="002F44DA">
      <w:pPr>
        <w:pStyle w:val="Overskrift2"/>
        <w:numPr>
          <w:ilvl w:val="0"/>
          <w:numId w:val="1"/>
        </w:numPr>
        <w:spacing w:before="240" w:after="240"/>
        <w:ind w:left="426"/>
        <w:rPr>
          <w:rFonts w:cs="Arial"/>
          <w:color w:val="auto"/>
        </w:rPr>
      </w:pPr>
      <w:r w:rsidRPr="00FD6CD2">
        <w:rPr>
          <w:rFonts w:cs="Arial"/>
          <w:color w:val="auto"/>
        </w:rPr>
        <w:t>Projektets formål</w:t>
      </w:r>
    </w:p>
    <w:p w14:paraId="73C3685E" w14:textId="1EE219B2" w:rsidR="007C7632" w:rsidRPr="00A572D7" w:rsidRDefault="00F8522C" w:rsidP="001B1138">
      <w:pPr>
        <w:spacing w:before="240" w:after="240"/>
        <w:rPr>
          <w:b/>
          <w:szCs w:val="20"/>
        </w:rPr>
      </w:pPr>
      <w:r w:rsidRPr="00A572D7">
        <w:rPr>
          <w:b/>
          <w:szCs w:val="20"/>
        </w:rPr>
        <w:t>1.1</w:t>
      </w:r>
      <w:r w:rsidR="0025745E" w:rsidRPr="00A572D7">
        <w:rPr>
          <w:b/>
          <w:szCs w:val="20"/>
        </w:rPr>
        <w:t xml:space="preserve"> </w:t>
      </w:r>
      <w:r w:rsidR="00B00C6A" w:rsidRPr="00A572D7">
        <w:rPr>
          <w:b/>
          <w:szCs w:val="20"/>
        </w:rPr>
        <w:t>Projektets formål:</w:t>
      </w:r>
    </w:p>
    <w:p w14:paraId="48F378D5" w14:textId="2D3B614D" w:rsidR="006633DE" w:rsidRPr="00A572D7" w:rsidRDefault="006633DE" w:rsidP="001B1138">
      <w:pPr>
        <w:spacing w:before="240" w:after="240"/>
        <w:rPr>
          <w:i/>
          <w:szCs w:val="20"/>
        </w:rPr>
      </w:pPr>
      <w:r w:rsidRPr="00A572D7">
        <w:rPr>
          <w:i/>
          <w:szCs w:val="20"/>
        </w:rPr>
        <w:t>Beskriv projektets formå</w:t>
      </w:r>
      <w:r w:rsidR="005E7F98">
        <w:rPr>
          <w:i/>
          <w:szCs w:val="20"/>
        </w:rPr>
        <w:t>l og hvilken kombination af innovative teknologier der er tale om.</w:t>
      </w:r>
    </w:p>
    <w:p w14:paraId="7F9E9247" w14:textId="493E14D5" w:rsidR="00B00C6A" w:rsidRPr="00A572D7" w:rsidRDefault="0025745E" w:rsidP="001B1138">
      <w:pPr>
        <w:spacing w:before="240" w:after="240"/>
        <w:rPr>
          <w:b/>
          <w:szCs w:val="20"/>
        </w:rPr>
      </w:pPr>
      <w:r w:rsidRPr="00A572D7">
        <w:rPr>
          <w:b/>
          <w:szCs w:val="20"/>
        </w:rPr>
        <w:t>1.</w:t>
      </w:r>
      <w:r w:rsidR="00F8522C" w:rsidRPr="00A572D7">
        <w:rPr>
          <w:b/>
          <w:szCs w:val="20"/>
        </w:rPr>
        <w:t>2</w:t>
      </w:r>
      <w:r w:rsidRPr="00A572D7">
        <w:rPr>
          <w:b/>
          <w:szCs w:val="20"/>
        </w:rPr>
        <w:t xml:space="preserve"> </w:t>
      </w:r>
      <w:r w:rsidR="00B00C6A" w:rsidRPr="00A572D7">
        <w:rPr>
          <w:b/>
          <w:szCs w:val="20"/>
        </w:rPr>
        <w:t>State of the art:</w:t>
      </w:r>
    </w:p>
    <w:p w14:paraId="633FB2EC" w14:textId="728BF777" w:rsidR="00E16C44" w:rsidRPr="00A572D7" w:rsidRDefault="00037EF6" w:rsidP="001B1138">
      <w:pPr>
        <w:spacing w:before="240" w:after="240"/>
        <w:rPr>
          <w:i/>
          <w:szCs w:val="20"/>
        </w:rPr>
      </w:pPr>
      <w:r w:rsidRPr="00A572D7">
        <w:rPr>
          <w:i/>
          <w:szCs w:val="20"/>
        </w:rPr>
        <w:t>Beskriv</w:t>
      </w:r>
      <w:r w:rsidR="00137625" w:rsidRPr="00A572D7">
        <w:rPr>
          <w:i/>
          <w:szCs w:val="20"/>
        </w:rPr>
        <w:t xml:space="preserve"> </w:t>
      </w:r>
      <w:r w:rsidR="00131461">
        <w:rPr>
          <w:i/>
        </w:rPr>
        <w:t>”State of the A</w:t>
      </w:r>
      <w:r w:rsidR="005E7F98">
        <w:rPr>
          <w:i/>
        </w:rPr>
        <w:t>rt” for teknologierne</w:t>
      </w:r>
      <w:r w:rsidRPr="00A572D7">
        <w:rPr>
          <w:i/>
        </w:rPr>
        <w:t xml:space="preserve"> i projektet</w:t>
      </w:r>
      <w:r w:rsidR="005E7F98">
        <w:rPr>
          <w:i/>
        </w:rPr>
        <w:t xml:space="preserve"> (det teknologiske stade).</w:t>
      </w:r>
    </w:p>
    <w:p w14:paraId="29CD3B13" w14:textId="54DD0FD8" w:rsidR="00B00C6A" w:rsidRPr="00A572D7" w:rsidRDefault="00F8522C" w:rsidP="001B1138">
      <w:pPr>
        <w:spacing w:before="240" w:after="240"/>
        <w:rPr>
          <w:b/>
          <w:szCs w:val="20"/>
        </w:rPr>
      </w:pPr>
      <w:r w:rsidRPr="00A572D7">
        <w:rPr>
          <w:b/>
          <w:szCs w:val="20"/>
        </w:rPr>
        <w:t>1.3</w:t>
      </w:r>
      <w:r w:rsidR="00133891" w:rsidRPr="00A572D7">
        <w:rPr>
          <w:b/>
          <w:szCs w:val="20"/>
        </w:rPr>
        <w:t xml:space="preserve"> </w:t>
      </w:r>
      <w:r w:rsidR="00B00C6A" w:rsidRPr="00A572D7">
        <w:rPr>
          <w:b/>
          <w:szCs w:val="20"/>
        </w:rPr>
        <w:t>Innovationshøjde</w:t>
      </w:r>
      <w:r w:rsidR="00744719">
        <w:rPr>
          <w:b/>
          <w:szCs w:val="20"/>
        </w:rPr>
        <w:t xml:space="preserve"> og TRL-spring</w:t>
      </w:r>
      <w:r w:rsidR="00D30431">
        <w:rPr>
          <w:b/>
          <w:szCs w:val="20"/>
        </w:rPr>
        <w:t>:</w:t>
      </w:r>
    </w:p>
    <w:p w14:paraId="2DF424A4" w14:textId="2F5CAF4B" w:rsidR="00037EF6" w:rsidRDefault="00037EF6" w:rsidP="001B1138">
      <w:pPr>
        <w:spacing w:before="240" w:after="240"/>
      </w:pPr>
      <w:r w:rsidRPr="00A572D7">
        <w:rPr>
          <w:i/>
          <w:szCs w:val="20"/>
        </w:rPr>
        <w:t xml:space="preserve">Beskriv </w:t>
      </w:r>
      <w:r w:rsidRPr="00A572D7">
        <w:rPr>
          <w:i/>
        </w:rPr>
        <w:t>hvordan proj</w:t>
      </w:r>
      <w:r w:rsidR="00D86CA5" w:rsidRPr="00A572D7">
        <w:rPr>
          <w:i/>
        </w:rPr>
        <w:t xml:space="preserve">ektet bidrager til at forbedre </w:t>
      </w:r>
      <w:r w:rsidR="00131461">
        <w:rPr>
          <w:i/>
        </w:rPr>
        <w:t>S</w:t>
      </w:r>
      <w:r w:rsidRPr="00A572D7">
        <w:rPr>
          <w:i/>
        </w:rPr>
        <w:t>tate</w:t>
      </w:r>
      <w:r w:rsidR="00D86CA5" w:rsidRPr="00A572D7">
        <w:rPr>
          <w:i/>
        </w:rPr>
        <w:t>-of-</w:t>
      </w:r>
      <w:r w:rsidRPr="00A572D7">
        <w:rPr>
          <w:i/>
        </w:rPr>
        <w:t>the</w:t>
      </w:r>
      <w:r w:rsidR="00D86CA5" w:rsidRPr="00A572D7">
        <w:rPr>
          <w:i/>
        </w:rPr>
        <w:t>-</w:t>
      </w:r>
      <w:r w:rsidR="00131461">
        <w:rPr>
          <w:i/>
        </w:rPr>
        <w:t>A</w:t>
      </w:r>
      <w:r w:rsidRPr="00A572D7">
        <w:rPr>
          <w:i/>
        </w:rPr>
        <w:t>rt (</w:t>
      </w:r>
      <w:r w:rsidR="00744719">
        <w:rPr>
          <w:i/>
        </w:rPr>
        <w:t>projektets innovationshøjde</w:t>
      </w:r>
      <w:r w:rsidRPr="00A572D7">
        <w:rPr>
          <w:i/>
        </w:rPr>
        <w:t>)</w:t>
      </w:r>
      <w:r w:rsidR="00366C78">
        <w:rPr>
          <w:i/>
        </w:rPr>
        <w:t xml:space="preserve"> og hvilke </w:t>
      </w:r>
      <w:r w:rsidR="00744719">
        <w:rPr>
          <w:i/>
        </w:rPr>
        <w:t xml:space="preserve">teknologispring der tilstræbes ved anvendelse af TRL-niveau terminologien </w:t>
      </w:r>
      <w:proofErr w:type="gramStart"/>
      <w:r w:rsidR="00744719">
        <w:rPr>
          <w:i/>
        </w:rPr>
        <w:t>-  fra</w:t>
      </w:r>
      <w:proofErr w:type="gramEnd"/>
      <w:r w:rsidR="00744719">
        <w:rPr>
          <w:i/>
        </w:rPr>
        <w:t xml:space="preserve"> TRL-niveau X-&gt;Y.</w:t>
      </w:r>
    </w:p>
    <w:p w14:paraId="3231F475" w14:textId="417BF7F5" w:rsidR="00B21E2E" w:rsidRDefault="00B21E2E" w:rsidP="001B1138">
      <w:pPr>
        <w:spacing w:before="240" w:after="240"/>
        <w:rPr>
          <w:szCs w:val="20"/>
        </w:rPr>
      </w:pPr>
      <w:r w:rsidRPr="00B21E2E">
        <w:rPr>
          <w:b/>
          <w:szCs w:val="20"/>
        </w:rPr>
        <w:lastRenderedPageBreak/>
        <w:t>1.4 Relation til andre projekter:</w:t>
      </w:r>
    </w:p>
    <w:p w14:paraId="723F092E" w14:textId="357B3A2C" w:rsidR="00B21E2E" w:rsidRDefault="00131461" w:rsidP="001B1138">
      <w:pPr>
        <w:spacing w:before="240" w:after="240"/>
        <w:rPr>
          <w:i/>
          <w:szCs w:val="20"/>
        </w:rPr>
      </w:pPr>
      <w:r>
        <w:rPr>
          <w:i/>
          <w:szCs w:val="20"/>
        </w:rPr>
        <w:t>Beskriv, hvis relevant, hvorledes</w:t>
      </w:r>
      <w:r w:rsidR="00B21E2E">
        <w:rPr>
          <w:i/>
          <w:szCs w:val="20"/>
        </w:rPr>
        <w:t xml:space="preserve"> projektet </w:t>
      </w:r>
      <w:r>
        <w:rPr>
          <w:i/>
          <w:szCs w:val="20"/>
        </w:rPr>
        <w:t xml:space="preserve">relaterer </w:t>
      </w:r>
      <w:r w:rsidR="00B21E2E">
        <w:rPr>
          <w:i/>
          <w:szCs w:val="20"/>
        </w:rPr>
        <w:t>sig til resultater fra</w:t>
      </w:r>
      <w:r>
        <w:rPr>
          <w:i/>
          <w:szCs w:val="20"/>
        </w:rPr>
        <w:t xml:space="preserve"> tidligere (støttede) projekter eller til andre igangværende projekter.</w:t>
      </w:r>
    </w:p>
    <w:p w14:paraId="7073D36B" w14:textId="408758B0" w:rsidR="007C0BE1" w:rsidRPr="00233E48" w:rsidRDefault="007C0BE1" w:rsidP="001B1138">
      <w:pPr>
        <w:spacing w:before="240" w:after="240"/>
        <w:rPr>
          <w:szCs w:val="20"/>
        </w:rPr>
      </w:pPr>
      <w:r w:rsidRPr="007C0BE1">
        <w:rPr>
          <w:b/>
          <w:szCs w:val="20"/>
        </w:rPr>
        <w:t xml:space="preserve">1.5 </w:t>
      </w:r>
      <w:proofErr w:type="spellStart"/>
      <w:r w:rsidRPr="007C0BE1">
        <w:rPr>
          <w:b/>
          <w:szCs w:val="20"/>
        </w:rPr>
        <w:t>Replikerings</w:t>
      </w:r>
      <w:proofErr w:type="spellEnd"/>
      <w:r w:rsidRPr="007C0BE1">
        <w:rPr>
          <w:b/>
          <w:szCs w:val="20"/>
        </w:rPr>
        <w:t xml:space="preserve">- og </w:t>
      </w:r>
      <w:proofErr w:type="spellStart"/>
      <w:r w:rsidRPr="007C0BE1">
        <w:rPr>
          <w:b/>
          <w:szCs w:val="20"/>
        </w:rPr>
        <w:t>skaleringspotentiale</w:t>
      </w:r>
      <w:proofErr w:type="spellEnd"/>
      <w:r w:rsidRPr="007C0BE1">
        <w:rPr>
          <w:b/>
          <w:szCs w:val="20"/>
        </w:rPr>
        <w:t>:</w:t>
      </w:r>
      <w:proofErr w:type="gramStart"/>
      <w:r w:rsidR="00233E48">
        <w:rPr>
          <w:b/>
          <w:szCs w:val="20"/>
        </w:rPr>
        <w:t xml:space="preserve"> </w:t>
      </w:r>
      <w:r w:rsidR="00233E48" w:rsidRPr="00233E48">
        <w:rPr>
          <w:szCs w:val="20"/>
        </w:rPr>
        <w:t xml:space="preserve">(der henvises også til </w:t>
      </w:r>
      <w:r w:rsidR="00233E48">
        <w:rPr>
          <w:szCs w:val="20"/>
        </w:rPr>
        <w:t>p</w:t>
      </w:r>
      <w:r w:rsidR="00233E48" w:rsidRPr="00233E48">
        <w:rPr>
          <w:szCs w:val="20"/>
        </w:rPr>
        <w:t>kt.</w:t>
      </w:r>
      <w:proofErr w:type="gramEnd"/>
      <w:r w:rsidR="00233E48" w:rsidRPr="00233E48">
        <w:rPr>
          <w:szCs w:val="20"/>
        </w:rPr>
        <w:t xml:space="preserve"> 4: Projektets effekt)</w:t>
      </w:r>
    </w:p>
    <w:p w14:paraId="63C193BE" w14:textId="602F7AE4" w:rsidR="00131461" w:rsidRPr="007C0BE1" w:rsidRDefault="007C0BE1" w:rsidP="001B1138">
      <w:pPr>
        <w:spacing w:before="240" w:after="240"/>
        <w:rPr>
          <w:i/>
          <w:szCs w:val="20"/>
        </w:rPr>
      </w:pPr>
      <w:r>
        <w:rPr>
          <w:i/>
          <w:szCs w:val="20"/>
        </w:rPr>
        <w:t xml:space="preserve">Beskriv hvorledes den teknologiske løsning kan </w:t>
      </w:r>
      <w:proofErr w:type="spellStart"/>
      <w:r>
        <w:rPr>
          <w:i/>
          <w:szCs w:val="20"/>
        </w:rPr>
        <w:t>replikeres</w:t>
      </w:r>
      <w:proofErr w:type="spellEnd"/>
      <w:r>
        <w:rPr>
          <w:i/>
          <w:szCs w:val="20"/>
        </w:rPr>
        <w:t xml:space="preserve"> og skaleres i kommende projekter. </w:t>
      </w:r>
    </w:p>
    <w:p w14:paraId="178C5996" w14:textId="77777777" w:rsidR="00C57939" w:rsidRDefault="00C57939" w:rsidP="00C57939">
      <w:pPr>
        <w:pStyle w:val="Overskrift2"/>
        <w:spacing w:before="240" w:after="240"/>
        <w:ind w:left="1135"/>
        <w:rPr>
          <w:rFonts w:cs="Arial"/>
        </w:rPr>
      </w:pPr>
    </w:p>
    <w:p w14:paraId="56C98A05" w14:textId="309CC0A1" w:rsidR="006633DE" w:rsidRPr="00FD6CD2" w:rsidRDefault="006633DE" w:rsidP="002F44DA">
      <w:pPr>
        <w:pStyle w:val="Overskrift2"/>
        <w:numPr>
          <w:ilvl w:val="0"/>
          <w:numId w:val="9"/>
        </w:numPr>
        <w:spacing w:before="240" w:after="240"/>
        <w:rPr>
          <w:rFonts w:cs="Arial"/>
          <w:color w:val="auto"/>
        </w:rPr>
      </w:pPr>
      <w:r w:rsidRPr="00FD6CD2">
        <w:rPr>
          <w:rFonts w:cs="Arial"/>
          <w:color w:val="auto"/>
        </w:rPr>
        <w:t xml:space="preserve">Projektets </w:t>
      </w:r>
      <w:r w:rsidR="00131461" w:rsidRPr="00FD6CD2">
        <w:rPr>
          <w:rFonts w:cs="Arial"/>
          <w:color w:val="auto"/>
        </w:rPr>
        <w:t xml:space="preserve">indhold, </w:t>
      </w:r>
      <w:r w:rsidRPr="00FD6CD2">
        <w:rPr>
          <w:rFonts w:cs="Arial"/>
          <w:color w:val="auto"/>
        </w:rPr>
        <w:t xml:space="preserve">struktur og tidsplan </w:t>
      </w:r>
    </w:p>
    <w:p w14:paraId="39D7564D" w14:textId="74B94849" w:rsidR="00137625" w:rsidRPr="00A572D7" w:rsidRDefault="00133891" w:rsidP="001B1138">
      <w:pPr>
        <w:spacing w:before="240" w:after="240"/>
        <w:rPr>
          <w:b/>
        </w:rPr>
      </w:pPr>
      <w:r w:rsidRPr="00A572D7">
        <w:rPr>
          <w:b/>
        </w:rPr>
        <w:t xml:space="preserve">2.1. </w:t>
      </w:r>
      <w:r w:rsidR="00137625" w:rsidRPr="00A572D7">
        <w:rPr>
          <w:b/>
        </w:rPr>
        <w:t>Projektplanen, arbejdspakker og delaktiviteter:</w:t>
      </w:r>
    </w:p>
    <w:p w14:paraId="5D1C1D77" w14:textId="73D4BAAC" w:rsidR="002F4860" w:rsidRPr="00A572D7" w:rsidRDefault="002F4860" w:rsidP="00B25DDF">
      <w:pPr>
        <w:spacing w:before="240" w:after="240" w:line="276" w:lineRule="auto"/>
        <w:rPr>
          <w:i/>
          <w:szCs w:val="20"/>
        </w:rPr>
      </w:pPr>
      <w:r w:rsidRPr="00A572D7">
        <w:rPr>
          <w:i/>
          <w:szCs w:val="20"/>
        </w:rPr>
        <w:t>Beskriv projektet</w:t>
      </w:r>
      <w:r w:rsidR="00675245" w:rsidRPr="00A572D7">
        <w:rPr>
          <w:i/>
          <w:szCs w:val="20"/>
        </w:rPr>
        <w:t>s</w:t>
      </w:r>
      <w:r w:rsidRPr="00A572D7">
        <w:rPr>
          <w:i/>
          <w:szCs w:val="20"/>
        </w:rPr>
        <w:t xml:space="preserve"> arbejdspakker</w:t>
      </w:r>
      <w:r w:rsidR="00C57939">
        <w:rPr>
          <w:i/>
          <w:szCs w:val="20"/>
        </w:rPr>
        <w:t xml:space="preserve"> og deres leverancer,</w:t>
      </w:r>
      <w:r w:rsidRPr="00A572D7">
        <w:rPr>
          <w:i/>
          <w:szCs w:val="20"/>
        </w:rPr>
        <w:t xml:space="preserve"> </w:t>
      </w:r>
      <w:r w:rsidR="00912879" w:rsidRPr="00A572D7">
        <w:rPr>
          <w:i/>
          <w:szCs w:val="20"/>
        </w:rPr>
        <w:t>tilhørende aktiviteter</w:t>
      </w:r>
      <w:r w:rsidR="00133891" w:rsidRPr="00A572D7">
        <w:rPr>
          <w:i/>
          <w:szCs w:val="20"/>
        </w:rPr>
        <w:t xml:space="preserve">, </w:t>
      </w:r>
      <w:r w:rsidR="00912879" w:rsidRPr="00A572D7">
        <w:rPr>
          <w:i/>
          <w:szCs w:val="20"/>
        </w:rPr>
        <w:t>indbyrdes relationer</w:t>
      </w:r>
      <w:r w:rsidR="00C57939">
        <w:rPr>
          <w:i/>
          <w:szCs w:val="20"/>
        </w:rPr>
        <w:t xml:space="preserve"> samt hvem der leder og</w:t>
      </w:r>
      <w:r w:rsidR="00133891" w:rsidRPr="00A572D7">
        <w:rPr>
          <w:i/>
          <w:szCs w:val="20"/>
        </w:rPr>
        <w:t xml:space="preserve"> deltager i arbejdspakkerne</w:t>
      </w:r>
      <w:r w:rsidR="00B25DDF">
        <w:rPr>
          <w:i/>
          <w:szCs w:val="20"/>
        </w:rPr>
        <w:t>.</w:t>
      </w:r>
    </w:p>
    <w:p w14:paraId="6CB341E4" w14:textId="5CF7461B" w:rsidR="00137625" w:rsidRPr="00A572D7" w:rsidRDefault="00133891" w:rsidP="001B1138">
      <w:pPr>
        <w:spacing w:before="240" w:after="240"/>
        <w:rPr>
          <w:b/>
          <w:szCs w:val="20"/>
        </w:rPr>
      </w:pPr>
      <w:r w:rsidRPr="00A572D7">
        <w:rPr>
          <w:b/>
          <w:szCs w:val="20"/>
        </w:rPr>
        <w:t xml:space="preserve">2.2. </w:t>
      </w:r>
      <w:r w:rsidR="00C57939">
        <w:rPr>
          <w:b/>
          <w:szCs w:val="20"/>
        </w:rPr>
        <w:t>Milepæle</w:t>
      </w:r>
      <w:r w:rsidR="00137625" w:rsidRPr="00A572D7">
        <w:rPr>
          <w:b/>
          <w:szCs w:val="20"/>
        </w:rPr>
        <w:t>:</w:t>
      </w:r>
    </w:p>
    <w:p w14:paraId="48C4319B" w14:textId="77777777" w:rsidR="00366C78" w:rsidRDefault="002F4860" w:rsidP="00366C78">
      <w:pPr>
        <w:spacing w:before="240" w:after="240"/>
        <w:rPr>
          <w:i/>
          <w:szCs w:val="20"/>
        </w:rPr>
      </w:pPr>
      <w:r w:rsidRPr="00A572D7">
        <w:rPr>
          <w:i/>
          <w:szCs w:val="20"/>
        </w:rPr>
        <w:t>Beskriv projektet</w:t>
      </w:r>
      <w:r w:rsidR="00675245" w:rsidRPr="00A572D7">
        <w:rPr>
          <w:i/>
          <w:szCs w:val="20"/>
        </w:rPr>
        <w:t>s</w:t>
      </w:r>
      <w:r w:rsidRPr="00A572D7">
        <w:rPr>
          <w:i/>
          <w:szCs w:val="20"/>
        </w:rPr>
        <w:t xml:space="preserve"> </w:t>
      </w:r>
      <w:r w:rsidR="00C57939">
        <w:rPr>
          <w:i/>
          <w:szCs w:val="20"/>
        </w:rPr>
        <w:t>hoved</w:t>
      </w:r>
      <w:r w:rsidRPr="00A572D7">
        <w:rPr>
          <w:i/>
          <w:szCs w:val="20"/>
        </w:rPr>
        <w:t>milepæle</w:t>
      </w:r>
      <w:r w:rsidR="00C57939">
        <w:rPr>
          <w:i/>
          <w:szCs w:val="20"/>
        </w:rPr>
        <w:t xml:space="preserve"> - der må </w:t>
      </w:r>
      <w:r w:rsidR="00C57939" w:rsidRPr="00C57939">
        <w:rPr>
          <w:i/>
          <w:szCs w:val="20"/>
          <w:u w:val="single"/>
        </w:rPr>
        <w:t>ikke</w:t>
      </w:r>
      <w:r w:rsidR="00C57939">
        <w:rPr>
          <w:i/>
          <w:szCs w:val="20"/>
        </w:rPr>
        <w:t xml:space="preserve"> indgå stop/go milepæle af væsentlig betydning for projektets gennemførelse.</w:t>
      </w:r>
    </w:p>
    <w:p w14:paraId="7CF1D6CC" w14:textId="5B20E331" w:rsidR="002F4860" w:rsidRDefault="00366C78" w:rsidP="00366C78">
      <w:pPr>
        <w:spacing w:before="240" w:after="240"/>
        <w:rPr>
          <w:b/>
          <w:szCs w:val="20"/>
        </w:rPr>
      </w:pPr>
      <w:r w:rsidRPr="00366C78">
        <w:rPr>
          <w:b/>
          <w:i/>
          <w:szCs w:val="20"/>
        </w:rPr>
        <w:t>2.3</w:t>
      </w:r>
      <w:r>
        <w:rPr>
          <w:i/>
          <w:szCs w:val="20"/>
        </w:rPr>
        <w:t xml:space="preserve"> </w:t>
      </w:r>
      <w:r w:rsidR="00C57939" w:rsidRPr="00366C78">
        <w:rPr>
          <w:b/>
          <w:szCs w:val="20"/>
        </w:rPr>
        <w:t>Tidsplan:</w:t>
      </w:r>
    </w:p>
    <w:p w14:paraId="17B8B202" w14:textId="369F5EA2" w:rsidR="00366C78" w:rsidRPr="00463C0D" w:rsidRDefault="00366C78" w:rsidP="00366C78">
      <w:pPr>
        <w:spacing w:before="240" w:after="240"/>
        <w:rPr>
          <w:i/>
          <w:szCs w:val="20"/>
        </w:rPr>
      </w:pPr>
      <w:r>
        <w:rPr>
          <w:i/>
          <w:szCs w:val="20"/>
        </w:rPr>
        <w:t>Tidsplan skal fremgå af bilag 3 til ansøgning (</w:t>
      </w:r>
      <w:proofErr w:type="spellStart"/>
      <w:r>
        <w:rPr>
          <w:i/>
          <w:szCs w:val="20"/>
        </w:rPr>
        <w:t>Gantt</w:t>
      </w:r>
      <w:proofErr w:type="spellEnd"/>
      <w:r>
        <w:rPr>
          <w:i/>
          <w:szCs w:val="20"/>
        </w:rPr>
        <w:t>-diagram).</w:t>
      </w:r>
      <w:r w:rsidR="00463C0D">
        <w:rPr>
          <w:i/>
          <w:szCs w:val="20"/>
        </w:rPr>
        <w:t xml:space="preserve"> </w:t>
      </w:r>
      <w:r w:rsidR="00463C0D" w:rsidRPr="00463C0D">
        <w:rPr>
          <w:b/>
          <w:i/>
          <w:szCs w:val="20"/>
        </w:rPr>
        <w:t>Bemærk</w:t>
      </w:r>
      <w:r w:rsidR="00902505">
        <w:rPr>
          <w:b/>
          <w:i/>
          <w:szCs w:val="20"/>
        </w:rPr>
        <w:t>,</w:t>
      </w:r>
      <w:r w:rsidR="00463C0D">
        <w:rPr>
          <w:b/>
          <w:i/>
          <w:szCs w:val="20"/>
        </w:rPr>
        <w:t xml:space="preserve"> </w:t>
      </w:r>
      <w:r w:rsidR="00463C0D" w:rsidRPr="00463C0D">
        <w:rPr>
          <w:i/>
          <w:szCs w:val="20"/>
        </w:rPr>
        <w:t xml:space="preserve">at </w:t>
      </w:r>
      <w:r w:rsidR="00902505">
        <w:rPr>
          <w:i/>
          <w:szCs w:val="20"/>
        </w:rPr>
        <w:t>projekterne forventes igangsat senest 1. juli 2020.</w:t>
      </w:r>
      <w:r w:rsidR="00463C0D" w:rsidRPr="00463C0D">
        <w:rPr>
          <w:i/>
          <w:szCs w:val="20"/>
        </w:rPr>
        <w:t>.</w:t>
      </w:r>
    </w:p>
    <w:p w14:paraId="096EA5A9" w14:textId="77777777" w:rsidR="00366C78" w:rsidRPr="00366C78" w:rsidRDefault="00366C78" w:rsidP="00366C78">
      <w:pPr>
        <w:pStyle w:val="Listeafsnit"/>
        <w:spacing w:before="240" w:after="240"/>
        <w:ind w:left="786"/>
        <w:rPr>
          <w:b/>
          <w:szCs w:val="20"/>
        </w:rPr>
      </w:pPr>
    </w:p>
    <w:p w14:paraId="3C20F5DB" w14:textId="428949AE" w:rsidR="00D560A1" w:rsidRDefault="00FA5B89" w:rsidP="002F44DA">
      <w:pPr>
        <w:pStyle w:val="Overskrift2"/>
        <w:numPr>
          <w:ilvl w:val="0"/>
          <w:numId w:val="9"/>
        </w:numPr>
        <w:spacing w:before="240" w:after="240"/>
        <w:ind w:left="426"/>
        <w:rPr>
          <w:rFonts w:cs="Arial"/>
          <w:color w:val="auto"/>
        </w:rPr>
      </w:pPr>
      <w:r w:rsidRPr="00FD6CD2">
        <w:rPr>
          <w:rFonts w:cs="Arial"/>
          <w:color w:val="auto"/>
        </w:rPr>
        <w:t>Projektets risiko</w:t>
      </w:r>
    </w:p>
    <w:p w14:paraId="034CEF74" w14:textId="77777777" w:rsidR="00C62DA7" w:rsidRDefault="00C62DA7" w:rsidP="00C62DA7"/>
    <w:p w14:paraId="6250EEB5" w14:textId="77777777" w:rsidR="00C62DA7" w:rsidRPr="00C62DA7" w:rsidRDefault="00C62DA7" w:rsidP="00C62DA7">
      <w:pPr>
        <w:pStyle w:val="Markeringsbobletekst"/>
        <w:numPr>
          <w:ilvl w:val="1"/>
          <w:numId w:val="16"/>
        </w:num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C62DA7">
        <w:rPr>
          <w:rFonts w:asciiTheme="minorHAnsi" w:hAnsiTheme="minorHAnsi" w:cs="Arial"/>
          <w:b/>
          <w:sz w:val="22"/>
          <w:szCs w:val="22"/>
        </w:rPr>
        <w:t>Ansøgers styrke og kompetencer</w:t>
      </w:r>
    </w:p>
    <w:p w14:paraId="55E28E9D" w14:textId="3309076A" w:rsidR="00C62DA7" w:rsidRDefault="00C62DA7" w:rsidP="00C62DA7">
      <w:pPr>
        <w:pStyle w:val="Markeringsbobletekst"/>
        <w:spacing w:line="276" w:lineRule="auto"/>
        <w:rPr>
          <w:rStyle w:val="liste1nr1"/>
          <w:rFonts w:asciiTheme="minorHAnsi" w:hAnsiTheme="minorHAnsi" w:cs="Arial"/>
          <w:color w:val="auto"/>
          <w:sz w:val="22"/>
          <w:szCs w:val="22"/>
        </w:rPr>
      </w:pPr>
    </w:p>
    <w:p w14:paraId="5AB1053F" w14:textId="5541A263" w:rsidR="00C62DA7" w:rsidRPr="00C62DA7" w:rsidRDefault="00C62DA7" w:rsidP="00C62DA7">
      <w:pPr>
        <w:pStyle w:val="Markeringsbobletekst"/>
        <w:spacing w:line="276" w:lineRule="auto"/>
        <w:rPr>
          <w:rStyle w:val="liste1nr1"/>
          <w:rFonts w:asciiTheme="minorHAnsi" w:hAnsiTheme="minorHAnsi" w:cs="Arial"/>
          <w:i/>
          <w:color w:val="auto"/>
          <w:sz w:val="22"/>
          <w:szCs w:val="22"/>
        </w:rPr>
      </w:pPr>
      <w:r w:rsidRPr="00C62DA7">
        <w:rPr>
          <w:rFonts w:asciiTheme="minorHAnsi" w:hAnsiTheme="minorHAnsi" w:cs="Arial"/>
          <w:i/>
          <w:sz w:val="22"/>
          <w:szCs w:val="22"/>
        </w:rPr>
        <w:t>Redegør for de deltagende virksomheders/partneres organisatoriske og faglige kompetencer og for de indgående centrale ressourcepersoners kompetencer, herunder projektledelseskompetencer.</w:t>
      </w:r>
    </w:p>
    <w:p w14:paraId="02958654" w14:textId="77777777" w:rsidR="00D357D4" w:rsidRPr="00C62DA7" w:rsidRDefault="00D357D4" w:rsidP="00B25DDF">
      <w:pPr>
        <w:spacing w:line="276" w:lineRule="auto"/>
        <w:rPr>
          <w:rStyle w:val="liste1nr1"/>
          <w:rFonts w:ascii="Arial" w:hAnsi="Arial" w:cs="Arial"/>
          <w:i/>
          <w:sz w:val="20"/>
          <w:szCs w:val="20"/>
        </w:rPr>
      </w:pPr>
    </w:p>
    <w:p w14:paraId="3D4EFAFD" w14:textId="064B19BE" w:rsidR="00D357D4" w:rsidRPr="00B25DDF" w:rsidRDefault="00D357D4" w:rsidP="00D357D4">
      <w:pPr>
        <w:spacing w:line="276" w:lineRule="auto"/>
        <w:rPr>
          <w:rStyle w:val="liste1nr1"/>
          <w:rFonts w:ascii="Arial" w:hAnsi="Arial" w:cs="Arial"/>
          <w:color w:val="auto"/>
          <w:sz w:val="20"/>
          <w:szCs w:val="18"/>
        </w:rPr>
      </w:pPr>
      <w:r>
        <w:rPr>
          <w:i/>
          <w:szCs w:val="20"/>
        </w:rPr>
        <w:t>Relevante CV-er skal indgå som bilag 4 til ansøgning.</w:t>
      </w:r>
    </w:p>
    <w:p w14:paraId="65168C51" w14:textId="77777777" w:rsidR="00B25DDF" w:rsidRDefault="00B25DDF" w:rsidP="00B25DDF">
      <w:pPr>
        <w:rPr>
          <w:rStyle w:val="liste1nr1"/>
          <w:rFonts w:ascii="Arial" w:hAnsi="Arial" w:cs="Arial"/>
          <w:color w:val="auto"/>
          <w:sz w:val="20"/>
          <w:szCs w:val="18"/>
        </w:rPr>
      </w:pPr>
    </w:p>
    <w:p w14:paraId="2AF5458E" w14:textId="77777777" w:rsidR="00B25DDF" w:rsidRDefault="00B25DDF" w:rsidP="002F44DA">
      <w:pPr>
        <w:pStyle w:val="Listeafsnit"/>
        <w:numPr>
          <w:ilvl w:val="1"/>
          <w:numId w:val="10"/>
        </w:numPr>
        <w:rPr>
          <w:rStyle w:val="liste1nr1"/>
          <w:rFonts w:ascii="Arial" w:hAnsi="Arial" w:cs="Arial"/>
          <w:b/>
          <w:color w:val="auto"/>
          <w:sz w:val="20"/>
          <w:szCs w:val="18"/>
        </w:rPr>
      </w:pPr>
      <w:r w:rsidRPr="00B25DDF">
        <w:rPr>
          <w:rStyle w:val="liste1nr1"/>
          <w:rFonts w:ascii="Arial" w:hAnsi="Arial" w:cs="Arial"/>
          <w:b/>
          <w:color w:val="auto"/>
          <w:sz w:val="20"/>
          <w:szCs w:val="18"/>
        </w:rPr>
        <w:t>Den teknologiske risiko:</w:t>
      </w:r>
    </w:p>
    <w:p w14:paraId="242534CE" w14:textId="77777777" w:rsidR="00B25DDF" w:rsidRDefault="00B25DDF" w:rsidP="00B25DDF">
      <w:pPr>
        <w:rPr>
          <w:rStyle w:val="liste1nr1"/>
          <w:rFonts w:ascii="Arial" w:hAnsi="Arial" w:cs="Arial"/>
          <w:i/>
          <w:color w:val="auto"/>
          <w:sz w:val="20"/>
          <w:szCs w:val="18"/>
        </w:rPr>
      </w:pPr>
    </w:p>
    <w:p w14:paraId="70D8C646" w14:textId="27733AA0" w:rsidR="00B25DDF" w:rsidRDefault="00B25DDF" w:rsidP="00B25DDF">
      <w:pPr>
        <w:rPr>
          <w:rStyle w:val="liste1nr1"/>
          <w:rFonts w:ascii="Arial" w:hAnsi="Arial" w:cs="Arial"/>
          <w:i/>
          <w:sz w:val="20"/>
          <w:szCs w:val="20"/>
        </w:rPr>
      </w:pPr>
      <w:r w:rsidRPr="00B25DDF">
        <w:rPr>
          <w:rStyle w:val="liste1nr1"/>
          <w:rFonts w:ascii="Arial" w:hAnsi="Arial" w:cs="Arial"/>
          <w:i/>
          <w:color w:val="auto"/>
          <w:sz w:val="20"/>
          <w:szCs w:val="18"/>
        </w:rPr>
        <w:t>Redegør</w:t>
      </w:r>
      <w:r w:rsidRPr="00B25DDF">
        <w:rPr>
          <w:rStyle w:val="liste1nr1"/>
          <w:rFonts w:ascii="Arial" w:hAnsi="Arial" w:cs="Arial"/>
          <w:i/>
          <w:sz w:val="20"/>
          <w:szCs w:val="20"/>
        </w:rPr>
        <w:t xml:space="preserve"> for den teknologiske </w:t>
      </w:r>
      <w:r>
        <w:rPr>
          <w:rStyle w:val="liste1nr1"/>
          <w:rFonts w:ascii="Arial" w:hAnsi="Arial" w:cs="Arial"/>
          <w:i/>
          <w:sz w:val="20"/>
          <w:szCs w:val="20"/>
        </w:rPr>
        <w:t xml:space="preserve">risiko </w:t>
      </w:r>
      <w:r w:rsidR="00FD6CD2">
        <w:rPr>
          <w:rStyle w:val="liste1nr1"/>
          <w:rFonts w:ascii="Arial" w:hAnsi="Arial" w:cs="Arial"/>
          <w:i/>
          <w:sz w:val="20"/>
          <w:szCs w:val="20"/>
        </w:rPr>
        <w:t>i projektet - dvs. innovationsrisikoen.</w:t>
      </w:r>
    </w:p>
    <w:p w14:paraId="430A534B" w14:textId="77777777" w:rsidR="00B25DDF" w:rsidRDefault="00B25DDF" w:rsidP="00B25DDF">
      <w:pPr>
        <w:rPr>
          <w:rStyle w:val="liste1nr1"/>
          <w:rFonts w:ascii="Arial" w:hAnsi="Arial" w:cs="Arial"/>
          <w:i/>
          <w:sz w:val="20"/>
          <w:szCs w:val="20"/>
        </w:rPr>
      </w:pPr>
    </w:p>
    <w:p w14:paraId="7E2A32FE" w14:textId="73244856" w:rsidR="00B25DDF" w:rsidRPr="00B25DDF" w:rsidRDefault="00B25DDF" w:rsidP="002F44DA">
      <w:pPr>
        <w:pStyle w:val="Listeafsnit"/>
        <w:numPr>
          <w:ilvl w:val="1"/>
          <w:numId w:val="10"/>
        </w:numPr>
        <w:rPr>
          <w:rStyle w:val="liste1nr1"/>
          <w:rFonts w:ascii="Arial" w:hAnsi="Arial" w:cs="Arial"/>
          <w:b/>
          <w:color w:val="auto"/>
          <w:sz w:val="20"/>
          <w:szCs w:val="18"/>
        </w:rPr>
      </w:pPr>
      <w:r w:rsidRPr="00B25DDF">
        <w:rPr>
          <w:rStyle w:val="liste1nr1"/>
          <w:rFonts w:ascii="Arial" w:hAnsi="Arial" w:cs="Arial"/>
          <w:b/>
          <w:sz w:val="20"/>
          <w:szCs w:val="20"/>
        </w:rPr>
        <w:t>Risiko- og følsomhedsanalyser:</w:t>
      </w:r>
    </w:p>
    <w:p w14:paraId="33CEE7AF" w14:textId="77777777" w:rsidR="00B25DDF" w:rsidRDefault="00B25DDF" w:rsidP="00B25DDF">
      <w:pPr>
        <w:pStyle w:val="Markeringsbobletekst"/>
        <w:spacing w:line="276" w:lineRule="auto"/>
        <w:jc w:val="both"/>
        <w:rPr>
          <w:rStyle w:val="liste1nr1"/>
          <w:rFonts w:ascii="Arial" w:hAnsi="Arial" w:cs="Arial"/>
          <w:i/>
          <w:sz w:val="20"/>
          <w:szCs w:val="20"/>
        </w:rPr>
      </w:pPr>
    </w:p>
    <w:p w14:paraId="473B5DB2" w14:textId="57D11B5F" w:rsidR="00B25DDF" w:rsidRDefault="00B25DDF" w:rsidP="00B25DDF">
      <w:pPr>
        <w:pStyle w:val="Markeringsbobletekst"/>
        <w:spacing w:line="276" w:lineRule="auto"/>
        <w:jc w:val="both"/>
        <w:rPr>
          <w:rStyle w:val="liste1nr1"/>
          <w:rFonts w:ascii="Arial" w:hAnsi="Arial" w:cs="Arial"/>
          <w:i/>
          <w:sz w:val="20"/>
          <w:szCs w:val="20"/>
        </w:rPr>
      </w:pPr>
      <w:r>
        <w:rPr>
          <w:rStyle w:val="liste1nr1"/>
          <w:rFonts w:ascii="Arial" w:hAnsi="Arial" w:cs="Arial"/>
          <w:i/>
          <w:sz w:val="20"/>
          <w:szCs w:val="20"/>
        </w:rPr>
        <w:t xml:space="preserve">Redegør for </w:t>
      </w:r>
      <w:r w:rsidR="00A026E8">
        <w:rPr>
          <w:rStyle w:val="liste1nr1"/>
          <w:rFonts w:ascii="Arial" w:hAnsi="Arial" w:cs="Arial"/>
          <w:i/>
          <w:sz w:val="20"/>
          <w:szCs w:val="20"/>
        </w:rPr>
        <w:t xml:space="preserve">en </w:t>
      </w:r>
      <w:r>
        <w:rPr>
          <w:rStyle w:val="liste1nr1"/>
          <w:rFonts w:ascii="Arial" w:hAnsi="Arial" w:cs="Arial"/>
          <w:i/>
          <w:sz w:val="20"/>
          <w:szCs w:val="20"/>
        </w:rPr>
        <w:t>risiko- og følsomhedsanalyse</w:t>
      </w:r>
      <w:r w:rsidRPr="00B25DDF">
        <w:rPr>
          <w:rStyle w:val="liste1nr1"/>
          <w:rFonts w:ascii="Arial" w:hAnsi="Arial" w:cs="Arial"/>
          <w:i/>
          <w:sz w:val="20"/>
          <w:szCs w:val="20"/>
        </w:rPr>
        <w:t xml:space="preserve"> for de væsentligste parametre, som har indflydelse på robustheden </w:t>
      </w:r>
      <w:r>
        <w:rPr>
          <w:rStyle w:val="liste1nr1"/>
          <w:rFonts w:ascii="Arial" w:hAnsi="Arial" w:cs="Arial"/>
          <w:i/>
          <w:sz w:val="20"/>
          <w:szCs w:val="20"/>
        </w:rPr>
        <w:t>for gennemførelsen af det ansøgte projekt</w:t>
      </w:r>
      <w:r w:rsidRPr="00B25DDF">
        <w:rPr>
          <w:rStyle w:val="liste1nr1"/>
          <w:rFonts w:ascii="Arial" w:hAnsi="Arial" w:cs="Arial"/>
          <w:i/>
          <w:sz w:val="20"/>
          <w:szCs w:val="20"/>
        </w:rPr>
        <w:t xml:space="preserve"> med angivelse af evt. afværgeforanstaltninger.</w:t>
      </w:r>
    </w:p>
    <w:p w14:paraId="2D3B06BE" w14:textId="77777777" w:rsidR="004B6196" w:rsidRDefault="004B6196" w:rsidP="00B25DDF">
      <w:pPr>
        <w:pStyle w:val="Markeringsbobletekst"/>
        <w:spacing w:line="276" w:lineRule="auto"/>
        <w:jc w:val="both"/>
        <w:rPr>
          <w:rStyle w:val="liste1nr1"/>
          <w:rFonts w:ascii="Arial" w:hAnsi="Arial" w:cs="Arial"/>
          <w:i/>
          <w:sz w:val="20"/>
          <w:szCs w:val="20"/>
        </w:rPr>
      </w:pPr>
    </w:p>
    <w:tbl>
      <w:tblPr>
        <w:tblStyle w:val="Lysliste-markeringsfarve1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660"/>
        <w:gridCol w:w="1850"/>
        <w:gridCol w:w="1850"/>
        <w:gridCol w:w="2962"/>
      </w:tblGrid>
      <w:tr w:rsidR="004B6196" w14:paraId="57C232F9" w14:textId="77777777" w:rsidTr="004B61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17365D" w:themeFill="text2" w:themeFillShade="BF"/>
            <w:noWrap/>
            <w:hideMark/>
          </w:tcPr>
          <w:p w14:paraId="601B328A" w14:textId="77777777" w:rsidR="004B6196" w:rsidRDefault="004B6196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Risiko</w:t>
            </w:r>
          </w:p>
        </w:tc>
        <w:tc>
          <w:tcPr>
            <w:tcW w:w="1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17365D" w:themeFill="text2" w:themeFillShade="BF"/>
            <w:noWrap/>
            <w:hideMark/>
          </w:tcPr>
          <w:p w14:paraId="0E6EBFD6" w14:textId="77777777" w:rsidR="004B6196" w:rsidRDefault="004B6196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Sandsynlighed</w:t>
            </w:r>
          </w:p>
        </w:tc>
        <w:tc>
          <w:tcPr>
            <w:tcW w:w="1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17365D" w:themeFill="text2" w:themeFillShade="BF"/>
            <w:noWrap/>
            <w:hideMark/>
          </w:tcPr>
          <w:p w14:paraId="49C23734" w14:textId="77777777" w:rsidR="004B6196" w:rsidRDefault="004B6196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en-US"/>
              </w:rPr>
            </w:pPr>
            <w:r>
              <w:rPr>
                <w:lang w:eastAsia="en-US"/>
              </w:rPr>
              <w:t>Påvirk</w:t>
            </w:r>
            <w:proofErr w:type="spellStart"/>
            <w:r>
              <w:rPr>
                <w:lang w:val="en-US" w:eastAsia="en-US"/>
              </w:rPr>
              <w:t>ning</w:t>
            </w:r>
            <w:proofErr w:type="spellEnd"/>
          </w:p>
        </w:tc>
        <w:tc>
          <w:tcPr>
            <w:tcW w:w="296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17365D" w:themeFill="text2" w:themeFillShade="BF"/>
            <w:noWrap/>
            <w:hideMark/>
          </w:tcPr>
          <w:p w14:paraId="3ACCA427" w14:textId="77777777" w:rsidR="004B6196" w:rsidRDefault="004B6196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Forebyggende tiltag</w:t>
            </w:r>
          </w:p>
        </w:tc>
      </w:tr>
      <w:tr w:rsidR="004B6196" w14:paraId="0985DAA0" w14:textId="77777777" w:rsidTr="004B61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hideMark/>
          </w:tcPr>
          <w:p w14:paraId="502A6D3F" w14:textId="77777777" w:rsidR="004B6196" w:rsidRDefault="004B6196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Risiko 1</w:t>
            </w:r>
          </w:p>
        </w:tc>
        <w:tc>
          <w:tcPr>
            <w:tcW w:w="1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hideMark/>
          </w:tcPr>
          <w:p w14:paraId="06ADEE38" w14:textId="77777777" w:rsidR="004B6196" w:rsidRDefault="004B61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Times New Roman"/>
                <w:szCs w:val="22"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hideMark/>
          </w:tcPr>
          <w:p w14:paraId="59989623" w14:textId="77777777" w:rsidR="004B6196" w:rsidRDefault="004B61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Times New Roman"/>
                <w:szCs w:val="22"/>
                <w:lang w:eastAsia="en-US"/>
              </w:rPr>
            </w:pPr>
          </w:p>
        </w:tc>
        <w:tc>
          <w:tcPr>
            <w:tcW w:w="296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hideMark/>
          </w:tcPr>
          <w:p w14:paraId="4DC4949B" w14:textId="77777777" w:rsidR="004B6196" w:rsidRDefault="004B61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Times New Roman"/>
                <w:szCs w:val="22"/>
                <w:lang w:eastAsia="en-US"/>
              </w:rPr>
            </w:pPr>
          </w:p>
        </w:tc>
      </w:tr>
      <w:tr w:rsidR="004B6196" w14:paraId="5E039818" w14:textId="77777777" w:rsidTr="004B619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hideMark/>
          </w:tcPr>
          <w:p w14:paraId="6F20D735" w14:textId="77777777" w:rsidR="004B6196" w:rsidRDefault="004B6196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Risiko 2</w:t>
            </w:r>
          </w:p>
        </w:tc>
        <w:tc>
          <w:tcPr>
            <w:tcW w:w="1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hideMark/>
          </w:tcPr>
          <w:p w14:paraId="59ECF71A" w14:textId="77777777" w:rsidR="004B6196" w:rsidRDefault="004B61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Times New Roman"/>
                <w:szCs w:val="22"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hideMark/>
          </w:tcPr>
          <w:p w14:paraId="72D07B08" w14:textId="77777777" w:rsidR="004B6196" w:rsidRDefault="004B61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Times New Roman"/>
                <w:szCs w:val="22"/>
                <w:lang w:eastAsia="en-US"/>
              </w:rPr>
            </w:pPr>
          </w:p>
        </w:tc>
        <w:tc>
          <w:tcPr>
            <w:tcW w:w="296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hideMark/>
          </w:tcPr>
          <w:p w14:paraId="430CD2E6" w14:textId="77777777" w:rsidR="004B6196" w:rsidRDefault="004B61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Times New Roman"/>
                <w:szCs w:val="22"/>
                <w:lang w:eastAsia="en-US"/>
              </w:rPr>
            </w:pPr>
          </w:p>
        </w:tc>
      </w:tr>
      <w:tr w:rsidR="004B6196" w14:paraId="5EE37DA0" w14:textId="77777777" w:rsidTr="004B61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hideMark/>
          </w:tcPr>
          <w:p w14:paraId="4AEEC90E" w14:textId="77777777" w:rsidR="004B6196" w:rsidRDefault="004B6196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Risiko 3</w:t>
            </w:r>
          </w:p>
        </w:tc>
        <w:tc>
          <w:tcPr>
            <w:tcW w:w="1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hideMark/>
          </w:tcPr>
          <w:p w14:paraId="45A3ECFC" w14:textId="77777777" w:rsidR="004B6196" w:rsidRDefault="004B61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Times New Roman"/>
                <w:szCs w:val="22"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hideMark/>
          </w:tcPr>
          <w:p w14:paraId="3CC763A7" w14:textId="77777777" w:rsidR="004B6196" w:rsidRDefault="004B61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Times New Roman"/>
                <w:szCs w:val="22"/>
                <w:lang w:eastAsia="en-US"/>
              </w:rPr>
            </w:pPr>
          </w:p>
        </w:tc>
        <w:tc>
          <w:tcPr>
            <w:tcW w:w="296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hideMark/>
          </w:tcPr>
          <w:p w14:paraId="4846CAEB" w14:textId="77777777" w:rsidR="004B6196" w:rsidRDefault="004B61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Times New Roman"/>
                <w:szCs w:val="22"/>
                <w:lang w:eastAsia="en-US"/>
              </w:rPr>
            </w:pPr>
          </w:p>
        </w:tc>
      </w:tr>
      <w:tr w:rsidR="004B6196" w14:paraId="12C399FF" w14:textId="77777777" w:rsidTr="004B619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hideMark/>
          </w:tcPr>
          <w:p w14:paraId="58573E50" w14:textId="77777777" w:rsidR="004B6196" w:rsidRDefault="004B6196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…</w:t>
            </w:r>
          </w:p>
        </w:tc>
        <w:tc>
          <w:tcPr>
            <w:tcW w:w="1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hideMark/>
          </w:tcPr>
          <w:p w14:paraId="25FE5F14" w14:textId="77777777" w:rsidR="004B6196" w:rsidRDefault="004B61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Times New Roman"/>
                <w:szCs w:val="22"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hideMark/>
          </w:tcPr>
          <w:p w14:paraId="2A9237D7" w14:textId="77777777" w:rsidR="004B6196" w:rsidRDefault="004B61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Times New Roman"/>
                <w:szCs w:val="22"/>
                <w:lang w:eastAsia="en-US"/>
              </w:rPr>
            </w:pPr>
          </w:p>
        </w:tc>
        <w:tc>
          <w:tcPr>
            <w:tcW w:w="296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hideMark/>
          </w:tcPr>
          <w:p w14:paraId="46750813" w14:textId="77777777" w:rsidR="004B6196" w:rsidRDefault="004B61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Times New Roman"/>
                <w:szCs w:val="22"/>
                <w:lang w:eastAsia="en-US"/>
              </w:rPr>
            </w:pPr>
          </w:p>
        </w:tc>
      </w:tr>
    </w:tbl>
    <w:p w14:paraId="74F77DFC" w14:textId="77777777" w:rsidR="004B6196" w:rsidRDefault="004B6196" w:rsidP="004B6196">
      <w:pPr>
        <w:pStyle w:val="Markeringsbobletekst"/>
        <w:spacing w:line="276" w:lineRule="auto"/>
        <w:jc w:val="both"/>
        <w:rPr>
          <w:rStyle w:val="liste1nr1"/>
          <w:rFonts w:ascii="Arial" w:hAnsi="Arial" w:cs="Arial"/>
          <w:i/>
          <w:sz w:val="20"/>
          <w:szCs w:val="20"/>
        </w:rPr>
      </w:pPr>
    </w:p>
    <w:p w14:paraId="458708B5" w14:textId="55A92F25" w:rsidR="00D94E83" w:rsidRPr="00D357D4" w:rsidRDefault="00D94E83" w:rsidP="00B25DDF">
      <w:pPr>
        <w:pStyle w:val="Markeringsbobletekst"/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bookmarkStart w:id="0" w:name="_GoBack"/>
      <w:bookmarkEnd w:id="0"/>
    </w:p>
    <w:p w14:paraId="2678624F" w14:textId="5908BE41" w:rsidR="00D94E83" w:rsidRPr="00D94E83" w:rsidRDefault="00D94E83" w:rsidP="002F44DA">
      <w:pPr>
        <w:pStyle w:val="Markeringsbobletekst"/>
        <w:numPr>
          <w:ilvl w:val="1"/>
          <w:numId w:val="10"/>
        </w:numPr>
        <w:spacing w:line="276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D94E83">
        <w:rPr>
          <w:rFonts w:ascii="Arial" w:hAnsi="Arial" w:cs="Arial"/>
          <w:b/>
          <w:color w:val="000000"/>
          <w:sz w:val="20"/>
          <w:szCs w:val="20"/>
        </w:rPr>
        <w:t>Udenlandske deltagere:</w:t>
      </w:r>
    </w:p>
    <w:p w14:paraId="3F77B86D" w14:textId="77777777" w:rsidR="00D94E83" w:rsidRPr="00D94E83" w:rsidRDefault="00D94E83" w:rsidP="00D94E83">
      <w:pPr>
        <w:pStyle w:val="Markeringsbobletekst"/>
        <w:spacing w:line="276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14:paraId="7AAA9946" w14:textId="006A9A5B" w:rsidR="00B25DDF" w:rsidRPr="00B25DDF" w:rsidRDefault="008E7FE7" w:rsidP="0093028D">
      <w:pPr>
        <w:pStyle w:val="Markeringsbobletekst"/>
        <w:spacing w:line="276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Angiv</w:t>
      </w:r>
      <w:r w:rsidR="00B25DDF" w:rsidRPr="00B25DDF">
        <w:rPr>
          <w:rFonts w:ascii="Arial" w:hAnsi="Arial" w:cs="Arial"/>
          <w:i/>
          <w:sz w:val="20"/>
          <w:szCs w:val="20"/>
        </w:rPr>
        <w:t xml:space="preserve"> en relevant begrundelse for evt. ansøgt s</w:t>
      </w:r>
      <w:r w:rsidR="00C314F5">
        <w:rPr>
          <w:rFonts w:ascii="Arial" w:hAnsi="Arial" w:cs="Arial"/>
          <w:i/>
          <w:sz w:val="20"/>
          <w:szCs w:val="20"/>
        </w:rPr>
        <w:t xml:space="preserve">tøtte til udenlandske deltagere - hvilken merværdi bidrages der </w:t>
      </w:r>
      <w:proofErr w:type="gramStart"/>
      <w:r w:rsidR="00C314F5">
        <w:rPr>
          <w:rFonts w:ascii="Arial" w:hAnsi="Arial" w:cs="Arial"/>
          <w:i/>
          <w:sz w:val="20"/>
          <w:szCs w:val="20"/>
        </w:rPr>
        <w:t>med ?</w:t>
      </w:r>
      <w:proofErr w:type="gramEnd"/>
    </w:p>
    <w:p w14:paraId="6F5322B7" w14:textId="77777777" w:rsidR="00B25DDF" w:rsidRDefault="00B25DDF" w:rsidP="00FA5B89"/>
    <w:p w14:paraId="6550FAB6" w14:textId="77777777" w:rsidR="00B25DDF" w:rsidRPr="00FA5B89" w:rsidRDefault="00B25DDF" w:rsidP="00FA5B89"/>
    <w:p w14:paraId="0790C0CD" w14:textId="4A849C1D" w:rsidR="00DD75C2" w:rsidRPr="00FD6CD2" w:rsidRDefault="00FD6CD2" w:rsidP="002F44DA">
      <w:pPr>
        <w:pStyle w:val="Overskrift2"/>
        <w:numPr>
          <w:ilvl w:val="0"/>
          <w:numId w:val="10"/>
        </w:numPr>
        <w:spacing w:before="240" w:after="240"/>
        <w:ind w:left="426"/>
        <w:rPr>
          <w:rFonts w:cs="Arial"/>
          <w:color w:val="auto"/>
        </w:rPr>
      </w:pPr>
      <w:r w:rsidRPr="00FD6CD2">
        <w:rPr>
          <w:rFonts w:cs="Arial"/>
          <w:color w:val="auto"/>
        </w:rPr>
        <w:t>Projektets effekt</w:t>
      </w:r>
    </w:p>
    <w:p w14:paraId="687AA229" w14:textId="77777777" w:rsidR="00EA79C1" w:rsidRDefault="00AB6AF6" w:rsidP="00EA79C1">
      <w:pPr>
        <w:pStyle w:val="Listeafsnit"/>
        <w:numPr>
          <w:ilvl w:val="1"/>
          <w:numId w:val="10"/>
        </w:numPr>
        <w:spacing w:before="240" w:after="240"/>
        <w:rPr>
          <w:b/>
          <w:szCs w:val="20"/>
        </w:rPr>
      </w:pPr>
      <w:r>
        <w:rPr>
          <w:b/>
          <w:szCs w:val="20"/>
        </w:rPr>
        <w:t>Effekter:</w:t>
      </w:r>
    </w:p>
    <w:p w14:paraId="16255C1F" w14:textId="77777777" w:rsidR="00EA79C1" w:rsidRDefault="00AB6AF6" w:rsidP="00EA79C1">
      <w:pPr>
        <w:spacing w:before="240" w:after="240"/>
        <w:rPr>
          <w:rStyle w:val="liste1nr1"/>
          <w:rFonts w:ascii="Arial" w:hAnsi="Arial" w:cs="Arial"/>
          <w:b/>
          <w:sz w:val="20"/>
          <w:szCs w:val="20"/>
        </w:rPr>
      </w:pPr>
      <w:r w:rsidRPr="00EA79C1">
        <w:rPr>
          <w:i/>
          <w:szCs w:val="20"/>
        </w:rPr>
        <w:t xml:space="preserve">Redegør </w:t>
      </w:r>
      <w:r w:rsidR="00FD6CD2" w:rsidRPr="00EA79C1">
        <w:rPr>
          <w:i/>
          <w:szCs w:val="20"/>
        </w:rPr>
        <w:t xml:space="preserve">for projektets effekter set ift.  formålet med </w:t>
      </w:r>
      <w:r w:rsidRPr="00EA79C1">
        <w:rPr>
          <w:i/>
          <w:szCs w:val="20"/>
        </w:rPr>
        <w:t>energilagringspuljen, som det fremgår af indkalde</w:t>
      </w:r>
      <w:r w:rsidR="00B1103A" w:rsidRPr="00EA79C1">
        <w:rPr>
          <w:i/>
          <w:szCs w:val="20"/>
        </w:rPr>
        <w:t>l</w:t>
      </w:r>
      <w:r w:rsidRPr="00EA79C1">
        <w:rPr>
          <w:i/>
          <w:szCs w:val="20"/>
        </w:rPr>
        <w:t>sen af ansøgninger.</w:t>
      </w:r>
      <w:r w:rsidR="00EA79C1" w:rsidRPr="00EA79C1">
        <w:rPr>
          <w:rStyle w:val="liste1nr1"/>
          <w:rFonts w:ascii="Arial" w:hAnsi="Arial" w:cs="Arial"/>
          <w:b/>
          <w:sz w:val="20"/>
          <w:szCs w:val="20"/>
        </w:rPr>
        <w:t xml:space="preserve"> </w:t>
      </w:r>
    </w:p>
    <w:p w14:paraId="72BB8A4A" w14:textId="1E770777" w:rsidR="00EA79C1" w:rsidRPr="00EA79C1" w:rsidRDefault="00EA79C1" w:rsidP="00EA79C1">
      <w:pPr>
        <w:spacing w:before="240" w:after="240"/>
        <w:rPr>
          <w:rStyle w:val="liste1nr1"/>
          <w:rFonts w:ascii="Arial" w:hAnsi="Arial" w:cs="Arial"/>
          <w:b/>
          <w:color w:val="auto"/>
          <w:sz w:val="20"/>
          <w:szCs w:val="20"/>
        </w:rPr>
      </w:pPr>
      <w:r>
        <w:rPr>
          <w:rStyle w:val="liste1nr1"/>
          <w:rFonts w:ascii="Arial" w:hAnsi="Arial" w:cs="Arial"/>
          <w:b/>
          <w:sz w:val="20"/>
          <w:szCs w:val="20"/>
        </w:rPr>
        <w:t>4.</w:t>
      </w:r>
      <w:proofErr w:type="gramStart"/>
      <w:r>
        <w:rPr>
          <w:rStyle w:val="liste1nr1"/>
          <w:rFonts w:ascii="Arial" w:hAnsi="Arial" w:cs="Arial"/>
          <w:b/>
          <w:sz w:val="20"/>
          <w:szCs w:val="20"/>
        </w:rPr>
        <w:t xml:space="preserve">2  </w:t>
      </w:r>
      <w:r w:rsidRPr="00EA79C1">
        <w:rPr>
          <w:rStyle w:val="liste1nr1"/>
          <w:rFonts w:ascii="Arial" w:hAnsi="Arial" w:cs="Arial"/>
          <w:b/>
          <w:sz w:val="20"/>
          <w:szCs w:val="20"/>
        </w:rPr>
        <w:t>Effektivitet</w:t>
      </w:r>
      <w:proofErr w:type="gramEnd"/>
      <w:r w:rsidRPr="00EA79C1">
        <w:rPr>
          <w:rStyle w:val="liste1nr1"/>
          <w:rFonts w:ascii="Arial" w:hAnsi="Arial" w:cs="Arial"/>
          <w:b/>
          <w:sz w:val="20"/>
          <w:szCs w:val="20"/>
        </w:rPr>
        <w:t xml:space="preserve"> og indpasningsevne:</w:t>
      </w:r>
    </w:p>
    <w:p w14:paraId="062AF4DE" w14:textId="40B0BE23" w:rsidR="00EA79C1" w:rsidRDefault="00EA79C1" w:rsidP="00EA79C1">
      <w:pPr>
        <w:spacing w:before="80" w:after="80" w:line="276" w:lineRule="auto"/>
        <w:jc w:val="both"/>
        <w:rPr>
          <w:rStyle w:val="liste1nr1"/>
          <w:rFonts w:ascii="Arial" w:eastAsiaTheme="majorEastAsia" w:hAnsi="Arial" w:cs="Arial"/>
          <w:i/>
          <w:sz w:val="20"/>
          <w:szCs w:val="20"/>
        </w:rPr>
      </w:pPr>
      <w:r>
        <w:rPr>
          <w:rStyle w:val="liste1nr1"/>
          <w:rFonts w:ascii="Arial" w:eastAsiaTheme="majorEastAsia" w:hAnsi="Arial" w:cs="Arial"/>
          <w:i/>
          <w:sz w:val="20"/>
          <w:szCs w:val="20"/>
        </w:rPr>
        <w:t xml:space="preserve">Redegør for den </w:t>
      </w:r>
      <w:r w:rsidRPr="00B1103A">
        <w:rPr>
          <w:rStyle w:val="liste1nr1"/>
          <w:rFonts w:ascii="Arial" w:eastAsiaTheme="majorEastAsia" w:hAnsi="Arial" w:cs="Arial"/>
          <w:i/>
          <w:sz w:val="20"/>
          <w:szCs w:val="20"/>
        </w:rPr>
        <w:t xml:space="preserve">ansøgte teknologiløsnings </w:t>
      </w:r>
      <w:r>
        <w:rPr>
          <w:rStyle w:val="liste1nr1"/>
          <w:rFonts w:ascii="Arial" w:eastAsiaTheme="majorEastAsia" w:hAnsi="Arial" w:cs="Arial"/>
          <w:i/>
          <w:sz w:val="20"/>
          <w:szCs w:val="20"/>
        </w:rPr>
        <w:t xml:space="preserve">samlede </w:t>
      </w:r>
      <w:r w:rsidRPr="00B1103A">
        <w:rPr>
          <w:rStyle w:val="liste1nr1"/>
          <w:rFonts w:ascii="Arial" w:eastAsiaTheme="majorEastAsia" w:hAnsi="Arial" w:cs="Arial"/>
          <w:i/>
          <w:sz w:val="20"/>
          <w:szCs w:val="20"/>
        </w:rPr>
        <w:t>energieffektivitet og dens ind</w:t>
      </w:r>
      <w:r w:rsidR="00EB324F">
        <w:rPr>
          <w:rStyle w:val="liste1nr1"/>
          <w:rFonts w:ascii="Arial" w:eastAsiaTheme="majorEastAsia" w:hAnsi="Arial" w:cs="Arial"/>
          <w:i/>
          <w:sz w:val="20"/>
          <w:szCs w:val="20"/>
        </w:rPr>
        <w:t>pasningsevne for fluktuerende energi</w:t>
      </w:r>
      <w:r w:rsidRPr="00B1103A">
        <w:rPr>
          <w:rStyle w:val="liste1nr1"/>
          <w:rFonts w:ascii="Arial" w:eastAsiaTheme="majorEastAsia" w:hAnsi="Arial" w:cs="Arial"/>
          <w:i/>
          <w:sz w:val="20"/>
          <w:szCs w:val="20"/>
        </w:rPr>
        <w:t>produktion sat i forhold til løsningens omkostninger og det ansøgte tilskud (omkostnings- og tilsku</w:t>
      </w:r>
      <w:r>
        <w:rPr>
          <w:rStyle w:val="liste1nr1"/>
          <w:rFonts w:ascii="Arial" w:eastAsiaTheme="majorEastAsia" w:hAnsi="Arial" w:cs="Arial"/>
          <w:i/>
          <w:sz w:val="20"/>
          <w:szCs w:val="20"/>
        </w:rPr>
        <w:t>dseffektiviteten).</w:t>
      </w:r>
    </w:p>
    <w:p w14:paraId="6A36B5A3" w14:textId="77777777" w:rsidR="00EA79C1" w:rsidRDefault="00EA79C1" w:rsidP="00EA79C1">
      <w:pPr>
        <w:spacing w:before="80" w:after="80"/>
        <w:jc w:val="both"/>
        <w:rPr>
          <w:i/>
          <w:szCs w:val="20"/>
        </w:rPr>
      </w:pPr>
    </w:p>
    <w:p w14:paraId="08E0CD94" w14:textId="52F589D3" w:rsidR="00C877DF" w:rsidRPr="00EA79C1" w:rsidRDefault="00EA79C1" w:rsidP="00EA79C1">
      <w:pPr>
        <w:spacing w:before="80" w:after="80"/>
        <w:jc w:val="both"/>
        <w:rPr>
          <w:rStyle w:val="liste1nr1"/>
          <w:rFonts w:ascii="Arial" w:hAnsi="Arial" w:cs="Arial"/>
          <w:b/>
          <w:sz w:val="20"/>
          <w:szCs w:val="20"/>
        </w:rPr>
      </w:pPr>
      <w:r w:rsidRPr="00EA79C1">
        <w:rPr>
          <w:rStyle w:val="liste1nr1"/>
          <w:rFonts w:ascii="Arial" w:eastAsiaTheme="majorEastAsia" w:hAnsi="Arial" w:cs="Arial"/>
          <w:b/>
          <w:sz w:val="20"/>
          <w:szCs w:val="20"/>
        </w:rPr>
        <w:t xml:space="preserve">4.3 </w:t>
      </w:r>
      <w:r w:rsidR="00C877DF" w:rsidRPr="00EA79C1">
        <w:rPr>
          <w:rStyle w:val="liste1nr1"/>
          <w:rFonts w:ascii="Arial" w:eastAsiaTheme="majorEastAsia" w:hAnsi="Arial" w:cs="Arial"/>
          <w:b/>
          <w:sz w:val="20"/>
          <w:szCs w:val="20"/>
        </w:rPr>
        <w:t>Omkostnings- og risikoreduktion:</w:t>
      </w:r>
    </w:p>
    <w:p w14:paraId="55FAE0C0" w14:textId="77777777" w:rsidR="00A0770C" w:rsidRDefault="00A0770C" w:rsidP="00B1103A">
      <w:pPr>
        <w:spacing w:before="80" w:after="80" w:line="276" w:lineRule="auto"/>
        <w:jc w:val="both"/>
        <w:rPr>
          <w:rStyle w:val="liste1nr1"/>
          <w:rFonts w:ascii="Arial" w:eastAsiaTheme="majorEastAsia" w:hAnsi="Arial" w:cs="Arial"/>
          <w:i/>
          <w:sz w:val="20"/>
          <w:szCs w:val="20"/>
        </w:rPr>
      </w:pPr>
    </w:p>
    <w:p w14:paraId="0A49D752" w14:textId="1D5F8EDB" w:rsidR="00FD6CD2" w:rsidRDefault="00B1103A" w:rsidP="00B1103A">
      <w:pPr>
        <w:spacing w:before="80" w:after="80" w:line="276" w:lineRule="auto"/>
        <w:jc w:val="both"/>
        <w:rPr>
          <w:rStyle w:val="liste1nr1"/>
          <w:rFonts w:ascii="Arial" w:eastAsiaTheme="majorEastAsia" w:hAnsi="Arial" w:cs="Arial"/>
          <w:i/>
          <w:sz w:val="20"/>
          <w:szCs w:val="20"/>
        </w:rPr>
      </w:pPr>
      <w:r>
        <w:rPr>
          <w:rStyle w:val="liste1nr1"/>
          <w:rFonts w:ascii="Arial" w:eastAsiaTheme="majorEastAsia" w:hAnsi="Arial" w:cs="Arial"/>
          <w:i/>
          <w:sz w:val="20"/>
          <w:szCs w:val="20"/>
        </w:rPr>
        <w:t xml:space="preserve">Redegør </w:t>
      </w:r>
      <w:r w:rsidR="00FD6CD2" w:rsidRPr="00B1103A">
        <w:rPr>
          <w:rStyle w:val="liste1nr1"/>
          <w:rFonts w:ascii="Arial" w:eastAsiaTheme="majorEastAsia" w:hAnsi="Arial" w:cs="Arial"/>
          <w:i/>
          <w:sz w:val="20"/>
          <w:szCs w:val="20"/>
        </w:rPr>
        <w:t xml:space="preserve">for </w:t>
      </w:r>
      <w:r>
        <w:rPr>
          <w:rStyle w:val="liste1nr1"/>
          <w:rFonts w:ascii="Arial" w:eastAsiaTheme="majorEastAsia" w:hAnsi="Arial" w:cs="Arial"/>
          <w:i/>
          <w:sz w:val="20"/>
          <w:szCs w:val="20"/>
        </w:rPr>
        <w:t xml:space="preserve">den forventede </w:t>
      </w:r>
      <w:r w:rsidR="00FD6CD2" w:rsidRPr="00B1103A">
        <w:rPr>
          <w:rStyle w:val="liste1nr1"/>
          <w:rFonts w:ascii="Arial" w:eastAsiaTheme="majorEastAsia" w:hAnsi="Arial" w:cs="Arial"/>
          <w:i/>
          <w:sz w:val="20"/>
          <w:szCs w:val="20"/>
        </w:rPr>
        <w:t xml:space="preserve">omkostnings- eller risikoreduktion </w:t>
      </w:r>
      <w:r>
        <w:rPr>
          <w:rStyle w:val="liste1nr1"/>
          <w:rFonts w:ascii="Arial" w:eastAsiaTheme="majorEastAsia" w:hAnsi="Arial" w:cs="Arial"/>
          <w:i/>
          <w:sz w:val="20"/>
          <w:szCs w:val="20"/>
        </w:rPr>
        <w:t xml:space="preserve">som følge af gennemførelsen af det ansøgte projekt </w:t>
      </w:r>
      <w:r w:rsidR="00FD6CD2" w:rsidRPr="00B1103A">
        <w:rPr>
          <w:rStyle w:val="liste1nr1"/>
          <w:rFonts w:ascii="Arial" w:eastAsiaTheme="majorEastAsia" w:hAnsi="Arial" w:cs="Arial"/>
          <w:i/>
          <w:sz w:val="20"/>
          <w:szCs w:val="20"/>
        </w:rPr>
        <w:t>ved etablering og drift af efterfølgende tilsvarende projekter på et</w:t>
      </w:r>
      <w:r>
        <w:rPr>
          <w:rStyle w:val="liste1nr1"/>
          <w:rFonts w:ascii="Arial" w:eastAsiaTheme="majorEastAsia" w:hAnsi="Arial" w:cs="Arial"/>
          <w:i/>
          <w:sz w:val="20"/>
          <w:szCs w:val="20"/>
        </w:rPr>
        <w:t xml:space="preserve"> højere TRL-niveau</w:t>
      </w:r>
      <w:r w:rsidR="00FD6CD2" w:rsidRPr="00B1103A">
        <w:rPr>
          <w:rStyle w:val="liste1nr1"/>
          <w:rFonts w:ascii="Arial" w:eastAsiaTheme="majorEastAsia" w:hAnsi="Arial" w:cs="Arial"/>
          <w:i/>
          <w:sz w:val="20"/>
          <w:szCs w:val="20"/>
        </w:rPr>
        <w:t>.</w:t>
      </w:r>
    </w:p>
    <w:p w14:paraId="69B4631D" w14:textId="6669F829" w:rsidR="00EA79C1" w:rsidRPr="00EA79C1" w:rsidRDefault="00EA79C1" w:rsidP="00EA79C1">
      <w:pPr>
        <w:pStyle w:val="Listeafsnit"/>
        <w:numPr>
          <w:ilvl w:val="1"/>
          <w:numId w:val="20"/>
        </w:numPr>
        <w:spacing w:before="240" w:after="240"/>
        <w:rPr>
          <w:b/>
          <w:szCs w:val="20"/>
        </w:rPr>
      </w:pPr>
      <w:r w:rsidRPr="00EA79C1">
        <w:rPr>
          <w:b/>
          <w:szCs w:val="20"/>
        </w:rPr>
        <w:t>U</w:t>
      </w:r>
      <w:r w:rsidRPr="00EA79C1">
        <w:rPr>
          <w:rStyle w:val="liste1nr1"/>
          <w:rFonts w:ascii="Arial" w:eastAsiaTheme="majorEastAsia" w:hAnsi="Arial" w:cs="Arial"/>
          <w:b/>
          <w:sz w:val="20"/>
          <w:szCs w:val="20"/>
        </w:rPr>
        <w:t>dbredelsespotentiale:</w:t>
      </w:r>
    </w:p>
    <w:p w14:paraId="484B4B77" w14:textId="77777777" w:rsidR="00EA79C1" w:rsidRDefault="00EA79C1" w:rsidP="00EA79C1">
      <w:pPr>
        <w:spacing w:before="80" w:after="80"/>
        <w:jc w:val="both"/>
        <w:rPr>
          <w:rStyle w:val="liste1nr1"/>
          <w:rFonts w:ascii="Arial" w:eastAsiaTheme="majorEastAsia" w:hAnsi="Arial" w:cs="Arial"/>
          <w:i/>
          <w:sz w:val="20"/>
          <w:szCs w:val="20"/>
        </w:rPr>
      </w:pPr>
      <w:r>
        <w:rPr>
          <w:rStyle w:val="liste1nr1"/>
          <w:rFonts w:ascii="Arial" w:eastAsiaTheme="majorEastAsia" w:hAnsi="Arial" w:cs="Arial"/>
          <w:i/>
          <w:sz w:val="20"/>
          <w:szCs w:val="20"/>
        </w:rPr>
        <w:t>Redegør for udbredelsespotentialet i</w:t>
      </w:r>
      <w:r w:rsidRPr="00C877DF">
        <w:rPr>
          <w:rStyle w:val="liste1nr1"/>
          <w:rFonts w:ascii="Arial" w:eastAsiaTheme="majorEastAsia" w:hAnsi="Arial" w:cs="Arial"/>
          <w:i/>
          <w:sz w:val="20"/>
          <w:szCs w:val="20"/>
        </w:rPr>
        <w:t xml:space="preserve"> det danske energisystem for den ansøgte</w:t>
      </w:r>
      <w:r>
        <w:rPr>
          <w:rStyle w:val="liste1nr1"/>
          <w:rFonts w:ascii="Arial" w:eastAsiaTheme="majorEastAsia" w:hAnsi="Arial" w:cs="Arial"/>
          <w:i/>
          <w:sz w:val="20"/>
          <w:szCs w:val="20"/>
        </w:rPr>
        <w:t xml:space="preserve"> teknologiløsning.</w:t>
      </w:r>
    </w:p>
    <w:p w14:paraId="6C6D83DD" w14:textId="77777777" w:rsidR="00B1103A" w:rsidRDefault="00B1103A" w:rsidP="00B1103A">
      <w:pPr>
        <w:spacing w:before="80" w:after="80" w:line="276" w:lineRule="auto"/>
        <w:jc w:val="both"/>
        <w:rPr>
          <w:rStyle w:val="liste1nr1"/>
          <w:rFonts w:ascii="Arial" w:eastAsiaTheme="majorEastAsia" w:hAnsi="Arial" w:cs="Arial"/>
          <w:i/>
          <w:sz w:val="20"/>
          <w:szCs w:val="20"/>
        </w:rPr>
      </w:pPr>
    </w:p>
    <w:p w14:paraId="4068B2DE" w14:textId="7310FBC9" w:rsidR="00B1103A" w:rsidRPr="00B1103A" w:rsidRDefault="00B1103A" w:rsidP="00B1103A">
      <w:pPr>
        <w:spacing w:before="80" w:after="80" w:line="276" w:lineRule="auto"/>
        <w:jc w:val="both"/>
        <w:rPr>
          <w:rStyle w:val="liste1nr1"/>
          <w:rFonts w:ascii="Arial" w:hAnsi="Arial" w:cs="Arial"/>
          <w:b/>
          <w:sz w:val="20"/>
          <w:szCs w:val="20"/>
          <w:u w:val="single"/>
        </w:rPr>
      </w:pPr>
      <w:r>
        <w:rPr>
          <w:rStyle w:val="liste1nr1"/>
          <w:rFonts w:ascii="Arial" w:eastAsiaTheme="majorEastAsia" w:hAnsi="Arial" w:cs="Arial"/>
          <w:b/>
          <w:sz w:val="20"/>
          <w:szCs w:val="20"/>
        </w:rPr>
        <w:t>4.5 Forholdene efter projektet</w:t>
      </w:r>
      <w:r w:rsidR="008527DD">
        <w:rPr>
          <w:rStyle w:val="liste1nr1"/>
          <w:rFonts w:ascii="Arial" w:eastAsiaTheme="majorEastAsia" w:hAnsi="Arial" w:cs="Arial"/>
          <w:b/>
          <w:sz w:val="20"/>
          <w:szCs w:val="20"/>
        </w:rPr>
        <w:t>:</w:t>
      </w:r>
    </w:p>
    <w:p w14:paraId="67E8CF68" w14:textId="1F4E50A7" w:rsidR="004C0694" w:rsidRDefault="00B1103A" w:rsidP="004C0694">
      <w:pPr>
        <w:spacing w:before="80" w:after="80" w:line="276" w:lineRule="auto"/>
        <w:jc w:val="both"/>
        <w:rPr>
          <w:i/>
          <w:szCs w:val="20"/>
        </w:rPr>
      </w:pPr>
      <w:r>
        <w:rPr>
          <w:rStyle w:val="liste1nr1"/>
          <w:rFonts w:ascii="Arial" w:eastAsiaTheme="majorEastAsia" w:hAnsi="Arial" w:cs="Arial"/>
          <w:i/>
          <w:sz w:val="20"/>
          <w:szCs w:val="20"/>
        </w:rPr>
        <w:t xml:space="preserve">Redegør </w:t>
      </w:r>
      <w:r w:rsidR="00FD6CD2" w:rsidRPr="00AB6AF6">
        <w:rPr>
          <w:rStyle w:val="liste1nr1"/>
          <w:rFonts w:ascii="Arial" w:eastAsiaTheme="majorEastAsia" w:hAnsi="Arial" w:cs="Arial"/>
          <w:i/>
          <w:sz w:val="20"/>
          <w:szCs w:val="20"/>
        </w:rPr>
        <w:t xml:space="preserve">for forholdene for projektet og for nyttiggørelsen af det støttede udstyr og </w:t>
      </w:r>
      <w:r>
        <w:rPr>
          <w:rStyle w:val="liste1nr1"/>
          <w:rFonts w:ascii="Arial" w:eastAsiaTheme="majorEastAsia" w:hAnsi="Arial" w:cs="Arial"/>
          <w:i/>
          <w:sz w:val="20"/>
          <w:szCs w:val="20"/>
        </w:rPr>
        <w:t xml:space="preserve">af </w:t>
      </w:r>
      <w:r w:rsidR="00FD6CD2" w:rsidRPr="00AB6AF6">
        <w:rPr>
          <w:rStyle w:val="liste1nr1"/>
          <w:rFonts w:ascii="Arial" w:eastAsiaTheme="majorEastAsia" w:hAnsi="Arial" w:cs="Arial"/>
          <w:i/>
          <w:sz w:val="20"/>
          <w:szCs w:val="20"/>
        </w:rPr>
        <w:t>anlæg efter støt</w:t>
      </w:r>
      <w:r w:rsidR="004C0694">
        <w:rPr>
          <w:rStyle w:val="liste1nr1"/>
          <w:rFonts w:ascii="Arial" w:eastAsiaTheme="majorEastAsia" w:hAnsi="Arial" w:cs="Arial"/>
          <w:i/>
          <w:sz w:val="20"/>
          <w:szCs w:val="20"/>
        </w:rPr>
        <w:t>teperiodens ophør.</w:t>
      </w:r>
      <w:r w:rsidR="004C0694" w:rsidRPr="004C0694">
        <w:rPr>
          <w:i/>
          <w:szCs w:val="20"/>
        </w:rPr>
        <w:t xml:space="preserve"> </w:t>
      </w:r>
    </w:p>
    <w:p w14:paraId="06241F6E" w14:textId="77777777" w:rsidR="00A81A41" w:rsidRDefault="00A81A41" w:rsidP="004C0694">
      <w:pPr>
        <w:spacing w:before="80" w:after="80" w:line="276" w:lineRule="auto"/>
        <w:jc w:val="both"/>
        <w:rPr>
          <w:i/>
          <w:szCs w:val="20"/>
        </w:rPr>
      </w:pPr>
    </w:p>
    <w:p w14:paraId="5BB729FF" w14:textId="6DD7D1F9" w:rsidR="004C0694" w:rsidRDefault="004C0694" w:rsidP="004C0694">
      <w:pPr>
        <w:spacing w:before="80" w:after="80" w:line="276" w:lineRule="auto"/>
        <w:jc w:val="both"/>
        <w:rPr>
          <w:i/>
          <w:szCs w:val="20"/>
        </w:rPr>
      </w:pPr>
      <w:r>
        <w:rPr>
          <w:i/>
          <w:szCs w:val="20"/>
        </w:rPr>
        <w:t>Såfremt der er tale om et demonstrat</w:t>
      </w:r>
      <w:r w:rsidR="002E0F6F">
        <w:rPr>
          <w:i/>
          <w:szCs w:val="20"/>
        </w:rPr>
        <w:t>ionsanlæg</w:t>
      </w:r>
      <w:r>
        <w:rPr>
          <w:i/>
          <w:szCs w:val="20"/>
        </w:rPr>
        <w:t xml:space="preserve"> med en forventet levetid udover den støttede </w:t>
      </w:r>
      <w:r w:rsidR="00A81A41">
        <w:rPr>
          <w:i/>
          <w:szCs w:val="20"/>
        </w:rPr>
        <w:t>projektperiode skal der redegøres for at driftsøkonomien forventes at være positiv fremadrettet</w:t>
      </w:r>
      <w:r w:rsidR="002E0F6F">
        <w:rPr>
          <w:i/>
          <w:szCs w:val="20"/>
        </w:rPr>
        <w:t xml:space="preserve"> eller for at anlægget på anden måde kan drives</w:t>
      </w:r>
      <w:r w:rsidR="00A81A41">
        <w:rPr>
          <w:i/>
          <w:szCs w:val="20"/>
        </w:rPr>
        <w:t>. Driftsbudgettet skal fremgå af særskilt bilag til ansøgningen.</w:t>
      </w:r>
    </w:p>
    <w:p w14:paraId="7A1149B8" w14:textId="77777777" w:rsidR="00FD6CD2" w:rsidRDefault="00FD6CD2" w:rsidP="001B1138">
      <w:pPr>
        <w:spacing w:before="240" w:after="240"/>
        <w:rPr>
          <w:b/>
        </w:rPr>
      </w:pPr>
    </w:p>
    <w:p w14:paraId="0446034B" w14:textId="764ADE95" w:rsidR="00FD6CD2" w:rsidRPr="00FD6CD2" w:rsidRDefault="00FD6CD2" w:rsidP="00EA79C1">
      <w:pPr>
        <w:pStyle w:val="Listeafsnit"/>
        <w:numPr>
          <w:ilvl w:val="0"/>
          <w:numId w:val="19"/>
        </w:numPr>
        <w:spacing w:before="240" w:after="240"/>
        <w:rPr>
          <w:b/>
          <w:sz w:val="32"/>
          <w:szCs w:val="32"/>
        </w:rPr>
      </w:pPr>
      <w:r w:rsidRPr="00FD6CD2">
        <w:rPr>
          <w:b/>
          <w:sz w:val="32"/>
          <w:szCs w:val="32"/>
        </w:rPr>
        <w:t>Formidling</w:t>
      </w:r>
    </w:p>
    <w:p w14:paraId="5E988431" w14:textId="6691B667" w:rsidR="00A9532F" w:rsidRPr="00A572D7" w:rsidRDefault="008527DD" w:rsidP="001B1138">
      <w:pPr>
        <w:spacing w:before="240" w:after="240"/>
        <w:rPr>
          <w:b/>
        </w:rPr>
      </w:pPr>
      <w:r>
        <w:rPr>
          <w:b/>
        </w:rPr>
        <w:t xml:space="preserve">5.1 </w:t>
      </w:r>
      <w:r w:rsidR="00A9532F" w:rsidRPr="00A572D7">
        <w:rPr>
          <w:b/>
        </w:rPr>
        <w:t>Målgruppe</w:t>
      </w:r>
      <w:r w:rsidR="00C940AD">
        <w:rPr>
          <w:b/>
        </w:rPr>
        <w:t>r</w:t>
      </w:r>
      <w:r w:rsidR="00A9532F" w:rsidRPr="00A572D7">
        <w:rPr>
          <w:b/>
        </w:rPr>
        <w:t>:</w:t>
      </w:r>
    </w:p>
    <w:p w14:paraId="49355C05" w14:textId="0C3E9D30" w:rsidR="00493538" w:rsidRPr="00A572D7" w:rsidRDefault="009F3F53" w:rsidP="001B1138">
      <w:pPr>
        <w:pStyle w:val="Default"/>
        <w:spacing w:before="240" w:after="240"/>
        <w:rPr>
          <w:rFonts w:ascii="Arial" w:hAnsi="Arial" w:cs="Arial"/>
          <w:i/>
          <w:sz w:val="20"/>
          <w:szCs w:val="20"/>
        </w:rPr>
      </w:pPr>
      <w:r w:rsidRPr="00A572D7">
        <w:rPr>
          <w:rFonts w:ascii="Arial" w:hAnsi="Arial" w:cs="Arial"/>
          <w:i/>
          <w:sz w:val="20"/>
          <w:szCs w:val="20"/>
        </w:rPr>
        <w:lastRenderedPageBreak/>
        <w:t xml:space="preserve">Redegør for </w:t>
      </w:r>
      <w:r w:rsidR="00493538" w:rsidRPr="00A572D7">
        <w:rPr>
          <w:rFonts w:ascii="Arial" w:hAnsi="Arial" w:cs="Arial"/>
          <w:i/>
          <w:sz w:val="20"/>
          <w:szCs w:val="20"/>
        </w:rPr>
        <w:t xml:space="preserve">hvem </w:t>
      </w:r>
      <w:r w:rsidRPr="00A572D7">
        <w:rPr>
          <w:rFonts w:ascii="Arial" w:hAnsi="Arial" w:cs="Arial"/>
          <w:i/>
          <w:sz w:val="20"/>
          <w:szCs w:val="20"/>
        </w:rPr>
        <w:t>projektets resultater vil blive formidlet</w:t>
      </w:r>
      <w:r w:rsidR="00493538" w:rsidRPr="00A572D7">
        <w:rPr>
          <w:rFonts w:ascii="Arial" w:hAnsi="Arial" w:cs="Arial"/>
          <w:i/>
          <w:sz w:val="20"/>
          <w:szCs w:val="20"/>
        </w:rPr>
        <w:t xml:space="preserve"> til</w:t>
      </w:r>
      <w:r w:rsidR="00A9532F" w:rsidRPr="00A572D7">
        <w:rPr>
          <w:rFonts w:ascii="Arial" w:hAnsi="Arial" w:cs="Arial"/>
          <w:i/>
          <w:sz w:val="20"/>
          <w:szCs w:val="20"/>
        </w:rPr>
        <w:t>.</w:t>
      </w:r>
    </w:p>
    <w:p w14:paraId="00F7ED09" w14:textId="06513A38" w:rsidR="0025745E" w:rsidRPr="00A572D7" w:rsidRDefault="008527DD" w:rsidP="001B1138">
      <w:pPr>
        <w:pStyle w:val="Default"/>
        <w:spacing w:before="240" w:after="2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5.2 </w:t>
      </w:r>
      <w:r w:rsidR="0025745E" w:rsidRPr="00A572D7">
        <w:rPr>
          <w:rFonts w:ascii="Arial" w:hAnsi="Arial" w:cs="Arial"/>
          <w:b/>
          <w:sz w:val="20"/>
          <w:szCs w:val="20"/>
        </w:rPr>
        <w:t>Aktiviteter:</w:t>
      </w:r>
    </w:p>
    <w:p w14:paraId="4D05EEBA" w14:textId="21AE8BD3" w:rsidR="008527DD" w:rsidRDefault="00493538" w:rsidP="001B1138">
      <w:pPr>
        <w:pStyle w:val="Default"/>
        <w:spacing w:before="240" w:after="240"/>
        <w:rPr>
          <w:rFonts w:ascii="Arial" w:hAnsi="Arial" w:cs="Arial"/>
          <w:i/>
          <w:sz w:val="20"/>
          <w:szCs w:val="20"/>
        </w:rPr>
      </w:pPr>
      <w:r w:rsidRPr="00A572D7">
        <w:rPr>
          <w:rFonts w:ascii="Arial" w:hAnsi="Arial" w:cs="Arial"/>
          <w:i/>
          <w:sz w:val="20"/>
          <w:szCs w:val="20"/>
        </w:rPr>
        <w:t>Redegør for hvordan projektets resultater v</w:t>
      </w:r>
      <w:r w:rsidR="008527DD">
        <w:rPr>
          <w:rFonts w:ascii="Arial" w:hAnsi="Arial" w:cs="Arial"/>
          <w:i/>
          <w:sz w:val="20"/>
          <w:szCs w:val="20"/>
        </w:rPr>
        <w:t>il blive formidlet (kommunikationsplatforme, besøgstjeneste mv.)</w:t>
      </w:r>
    </w:p>
    <w:p w14:paraId="537DB1D6" w14:textId="263AF539" w:rsidR="00493538" w:rsidRPr="008527DD" w:rsidRDefault="008527DD" w:rsidP="001B1138">
      <w:pPr>
        <w:pStyle w:val="Default"/>
        <w:spacing w:before="240" w:after="240"/>
        <w:rPr>
          <w:rFonts w:ascii="Arial" w:hAnsi="Arial" w:cs="Arial"/>
          <w:b/>
          <w:sz w:val="20"/>
          <w:szCs w:val="20"/>
        </w:rPr>
      </w:pPr>
      <w:r w:rsidRPr="008527DD">
        <w:rPr>
          <w:rFonts w:ascii="Arial" w:hAnsi="Arial" w:cs="Arial"/>
          <w:b/>
          <w:sz w:val="20"/>
          <w:szCs w:val="20"/>
        </w:rPr>
        <w:t>5.3 Resultater:</w:t>
      </w:r>
    </w:p>
    <w:p w14:paraId="03E23E31" w14:textId="44E375C2" w:rsidR="00B1103A" w:rsidRDefault="008527DD" w:rsidP="00DC2F02">
      <w:pPr>
        <w:pStyle w:val="Default"/>
        <w:spacing w:before="240" w:after="240" w:line="276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Angiv </w:t>
      </w:r>
      <w:r w:rsidR="00346D8F">
        <w:rPr>
          <w:rFonts w:ascii="Arial" w:hAnsi="Arial" w:cs="Arial"/>
          <w:i/>
          <w:sz w:val="20"/>
          <w:szCs w:val="20"/>
        </w:rPr>
        <w:t xml:space="preserve">hvordan resultater vil blive opsamlet og bearbejdet, </w:t>
      </w:r>
      <w:r>
        <w:rPr>
          <w:rFonts w:ascii="Arial" w:hAnsi="Arial" w:cs="Arial"/>
          <w:i/>
          <w:sz w:val="20"/>
          <w:szCs w:val="20"/>
        </w:rPr>
        <w:t>hvilke typer af resultater, som vil blive formidlet og om evt. undtagelser som følge af IPR-spørgsmål og lign.</w:t>
      </w:r>
      <w:r w:rsidR="001E2A6C">
        <w:rPr>
          <w:rFonts w:ascii="Arial" w:hAnsi="Arial" w:cs="Arial"/>
          <w:i/>
          <w:sz w:val="20"/>
          <w:szCs w:val="20"/>
        </w:rPr>
        <w:t xml:space="preserve"> (fortrolige oplysninger).</w:t>
      </w:r>
    </w:p>
    <w:p w14:paraId="6D51142A" w14:textId="77777777" w:rsidR="00CA3708" w:rsidRDefault="00CA3708" w:rsidP="001B1138">
      <w:pPr>
        <w:pStyle w:val="Default"/>
        <w:spacing w:before="240" w:after="240"/>
        <w:rPr>
          <w:rFonts w:ascii="Arial" w:hAnsi="Arial" w:cs="Arial"/>
          <w:i/>
          <w:sz w:val="20"/>
          <w:szCs w:val="20"/>
        </w:rPr>
      </w:pPr>
    </w:p>
    <w:p w14:paraId="40999101" w14:textId="159BE449" w:rsidR="00E23357" w:rsidRPr="00CA3708" w:rsidRDefault="003233CE" w:rsidP="001B1138">
      <w:pPr>
        <w:pStyle w:val="Default"/>
        <w:spacing w:before="240" w:after="24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6</w:t>
      </w:r>
      <w:r w:rsidR="00CA3708" w:rsidRPr="00CA3708">
        <w:rPr>
          <w:rFonts w:ascii="Arial" w:hAnsi="Arial" w:cs="Arial"/>
          <w:b/>
          <w:sz w:val="32"/>
          <w:szCs w:val="32"/>
        </w:rPr>
        <w:t xml:space="preserve"> </w:t>
      </w:r>
      <w:r w:rsidR="005D4FD2">
        <w:rPr>
          <w:rFonts w:ascii="Arial" w:hAnsi="Arial" w:cs="Arial"/>
          <w:b/>
          <w:sz w:val="32"/>
          <w:szCs w:val="32"/>
        </w:rPr>
        <w:t>Projektets o</w:t>
      </w:r>
      <w:r w:rsidR="00CA3708" w:rsidRPr="00CA3708">
        <w:rPr>
          <w:rFonts w:ascii="Arial" w:hAnsi="Arial" w:cs="Arial"/>
          <w:b/>
          <w:sz w:val="32"/>
          <w:szCs w:val="32"/>
        </w:rPr>
        <w:t>rganisering</w:t>
      </w:r>
      <w:r w:rsidR="002F1DD1">
        <w:rPr>
          <w:rFonts w:ascii="Arial" w:hAnsi="Arial" w:cs="Arial"/>
          <w:b/>
          <w:sz w:val="32"/>
          <w:szCs w:val="32"/>
        </w:rPr>
        <w:t xml:space="preserve"> og samarbejde</w:t>
      </w:r>
    </w:p>
    <w:p w14:paraId="27E195E4" w14:textId="5EC2FCB4" w:rsidR="00CA3708" w:rsidRPr="00CA3708" w:rsidRDefault="00434612" w:rsidP="00CA3708">
      <w:pPr>
        <w:pStyle w:val="Markeringsbobletekst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6.1</w:t>
      </w:r>
      <w:r w:rsidR="00CA3708" w:rsidRPr="00CA370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Deltagere:</w:t>
      </w:r>
    </w:p>
    <w:p w14:paraId="7A00992A" w14:textId="77777777" w:rsidR="00CA3708" w:rsidRPr="00CA3708" w:rsidRDefault="00CA3708" w:rsidP="00CA3708">
      <w:pPr>
        <w:pStyle w:val="Markeringsbobleteks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D871518" w14:textId="7F13DCDC" w:rsidR="00CA3708" w:rsidRDefault="00434612" w:rsidP="00CA3708">
      <w:pPr>
        <w:pStyle w:val="Markeringsbobletekst"/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434612">
        <w:rPr>
          <w:rFonts w:ascii="Arial" w:hAnsi="Arial" w:cs="Arial"/>
          <w:i/>
          <w:sz w:val="20"/>
          <w:szCs w:val="20"/>
        </w:rPr>
        <w:t>Redegør for deltagelsen i projektet af p</w:t>
      </w:r>
      <w:r w:rsidR="00CA3708" w:rsidRPr="00434612">
        <w:rPr>
          <w:rFonts w:ascii="Arial" w:hAnsi="Arial" w:cs="Arial"/>
          <w:i/>
          <w:sz w:val="20"/>
          <w:szCs w:val="20"/>
        </w:rPr>
        <w:t xml:space="preserve">rivate eller offentlige virksomheder i markedet for handel </w:t>
      </w:r>
      <w:r w:rsidRPr="00434612">
        <w:rPr>
          <w:rFonts w:ascii="Arial" w:hAnsi="Arial" w:cs="Arial"/>
          <w:i/>
          <w:sz w:val="20"/>
          <w:szCs w:val="20"/>
        </w:rPr>
        <w:t>med og omsætning af energi</w:t>
      </w:r>
      <w:r w:rsidR="00CA3708" w:rsidRPr="00434612">
        <w:rPr>
          <w:rFonts w:ascii="Arial" w:hAnsi="Arial" w:cs="Arial"/>
          <w:i/>
          <w:sz w:val="20"/>
          <w:szCs w:val="20"/>
        </w:rPr>
        <w:t>.</w:t>
      </w:r>
    </w:p>
    <w:p w14:paraId="36B184B4" w14:textId="77777777" w:rsidR="00434612" w:rsidRDefault="00434612" w:rsidP="00CA3708">
      <w:pPr>
        <w:pStyle w:val="Markeringsbobletekst"/>
        <w:spacing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533CC0EF" w14:textId="4CDCCE85" w:rsidR="00434612" w:rsidRPr="00434612" w:rsidRDefault="00434612" w:rsidP="00CA3708">
      <w:pPr>
        <w:pStyle w:val="Markeringsbobletekst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6.2</w:t>
      </w:r>
      <w:r w:rsidRPr="00434612">
        <w:rPr>
          <w:rFonts w:ascii="Arial" w:hAnsi="Arial" w:cs="Arial"/>
          <w:b/>
          <w:sz w:val="20"/>
          <w:szCs w:val="20"/>
        </w:rPr>
        <w:t xml:space="preserve"> Værdikæden</w:t>
      </w:r>
      <w:r>
        <w:rPr>
          <w:rFonts w:ascii="Arial" w:hAnsi="Arial" w:cs="Arial"/>
          <w:b/>
          <w:sz w:val="20"/>
          <w:szCs w:val="20"/>
        </w:rPr>
        <w:t>:</w:t>
      </w:r>
    </w:p>
    <w:p w14:paraId="380CCEFF" w14:textId="77777777" w:rsidR="00434612" w:rsidRPr="00CA3708" w:rsidRDefault="00434612" w:rsidP="00CA3708">
      <w:pPr>
        <w:pStyle w:val="Markeringsbobletekst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0241150F" w14:textId="693507DE" w:rsidR="00CA3708" w:rsidRDefault="00434612" w:rsidP="00DC2F02">
      <w:pPr>
        <w:pStyle w:val="Markeringsbobletekst"/>
        <w:spacing w:line="276" w:lineRule="auto"/>
        <w:jc w:val="both"/>
        <w:rPr>
          <w:rStyle w:val="liste1nr1"/>
          <w:rFonts w:ascii="Arial" w:hAnsi="Arial" w:cs="Arial"/>
          <w:i/>
          <w:sz w:val="20"/>
          <w:szCs w:val="20"/>
        </w:rPr>
      </w:pPr>
      <w:r w:rsidRPr="00434612">
        <w:rPr>
          <w:rFonts w:ascii="Arial" w:hAnsi="Arial" w:cs="Arial"/>
          <w:i/>
          <w:sz w:val="20"/>
          <w:szCs w:val="20"/>
        </w:rPr>
        <w:t>Redegør for at d</w:t>
      </w:r>
      <w:r w:rsidR="00CA3708" w:rsidRPr="00434612">
        <w:rPr>
          <w:rStyle w:val="liste1nr1"/>
          <w:rFonts w:ascii="Arial" w:hAnsi="Arial" w:cs="Arial"/>
          <w:i/>
          <w:sz w:val="20"/>
          <w:szCs w:val="20"/>
        </w:rPr>
        <w:t xml:space="preserve">er deltager flere led i værdikæden af relevante aktører for at medvirke til at sikre gennemførelsen af det ansøgte projekt i henhold til dets formål og ambition og for at medvirke til at fremme udbredelse af tilsvarende teknologiløsninger efter projektets afslutning. </w:t>
      </w:r>
    </w:p>
    <w:p w14:paraId="333C724B" w14:textId="77777777" w:rsidR="003233CE" w:rsidRDefault="003233CE" w:rsidP="00DC2F02">
      <w:pPr>
        <w:pStyle w:val="Markeringsbobletekst"/>
        <w:spacing w:line="276" w:lineRule="auto"/>
        <w:jc w:val="both"/>
        <w:rPr>
          <w:rStyle w:val="liste1nr1"/>
          <w:rFonts w:ascii="Arial" w:hAnsi="Arial" w:cs="Arial"/>
          <w:i/>
          <w:sz w:val="20"/>
          <w:szCs w:val="20"/>
        </w:rPr>
      </w:pPr>
    </w:p>
    <w:p w14:paraId="18919093" w14:textId="5A52A590" w:rsidR="002F1DD1" w:rsidRDefault="002F1DD1" w:rsidP="00DC2F02">
      <w:pPr>
        <w:pStyle w:val="Markeringsbobletekst"/>
        <w:spacing w:line="276" w:lineRule="auto"/>
        <w:jc w:val="both"/>
        <w:rPr>
          <w:rStyle w:val="liste1nr1"/>
          <w:rFonts w:ascii="Arial" w:hAnsi="Arial" w:cs="Arial"/>
          <w:b/>
          <w:sz w:val="20"/>
          <w:szCs w:val="20"/>
        </w:rPr>
      </w:pPr>
      <w:r w:rsidRPr="002F1DD1">
        <w:rPr>
          <w:rStyle w:val="liste1nr1"/>
          <w:rFonts w:ascii="Arial" w:hAnsi="Arial" w:cs="Arial"/>
          <w:b/>
          <w:sz w:val="20"/>
          <w:szCs w:val="20"/>
        </w:rPr>
        <w:t xml:space="preserve">6.3 </w:t>
      </w:r>
      <w:r>
        <w:rPr>
          <w:rStyle w:val="liste1nr1"/>
          <w:rFonts w:ascii="Arial" w:hAnsi="Arial" w:cs="Arial"/>
          <w:b/>
          <w:sz w:val="20"/>
          <w:szCs w:val="20"/>
        </w:rPr>
        <w:t>Samarbejdsaftale</w:t>
      </w:r>
      <w:r w:rsidR="00B11B2C">
        <w:rPr>
          <w:rStyle w:val="liste1nr1"/>
          <w:rFonts w:ascii="Arial" w:hAnsi="Arial" w:cs="Arial"/>
          <w:b/>
          <w:sz w:val="20"/>
          <w:szCs w:val="20"/>
        </w:rPr>
        <w:t>:</w:t>
      </w:r>
    </w:p>
    <w:p w14:paraId="135FB941" w14:textId="2C2406E7" w:rsidR="00B11B2C" w:rsidRDefault="00B11B2C" w:rsidP="00DC2F02">
      <w:pPr>
        <w:pStyle w:val="Markeringsbobletekst"/>
        <w:spacing w:line="276" w:lineRule="auto"/>
        <w:jc w:val="both"/>
        <w:rPr>
          <w:rStyle w:val="liste1nr1"/>
          <w:rFonts w:ascii="Arial" w:hAnsi="Arial" w:cs="Arial"/>
          <w:b/>
          <w:sz w:val="20"/>
          <w:szCs w:val="20"/>
        </w:rPr>
      </w:pPr>
    </w:p>
    <w:p w14:paraId="2FA672EF" w14:textId="129EA598" w:rsidR="00B11B2C" w:rsidRPr="00803F9B" w:rsidRDefault="00A0770C" w:rsidP="00DC2F02">
      <w:pPr>
        <w:pStyle w:val="Markeringsbobletekst"/>
        <w:spacing w:line="276" w:lineRule="auto"/>
        <w:jc w:val="both"/>
        <w:rPr>
          <w:rStyle w:val="liste1nr1"/>
          <w:rFonts w:ascii="Arial" w:hAnsi="Arial" w:cs="Arial"/>
          <w:i/>
          <w:sz w:val="20"/>
          <w:szCs w:val="20"/>
        </w:rPr>
      </w:pPr>
      <w:r w:rsidRPr="00803F9B">
        <w:rPr>
          <w:rStyle w:val="liste1nr1"/>
          <w:rFonts w:ascii="Arial" w:hAnsi="Arial" w:cs="Arial"/>
          <w:i/>
          <w:sz w:val="20"/>
          <w:szCs w:val="20"/>
        </w:rPr>
        <w:t xml:space="preserve">Redegør for overvejelserne om </w:t>
      </w:r>
      <w:r w:rsidR="00C2510F" w:rsidRPr="00803F9B">
        <w:rPr>
          <w:rStyle w:val="liste1nr1"/>
          <w:rFonts w:ascii="Arial" w:hAnsi="Arial" w:cs="Arial"/>
          <w:i/>
          <w:sz w:val="20"/>
          <w:szCs w:val="20"/>
        </w:rPr>
        <w:t xml:space="preserve">principperne for </w:t>
      </w:r>
      <w:r w:rsidRPr="00803F9B">
        <w:rPr>
          <w:rStyle w:val="liste1nr1"/>
          <w:rFonts w:ascii="Arial" w:hAnsi="Arial" w:cs="Arial"/>
          <w:i/>
          <w:sz w:val="20"/>
          <w:szCs w:val="20"/>
        </w:rPr>
        <w:t>indhold af en samarbejdsaftale mellem proje</w:t>
      </w:r>
      <w:r w:rsidR="00C2510F" w:rsidRPr="00803F9B">
        <w:rPr>
          <w:rStyle w:val="liste1nr1"/>
          <w:rFonts w:ascii="Arial" w:hAnsi="Arial" w:cs="Arial"/>
          <w:i/>
          <w:sz w:val="20"/>
          <w:szCs w:val="20"/>
        </w:rPr>
        <w:t>ktpartner</w:t>
      </w:r>
      <w:r w:rsidRPr="00803F9B">
        <w:rPr>
          <w:rStyle w:val="liste1nr1"/>
          <w:rFonts w:ascii="Arial" w:hAnsi="Arial" w:cs="Arial"/>
          <w:i/>
          <w:sz w:val="20"/>
          <w:szCs w:val="20"/>
        </w:rPr>
        <w:t>n</w:t>
      </w:r>
      <w:r w:rsidR="00C2510F" w:rsidRPr="00803F9B">
        <w:rPr>
          <w:rStyle w:val="liste1nr1"/>
          <w:rFonts w:ascii="Arial" w:hAnsi="Arial" w:cs="Arial"/>
          <w:i/>
          <w:sz w:val="20"/>
          <w:szCs w:val="20"/>
        </w:rPr>
        <w:t>e</w:t>
      </w:r>
      <w:r w:rsidRPr="00803F9B">
        <w:rPr>
          <w:rStyle w:val="liste1nr1"/>
          <w:rFonts w:ascii="Arial" w:hAnsi="Arial" w:cs="Arial"/>
          <w:i/>
          <w:sz w:val="20"/>
          <w:szCs w:val="20"/>
        </w:rPr>
        <w:t xml:space="preserve"> såfr</w:t>
      </w:r>
      <w:r w:rsidR="00C2510F" w:rsidRPr="00803F9B">
        <w:rPr>
          <w:rStyle w:val="liste1nr1"/>
          <w:rFonts w:ascii="Arial" w:hAnsi="Arial" w:cs="Arial"/>
          <w:i/>
          <w:sz w:val="20"/>
          <w:szCs w:val="20"/>
        </w:rPr>
        <w:t>em</w:t>
      </w:r>
      <w:r w:rsidRPr="00803F9B">
        <w:rPr>
          <w:rStyle w:val="liste1nr1"/>
          <w:rFonts w:ascii="Arial" w:hAnsi="Arial" w:cs="Arial"/>
          <w:i/>
          <w:sz w:val="20"/>
          <w:szCs w:val="20"/>
        </w:rPr>
        <w:t>t projektet opnår støtte og gennemføres.</w:t>
      </w:r>
      <w:r w:rsidR="00C2510F" w:rsidRPr="00803F9B">
        <w:rPr>
          <w:rStyle w:val="liste1nr1"/>
          <w:rFonts w:ascii="Arial" w:hAnsi="Arial" w:cs="Arial"/>
          <w:i/>
          <w:sz w:val="20"/>
          <w:szCs w:val="20"/>
        </w:rPr>
        <w:t xml:space="preserve"> Der kræves ikke en endelig aftale på ansøgningstidspunktet.</w:t>
      </w:r>
    </w:p>
    <w:p w14:paraId="1BD2CFEA" w14:textId="77777777" w:rsidR="002F1DD1" w:rsidRPr="00803F9B" w:rsidRDefault="002F1DD1" w:rsidP="00DC2F02">
      <w:pPr>
        <w:pStyle w:val="Markeringsbobletekst"/>
        <w:spacing w:line="276" w:lineRule="auto"/>
        <w:jc w:val="both"/>
        <w:rPr>
          <w:rStyle w:val="liste1nr1"/>
          <w:rFonts w:ascii="Arial" w:hAnsi="Arial" w:cs="Arial"/>
          <w:b/>
          <w:i/>
          <w:sz w:val="20"/>
          <w:szCs w:val="20"/>
        </w:rPr>
      </w:pPr>
    </w:p>
    <w:p w14:paraId="19E1A26B" w14:textId="533855B2" w:rsidR="006A0FC2" w:rsidRPr="003233CE" w:rsidRDefault="003233CE" w:rsidP="00434612">
      <w:pPr>
        <w:pStyle w:val="Overskrift2"/>
        <w:spacing w:before="240" w:after="240"/>
        <w:rPr>
          <w:rFonts w:cs="Arial"/>
          <w:color w:val="auto"/>
        </w:rPr>
      </w:pPr>
      <w:r w:rsidRPr="003233CE">
        <w:rPr>
          <w:rFonts w:cs="Arial"/>
          <w:color w:val="auto"/>
        </w:rPr>
        <w:t>7 Budget og finansiering</w:t>
      </w:r>
    </w:p>
    <w:p w14:paraId="3CCABD22" w14:textId="36CB2E0B" w:rsidR="00423C3E" w:rsidRPr="009B178D" w:rsidRDefault="009B178D" w:rsidP="009B178D">
      <w:pPr>
        <w:pStyle w:val="Listeafsnit"/>
        <w:numPr>
          <w:ilvl w:val="1"/>
          <w:numId w:val="13"/>
        </w:numPr>
        <w:spacing w:before="240" w:after="240"/>
        <w:rPr>
          <w:b/>
          <w:szCs w:val="20"/>
        </w:rPr>
      </w:pPr>
      <w:r w:rsidRPr="009B178D">
        <w:rPr>
          <w:b/>
          <w:szCs w:val="20"/>
        </w:rPr>
        <w:t>Projektbudgettets størrelse:</w:t>
      </w:r>
    </w:p>
    <w:p w14:paraId="4FE93234" w14:textId="223D8CDE" w:rsidR="009B178D" w:rsidRDefault="009B178D" w:rsidP="009B178D">
      <w:pPr>
        <w:spacing w:before="80" w:after="80" w:line="276" w:lineRule="auto"/>
        <w:jc w:val="both"/>
        <w:rPr>
          <w:i/>
          <w:szCs w:val="20"/>
        </w:rPr>
      </w:pPr>
      <w:r w:rsidRPr="009B178D">
        <w:rPr>
          <w:i/>
          <w:szCs w:val="20"/>
        </w:rPr>
        <w:t>Redegør for at budgettet</w:t>
      </w:r>
      <w:r>
        <w:rPr>
          <w:b/>
          <w:szCs w:val="20"/>
        </w:rPr>
        <w:t xml:space="preserve"> </w:t>
      </w:r>
      <w:r w:rsidRPr="009B178D">
        <w:rPr>
          <w:i/>
          <w:szCs w:val="20"/>
        </w:rPr>
        <w:t xml:space="preserve">står i rimeligt forhold til projektindhold og </w:t>
      </w:r>
      <w:r>
        <w:rPr>
          <w:i/>
          <w:szCs w:val="20"/>
        </w:rPr>
        <w:t xml:space="preserve">de </w:t>
      </w:r>
      <w:r w:rsidRPr="009B178D">
        <w:rPr>
          <w:i/>
          <w:szCs w:val="20"/>
        </w:rPr>
        <w:t xml:space="preserve">forventede resultater. </w:t>
      </w:r>
    </w:p>
    <w:p w14:paraId="2E51E030" w14:textId="77777777" w:rsidR="009B178D" w:rsidRDefault="009B178D" w:rsidP="009B178D">
      <w:pPr>
        <w:spacing w:before="80" w:after="80" w:line="276" w:lineRule="auto"/>
        <w:jc w:val="both"/>
        <w:rPr>
          <w:i/>
          <w:szCs w:val="20"/>
        </w:rPr>
      </w:pPr>
    </w:p>
    <w:p w14:paraId="5BD85265" w14:textId="14DDD0E0" w:rsidR="009B178D" w:rsidRPr="009B178D" w:rsidRDefault="009B178D" w:rsidP="009B178D">
      <w:pPr>
        <w:spacing w:before="80" w:after="80" w:line="276" w:lineRule="auto"/>
        <w:jc w:val="both"/>
        <w:rPr>
          <w:b/>
          <w:szCs w:val="20"/>
        </w:rPr>
      </w:pPr>
      <w:r w:rsidRPr="009B178D">
        <w:rPr>
          <w:b/>
          <w:szCs w:val="20"/>
        </w:rPr>
        <w:t>7.2 Budgetposter:</w:t>
      </w:r>
    </w:p>
    <w:p w14:paraId="4037C956" w14:textId="1F79817E" w:rsidR="009B178D" w:rsidRDefault="009B178D" w:rsidP="009B178D">
      <w:pPr>
        <w:spacing w:before="80" w:after="80" w:line="276" w:lineRule="auto"/>
        <w:jc w:val="both"/>
        <w:rPr>
          <w:i/>
          <w:szCs w:val="20"/>
        </w:rPr>
      </w:pPr>
      <w:r>
        <w:rPr>
          <w:i/>
          <w:szCs w:val="20"/>
        </w:rPr>
        <w:t>A</w:t>
      </w:r>
      <w:r w:rsidRPr="009B178D">
        <w:rPr>
          <w:i/>
          <w:szCs w:val="20"/>
        </w:rPr>
        <w:t>ngivet forudsætninger</w:t>
      </w:r>
      <w:r w:rsidR="00FC0023">
        <w:rPr>
          <w:i/>
          <w:szCs w:val="20"/>
        </w:rPr>
        <w:t xml:space="preserve"> for alle centrale budgetposter. Der kan evt. yderligere henvises til separate og mere specificerede bilag til ansøgningen.</w:t>
      </w:r>
      <w:r w:rsidRPr="009B178D">
        <w:rPr>
          <w:i/>
          <w:szCs w:val="20"/>
        </w:rPr>
        <w:t xml:space="preserve"> </w:t>
      </w:r>
    </w:p>
    <w:p w14:paraId="6F7474E6" w14:textId="77777777" w:rsidR="00CD5FA1" w:rsidRDefault="00CD5FA1" w:rsidP="009B178D">
      <w:pPr>
        <w:spacing w:before="80" w:after="80" w:line="276" w:lineRule="auto"/>
        <w:jc w:val="both"/>
        <w:rPr>
          <w:i/>
          <w:szCs w:val="20"/>
        </w:rPr>
      </w:pPr>
    </w:p>
    <w:p w14:paraId="3C2B7793" w14:textId="63529F9E" w:rsidR="00BD24AB" w:rsidRPr="001F4898" w:rsidRDefault="00CD5FA1" w:rsidP="00BD24AB">
      <w:pPr>
        <w:spacing w:before="240" w:after="240" w:line="276" w:lineRule="auto"/>
        <w:rPr>
          <w:i/>
          <w:szCs w:val="20"/>
        </w:rPr>
      </w:pPr>
      <w:r>
        <w:rPr>
          <w:i/>
          <w:szCs w:val="20"/>
        </w:rPr>
        <w:t>Såfremt der er tale om demonstrat</w:t>
      </w:r>
      <w:r w:rsidR="00BD24AB">
        <w:rPr>
          <w:i/>
          <w:szCs w:val="20"/>
        </w:rPr>
        <w:t>ionsanlæg</w:t>
      </w:r>
      <w:r>
        <w:rPr>
          <w:i/>
          <w:szCs w:val="20"/>
        </w:rPr>
        <w:t xml:space="preserve">, som er forbundet </w:t>
      </w:r>
      <w:r w:rsidR="00B862BB">
        <w:rPr>
          <w:i/>
          <w:szCs w:val="20"/>
        </w:rPr>
        <w:t>med drifts</w:t>
      </w:r>
      <w:r>
        <w:rPr>
          <w:i/>
          <w:szCs w:val="20"/>
        </w:rPr>
        <w:t>indtægter</w:t>
      </w:r>
      <w:r w:rsidR="00B862BB">
        <w:rPr>
          <w:i/>
          <w:szCs w:val="20"/>
        </w:rPr>
        <w:t xml:space="preserve"> og -omkostninger</w:t>
      </w:r>
      <w:r>
        <w:rPr>
          <w:i/>
          <w:szCs w:val="20"/>
        </w:rPr>
        <w:t xml:space="preserve"> i den ansøgte projektperiode skal der udover anlægsbudgettet (CAPEX) også indgå et</w:t>
      </w:r>
      <w:r w:rsidR="00920386">
        <w:rPr>
          <w:i/>
          <w:szCs w:val="20"/>
        </w:rPr>
        <w:t xml:space="preserve"> specificeret</w:t>
      </w:r>
      <w:r>
        <w:rPr>
          <w:i/>
          <w:szCs w:val="20"/>
        </w:rPr>
        <w:t xml:space="preserve"> driftsbudget for perioden (OPEX).</w:t>
      </w:r>
      <w:r w:rsidR="00BD24AB">
        <w:rPr>
          <w:i/>
          <w:szCs w:val="20"/>
        </w:rPr>
        <w:t xml:space="preserve"> </w:t>
      </w:r>
    </w:p>
    <w:p w14:paraId="000093E0" w14:textId="77777777" w:rsidR="00FC0023" w:rsidRDefault="00FC0023" w:rsidP="009B178D">
      <w:pPr>
        <w:spacing w:before="80" w:after="80" w:line="276" w:lineRule="auto"/>
        <w:jc w:val="both"/>
        <w:rPr>
          <w:i/>
          <w:szCs w:val="20"/>
        </w:rPr>
      </w:pPr>
    </w:p>
    <w:p w14:paraId="7B394C37" w14:textId="5A1DCE90" w:rsidR="009D7F8C" w:rsidRPr="009D7F8C" w:rsidRDefault="009D7F8C" w:rsidP="009B178D">
      <w:pPr>
        <w:spacing w:before="80" w:after="80" w:line="276" w:lineRule="auto"/>
        <w:jc w:val="both"/>
        <w:rPr>
          <w:b/>
          <w:szCs w:val="20"/>
        </w:rPr>
      </w:pPr>
      <w:r w:rsidRPr="009D7F8C">
        <w:rPr>
          <w:b/>
          <w:szCs w:val="20"/>
        </w:rPr>
        <w:t>7.3 Egen- og medfinansiering</w:t>
      </w:r>
      <w:r>
        <w:rPr>
          <w:b/>
          <w:szCs w:val="20"/>
        </w:rPr>
        <w:t>:</w:t>
      </w:r>
    </w:p>
    <w:p w14:paraId="50A12BBF" w14:textId="77777777" w:rsidR="00DC2F02" w:rsidRDefault="00DC2F02" w:rsidP="00DC2F02">
      <w:pPr>
        <w:spacing w:before="240" w:after="240" w:line="276" w:lineRule="auto"/>
        <w:rPr>
          <w:i/>
          <w:szCs w:val="20"/>
        </w:rPr>
      </w:pPr>
      <w:r>
        <w:rPr>
          <w:i/>
          <w:szCs w:val="20"/>
        </w:rPr>
        <w:lastRenderedPageBreak/>
        <w:t>Angiv principperne for finansieringen.</w:t>
      </w:r>
    </w:p>
    <w:p w14:paraId="64D53C40" w14:textId="2597413D" w:rsidR="00DC2F02" w:rsidRPr="001F4898" w:rsidRDefault="00DC2F02" w:rsidP="00DC2F02">
      <w:pPr>
        <w:spacing w:before="240" w:after="240" w:line="276" w:lineRule="auto"/>
        <w:rPr>
          <w:i/>
          <w:szCs w:val="20"/>
        </w:rPr>
      </w:pPr>
      <w:r>
        <w:rPr>
          <w:i/>
          <w:szCs w:val="20"/>
        </w:rPr>
        <w:t xml:space="preserve">Budget og finansiering skal fremgå at bilag 2 til ansøgningen (budgetskema). </w:t>
      </w:r>
      <w:r w:rsidR="00375211" w:rsidRPr="001F4898">
        <w:rPr>
          <w:b/>
          <w:i/>
          <w:szCs w:val="20"/>
        </w:rPr>
        <w:t xml:space="preserve">Bemærk </w:t>
      </w:r>
      <w:r w:rsidR="00375211">
        <w:rPr>
          <w:i/>
          <w:szCs w:val="20"/>
        </w:rPr>
        <w:t xml:space="preserve">særligt </w:t>
      </w:r>
      <w:proofErr w:type="spellStart"/>
      <w:r w:rsidR="001F4898">
        <w:rPr>
          <w:i/>
          <w:szCs w:val="20"/>
        </w:rPr>
        <w:t>retnings-linjerne</w:t>
      </w:r>
      <w:proofErr w:type="spellEnd"/>
      <w:r w:rsidR="001F4898">
        <w:rPr>
          <w:i/>
          <w:szCs w:val="20"/>
        </w:rPr>
        <w:t xml:space="preserve"> i </w:t>
      </w:r>
      <w:r w:rsidR="00375211" w:rsidRPr="001F4898">
        <w:rPr>
          <w:i/>
          <w:szCs w:val="20"/>
        </w:rPr>
        <w:t>Vejledningen</w:t>
      </w:r>
      <w:r w:rsidR="001F4898" w:rsidRPr="001F4898">
        <w:rPr>
          <w:i/>
          <w:szCs w:val="20"/>
        </w:rPr>
        <w:t xml:space="preserve"> til ansøgning</w:t>
      </w:r>
      <w:r w:rsidR="001F4898">
        <w:rPr>
          <w:i/>
          <w:szCs w:val="20"/>
        </w:rPr>
        <w:t xml:space="preserve"> for udfyldelse af budgetskemaet.</w:t>
      </w:r>
    </w:p>
    <w:p w14:paraId="6A79DFD3" w14:textId="241448C3" w:rsidR="009B178D" w:rsidRDefault="009B178D" w:rsidP="00DC2F02">
      <w:pPr>
        <w:spacing w:before="240" w:after="240" w:line="276" w:lineRule="auto"/>
        <w:rPr>
          <w:i/>
          <w:szCs w:val="20"/>
        </w:rPr>
      </w:pPr>
      <w:r w:rsidRPr="009B178D">
        <w:rPr>
          <w:i/>
          <w:szCs w:val="20"/>
        </w:rPr>
        <w:t xml:space="preserve">Projektets </w:t>
      </w:r>
      <w:r w:rsidR="009D7F8C">
        <w:rPr>
          <w:i/>
          <w:szCs w:val="20"/>
        </w:rPr>
        <w:t>deltagere skal</w:t>
      </w:r>
      <w:r w:rsidR="00DC2F02">
        <w:rPr>
          <w:i/>
          <w:szCs w:val="20"/>
        </w:rPr>
        <w:t xml:space="preserve"> bekræfte </w:t>
      </w:r>
      <w:r w:rsidRPr="009B178D">
        <w:rPr>
          <w:i/>
          <w:szCs w:val="20"/>
        </w:rPr>
        <w:t>dere</w:t>
      </w:r>
      <w:r w:rsidR="009D7F8C">
        <w:rPr>
          <w:i/>
          <w:szCs w:val="20"/>
        </w:rPr>
        <w:t xml:space="preserve">s deltagelse og medfinansiering ved udfyldelse af erklæringer som bilag 5 til ansøgningen. Såfremt der indgår </w:t>
      </w:r>
      <w:r w:rsidR="00600AE2">
        <w:rPr>
          <w:i/>
          <w:szCs w:val="20"/>
        </w:rPr>
        <w:t>anden med</w:t>
      </w:r>
      <w:r w:rsidR="009D7F8C">
        <w:rPr>
          <w:i/>
          <w:szCs w:val="20"/>
        </w:rPr>
        <w:t>finansiering</w:t>
      </w:r>
      <w:r w:rsidR="00600AE2">
        <w:rPr>
          <w:i/>
          <w:szCs w:val="20"/>
        </w:rPr>
        <w:t xml:space="preserve"> (3. parts finansiering)</w:t>
      </w:r>
      <w:r w:rsidR="009D7F8C">
        <w:rPr>
          <w:i/>
          <w:szCs w:val="20"/>
        </w:rPr>
        <w:t xml:space="preserve"> skal der vedlægges dokumentation herfor.</w:t>
      </w:r>
    </w:p>
    <w:p w14:paraId="1136BBE0" w14:textId="77777777" w:rsidR="00DC2F02" w:rsidRDefault="00DC2F02" w:rsidP="009B178D">
      <w:pPr>
        <w:spacing w:before="240" w:after="240"/>
        <w:rPr>
          <w:i/>
          <w:szCs w:val="20"/>
        </w:rPr>
      </w:pPr>
    </w:p>
    <w:p w14:paraId="7BD22BFB" w14:textId="37552A57" w:rsidR="00DC2F02" w:rsidRPr="001564F7" w:rsidRDefault="00DC2F02" w:rsidP="001564F7">
      <w:pPr>
        <w:pStyle w:val="Listeafsnit"/>
        <w:numPr>
          <w:ilvl w:val="0"/>
          <w:numId w:val="13"/>
        </w:numPr>
        <w:spacing w:before="240" w:after="240"/>
        <w:rPr>
          <w:b/>
          <w:sz w:val="32"/>
          <w:szCs w:val="32"/>
        </w:rPr>
      </w:pPr>
      <w:r w:rsidRPr="001564F7">
        <w:rPr>
          <w:b/>
          <w:sz w:val="32"/>
          <w:szCs w:val="32"/>
        </w:rPr>
        <w:t>Tilskyndelsesvirkning</w:t>
      </w:r>
    </w:p>
    <w:p w14:paraId="14C094E4" w14:textId="7BF4E87C" w:rsidR="001564F7" w:rsidRDefault="001564F7" w:rsidP="001564F7">
      <w:pPr>
        <w:pStyle w:val="Markeringsbobletekst"/>
        <w:numPr>
          <w:ilvl w:val="1"/>
          <w:numId w:val="13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1564F7">
        <w:rPr>
          <w:rFonts w:ascii="Arial" w:hAnsi="Arial" w:cs="Arial"/>
          <w:b/>
          <w:sz w:val="20"/>
          <w:szCs w:val="20"/>
        </w:rPr>
        <w:t>Virkning</w:t>
      </w:r>
      <w:r w:rsidR="003260EC">
        <w:rPr>
          <w:rFonts w:ascii="Arial" w:hAnsi="Arial" w:cs="Arial"/>
          <w:b/>
          <w:sz w:val="20"/>
          <w:szCs w:val="20"/>
        </w:rPr>
        <w:t xml:space="preserve"> af støtte</w:t>
      </w:r>
    </w:p>
    <w:p w14:paraId="60830CED" w14:textId="77777777" w:rsidR="001564F7" w:rsidRDefault="001564F7" w:rsidP="001564F7">
      <w:pPr>
        <w:pStyle w:val="Markeringsbobletekst"/>
        <w:spacing w:line="276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08CA29C7" w14:textId="5F732C9B" w:rsidR="00DC2F02" w:rsidRPr="001564F7" w:rsidRDefault="001564F7" w:rsidP="001564F7">
      <w:pPr>
        <w:pStyle w:val="Markeringsbobletekst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3260EC">
        <w:rPr>
          <w:rFonts w:ascii="Arial" w:hAnsi="Arial" w:cs="Arial"/>
          <w:i/>
          <w:sz w:val="20"/>
          <w:szCs w:val="20"/>
        </w:rPr>
        <w:t>Redegør</w:t>
      </w:r>
      <w:r w:rsidRPr="001564F7">
        <w:rPr>
          <w:rFonts w:ascii="Arial" w:hAnsi="Arial" w:cs="Arial"/>
          <w:sz w:val="20"/>
          <w:szCs w:val="20"/>
        </w:rPr>
        <w:t xml:space="preserve"> for</w:t>
      </w:r>
      <w:r w:rsidR="00DC2F02" w:rsidRPr="001564F7">
        <w:rPr>
          <w:rFonts w:ascii="Arial" w:hAnsi="Arial" w:cs="Arial"/>
          <w:i/>
          <w:sz w:val="20"/>
          <w:szCs w:val="20"/>
        </w:rPr>
        <w:t xml:space="preserve"> at projektet ikke vil blive gennemført i den ansøgte version, hvis der ikke opnås </w:t>
      </w:r>
      <w:r>
        <w:rPr>
          <w:rFonts w:ascii="Arial" w:hAnsi="Arial" w:cs="Arial"/>
          <w:i/>
          <w:sz w:val="20"/>
          <w:szCs w:val="20"/>
        </w:rPr>
        <w:t xml:space="preserve">den ansøgte </w:t>
      </w:r>
      <w:r w:rsidR="00DC2F02" w:rsidRPr="001564F7">
        <w:rPr>
          <w:rFonts w:ascii="Arial" w:hAnsi="Arial" w:cs="Arial"/>
          <w:i/>
          <w:sz w:val="20"/>
          <w:szCs w:val="20"/>
        </w:rPr>
        <w:t>støtte.</w:t>
      </w:r>
    </w:p>
    <w:p w14:paraId="6657C3D5" w14:textId="3E0994B3" w:rsidR="009856D7" w:rsidRDefault="009856D7" w:rsidP="00EB79C8">
      <w:pPr>
        <w:spacing w:before="240" w:after="240" w:line="276" w:lineRule="auto"/>
        <w:rPr>
          <w:i/>
        </w:rPr>
      </w:pPr>
      <w:r>
        <w:rPr>
          <w:i/>
        </w:rPr>
        <w:t>Hver enkelt tilskudsmodtager skal redegøre for, hvorledes tilskud til det ansøgte projekt vil øge indsatsens omfang, udstrækning, tempo set i forhold til en situation, hvor der ikke opnås støtte. Hver deltager skal oplyse, på hvilke af disse områder opnået støtte til have betydning for gennemførelse af projek</w:t>
      </w:r>
      <w:r w:rsidR="00EB79C8">
        <w:rPr>
          <w:i/>
        </w:rPr>
        <w:t>tet for den pågældende deltager.</w:t>
      </w:r>
      <w:r>
        <w:rPr>
          <w:i/>
        </w:rPr>
        <w:t xml:space="preserve"> </w:t>
      </w:r>
    </w:p>
    <w:p w14:paraId="50CFE167" w14:textId="77777777" w:rsidR="00DC2F02" w:rsidRDefault="00DC2F02" w:rsidP="009B178D">
      <w:pPr>
        <w:spacing w:before="240" w:after="240"/>
        <w:rPr>
          <w:b/>
          <w:sz w:val="32"/>
          <w:szCs w:val="32"/>
        </w:rPr>
      </w:pPr>
    </w:p>
    <w:p w14:paraId="52071205" w14:textId="3E5C166E" w:rsidR="00DC2F02" w:rsidRPr="00FF1CAD" w:rsidRDefault="005D4FD2" w:rsidP="00FF1CAD">
      <w:pPr>
        <w:pStyle w:val="Listeafsnit"/>
        <w:numPr>
          <w:ilvl w:val="0"/>
          <w:numId w:val="13"/>
        </w:numPr>
        <w:spacing w:before="240" w:after="240"/>
        <w:rPr>
          <w:b/>
          <w:sz w:val="32"/>
          <w:szCs w:val="32"/>
        </w:rPr>
      </w:pPr>
      <w:r>
        <w:rPr>
          <w:b/>
          <w:sz w:val="32"/>
          <w:szCs w:val="32"/>
        </w:rPr>
        <w:t>Projektets g</w:t>
      </w:r>
      <w:r w:rsidR="00DC2F02" w:rsidRPr="00FF1CAD">
        <w:rPr>
          <w:b/>
          <w:sz w:val="32"/>
          <w:szCs w:val="32"/>
        </w:rPr>
        <w:t>ennemførlighed</w:t>
      </w:r>
    </w:p>
    <w:p w14:paraId="49414BDB" w14:textId="068F8F3B" w:rsidR="00FF1CAD" w:rsidRDefault="00FF1CAD" w:rsidP="00FF1CAD">
      <w:pPr>
        <w:pStyle w:val="Markeringsbobletekst"/>
        <w:numPr>
          <w:ilvl w:val="1"/>
          <w:numId w:val="13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Rammebetingelser og lovgivning</w:t>
      </w:r>
    </w:p>
    <w:p w14:paraId="1C4F42A5" w14:textId="77777777" w:rsidR="00FF1CAD" w:rsidRPr="00FF1CAD" w:rsidRDefault="00FF1CAD" w:rsidP="00FF1CAD">
      <w:pPr>
        <w:pStyle w:val="Markeringsbobletekst"/>
        <w:spacing w:line="276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329F13AB" w14:textId="79570FC1" w:rsidR="001564F7" w:rsidRDefault="00FF1CAD" w:rsidP="00FF1CAD">
      <w:pPr>
        <w:pStyle w:val="Markeringsbobletekst"/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Redegør for </w:t>
      </w:r>
      <w:r w:rsidR="001564F7" w:rsidRPr="00DC2F02">
        <w:rPr>
          <w:rFonts w:ascii="Arial" w:hAnsi="Arial" w:cs="Arial"/>
          <w:i/>
          <w:sz w:val="20"/>
          <w:szCs w:val="20"/>
        </w:rPr>
        <w:t>at projektet kan gennemføres</w:t>
      </w:r>
      <w:r>
        <w:rPr>
          <w:rFonts w:ascii="Arial" w:hAnsi="Arial" w:cs="Arial"/>
          <w:i/>
          <w:sz w:val="20"/>
          <w:szCs w:val="20"/>
        </w:rPr>
        <w:t xml:space="preserve"> og vil blive gennemført</w:t>
      </w:r>
      <w:r w:rsidR="001564F7" w:rsidRPr="00DC2F02">
        <w:rPr>
          <w:rFonts w:ascii="Arial" w:hAnsi="Arial" w:cs="Arial"/>
          <w:i/>
          <w:sz w:val="20"/>
          <w:szCs w:val="20"/>
        </w:rPr>
        <w:t xml:space="preserve"> inden for de gældende rammebetingelser og lovgivning for køb og salg af el og energi, energiafgifter mv. eller indenfor vedtagne, men endnu ikke implementerede ændringer heraf.</w:t>
      </w:r>
    </w:p>
    <w:p w14:paraId="780B6DD9" w14:textId="77777777" w:rsidR="00FF1CAD" w:rsidRDefault="00FF1CAD" w:rsidP="00FF1CAD">
      <w:pPr>
        <w:pStyle w:val="Markeringsbobletekst"/>
        <w:spacing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69822107" w14:textId="6B03A3A0" w:rsidR="00FF1CAD" w:rsidRPr="00FF1CAD" w:rsidRDefault="00FF1CAD" w:rsidP="00FF1CAD">
      <w:pPr>
        <w:pStyle w:val="Markeringsbobletekst"/>
        <w:numPr>
          <w:ilvl w:val="1"/>
          <w:numId w:val="13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FF1CAD">
        <w:rPr>
          <w:rFonts w:ascii="Arial" w:hAnsi="Arial" w:cs="Arial"/>
          <w:b/>
          <w:i/>
          <w:sz w:val="20"/>
          <w:szCs w:val="20"/>
        </w:rPr>
        <w:t xml:space="preserve"> </w:t>
      </w:r>
      <w:r w:rsidRPr="00FF1CAD">
        <w:rPr>
          <w:rFonts w:ascii="Arial" w:hAnsi="Arial" w:cs="Arial"/>
          <w:b/>
          <w:sz w:val="20"/>
          <w:szCs w:val="20"/>
        </w:rPr>
        <w:t>Tilladelser</w:t>
      </w:r>
    </w:p>
    <w:p w14:paraId="4C7678F7" w14:textId="77777777" w:rsidR="00FF1CAD" w:rsidRPr="00DC2F02" w:rsidRDefault="00FF1CAD" w:rsidP="00FF1CAD">
      <w:pPr>
        <w:pStyle w:val="Markeringsbobletekst"/>
        <w:spacing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0058DD52" w14:textId="77777777" w:rsidR="004938DA" w:rsidRDefault="00FF1CAD" w:rsidP="004938DA">
      <w:pPr>
        <w:pStyle w:val="Markeringsbobletekst"/>
        <w:spacing w:line="276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Redegør for at projektet </w:t>
      </w:r>
      <w:r w:rsidR="001564F7" w:rsidRPr="00DC2F02">
        <w:rPr>
          <w:rFonts w:ascii="Arial" w:hAnsi="Arial" w:cs="Arial"/>
          <w:i/>
          <w:sz w:val="20"/>
          <w:szCs w:val="20"/>
        </w:rPr>
        <w:t xml:space="preserve">kan opnå de nødvendige fysiske etableringstilladelser som bygge- og </w:t>
      </w:r>
      <w:proofErr w:type="spellStart"/>
      <w:r w:rsidR="001564F7" w:rsidRPr="00DC2F02">
        <w:rPr>
          <w:rFonts w:ascii="Arial" w:hAnsi="Arial" w:cs="Arial"/>
          <w:i/>
          <w:sz w:val="20"/>
          <w:szCs w:val="20"/>
        </w:rPr>
        <w:t>miljøgodken</w:t>
      </w:r>
      <w:r w:rsidR="00AD2A77">
        <w:rPr>
          <w:rFonts w:ascii="Arial" w:hAnsi="Arial" w:cs="Arial"/>
          <w:i/>
          <w:sz w:val="20"/>
          <w:szCs w:val="20"/>
        </w:rPr>
        <w:t>-</w:t>
      </w:r>
      <w:r w:rsidR="001564F7" w:rsidRPr="00DC2F02">
        <w:rPr>
          <w:rFonts w:ascii="Arial" w:hAnsi="Arial" w:cs="Arial"/>
          <w:i/>
          <w:sz w:val="20"/>
          <w:szCs w:val="20"/>
        </w:rPr>
        <w:t>delser</w:t>
      </w:r>
      <w:proofErr w:type="spellEnd"/>
      <w:r w:rsidR="001564F7" w:rsidRPr="00DC2F02">
        <w:rPr>
          <w:rFonts w:ascii="Arial" w:hAnsi="Arial" w:cs="Arial"/>
          <w:i/>
          <w:sz w:val="20"/>
          <w:szCs w:val="20"/>
        </w:rPr>
        <w:t xml:space="preserve"> mv. i</w:t>
      </w:r>
      <w:r w:rsidR="004938DA">
        <w:rPr>
          <w:rFonts w:ascii="Arial" w:hAnsi="Arial" w:cs="Arial"/>
          <w:i/>
          <w:sz w:val="20"/>
          <w:szCs w:val="20"/>
        </w:rPr>
        <w:t>ndenfor en rimelig tidshorisont.</w:t>
      </w:r>
    </w:p>
    <w:p w14:paraId="6DCF830E" w14:textId="77777777" w:rsidR="004938DA" w:rsidRDefault="004938DA" w:rsidP="004938DA">
      <w:pPr>
        <w:pStyle w:val="Markeringsbobletekst"/>
        <w:spacing w:line="276" w:lineRule="auto"/>
        <w:rPr>
          <w:rFonts w:ascii="Arial" w:hAnsi="Arial" w:cs="Arial"/>
          <w:i/>
          <w:sz w:val="20"/>
          <w:szCs w:val="20"/>
        </w:rPr>
      </w:pPr>
    </w:p>
    <w:p w14:paraId="1419F90F" w14:textId="77777777" w:rsidR="00BC46C7" w:rsidRDefault="00BC46C7" w:rsidP="00BC46C7">
      <w:pPr>
        <w:rPr>
          <w:b/>
          <w:szCs w:val="22"/>
        </w:rPr>
      </w:pPr>
    </w:p>
    <w:p w14:paraId="52A020A6" w14:textId="77777777" w:rsidR="00F15CB3" w:rsidRPr="00AC1F3D" w:rsidRDefault="00F15CB3" w:rsidP="001B1138">
      <w:pPr>
        <w:spacing w:before="240" w:after="240"/>
        <w:rPr>
          <w:szCs w:val="20"/>
        </w:rPr>
      </w:pPr>
    </w:p>
    <w:p w14:paraId="64116502" w14:textId="77777777" w:rsidR="00F15CB3" w:rsidRPr="00AC1F3D" w:rsidRDefault="00F15CB3" w:rsidP="001B1138">
      <w:pPr>
        <w:spacing w:before="240" w:after="240"/>
        <w:rPr>
          <w:szCs w:val="20"/>
        </w:rPr>
      </w:pPr>
    </w:p>
    <w:p w14:paraId="0A5CDC5D" w14:textId="77777777" w:rsidR="00F15CB3" w:rsidRPr="00A572D7" w:rsidRDefault="00F15CB3" w:rsidP="001B1138">
      <w:pPr>
        <w:spacing w:before="240" w:after="240"/>
      </w:pPr>
    </w:p>
    <w:sectPr w:rsidR="00F15CB3" w:rsidRPr="00A572D7" w:rsidSect="00CF1FE2">
      <w:headerReference w:type="default" r:id="rId9"/>
      <w:footerReference w:type="default" r:id="rId10"/>
      <w:pgSz w:w="11906" w:h="16838"/>
      <w:pgMar w:top="1701" w:right="1134" w:bottom="1560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C1393EE" w15:done="0"/>
  <w15:commentEx w15:paraId="061ECC5C" w15:done="0"/>
  <w15:commentEx w15:paraId="1FAD507D" w15:done="0"/>
  <w15:commentEx w15:paraId="6B2466ED" w15:done="0"/>
  <w15:commentEx w15:paraId="6E8D92F9" w15:done="0"/>
  <w15:commentEx w15:paraId="30EBFD6C" w15:done="0"/>
  <w15:commentEx w15:paraId="6865F0CC" w15:done="0"/>
  <w15:commentEx w15:paraId="29D3B6C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14C135" w14:textId="77777777" w:rsidR="00B90D3C" w:rsidRDefault="00B90D3C" w:rsidP="004B5BF2">
      <w:r>
        <w:separator/>
      </w:r>
    </w:p>
  </w:endnote>
  <w:endnote w:type="continuationSeparator" w:id="0">
    <w:p w14:paraId="046D4FC5" w14:textId="77777777" w:rsidR="00B90D3C" w:rsidRDefault="00B90D3C" w:rsidP="004B5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290415" w14:textId="3795A278" w:rsidR="00832694" w:rsidRPr="00730D2F" w:rsidRDefault="00832694" w:rsidP="00DB0187">
    <w:pPr>
      <w:pStyle w:val="Sidefod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A384C3" w14:textId="77777777" w:rsidR="00B90D3C" w:rsidRDefault="00B90D3C" w:rsidP="004B5BF2">
      <w:r>
        <w:separator/>
      </w:r>
    </w:p>
  </w:footnote>
  <w:footnote w:type="continuationSeparator" w:id="0">
    <w:p w14:paraId="3ABAC74D" w14:textId="77777777" w:rsidR="00B90D3C" w:rsidRDefault="00B90D3C" w:rsidP="004B5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60329D" w14:textId="226D18ED" w:rsidR="00832694" w:rsidRPr="00A57AE9" w:rsidRDefault="00832694" w:rsidP="004B5BF2">
    <w:pPr>
      <w:keepLines/>
      <w:rPr>
        <w:rFonts w:ascii="Arial Narrow" w:hAnsi="Arial Narrow"/>
        <w:color w:val="004080"/>
        <w:sz w:val="15"/>
        <w:szCs w:val="15"/>
      </w:rPr>
    </w:pPr>
  </w:p>
  <w:p w14:paraId="77827B96" w14:textId="0D12B5E8" w:rsidR="00832694" w:rsidRDefault="00454C6D" w:rsidP="00454C6D">
    <w:pPr>
      <w:pStyle w:val="Sidehoved"/>
      <w:jc w:val="right"/>
    </w:pPr>
    <w:r>
      <w:rPr>
        <w:noProof/>
        <w:lang w:eastAsia="da-DK"/>
      </w:rPr>
      <w:drawing>
        <wp:inline distT="0" distB="0" distL="0" distR="0" wp14:anchorId="21D941AD" wp14:editId="26B94CC3">
          <wp:extent cx="2040890" cy="694690"/>
          <wp:effectExtent l="0" t="0" r="0" b="0"/>
          <wp:docPr id="9" name="Billed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Billed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0890" cy="694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EF6EEC9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4E1840B8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7FB593F"/>
    <w:multiLevelType w:val="multilevel"/>
    <w:tmpl w:val="40FEB7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>
    <w:nsid w:val="08263D5B"/>
    <w:multiLevelType w:val="multilevel"/>
    <w:tmpl w:val="6690F9B4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08961988"/>
    <w:multiLevelType w:val="multilevel"/>
    <w:tmpl w:val="9AD43E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0A6270E8"/>
    <w:multiLevelType w:val="multilevel"/>
    <w:tmpl w:val="8D9866E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0D9822FF"/>
    <w:multiLevelType w:val="hybridMultilevel"/>
    <w:tmpl w:val="0C02E87A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9D69BF"/>
    <w:multiLevelType w:val="hybridMultilevel"/>
    <w:tmpl w:val="34AE5544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2065F8"/>
    <w:multiLevelType w:val="hybridMultilevel"/>
    <w:tmpl w:val="824040F6"/>
    <w:lvl w:ilvl="0" w:tplc="8806AF3E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B16D8B"/>
    <w:multiLevelType w:val="multilevel"/>
    <w:tmpl w:val="59CECE9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30A557E2"/>
    <w:multiLevelType w:val="multilevel"/>
    <w:tmpl w:val="A8A69166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3CBD6432"/>
    <w:multiLevelType w:val="hybridMultilevel"/>
    <w:tmpl w:val="B5EA567C"/>
    <w:lvl w:ilvl="0" w:tplc="43F09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730109"/>
    <w:multiLevelType w:val="hybridMultilevel"/>
    <w:tmpl w:val="CC36D9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6B0F45"/>
    <w:multiLevelType w:val="hybridMultilevel"/>
    <w:tmpl w:val="DD0CB2D2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263CA3"/>
    <w:multiLevelType w:val="multilevel"/>
    <w:tmpl w:val="1718624E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60126C7A"/>
    <w:multiLevelType w:val="multilevel"/>
    <w:tmpl w:val="977CE9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6B631054"/>
    <w:multiLevelType w:val="multilevel"/>
    <w:tmpl w:val="E048E9B4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7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5" w:hanging="1800"/>
      </w:pPr>
      <w:rPr>
        <w:rFonts w:hint="default"/>
      </w:rPr>
    </w:lvl>
  </w:abstractNum>
  <w:abstractNum w:abstractNumId="17">
    <w:nsid w:val="71981BB4"/>
    <w:multiLevelType w:val="multilevel"/>
    <w:tmpl w:val="C2FE0F50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6"/>
  </w:num>
  <w:num w:numId="2">
    <w:abstractNumId w:val="0"/>
  </w:num>
  <w:num w:numId="3">
    <w:abstractNumId w:val="1"/>
  </w:num>
  <w:num w:numId="4">
    <w:abstractNumId w:val="8"/>
  </w:num>
  <w:num w:numId="5">
    <w:abstractNumId w:val="3"/>
  </w:num>
  <w:num w:numId="6">
    <w:abstractNumId w:val="14"/>
  </w:num>
  <w:num w:numId="7">
    <w:abstractNumId w:val="10"/>
  </w:num>
  <w:num w:numId="8">
    <w:abstractNumId w:val="17"/>
  </w:num>
  <w:num w:numId="9">
    <w:abstractNumId w:val="4"/>
  </w:num>
  <w:num w:numId="10">
    <w:abstractNumId w:val="15"/>
  </w:num>
  <w:num w:numId="11">
    <w:abstractNumId w:val="6"/>
  </w:num>
  <w:num w:numId="12">
    <w:abstractNumId w:val="13"/>
  </w:num>
  <w:num w:numId="13">
    <w:abstractNumId w:val="9"/>
  </w:num>
  <w:num w:numId="14">
    <w:abstractNumId w:val="7"/>
  </w:num>
  <w:num w:numId="15">
    <w:abstractNumId w:val="6"/>
  </w:num>
  <w:num w:numId="16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1"/>
  </w:num>
  <w:num w:numId="19">
    <w:abstractNumId w:val="2"/>
  </w:num>
  <w:num w:numId="20">
    <w:abstractNumId w:val="5"/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hea Larsen">
    <w15:presenceInfo w15:providerId="AD" w15:userId="S-1-5-21-1115234078-1040088288-88696252-76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BF2"/>
    <w:rsid w:val="000018F2"/>
    <w:rsid w:val="00010B70"/>
    <w:rsid w:val="00017B13"/>
    <w:rsid w:val="00023E0A"/>
    <w:rsid w:val="00024603"/>
    <w:rsid w:val="00035EFE"/>
    <w:rsid w:val="00037EF6"/>
    <w:rsid w:val="00045988"/>
    <w:rsid w:val="00054986"/>
    <w:rsid w:val="00057498"/>
    <w:rsid w:val="00075D23"/>
    <w:rsid w:val="00087D3B"/>
    <w:rsid w:val="000967D8"/>
    <w:rsid w:val="000A0E08"/>
    <w:rsid w:val="000B3DF8"/>
    <w:rsid w:val="000B3EEF"/>
    <w:rsid w:val="000B5302"/>
    <w:rsid w:val="000B78C7"/>
    <w:rsid w:val="000C05D3"/>
    <w:rsid w:val="000C4251"/>
    <w:rsid w:val="000C7A15"/>
    <w:rsid w:val="000D13EF"/>
    <w:rsid w:val="000D3D42"/>
    <w:rsid w:val="0010352A"/>
    <w:rsid w:val="00106B86"/>
    <w:rsid w:val="0011106B"/>
    <w:rsid w:val="00117AD1"/>
    <w:rsid w:val="00131461"/>
    <w:rsid w:val="00131D90"/>
    <w:rsid w:val="00133891"/>
    <w:rsid w:val="00136E4B"/>
    <w:rsid w:val="00137625"/>
    <w:rsid w:val="0015045C"/>
    <w:rsid w:val="00151E70"/>
    <w:rsid w:val="00155CD5"/>
    <w:rsid w:val="001564F7"/>
    <w:rsid w:val="00160FE9"/>
    <w:rsid w:val="00164A4F"/>
    <w:rsid w:val="00173B65"/>
    <w:rsid w:val="001856DD"/>
    <w:rsid w:val="00186AE7"/>
    <w:rsid w:val="00187294"/>
    <w:rsid w:val="001926CC"/>
    <w:rsid w:val="001A30D5"/>
    <w:rsid w:val="001B1138"/>
    <w:rsid w:val="001C325D"/>
    <w:rsid w:val="001C3E6D"/>
    <w:rsid w:val="001C40FF"/>
    <w:rsid w:val="001C4875"/>
    <w:rsid w:val="001C7CD8"/>
    <w:rsid w:val="001E16DD"/>
    <w:rsid w:val="001E2A6C"/>
    <w:rsid w:val="001E3805"/>
    <w:rsid w:val="001F4898"/>
    <w:rsid w:val="0020298C"/>
    <w:rsid w:val="00203D07"/>
    <w:rsid w:val="00204300"/>
    <w:rsid w:val="00232892"/>
    <w:rsid w:val="00233E48"/>
    <w:rsid w:val="002448C2"/>
    <w:rsid w:val="00244E84"/>
    <w:rsid w:val="00255513"/>
    <w:rsid w:val="0025745E"/>
    <w:rsid w:val="00265FF7"/>
    <w:rsid w:val="00274081"/>
    <w:rsid w:val="00287F9A"/>
    <w:rsid w:val="00293B72"/>
    <w:rsid w:val="002B76E1"/>
    <w:rsid w:val="002C321E"/>
    <w:rsid w:val="002C7521"/>
    <w:rsid w:val="002E0F6F"/>
    <w:rsid w:val="002E2CB7"/>
    <w:rsid w:val="002F1DD1"/>
    <w:rsid w:val="002F44DA"/>
    <w:rsid w:val="002F4860"/>
    <w:rsid w:val="002F49AA"/>
    <w:rsid w:val="0030198A"/>
    <w:rsid w:val="00303715"/>
    <w:rsid w:val="00311398"/>
    <w:rsid w:val="00312EC9"/>
    <w:rsid w:val="00316D4C"/>
    <w:rsid w:val="003233CE"/>
    <w:rsid w:val="003260EC"/>
    <w:rsid w:val="00343150"/>
    <w:rsid w:val="0034512F"/>
    <w:rsid w:val="003457BB"/>
    <w:rsid w:val="00346D8F"/>
    <w:rsid w:val="00357FA6"/>
    <w:rsid w:val="00366C78"/>
    <w:rsid w:val="00375211"/>
    <w:rsid w:val="00375944"/>
    <w:rsid w:val="00380934"/>
    <w:rsid w:val="0038335F"/>
    <w:rsid w:val="003B0EFB"/>
    <w:rsid w:val="003B4F76"/>
    <w:rsid w:val="003C6FE8"/>
    <w:rsid w:val="003C7594"/>
    <w:rsid w:val="003D1BF8"/>
    <w:rsid w:val="003D50B2"/>
    <w:rsid w:val="003D587B"/>
    <w:rsid w:val="003E24C4"/>
    <w:rsid w:val="003E34B9"/>
    <w:rsid w:val="003E5318"/>
    <w:rsid w:val="003E753E"/>
    <w:rsid w:val="003F1467"/>
    <w:rsid w:val="003F33C2"/>
    <w:rsid w:val="003F5A4F"/>
    <w:rsid w:val="003F7FCF"/>
    <w:rsid w:val="00404284"/>
    <w:rsid w:val="00406DBC"/>
    <w:rsid w:val="004072BD"/>
    <w:rsid w:val="0041261C"/>
    <w:rsid w:val="00423C3E"/>
    <w:rsid w:val="00425A15"/>
    <w:rsid w:val="00434612"/>
    <w:rsid w:val="00454C6D"/>
    <w:rsid w:val="00460551"/>
    <w:rsid w:val="00463C0D"/>
    <w:rsid w:val="0047234F"/>
    <w:rsid w:val="004817C9"/>
    <w:rsid w:val="004821BB"/>
    <w:rsid w:val="00483F29"/>
    <w:rsid w:val="00484810"/>
    <w:rsid w:val="00486F7D"/>
    <w:rsid w:val="00492B4F"/>
    <w:rsid w:val="00493538"/>
    <w:rsid w:val="004938DA"/>
    <w:rsid w:val="004958F2"/>
    <w:rsid w:val="004A31CA"/>
    <w:rsid w:val="004A5508"/>
    <w:rsid w:val="004B0BE8"/>
    <w:rsid w:val="004B5BF2"/>
    <w:rsid w:val="004B6196"/>
    <w:rsid w:val="004C0694"/>
    <w:rsid w:val="004D5116"/>
    <w:rsid w:val="004F2F19"/>
    <w:rsid w:val="00503D31"/>
    <w:rsid w:val="00512677"/>
    <w:rsid w:val="0052127A"/>
    <w:rsid w:val="0053504F"/>
    <w:rsid w:val="00541A07"/>
    <w:rsid w:val="00542AAF"/>
    <w:rsid w:val="00562AD0"/>
    <w:rsid w:val="0056608E"/>
    <w:rsid w:val="00573458"/>
    <w:rsid w:val="00582F22"/>
    <w:rsid w:val="00587B97"/>
    <w:rsid w:val="005A111C"/>
    <w:rsid w:val="005A2748"/>
    <w:rsid w:val="005A5DD4"/>
    <w:rsid w:val="005A7669"/>
    <w:rsid w:val="005A7FF1"/>
    <w:rsid w:val="005B4AE1"/>
    <w:rsid w:val="005D13D4"/>
    <w:rsid w:val="005D4FD2"/>
    <w:rsid w:val="005E2033"/>
    <w:rsid w:val="005E7F98"/>
    <w:rsid w:val="00600AE2"/>
    <w:rsid w:val="0060174C"/>
    <w:rsid w:val="006150FF"/>
    <w:rsid w:val="00624A1A"/>
    <w:rsid w:val="00630CB8"/>
    <w:rsid w:val="00643190"/>
    <w:rsid w:val="006513C4"/>
    <w:rsid w:val="00657601"/>
    <w:rsid w:val="006633DE"/>
    <w:rsid w:val="00663913"/>
    <w:rsid w:val="00675245"/>
    <w:rsid w:val="006756FF"/>
    <w:rsid w:val="00676767"/>
    <w:rsid w:val="006A0FC2"/>
    <w:rsid w:val="006B1C04"/>
    <w:rsid w:val="006C64C5"/>
    <w:rsid w:val="006D3D4D"/>
    <w:rsid w:val="006E02DD"/>
    <w:rsid w:val="006E14AE"/>
    <w:rsid w:val="0070423A"/>
    <w:rsid w:val="00706955"/>
    <w:rsid w:val="00717C82"/>
    <w:rsid w:val="00723E75"/>
    <w:rsid w:val="0072486C"/>
    <w:rsid w:val="00726FA8"/>
    <w:rsid w:val="00730D2F"/>
    <w:rsid w:val="00732626"/>
    <w:rsid w:val="00737B08"/>
    <w:rsid w:val="0074419B"/>
    <w:rsid w:val="00744719"/>
    <w:rsid w:val="00747CDF"/>
    <w:rsid w:val="00751244"/>
    <w:rsid w:val="00760AF8"/>
    <w:rsid w:val="007678C8"/>
    <w:rsid w:val="00780315"/>
    <w:rsid w:val="0078117A"/>
    <w:rsid w:val="00792996"/>
    <w:rsid w:val="00797CF7"/>
    <w:rsid w:val="007A6DCF"/>
    <w:rsid w:val="007B430D"/>
    <w:rsid w:val="007C0BE1"/>
    <w:rsid w:val="007C0D8F"/>
    <w:rsid w:val="007C7632"/>
    <w:rsid w:val="007E4014"/>
    <w:rsid w:val="007F7CCE"/>
    <w:rsid w:val="008008E6"/>
    <w:rsid w:val="0080250E"/>
    <w:rsid w:val="00803F9B"/>
    <w:rsid w:val="0080432E"/>
    <w:rsid w:val="00823170"/>
    <w:rsid w:val="008268E9"/>
    <w:rsid w:val="00832694"/>
    <w:rsid w:val="008527DD"/>
    <w:rsid w:val="0085593D"/>
    <w:rsid w:val="00870C42"/>
    <w:rsid w:val="008816CD"/>
    <w:rsid w:val="00886671"/>
    <w:rsid w:val="00894C6C"/>
    <w:rsid w:val="00897A98"/>
    <w:rsid w:val="008B01E6"/>
    <w:rsid w:val="008B7E26"/>
    <w:rsid w:val="008E14E2"/>
    <w:rsid w:val="008E26EF"/>
    <w:rsid w:val="008E3616"/>
    <w:rsid w:val="008E7FE7"/>
    <w:rsid w:val="00902505"/>
    <w:rsid w:val="00906B13"/>
    <w:rsid w:val="00912879"/>
    <w:rsid w:val="00916310"/>
    <w:rsid w:val="00917DE9"/>
    <w:rsid w:val="00920386"/>
    <w:rsid w:val="00920F08"/>
    <w:rsid w:val="00922AA2"/>
    <w:rsid w:val="009243AC"/>
    <w:rsid w:val="0093028D"/>
    <w:rsid w:val="0095558C"/>
    <w:rsid w:val="009556FA"/>
    <w:rsid w:val="00962378"/>
    <w:rsid w:val="0096669E"/>
    <w:rsid w:val="0097677D"/>
    <w:rsid w:val="00981832"/>
    <w:rsid w:val="009833A0"/>
    <w:rsid w:val="00983D94"/>
    <w:rsid w:val="009856D7"/>
    <w:rsid w:val="0099186C"/>
    <w:rsid w:val="00992BF2"/>
    <w:rsid w:val="00995D03"/>
    <w:rsid w:val="009A00E2"/>
    <w:rsid w:val="009A200F"/>
    <w:rsid w:val="009B178D"/>
    <w:rsid w:val="009B230B"/>
    <w:rsid w:val="009C6A76"/>
    <w:rsid w:val="009D7F8C"/>
    <w:rsid w:val="009F300D"/>
    <w:rsid w:val="009F3F53"/>
    <w:rsid w:val="00A026E8"/>
    <w:rsid w:val="00A076A0"/>
    <w:rsid w:val="00A0770C"/>
    <w:rsid w:val="00A2141B"/>
    <w:rsid w:val="00A30C1A"/>
    <w:rsid w:val="00A339F2"/>
    <w:rsid w:val="00A549A4"/>
    <w:rsid w:val="00A554A7"/>
    <w:rsid w:val="00A572D7"/>
    <w:rsid w:val="00A616C5"/>
    <w:rsid w:val="00A6238F"/>
    <w:rsid w:val="00A64ED1"/>
    <w:rsid w:val="00A73B92"/>
    <w:rsid w:val="00A73E53"/>
    <w:rsid w:val="00A75409"/>
    <w:rsid w:val="00A81A41"/>
    <w:rsid w:val="00A86AE4"/>
    <w:rsid w:val="00A9532F"/>
    <w:rsid w:val="00AA480B"/>
    <w:rsid w:val="00AB3B81"/>
    <w:rsid w:val="00AB3E01"/>
    <w:rsid w:val="00AB6AF6"/>
    <w:rsid w:val="00AC1F3D"/>
    <w:rsid w:val="00AD2A77"/>
    <w:rsid w:val="00AE11A4"/>
    <w:rsid w:val="00AE6A08"/>
    <w:rsid w:val="00B00C6A"/>
    <w:rsid w:val="00B01586"/>
    <w:rsid w:val="00B01715"/>
    <w:rsid w:val="00B07CBF"/>
    <w:rsid w:val="00B10EF5"/>
    <w:rsid w:val="00B1103A"/>
    <w:rsid w:val="00B11B2C"/>
    <w:rsid w:val="00B17052"/>
    <w:rsid w:val="00B21E2E"/>
    <w:rsid w:val="00B25DDF"/>
    <w:rsid w:val="00B30622"/>
    <w:rsid w:val="00B324E0"/>
    <w:rsid w:val="00B32E36"/>
    <w:rsid w:val="00B430FD"/>
    <w:rsid w:val="00B5548C"/>
    <w:rsid w:val="00B74A8F"/>
    <w:rsid w:val="00B76127"/>
    <w:rsid w:val="00B77554"/>
    <w:rsid w:val="00B8288D"/>
    <w:rsid w:val="00B862BB"/>
    <w:rsid w:val="00B90D3C"/>
    <w:rsid w:val="00B95A08"/>
    <w:rsid w:val="00B97672"/>
    <w:rsid w:val="00BA73A1"/>
    <w:rsid w:val="00BC0CFD"/>
    <w:rsid w:val="00BC46C7"/>
    <w:rsid w:val="00BC6D8E"/>
    <w:rsid w:val="00BD24AB"/>
    <w:rsid w:val="00BD5759"/>
    <w:rsid w:val="00BD6072"/>
    <w:rsid w:val="00BF4F60"/>
    <w:rsid w:val="00C03C71"/>
    <w:rsid w:val="00C161F4"/>
    <w:rsid w:val="00C24E06"/>
    <w:rsid w:val="00C2510F"/>
    <w:rsid w:val="00C314F5"/>
    <w:rsid w:val="00C364B7"/>
    <w:rsid w:val="00C40C22"/>
    <w:rsid w:val="00C41051"/>
    <w:rsid w:val="00C45371"/>
    <w:rsid w:val="00C45D2C"/>
    <w:rsid w:val="00C53286"/>
    <w:rsid w:val="00C537C1"/>
    <w:rsid w:val="00C57732"/>
    <w:rsid w:val="00C57939"/>
    <w:rsid w:val="00C62DA7"/>
    <w:rsid w:val="00C70C85"/>
    <w:rsid w:val="00C7535B"/>
    <w:rsid w:val="00C800CC"/>
    <w:rsid w:val="00C833B8"/>
    <w:rsid w:val="00C83BAE"/>
    <w:rsid w:val="00C877DF"/>
    <w:rsid w:val="00C92CA8"/>
    <w:rsid w:val="00C93952"/>
    <w:rsid w:val="00C940AD"/>
    <w:rsid w:val="00C9450B"/>
    <w:rsid w:val="00C97893"/>
    <w:rsid w:val="00CA3708"/>
    <w:rsid w:val="00CB471D"/>
    <w:rsid w:val="00CB6632"/>
    <w:rsid w:val="00CB7FB6"/>
    <w:rsid w:val="00CC4DB6"/>
    <w:rsid w:val="00CC77A3"/>
    <w:rsid w:val="00CD2365"/>
    <w:rsid w:val="00CD5FA1"/>
    <w:rsid w:val="00CD7F26"/>
    <w:rsid w:val="00CE48D9"/>
    <w:rsid w:val="00CF062D"/>
    <w:rsid w:val="00CF1FE2"/>
    <w:rsid w:val="00D0160C"/>
    <w:rsid w:val="00D04E41"/>
    <w:rsid w:val="00D07F3C"/>
    <w:rsid w:val="00D10D9F"/>
    <w:rsid w:val="00D159CD"/>
    <w:rsid w:val="00D17203"/>
    <w:rsid w:val="00D17D2A"/>
    <w:rsid w:val="00D26CA2"/>
    <w:rsid w:val="00D30431"/>
    <w:rsid w:val="00D357D4"/>
    <w:rsid w:val="00D421F8"/>
    <w:rsid w:val="00D53A25"/>
    <w:rsid w:val="00D560A1"/>
    <w:rsid w:val="00D612F6"/>
    <w:rsid w:val="00D67CEE"/>
    <w:rsid w:val="00D82AFE"/>
    <w:rsid w:val="00D84BB9"/>
    <w:rsid w:val="00D86CA5"/>
    <w:rsid w:val="00D93E2F"/>
    <w:rsid w:val="00D94E83"/>
    <w:rsid w:val="00D97153"/>
    <w:rsid w:val="00DA0F34"/>
    <w:rsid w:val="00DB0187"/>
    <w:rsid w:val="00DB51DC"/>
    <w:rsid w:val="00DB5229"/>
    <w:rsid w:val="00DC2F02"/>
    <w:rsid w:val="00DD75C2"/>
    <w:rsid w:val="00E06F19"/>
    <w:rsid w:val="00E07F88"/>
    <w:rsid w:val="00E10AE8"/>
    <w:rsid w:val="00E13933"/>
    <w:rsid w:val="00E13DBB"/>
    <w:rsid w:val="00E16C44"/>
    <w:rsid w:val="00E20EAB"/>
    <w:rsid w:val="00E23357"/>
    <w:rsid w:val="00E37191"/>
    <w:rsid w:val="00E42B0A"/>
    <w:rsid w:val="00E86B43"/>
    <w:rsid w:val="00E92F87"/>
    <w:rsid w:val="00EA79C1"/>
    <w:rsid w:val="00EB324F"/>
    <w:rsid w:val="00EB79C8"/>
    <w:rsid w:val="00EC0502"/>
    <w:rsid w:val="00F04CB7"/>
    <w:rsid w:val="00F065D5"/>
    <w:rsid w:val="00F100DA"/>
    <w:rsid w:val="00F15CB3"/>
    <w:rsid w:val="00F17583"/>
    <w:rsid w:val="00F27185"/>
    <w:rsid w:val="00F35724"/>
    <w:rsid w:val="00F429C4"/>
    <w:rsid w:val="00F539A7"/>
    <w:rsid w:val="00F634F0"/>
    <w:rsid w:val="00F66D4A"/>
    <w:rsid w:val="00F70FD6"/>
    <w:rsid w:val="00F77E50"/>
    <w:rsid w:val="00F813F5"/>
    <w:rsid w:val="00F82433"/>
    <w:rsid w:val="00F8522C"/>
    <w:rsid w:val="00FA21C2"/>
    <w:rsid w:val="00FA5B89"/>
    <w:rsid w:val="00FA738B"/>
    <w:rsid w:val="00FB13C5"/>
    <w:rsid w:val="00FB6957"/>
    <w:rsid w:val="00FC0023"/>
    <w:rsid w:val="00FC534B"/>
    <w:rsid w:val="00FC7ECD"/>
    <w:rsid w:val="00FD222D"/>
    <w:rsid w:val="00FD288F"/>
    <w:rsid w:val="00FD523E"/>
    <w:rsid w:val="00FD6CD2"/>
    <w:rsid w:val="00FE604E"/>
    <w:rsid w:val="00FE62E8"/>
    <w:rsid w:val="00FE6CC1"/>
    <w:rsid w:val="00FF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43D8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88F"/>
    <w:rPr>
      <w:rFonts w:ascii="Arial" w:eastAsia="Times New Roman" w:hAnsi="Arial" w:cs="Arial"/>
      <w:sz w:val="20"/>
      <w:szCs w:val="18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8522C"/>
    <w:pPr>
      <w:keepNext/>
      <w:keepLines/>
      <w:spacing w:before="480"/>
      <w:outlineLvl w:val="0"/>
    </w:pPr>
    <w:rPr>
      <w:rFonts w:eastAsiaTheme="majorEastAsia" w:cstheme="majorBidi"/>
      <w:b/>
      <w:bCs/>
      <w:color w:val="0F243E" w:themeColor="text2" w:themeShade="80"/>
      <w:sz w:val="40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8522C"/>
    <w:pPr>
      <w:keepNext/>
      <w:keepLines/>
      <w:spacing w:before="200"/>
      <w:outlineLvl w:val="1"/>
    </w:pPr>
    <w:rPr>
      <w:rFonts w:eastAsiaTheme="majorEastAsia" w:cstheme="majorBidi"/>
      <w:b/>
      <w:bCs/>
      <w:color w:val="17365D" w:themeColor="text2" w:themeShade="BF"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045988"/>
    <w:pPr>
      <w:keepNext/>
      <w:keepLines/>
      <w:spacing w:before="200" w:after="120"/>
      <w:outlineLvl w:val="2"/>
    </w:pPr>
    <w:rPr>
      <w:rFonts w:eastAsiaTheme="majorEastAsia" w:cstheme="majorBidi"/>
      <w:bCs/>
      <w:color w:val="4F81BD" w:themeColor="accent1"/>
      <w:sz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4B5BF2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4B5BF2"/>
  </w:style>
  <w:style w:type="paragraph" w:styleId="Sidefod">
    <w:name w:val="footer"/>
    <w:basedOn w:val="Normal"/>
    <w:link w:val="SidefodTegn"/>
    <w:uiPriority w:val="99"/>
    <w:unhideWhenUsed/>
    <w:rsid w:val="004B5BF2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4B5BF2"/>
  </w:style>
  <w:style w:type="table" w:styleId="Tabel-Gitter">
    <w:name w:val="Table Grid"/>
    <w:basedOn w:val="Tabel-Normal"/>
    <w:rsid w:val="003E34B9"/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ad_"/>
    <w:basedOn w:val="Standardskrifttypeiafsnit"/>
    <w:rsid w:val="00057498"/>
  </w:style>
  <w:style w:type="character" w:customStyle="1" w:styleId="Overskrift1Tegn">
    <w:name w:val="Overskrift 1 Tegn"/>
    <w:basedOn w:val="Standardskrifttypeiafsnit"/>
    <w:link w:val="Overskrift1"/>
    <w:uiPriority w:val="9"/>
    <w:rsid w:val="00F8522C"/>
    <w:rPr>
      <w:rFonts w:ascii="Arial" w:eastAsiaTheme="majorEastAsia" w:hAnsi="Arial" w:cstheme="majorBidi"/>
      <w:b/>
      <w:bCs/>
      <w:color w:val="0F243E" w:themeColor="text2" w:themeShade="80"/>
      <w:sz w:val="40"/>
      <w:szCs w:val="28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8522C"/>
    <w:rPr>
      <w:rFonts w:ascii="Arial" w:eastAsiaTheme="majorEastAsia" w:hAnsi="Arial" w:cstheme="majorBidi"/>
      <w:b/>
      <w:bCs/>
      <w:color w:val="17365D" w:themeColor="text2" w:themeShade="BF"/>
      <w:sz w:val="32"/>
      <w:szCs w:val="26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045988"/>
    <w:rPr>
      <w:rFonts w:ascii="Arial" w:eastAsiaTheme="majorEastAsia" w:hAnsi="Arial" w:cstheme="majorBidi"/>
      <w:bCs/>
      <w:color w:val="4F81BD" w:themeColor="accent1"/>
      <w:sz w:val="28"/>
      <w:szCs w:val="18"/>
      <w:lang w:eastAsia="da-DK"/>
    </w:rPr>
  </w:style>
  <w:style w:type="paragraph" w:styleId="Listeafsnit">
    <w:name w:val="List Paragraph"/>
    <w:basedOn w:val="Normal"/>
    <w:uiPriority w:val="34"/>
    <w:qFormat/>
    <w:rsid w:val="0015045C"/>
    <w:pPr>
      <w:ind w:left="720"/>
      <w:contextualSpacing/>
    </w:pPr>
  </w:style>
  <w:style w:type="character" w:customStyle="1" w:styleId="w">
    <w:name w:val="w_"/>
    <w:basedOn w:val="Standardskrifttypeiafsnit"/>
    <w:rsid w:val="00FD288F"/>
  </w:style>
  <w:style w:type="character" w:customStyle="1" w:styleId="x">
    <w:name w:val="x_"/>
    <w:basedOn w:val="Standardskrifttypeiafsnit"/>
    <w:rsid w:val="00FD288F"/>
  </w:style>
  <w:style w:type="character" w:customStyle="1" w:styleId="w1">
    <w:name w:val="w_1"/>
    <w:basedOn w:val="Standardskrifttypeiafsnit"/>
    <w:rsid w:val="006A0FC2"/>
    <w:rPr>
      <w:rFonts w:ascii="Arial" w:hAnsi="Arial" w:cs="Arial" w:hint="default"/>
    </w:rPr>
  </w:style>
  <w:style w:type="character" w:customStyle="1" w:styleId="x1">
    <w:name w:val="x_1"/>
    <w:basedOn w:val="Standardskrifttypeiafsnit"/>
    <w:rsid w:val="006A0FC2"/>
    <w:rPr>
      <w:b/>
      <w:bCs/>
    </w:rPr>
  </w:style>
  <w:style w:type="character" w:customStyle="1" w:styleId="ay1">
    <w:name w:val="ay_1"/>
    <w:basedOn w:val="Standardskrifttypeiafsnit"/>
    <w:rsid w:val="006A0FC2"/>
    <w:rPr>
      <w:color w:val="FF0000"/>
    </w:rPr>
  </w:style>
  <w:style w:type="character" w:customStyle="1" w:styleId="z1">
    <w:name w:val="z_1"/>
    <w:basedOn w:val="Standardskrifttypeiafsnit"/>
    <w:rsid w:val="006A0FC2"/>
    <w:rPr>
      <w:b/>
      <w:bCs/>
    </w:rPr>
  </w:style>
  <w:style w:type="paragraph" w:styleId="Opstilling-talellerbogst">
    <w:name w:val="List Number"/>
    <w:basedOn w:val="Normal"/>
    <w:uiPriority w:val="99"/>
    <w:semiHidden/>
    <w:unhideWhenUsed/>
    <w:rsid w:val="004B0BE8"/>
    <w:pPr>
      <w:numPr>
        <w:numId w:val="2"/>
      </w:numPr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B07CBF"/>
    <w:pPr>
      <w:numPr>
        <w:numId w:val="3"/>
      </w:numPr>
      <w:contextualSpacing/>
    </w:pPr>
  </w:style>
  <w:style w:type="paragraph" w:styleId="Markeringsbobletekst">
    <w:name w:val="Balloon Text"/>
    <w:basedOn w:val="Normal"/>
    <w:link w:val="MarkeringsbobletekstTegn"/>
    <w:uiPriority w:val="99"/>
    <w:unhideWhenUsed/>
    <w:rsid w:val="00106B86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rsid w:val="00106B86"/>
    <w:rPr>
      <w:rFonts w:ascii="Tahoma" w:eastAsia="Times New Roman" w:hAnsi="Tahoma" w:cs="Tahoma"/>
      <w:sz w:val="16"/>
      <w:szCs w:val="16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CD2365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CD2365"/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CD2365"/>
    <w:rPr>
      <w:rFonts w:ascii="Arial" w:eastAsia="Times New Roman" w:hAnsi="Arial" w:cs="Arial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D236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D2365"/>
    <w:rPr>
      <w:rFonts w:ascii="Arial" w:eastAsia="Times New Roman" w:hAnsi="Arial" w:cs="Arial"/>
      <w:b/>
      <w:bCs/>
      <w:sz w:val="20"/>
      <w:szCs w:val="20"/>
      <w:lang w:eastAsia="da-DK"/>
    </w:rPr>
  </w:style>
  <w:style w:type="paragraph" w:customStyle="1" w:styleId="Default">
    <w:name w:val="Default"/>
    <w:rsid w:val="009128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C70C85"/>
    <w:rPr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C70C85"/>
    <w:rPr>
      <w:rFonts w:ascii="Arial" w:eastAsia="Times New Roman" w:hAnsi="Arial" w:cs="Arial"/>
      <w:sz w:val="20"/>
      <w:szCs w:val="20"/>
      <w:lang w:eastAsia="da-DK"/>
    </w:rPr>
  </w:style>
  <w:style w:type="character" w:styleId="Fodnotehenvisning">
    <w:name w:val="footnote reference"/>
    <w:basedOn w:val="Standardskrifttypeiafsnit"/>
    <w:uiPriority w:val="99"/>
    <w:semiHidden/>
    <w:unhideWhenUsed/>
    <w:rsid w:val="00C70C85"/>
    <w:rPr>
      <w:vertAlign w:val="superscript"/>
    </w:rPr>
  </w:style>
  <w:style w:type="character" w:styleId="Hyperlink">
    <w:name w:val="Hyperlink"/>
    <w:basedOn w:val="Standardskrifttypeiafsnit"/>
    <w:uiPriority w:val="99"/>
    <w:unhideWhenUsed/>
    <w:rsid w:val="005B4AE1"/>
    <w:rPr>
      <w:color w:val="0000FF" w:themeColor="hyperlink"/>
      <w:u w:val="single"/>
    </w:rPr>
  </w:style>
  <w:style w:type="table" w:styleId="Lysliste-markeringsfarve1">
    <w:name w:val="Light List Accent 1"/>
    <w:basedOn w:val="Tabel-Normal"/>
    <w:uiPriority w:val="61"/>
    <w:rsid w:val="00203D0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Citat">
    <w:name w:val="Quote"/>
    <w:basedOn w:val="Normal"/>
    <w:next w:val="Normal"/>
    <w:link w:val="CitatTegn"/>
    <w:uiPriority w:val="29"/>
    <w:qFormat/>
    <w:rsid w:val="00CC77A3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</w:rPr>
  </w:style>
  <w:style w:type="character" w:customStyle="1" w:styleId="CitatTegn">
    <w:name w:val="Citat Tegn"/>
    <w:basedOn w:val="Standardskrifttypeiafsnit"/>
    <w:link w:val="Citat"/>
    <w:uiPriority w:val="29"/>
    <w:rsid w:val="00CC77A3"/>
    <w:rPr>
      <w:rFonts w:eastAsiaTheme="minorEastAsia"/>
      <w:i/>
      <w:iCs/>
      <w:color w:val="000000" w:themeColor="text1"/>
      <w:lang w:eastAsia="da-DK"/>
    </w:rPr>
  </w:style>
  <w:style w:type="character" w:styleId="BesgtHyperlink">
    <w:name w:val="FollowedHyperlink"/>
    <w:basedOn w:val="Standardskrifttypeiafsnit"/>
    <w:uiPriority w:val="99"/>
    <w:semiHidden/>
    <w:unhideWhenUsed/>
    <w:rsid w:val="008E3616"/>
    <w:rPr>
      <w:color w:val="800080" w:themeColor="followedHyperlink"/>
      <w:u w:val="single"/>
    </w:rPr>
  </w:style>
  <w:style w:type="character" w:customStyle="1" w:styleId="liste1nr1">
    <w:name w:val="liste1nr1"/>
    <w:basedOn w:val="Standardskrifttypeiafsnit"/>
    <w:rsid w:val="00B25DDF"/>
    <w:rPr>
      <w:rFonts w:ascii="Tahoma" w:hAnsi="Tahoma" w:cs="Tahoma" w:hint="default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88F"/>
    <w:rPr>
      <w:rFonts w:ascii="Arial" w:eastAsia="Times New Roman" w:hAnsi="Arial" w:cs="Arial"/>
      <w:sz w:val="20"/>
      <w:szCs w:val="18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8522C"/>
    <w:pPr>
      <w:keepNext/>
      <w:keepLines/>
      <w:spacing w:before="480"/>
      <w:outlineLvl w:val="0"/>
    </w:pPr>
    <w:rPr>
      <w:rFonts w:eastAsiaTheme="majorEastAsia" w:cstheme="majorBidi"/>
      <w:b/>
      <w:bCs/>
      <w:color w:val="0F243E" w:themeColor="text2" w:themeShade="80"/>
      <w:sz w:val="40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8522C"/>
    <w:pPr>
      <w:keepNext/>
      <w:keepLines/>
      <w:spacing w:before="200"/>
      <w:outlineLvl w:val="1"/>
    </w:pPr>
    <w:rPr>
      <w:rFonts w:eastAsiaTheme="majorEastAsia" w:cstheme="majorBidi"/>
      <w:b/>
      <w:bCs/>
      <w:color w:val="17365D" w:themeColor="text2" w:themeShade="BF"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045988"/>
    <w:pPr>
      <w:keepNext/>
      <w:keepLines/>
      <w:spacing w:before="200" w:after="120"/>
      <w:outlineLvl w:val="2"/>
    </w:pPr>
    <w:rPr>
      <w:rFonts w:eastAsiaTheme="majorEastAsia" w:cstheme="majorBidi"/>
      <w:bCs/>
      <w:color w:val="4F81BD" w:themeColor="accent1"/>
      <w:sz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4B5BF2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4B5BF2"/>
  </w:style>
  <w:style w:type="paragraph" w:styleId="Sidefod">
    <w:name w:val="footer"/>
    <w:basedOn w:val="Normal"/>
    <w:link w:val="SidefodTegn"/>
    <w:uiPriority w:val="99"/>
    <w:unhideWhenUsed/>
    <w:rsid w:val="004B5BF2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4B5BF2"/>
  </w:style>
  <w:style w:type="table" w:styleId="Tabel-Gitter">
    <w:name w:val="Table Grid"/>
    <w:basedOn w:val="Tabel-Normal"/>
    <w:rsid w:val="003E34B9"/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ad_"/>
    <w:basedOn w:val="Standardskrifttypeiafsnit"/>
    <w:rsid w:val="00057498"/>
  </w:style>
  <w:style w:type="character" w:customStyle="1" w:styleId="Overskrift1Tegn">
    <w:name w:val="Overskrift 1 Tegn"/>
    <w:basedOn w:val="Standardskrifttypeiafsnit"/>
    <w:link w:val="Overskrift1"/>
    <w:uiPriority w:val="9"/>
    <w:rsid w:val="00F8522C"/>
    <w:rPr>
      <w:rFonts w:ascii="Arial" w:eastAsiaTheme="majorEastAsia" w:hAnsi="Arial" w:cstheme="majorBidi"/>
      <w:b/>
      <w:bCs/>
      <w:color w:val="0F243E" w:themeColor="text2" w:themeShade="80"/>
      <w:sz w:val="40"/>
      <w:szCs w:val="28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8522C"/>
    <w:rPr>
      <w:rFonts w:ascii="Arial" w:eastAsiaTheme="majorEastAsia" w:hAnsi="Arial" w:cstheme="majorBidi"/>
      <w:b/>
      <w:bCs/>
      <w:color w:val="17365D" w:themeColor="text2" w:themeShade="BF"/>
      <w:sz w:val="32"/>
      <w:szCs w:val="26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045988"/>
    <w:rPr>
      <w:rFonts w:ascii="Arial" w:eastAsiaTheme="majorEastAsia" w:hAnsi="Arial" w:cstheme="majorBidi"/>
      <w:bCs/>
      <w:color w:val="4F81BD" w:themeColor="accent1"/>
      <w:sz w:val="28"/>
      <w:szCs w:val="18"/>
      <w:lang w:eastAsia="da-DK"/>
    </w:rPr>
  </w:style>
  <w:style w:type="paragraph" w:styleId="Listeafsnit">
    <w:name w:val="List Paragraph"/>
    <w:basedOn w:val="Normal"/>
    <w:uiPriority w:val="34"/>
    <w:qFormat/>
    <w:rsid w:val="0015045C"/>
    <w:pPr>
      <w:ind w:left="720"/>
      <w:contextualSpacing/>
    </w:pPr>
  </w:style>
  <w:style w:type="character" w:customStyle="1" w:styleId="w">
    <w:name w:val="w_"/>
    <w:basedOn w:val="Standardskrifttypeiafsnit"/>
    <w:rsid w:val="00FD288F"/>
  </w:style>
  <w:style w:type="character" w:customStyle="1" w:styleId="x">
    <w:name w:val="x_"/>
    <w:basedOn w:val="Standardskrifttypeiafsnit"/>
    <w:rsid w:val="00FD288F"/>
  </w:style>
  <w:style w:type="character" w:customStyle="1" w:styleId="w1">
    <w:name w:val="w_1"/>
    <w:basedOn w:val="Standardskrifttypeiafsnit"/>
    <w:rsid w:val="006A0FC2"/>
    <w:rPr>
      <w:rFonts w:ascii="Arial" w:hAnsi="Arial" w:cs="Arial" w:hint="default"/>
    </w:rPr>
  </w:style>
  <w:style w:type="character" w:customStyle="1" w:styleId="x1">
    <w:name w:val="x_1"/>
    <w:basedOn w:val="Standardskrifttypeiafsnit"/>
    <w:rsid w:val="006A0FC2"/>
    <w:rPr>
      <w:b/>
      <w:bCs/>
    </w:rPr>
  </w:style>
  <w:style w:type="character" w:customStyle="1" w:styleId="ay1">
    <w:name w:val="ay_1"/>
    <w:basedOn w:val="Standardskrifttypeiafsnit"/>
    <w:rsid w:val="006A0FC2"/>
    <w:rPr>
      <w:color w:val="FF0000"/>
    </w:rPr>
  </w:style>
  <w:style w:type="character" w:customStyle="1" w:styleId="z1">
    <w:name w:val="z_1"/>
    <w:basedOn w:val="Standardskrifttypeiafsnit"/>
    <w:rsid w:val="006A0FC2"/>
    <w:rPr>
      <w:b/>
      <w:bCs/>
    </w:rPr>
  </w:style>
  <w:style w:type="paragraph" w:styleId="Opstilling-talellerbogst">
    <w:name w:val="List Number"/>
    <w:basedOn w:val="Normal"/>
    <w:uiPriority w:val="99"/>
    <w:semiHidden/>
    <w:unhideWhenUsed/>
    <w:rsid w:val="004B0BE8"/>
    <w:pPr>
      <w:numPr>
        <w:numId w:val="2"/>
      </w:numPr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B07CBF"/>
    <w:pPr>
      <w:numPr>
        <w:numId w:val="3"/>
      </w:numPr>
      <w:contextualSpacing/>
    </w:pPr>
  </w:style>
  <w:style w:type="paragraph" w:styleId="Markeringsbobletekst">
    <w:name w:val="Balloon Text"/>
    <w:basedOn w:val="Normal"/>
    <w:link w:val="MarkeringsbobletekstTegn"/>
    <w:uiPriority w:val="99"/>
    <w:unhideWhenUsed/>
    <w:rsid w:val="00106B86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rsid w:val="00106B86"/>
    <w:rPr>
      <w:rFonts w:ascii="Tahoma" w:eastAsia="Times New Roman" w:hAnsi="Tahoma" w:cs="Tahoma"/>
      <w:sz w:val="16"/>
      <w:szCs w:val="16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CD2365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CD2365"/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CD2365"/>
    <w:rPr>
      <w:rFonts w:ascii="Arial" w:eastAsia="Times New Roman" w:hAnsi="Arial" w:cs="Arial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D236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D2365"/>
    <w:rPr>
      <w:rFonts w:ascii="Arial" w:eastAsia="Times New Roman" w:hAnsi="Arial" w:cs="Arial"/>
      <w:b/>
      <w:bCs/>
      <w:sz w:val="20"/>
      <w:szCs w:val="20"/>
      <w:lang w:eastAsia="da-DK"/>
    </w:rPr>
  </w:style>
  <w:style w:type="paragraph" w:customStyle="1" w:styleId="Default">
    <w:name w:val="Default"/>
    <w:rsid w:val="009128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C70C85"/>
    <w:rPr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C70C85"/>
    <w:rPr>
      <w:rFonts w:ascii="Arial" w:eastAsia="Times New Roman" w:hAnsi="Arial" w:cs="Arial"/>
      <w:sz w:val="20"/>
      <w:szCs w:val="20"/>
      <w:lang w:eastAsia="da-DK"/>
    </w:rPr>
  </w:style>
  <w:style w:type="character" w:styleId="Fodnotehenvisning">
    <w:name w:val="footnote reference"/>
    <w:basedOn w:val="Standardskrifttypeiafsnit"/>
    <w:uiPriority w:val="99"/>
    <w:semiHidden/>
    <w:unhideWhenUsed/>
    <w:rsid w:val="00C70C85"/>
    <w:rPr>
      <w:vertAlign w:val="superscript"/>
    </w:rPr>
  </w:style>
  <w:style w:type="character" w:styleId="Hyperlink">
    <w:name w:val="Hyperlink"/>
    <w:basedOn w:val="Standardskrifttypeiafsnit"/>
    <w:uiPriority w:val="99"/>
    <w:unhideWhenUsed/>
    <w:rsid w:val="005B4AE1"/>
    <w:rPr>
      <w:color w:val="0000FF" w:themeColor="hyperlink"/>
      <w:u w:val="single"/>
    </w:rPr>
  </w:style>
  <w:style w:type="table" w:styleId="Lysliste-markeringsfarve1">
    <w:name w:val="Light List Accent 1"/>
    <w:basedOn w:val="Tabel-Normal"/>
    <w:uiPriority w:val="61"/>
    <w:rsid w:val="00203D0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Citat">
    <w:name w:val="Quote"/>
    <w:basedOn w:val="Normal"/>
    <w:next w:val="Normal"/>
    <w:link w:val="CitatTegn"/>
    <w:uiPriority w:val="29"/>
    <w:qFormat/>
    <w:rsid w:val="00CC77A3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</w:rPr>
  </w:style>
  <w:style w:type="character" w:customStyle="1" w:styleId="CitatTegn">
    <w:name w:val="Citat Tegn"/>
    <w:basedOn w:val="Standardskrifttypeiafsnit"/>
    <w:link w:val="Citat"/>
    <w:uiPriority w:val="29"/>
    <w:rsid w:val="00CC77A3"/>
    <w:rPr>
      <w:rFonts w:eastAsiaTheme="minorEastAsia"/>
      <w:i/>
      <w:iCs/>
      <w:color w:val="000000" w:themeColor="text1"/>
      <w:lang w:eastAsia="da-DK"/>
    </w:rPr>
  </w:style>
  <w:style w:type="character" w:styleId="BesgtHyperlink">
    <w:name w:val="FollowedHyperlink"/>
    <w:basedOn w:val="Standardskrifttypeiafsnit"/>
    <w:uiPriority w:val="99"/>
    <w:semiHidden/>
    <w:unhideWhenUsed/>
    <w:rsid w:val="008E3616"/>
    <w:rPr>
      <w:color w:val="800080" w:themeColor="followedHyperlink"/>
      <w:u w:val="single"/>
    </w:rPr>
  </w:style>
  <w:style w:type="character" w:customStyle="1" w:styleId="liste1nr1">
    <w:name w:val="liste1nr1"/>
    <w:basedOn w:val="Standardskrifttypeiafsnit"/>
    <w:rsid w:val="00B25DDF"/>
    <w:rPr>
      <w:rFonts w:ascii="Tahoma" w:hAnsi="Tahoma" w:cs="Tahoma" w:hint="defaul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010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63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557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8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5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9415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895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4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536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096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1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4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23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768560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84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78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138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590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891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622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1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35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6730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0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36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97510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78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966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867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18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410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644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1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412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27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2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2568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981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407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5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521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259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7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9357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496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047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9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149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7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5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24" Type="http://schemas.openxmlformats.org/officeDocument/2006/relationships/customXml" Target="../customXml/item3.xml"/><Relationship Id="rId5" Type="http://schemas.openxmlformats.org/officeDocument/2006/relationships/settings" Target="settings.xml"/><Relationship Id="rId23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22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F22F492AE8914D8B73C3E3C23F308D" ma:contentTypeVersion="35" ma:contentTypeDescription="Opret et nyt dokument." ma:contentTypeScope="" ma:versionID="afa73df244fcf30f3c1d69ef4429e531">
  <xsd:schema xmlns:xsd="http://www.w3.org/2001/XMLSchema" xmlns:xs="http://www.w3.org/2001/XMLSchema" xmlns:p="http://schemas.microsoft.com/office/2006/metadata/properties" xmlns:ns1="http://schemas.microsoft.com/sharepoint/v3" xmlns:ns2="b1cfadd8-d294-4d34-bc36-10edd03a80b3" xmlns:ns3="57e246f5-a181-4ddd-bcfa-8f2bd33c0c9c" targetNamespace="http://schemas.microsoft.com/office/2006/metadata/properties" ma:root="true" ma:fieldsID="7cc1265a29cc1620a4073d4c8e845e1e" ns1:_="" ns2:_="" ns3:_="">
    <xsd:import namespace="http://schemas.microsoft.com/sharepoint/v3"/>
    <xsd:import namespace="b1cfadd8-d294-4d34-bc36-10edd03a80b3"/>
    <xsd:import namespace="57e246f5-a181-4ddd-bcfa-8f2bd33c0c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ltyp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Test" minOccurs="0"/>
                <xsd:element ref="ns2:MediaServiceSearchProperties" minOccurs="0"/>
                <xsd:element ref="ns2:Test_ContainsTool" minOccurs="0"/>
                <xsd:element ref="ns2:Subjects" minOccurs="0"/>
                <xsd:element ref="ns2:Shortdescription" minOccurs="0"/>
                <xsd:element ref="ns2:Tool_x002f_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fadd8-d294-4d34-bc36-10edd03a8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description="" ma:indexed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ltype" ma:index="17" nillable="true" ma:displayName="Filtype" ma:format="Dropdown" ma:indexed="true" ma:internalName="Filtype">
      <xsd:simpleType>
        <xsd:restriction base="dms:Text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ledmærker" ma:readOnly="false" ma:fieldId="{5cf76f15-5ced-4ddc-b409-7134ff3c332f}" ma:taxonomyMulti="true" ma:sspId="fcff2bff-98dc-460d-973e-03f7511429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list="UserInfo" ma:SharePointGroup="0" ma:internalName="Tes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est_ContainsTool" ma:index="30" nillable="true" ma:displayName="Test_Contains Tool" ma:default="0" ma:description="Mark as 'yes' if this folder contains tool to add to the Tools Library" ma:format="Dropdown" ma:internalName="Test_ContainsTool">
      <xsd:simpleType>
        <xsd:restriction base="dms:Boolean"/>
      </xsd:simpleType>
    </xsd:element>
    <xsd:element name="Subjects" ma:index="31" nillable="true" ma:displayName="Subjects" ma:format="Dropdown" ma:internalName="Subject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ESG"/>
                        <xsd:enumeration value="Klimaregnskab"/>
                        <xsd:enumeration value="Energieffektivit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description" ma:index="32" nillable="true" ma:displayName="Short description" ma:default="Please help your colleague by describing your tool" ma:description="Describe briefly what the tools is used for. You might include things like required user skill level or what problem the tool solves" ma:format="Dropdown" ma:internalName="Shortdescription">
      <xsd:simpleType>
        <xsd:restriction base="dms:Note">
          <xsd:maxLength value="255"/>
        </xsd:restriction>
      </xsd:simpleType>
    </xsd:element>
    <xsd:element name="Tool_x002f_background" ma:index="33" nillable="true" ma:displayName="Tool/background" ma:format="Dropdown" ma:indexed="true" ma:internalName="Tool_x002f_background">
      <xsd:simpleType>
        <xsd:restriction base="dms:Choice">
          <xsd:enumeration value="Tool"/>
          <xsd:enumeration value="Background"/>
          <xsd:enumeration value="Legislatio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246f5-a181-4ddd-bcfa-8f2bd33c0c9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651abdf-1673-48e2-821d-f5cd0b68c3fe}" ma:internalName="TaxCatchAll" ma:showField="CatchAllData" ma:web="57e246f5-a181-4ddd-bcfa-8f2bd33c0c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e246f5-a181-4ddd-bcfa-8f2bd33c0c9c" xsi:nil="true"/>
    <_ip_UnifiedCompliancePolicyUIAction xmlns="http://schemas.microsoft.com/sharepoint/v3" xsi:nil="true"/>
    <lcf76f155ced4ddcb4097134ff3c332f xmlns="b1cfadd8-d294-4d34-bc36-10edd03a80b3">
      <Terms xmlns="http://schemas.microsoft.com/office/infopath/2007/PartnerControls"/>
    </lcf76f155ced4ddcb4097134ff3c332f>
    <Test xmlns="b1cfadd8-d294-4d34-bc36-10edd03a80b3">
      <UserInfo>
        <DisplayName/>
        <AccountId xsi:nil="true"/>
        <AccountType/>
      </UserInfo>
    </Test>
    <Filtype xmlns="b1cfadd8-d294-4d34-bc36-10edd03a80b3" xsi:nil="true"/>
    <Test_ContainsTool xmlns="b1cfadd8-d294-4d34-bc36-10edd03a80b3">false</Test_ContainsTool>
    <_ip_UnifiedCompliancePolicyProperties xmlns="http://schemas.microsoft.com/sharepoint/v3" xsi:nil="true"/>
    <Subjects xmlns="b1cfadd8-d294-4d34-bc36-10edd03a80b3" xsi:nil="true"/>
    <Shortdescription xmlns="b1cfadd8-d294-4d34-bc36-10edd03a80b3">Please help your colleague by describing your tool</Shortdescription>
    <Tool_x002f_background xmlns="b1cfadd8-d294-4d34-bc36-10edd03a80b3" xsi:nil="true"/>
  </documentManagement>
</p:properties>
</file>

<file path=customXml/itemProps1.xml><?xml version="1.0" encoding="utf-8"?>
<ds:datastoreItem xmlns:ds="http://schemas.openxmlformats.org/officeDocument/2006/customXml" ds:itemID="{64334AE5-FAFC-4827-9CBB-7CCE748DD3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7102EA-5525-42C7-8874-5C77BFF1D8A7}"/>
</file>

<file path=customXml/itemProps3.xml><?xml version="1.0" encoding="utf-8"?>
<ds:datastoreItem xmlns:ds="http://schemas.openxmlformats.org/officeDocument/2006/customXml" ds:itemID="{CF0299F4-0067-4B30-BFD3-FEF6E6C13B7E}"/>
</file>

<file path=customXml/itemProps4.xml><?xml version="1.0" encoding="utf-8"?>
<ds:datastoreItem xmlns:ds="http://schemas.openxmlformats.org/officeDocument/2006/customXml" ds:itemID="{5684A7DD-BFB1-4823-8874-17465EEA1D4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1063</Words>
  <Characters>6490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Energistyrelsen</Company>
  <LinksUpToDate>false</LinksUpToDate>
  <CharactersWithSpaces>7538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Aksel Beck</dc:creator>
  <cp:lastModifiedBy>Jan Bünger</cp:lastModifiedBy>
  <cp:revision>2</cp:revision>
  <cp:lastPrinted>2019-06-07T16:05:00Z</cp:lastPrinted>
  <dcterms:created xsi:type="dcterms:W3CDTF">2019-08-20T13:29:00Z</dcterms:created>
  <dcterms:modified xsi:type="dcterms:W3CDTF">2019-08-20T13:29:00Z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0x010100BDF22F492AE8914D8B73C3E3C23F308D</vt:lpwstr>
  </property>
</Properties>
</file>