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482" w:rsidRPr="00004482" w:rsidRDefault="00004482" w:rsidP="00004482">
      <w:pPr>
        <w:spacing w:after="120" w:line="240" w:lineRule="auto"/>
        <w:outlineLvl w:val="0"/>
        <w:rPr>
          <w:rFonts w:ascii="Georgia" w:eastAsia="Times New Roman" w:hAnsi="Georgia" w:cs="Arial"/>
          <w:color w:val="326EAA"/>
          <w:kern w:val="36"/>
          <w:sz w:val="36"/>
          <w:szCs w:val="36"/>
          <w:lang w:eastAsia="da-DK"/>
        </w:rPr>
      </w:pPr>
      <w:bookmarkStart w:id="0" w:name="_GoBack"/>
      <w:bookmarkEnd w:id="0"/>
      <w:r w:rsidRPr="00004482">
        <w:rPr>
          <w:rFonts w:ascii="Georgia" w:eastAsia="Times New Roman" w:hAnsi="Georgia" w:cs="Arial"/>
          <w:color w:val="326EAA"/>
          <w:kern w:val="36"/>
          <w:sz w:val="36"/>
          <w:szCs w:val="36"/>
          <w:lang w:eastAsia="da-DK"/>
        </w:rPr>
        <w:t>Offentliggørelser 2015</w:t>
      </w:r>
    </w:p>
    <w:p w:rsidR="00004482" w:rsidRDefault="00004482" w:rsidP="00004482">
      <w:pPr>
        <w:spacing w:after="120" w:line="240" w:lineRule="auto"/>
        <w:outlineLvl w:val="0"/>
        <w:rPr>
          <w:rFonts w:ascii="Georgia" w:eastAsia="Times New Roman" w:hAnsi="Georgia" w:cs="Arial"/>
          <w:color w:val="326EAA"/>
          <w:kern w:val="36"/>
          <w:sz w:val="58"/>
          <w:szCs w:val="58"/>
          <w:lang w:eastAsia="da-DK"/>
        </w:rPr>
      </w:pPr>
    </w:p>
    <w:p w:rsidR="00004482" w:rsidRPr="00004482" w:rsidRDefault="00004482" w:rsidP="00004482">
      <w:pPr>
        <w:spacing w:after="120" w:line="240" w:lineRule="auto"/>
        <w:outlineLvl w:val="0"/>
        <w:rPr>
          <w:rFonts w:ascii="Georgia" w:eastAsia="Times New Roman" w:hAnsi="Georgia" w:cs="Arial"/>
          <w:color w:val="326EAA"/>
          <w:kern w:val="36"/>
          <w:sz w:val="32"/>
          <w:szCs w:val="32"/>
          <w:lang w:eastAsia="da-DK"/>
        </w:rPr>
      </w:pPr>
      <w:r w:rsidRPr="00004482">
        <w:rPr>
          <w:rFonts w:ascii="Georgia" w:eastAsia="Times New Roman" w:hAnsi="Georgia" w:cs="Arial"/>
          <w:color w:val="326EAA"/>
          <w:kern w:val="36"/>
          <w:sz w:val="32"/>
          <w:szCs w:val="32"/>
          <w:lang w:eastAsia="da-DK"/>
        </w:rPr>
        <w:t>Afgørelse om VVM-pligt for ny rørledning mellem offshore anlæggene Rolf A og Gorm E</w:t>
      </w:r>
    </w:p>
    <w:p w:rsidR="000F1C94" w:rsidRPr="000F1C94" w:rsidRDefault="000F1C94" w:rsidP="00004482">
      <w:pPr>
        <w:spacing w:before="100" w:beforeAutospacing="1" w:after="100" w:afterAutospacing="1" w:line="288" w:lineRule="atLeast"/>
        <w:rPr>
          <w:rFonts w:ascii="Arial" w:eastAsia="Times New Roman" w:hAnsi="Arial" w:cs="Arial"/>
          <w:b/>
          <w:color w:val="252525"/>
          <w:sz w:val="20"/>
          <w:szCs w:val="20"/>
          <w:lang w:eastAsia="da-DK"/>
        </w:rPr>
      </w:pPr>
      <w:r w:rsidRPr="000F1C94">
        <w:rPr>
          <w:rFonts w:ascii="Arial" w:eastAsia="Times New Roman" w:hAnsi="Arial" w:cs="Arial"/>
          <w:b/>
          <w:color w:val="252525"/>
          <w:sz w:val="20"/>
          <w:szCs w:val="20"/>
          <w:lang w:eastAsia="da-DK"/>
        </w:rPr>
        <w:t>27. marts</w:t>
      </w:r>
    </w:p>
    <w:p w:rsidR="00004482" w:rsidRPr="00004482" w:rsidRDefault="00004482" w:rsidP="00004482">
      <w:pPr>
        <w:spacing w:before="100" w:beforeAutospacing="1" w:after="100" w:afterAutospacing="1" w:line="288" w:lineRule="atLeast"/>
        <w:rPr>
          <w:rFonts w:ascii="Arial" w:eastAsia="Times New Roman" w:hAnsi="Arial" w:cs="Arial"/>
          <w:color w:val="252525"/>
          <w:sz w:val="20"/>
          <w:szCs w:val="20"/>
          <w:lang w:eastAsia="da-DK"/>
        </w:rPr>
      </w:pPr>
      <w:r w:rsidRPr="00004482">
        <w:rPr>
          <w:rFonts w:ascii="Arial" w:eastAsia="Times New Roman" w:hAnsi="Arial" w:cs="Arial"/>
          <w:color w:val="252525"/>
          <w:sz w:val="20"/>
          <w:szCs w:val="20"/>
          <w:lang w:eastAsia="da-DK"/>
        </w:rPr>
        <w:t>Energistyrelsen har den 24. juli 2014 modtaget en VVM-screening fra Mærsk Olie og Gas A/S for en ny rørledning, som planlægges nedlagt mellem offshoreanlæggene Rolf A og Gorm E i Nordsøen.</w:t>
      </w:r>
    </w:p>
    <w:p w:rsidR="00004482" w:rsidRPr="00004482" w:rsidRDefault="00004482" w:rsidP="00004482">
      <w:pPr>
        <w:spacing w:before="100" w:beforeAutospacing="1" w:after="100" w:afterAutospacing="1" w:line="288" w:lineRule="atLeast"/>
        <w:rPr>
          <w:rFonts w:ascii="Arial" w:eastAsia="Times New Roman" w:hAnsi="Arial" w:cs="Arial"/>
          <w:color w:val="252525"/>
          <w:sz w:val="20"/>
          <w:szCs w:val="20"/>
          <w:lang w:eastAsia="da-DK"/>
        </w:rPr>
      </w:pPr>
      <w:r w:rsidRPr="00004482">
        <w:rPr>
          <w:rFonts w:ascii="Arial" w:eastAsia="Times New Roman" w:hAnsi="Arial" w:cs="Arial"/>
          <w:color w:val="252525"/>
          <w:sz w:val="20"/>
          <w:szCs w:val="20"/>
          <w:lang w:eastAsia="da-DK"/>
        </w:rPr>
        <w:t>Energistyrelsen har den 27.marts 2015 truffet afgørelse om, at projektet ikke forudsætter en fuld VVM-redegørelse, da den planlagte nedlægning af en rørledning ikke vurderes at få væsentlig indvirkning på natur og miljø.</w:t>
      </w:r>
    </w:p>
    <w:p w:rsidR="00004482" w:rsidRPr="00004482" w:rsidRDefault="00004482" w:rsidP="00004482">
      <w:pPr>
        <w:spacing w:before="100" w:beforeAutospacing="1" w:after="100" w:afterAutospacing="1" w:line="288" w:lineRule="atLeast"/>
        <w:rPr>
          <w:rFonts w:ascii="Arial" w:eastAsia="Times New Roman" w:hAnsi="Arial" w:cs="Arial"/>
          <w:color w:val="252525"/>
          <w:sz w:val="20"/>
          <w:szCs w:val="20"/>
          <w:lang w:eastAsia="da-DK"/>
        </w:rPr>
      </w:pPr>
      <w:r w:rsidRPr="00004482">
        <w:rPr>
          <w:rFonts w:ascii="Arial" w:eastAsia="Times New Roman" w:hAnsi="Arial" w:cs="Arial"/>
          <w:color w:val="252525"/>
          <w:sz w:val="20"/>
          <w:szCs w:val="20"/>
          <w:lang w:eastAsia="da-DK"/>
        </w:rPr>
        <w:t>Energistyrelsen har vurderet screeningen af projektets miljømæssige påvirkninger i henhold til bestemmelserne herom i § 4, stk. 2 og 3, og kriterierne i bilag 1 i bekendtgørelse nr. 632. af 11. juni 2012 om VVM, konsekvensvurdering vedrørende internationale naturbeskyttelsesområder og beskyttelse af visse arter ved efterforskning og indvinding af kulbrinter, lagring i undergrunden, rørledninger, m.v. offshore.</w:t>
      </w:r>
    </w:p>
    <w:p w:rsidR="00004482" w:rsidRPr="00004482" w:rsidRDefault="00004482" w:rsidP="00004482">
      <w:pPr>
        <w:spacing w:before="100" w:beforeAutospacing="1" w:after="100" w:afterAutospacing="1" w:line="288" w:lineRule="atLeast"/>
        <w:rPr>
          <w:rFonts w:ascii="Arial" w:eastAsia="Times New Roman" w:hAnsi="Arial" w:cs="Arial"/>
          <w:color w:val="252525"/>
          <w:sz w:val="20"/>
          <w:szCs w:val="20"/>
          <w:lang w:eastAsia="da-DK"/>
        </w:rPr>
      </w:pPr>
      <w:r w:rsidRPr="00004482">
        <w:rPr>
          <w:rFonts w:ascii="Arial" w:eastAsia="Times New Roman" w:hAnsi="Arial" w:cs="Arial"/>
          <w:color w:val="252525"/>
          <w:sz w:val="20"/>
          <w:szCs w:val="20"/>
          <w:lang w:eastAsia="da-DK"/>
        </w:rPr>
        <w:t>Konklusionen i VVM-screeningen for projektet er, at den planlagte rørledning kun vil have lokal, midlertidig og mindre påvirkning på området, samt at der ikke kan forventes grænseoverskridende påvirkninger.</w:t>
      </w:r>
    </w:p>
    <w:p w:rsidR="00004482" w:rsidRPr="00004482" w:rsidRDefault="00004482" w:rsidP="00004482">
      <w:pPr>
        <w:spacing w:before="100" w:beforeAutospacing="1" w:after="100" w:afterAutospacing="1" w:line="288" w:lineRule="atLeast"/>
        <w:rPr>
          <w:rFonts w:ascii="Arial" w:eastAsia="Times New Roman" w:hAnsi="Arial" w:cs="Arial"/>
          <w:color w:val="252525"/>
          <w:sz w:val="20"/>
          <w:szCs w:val="20"/>
          <w:lang w:eastAsia="da-DK"/>
        </w:rPr>
      </w:pPr>
      <w:r w:rsidRPr="00004482">
        <w:rPr>
          <w:rFonts w:ascii="Arial" w:eastAsia="Times New Roman" w:hAnsi="Arial" w:cs="Arial"/>
          <w:color w:val="252525"/>
          <w:sz w:val="20"/>
          <w:szCs w:val="20"/>
          <w:lang w:eastAsia="da-DK"/>
        </w:rPr>
        <w:t>VVM-screeningen har været i høring i oktober 2014 hos Miljøstyrelsen og Naturstyrelsen. Miljøstyrelsen har ingen specifikke kommentarer til projektet, og Naturstyrelsen har ingen bemærkninger til VVM-screeningen.</w:t>
      </w:r>
    </w:p>
    <w:p w:rsidR="00004482" w:rsidRPr="00004482" w:rsidRDefault="00004482" w:rsidP="00004482">
      <w:pPr>
        <w:spacing w:before="100" w:beforeAutospacing="1" w:after="100" w:afterAutospacing="1" w:line="288" w:lineRule="atLeast"/>
        <w:rPr>
          <w:rFonts w:ascii="Arial" w:eastAsia="Times New Roman" w:hAnsi="Arial" w:cs="Arial"/>
          <w:color w:val="252525"/>
          <w:sz w:val="20"/>
          <w:szCs w:val="20"/>
          <w:lang w:eastAsia="da-DK"/>
        </w:rPr>
      </w:pPr>
      <w:r w:rsidRPr="00004482">
        <w:rPr>
          <w:rFonts w:ascii="Arial" w:eastAsia="Times New Roman" w:hAnsi="Arial" w:cs="Arial"/>
          <w:color w:val="252525"/>
          <w:sz w:val="20"/>
          <w:szCs w:val="20"/>
          <w:lang w:eastAsia="da-DK"/>
        </w:rPr>
        <w:t>Afgørelsen er truffet på baggrund af følgende materiale fra selskabet, som samlet set udgør VVM-screeningen:</w:t>
      </w:r>
    </w:p>
    <w:p w:rsidR="00004482" w:rsidRPr="00004482" w:rsidRDefault="00004482" w:rsidP="00004482">
      <w:pPr>
        <w:numPr>
          <w:ilvl w:val="0"/>
          <w:numId w:val="1"/>
        </w:numPr>
        <w:spacing w:before="100" w:beforeAutospacing="1" w:after="100" w:afterAutospacing="1" w:line="288" w:lineRule="atLeast"/>
        <w:rPr>
          <w:rFonts w:ascii="Arial" w:eastAsia="Times New Roman" w:hAnsi="Arial" w:cs="Arial"/>
          <w:color w:val="252525"/>
          <w:sz w:val="20"/>
          <w:szCs w:val="20"/>
          <w:lang w:eastAsia="da-DK"/>
        </w:rPr>
      </w:pPr>
      <w:r w:rsidRPr="00004482">
        <w:rPr>
          <w:rFonts w:ascii="Arial" w:eastAsia="Times New Roman" w:hAnsi="Arial" w:cs="Arial"/>
          <w:color w:val="252525"/>
          <w:sz w:val="20"/>
          <w:szCs w:val="20"/>
          <w:lang w:eastAsia="da-DK"/>
        </w:rPr>
        <w:t>Brev af 24. juli 2014 med titlen ”VVM screening for ny 8” rørledning i forbindelse med Rolf A og Gorm E”</w:t>
      </w:r>
    </w:p>
    <w:p w:rsidR="00004482" w:rsidRPr="00004482" w:rsidRDefault="00004482" w:rsidP="00004482">
      <w:pPr>
        <w:numPr>
          <w:ilvl w:val="0"/>
          <w:numId w:val="1"/>
        </w:numPr>
        <w:spacing w:before="100" w:beforeAutospacing="1" w:after="100" w:afterAutospacing="1" w:line="288" w:lineRule="atLeast"/>
        <w:rPr>
          <w:rFonts w:ascii="Arial" w:eastAsia="Times New Roman" w:hAnsi="Arial" w:cs="Arial"/>
          <w:color w:val="252525"/>
          <w:sz w:val="20"/>
          <w:szCs w:val="20"/>
          <w:lang w:eastAsia="da-DK"/>
        </w:rPr>
      </w:pPr>
      <w:r w:rsidRPr="00004482">
        <w:rPr>
          <w:rFonts w:ascii="Arial" w:eastAsia="Times New Roman" w:hAnsi="Arial" w:cs="Arial"/>
          <w:color w:val="252525"/>
          <w:sz w:val="20"/>
          <w:szCs w:val="20"/>
          <w:lang w:eastAsia="da-DK"/>
        </w:rPr>
        <w:t>Henvisninger til VVM redegørelsen ”Vurdering af virkningen på miljøet fra yderligere olie- og gasaktiviteter”, juni 2011.</w:t>
      </w:r>
    </w:p>
    <w:p w:rsidR="00004482" w:rsidRPr="00004482" w:rsidRDefault="00004482" w:rsidP="00004482">
      <w:pPr>
        <w:spacing w:before="100" w:beforeAutospacing="1" w:after="100" w:afterAutospacing="1" w:line="288" w:lineRule="atLeast"/>
        <w:rPr>
          <w:rFonts w:ascii="Arial" w:eastAsia="Times New Roman" w:hAnsi="Arial" w:cs="Arial"/>
          <w:color w:val="252525"/>
          <w:sz w:val="20"/>
          <w:szCs w:val="20"/>
          <w:lang w:eastAsia="da-DK"/>
        </w:rPr>
      </w:pPr>
      <w:r w:rsidRPr="00004482">
        <w:rPr>
          <w:rFonts w:ascii="Arial" w:eastAsia="Times New Roman" w:hAnsi="Arial" w:cs="Arial"/>
          <w:color w:val="252525"/>
          <w:sz w:val="20"/>
          <w:szCs w:val="20"/>
          <w:lang w:eastAsia="da-DK"/>
        </w:rPr>
        <w:t xml:space="preserve">Spørgsmål om afgørelsen kan rettes til Kirsten Lundt Erichsen, Energistyrelsen på telefon 33 92 68 73 eller på e-post til </w:t>
      </w:r>
      <w:hyperlink r:id="rId6" w:history="1">
        <w:r w:rsidRPr="00004482">
          <w:rPr>
            <w:rFonts w:ascii="Arial" w:eastAsia="Times New Roman" w:hAnsi="Arial" w:cs="Arial"/>
            <w:color w:val="252525"/>
            <w:sz w:val="20"/>
            <w:szCs w:val="20"/>
            <w:u w:val="single"/>
            <w:lang w:eastAsia="da-DK"/>
          </w:rPr>
          <w:t>kle@ens.dk</w:t>
        </w:r>
      </w:hyperlink>
      <w:r w:rsidRPr="00004482">
        <w:rPr>
          <w:rFonts w:ascii="Arial" w:eastAsia="Times New Roman" w:hAnsi="Arial" w:cs="Arial"/>
          <w:color w:val="252525"/>
          <w:sz w:val="20"/>
          <w:szCs w:val="20"/>
          <w:lang w:eastAsia="da-DK"/>
        </w:rPr>
        <w:t>.</w:t>
      </w:r>
    </w:p>
    <w:p w:rsidR="00004482" w:rsidRPr="00004482" w:rsidRDefault="00004482" w:rsidP="00004482">
      <w:pPr>
        <w:spacing w:before="100" w:beforeAutospacing="1" w:after="100" w:afterAutospacing="1" w:line="288" w:lineRule="atLeast"/>
        <w:rPr>
          <w:rFonts w:ascii="Arial" w:eastAsia="Times New Roman" w:hAnsi="Arial" w:cs="Arial"/>
          <w:color w:val="252525"/>
          <w:sz w:val="20"/>
          <w:szCs w:val="20"/>
          <w:lang w:eastAsia="da-DK"/>
        </w:rPr>
      </w:pPr>
      <w:r w:rsidRPr="00004482">
        <w:rPr>
          <w:rFonts w:ascii="Arial" w:eastAsia="Times New Roman" w:hAnsi="Arial" w:cs="Arial"/>
          <w:b/>
          <w:bCs/>
          <w:color w:val="252525"/>
          <w:sz w:val="20"/>
          <w:szCs w:val="20"/>
          <w:lang w:eastAsia="da-DK"/>
        </w:rPr>
        <w:t>Klagevejledning</w:t>
      </w:r>
    </w:p>
    <w:p w:rsidR="00004482" w:rsidRPr="00004482" w:rsidRDefault="00004482" w:rsidP="00004482">
      <w:pPr>
        <w:spacing w:before="100" w:beforeAutospacing="1" w:after="100" w:afterAutospacing="1" w:line="288" w:lineRule="atLeast"/>
        <w:rPr>
          <w:rFonts w:ascii="Arial" w:eastAsia="Times New Roman" w:hAnsi="Arial" w:cs="Arial"/>
          <w:color w:val="252525"/>
          <w:sz w:val="20"/>
          <w:szCs w:val="20"/>
          <w:lang w:eastAsia="da-DK"/>
        </w:rPr>
      </w:pPr>
      <w:r w:rsidRPr="00004482">
        <w:rPr>
          <w:rFonts w:ascii="Arial" w:eastAsia="Times New Roman" w:hAnsi="Arial" w:cs="Arial"/>
          <w:color w:val="252525"/>
          <w:sz w:val="20"/>
          <w:szCs w:val="20"/>
          <w:lang w:eastAsia="da-DK"/>
        </w:rPr>
        <w:t>Enhver med væsentlig og individuel interesse i denne afgørelse kan klage over afgørelsen til Energiklagenævnet, Frederiksborggade 15, 1360 København K, jf. undergrundslovens § 37 a, stk. 1 og 2, se bekendtgørelse nr. 960 af 13. september 2011 af lov om anvendelse af Danmarks undergrund.</w:t>
      </w:r>
    </w:p>
    <w:p w:rsidR="00004482" w:rsidRPr="00004482" w:rsidRDefault="00004482" w:rsidP="00004482">
      <w:pPr>
        <w:spacing w:before="100" w:beforeAutospacing="1" w:after="100" w:afterAutospacing="1" w:line="288" w:lineRule="atLeast"/>
        <w:rPr>
          <w:rFonts w:ascii="Arial" w:eastAsia="Times New Roman" w:hAnsi="Arial" w:cs="Arial"/>
          <w:color w:val="252525"/>
          <w:sz w:val="20"/>
          <w:szCs w:val="20"/>
          <w:lang w:eastAsia="da-DK"/>
        </w:rPr>
      </w:pPr>
      <w:r w:rsidRPr="00004482">
        <w:rPr>
          <w:rFonts w:ascii="Arial" w:eastAsia="Times New Roman" w:hAnsi="Arial" w:cs="Arial"/>
          <w:color w:val="252525"/>
          <w:sz w:val="20"/>
          <w:szCs w:val="20"/>
          <w:lang w:eastAsia="da-DK"/>
        </w:rPr>
        <w:lastRenderedPageBreak/>
        <w:t>Lokale og landsdækkende foreninger eller organisationer, der som hovedformål har beskyttelse af natur og miljø, eller som efter deres formål varetager væsentlige rekreative interesser, er klageberettigede for så vidt angår de miljømæssige forhold, jf. undergrundslovens § 37 a, stk. 3. Disse foreninger eller organisationer skal senest samtidig med klagen fremsende deres vedtægter til Energiklagenævnet som dokumentation for, at de er lokale eller landsdækkende, og at deres formål opfylder de angivne krav.</w:t>
      </w:r>
    </w:p>
    <w:p w:rsidR="00004482" w:rsidRPr="00004482" w:rsidRDefault="00004482" w:rsidP="00004482">
      <w:pPr>
        <w:spacing w:before="100" w:beforeAutospacing="1" w:after="100" w:afterAutospacing="1" w:line="288" w:lineRule="atLeast"/>
        <w:rPr>
          <w:rFonts w:ascii="Arial" w:eastAsia="Times New Roman" w:hAnsi="Arial" w:cs="Arial"/>
          <w:color w:val="252525"/>
          <w:sz w:val="20"/>
          <w:szCs w:val="20"/>
          <w:lang w:eastAsia="da-DK"/>
        </w:rPr>
      </w:pPr>
      <w:r w:rsidRPr="00004482">
        <w:rPr>
          <w:rFonts w:ascii="Arial" w:eastAsia="Times New Roman" w:hAnsi="Arial" w:cs="Arial"/>
          <w:color w:val="252525"/>
          <w:sz w:val="20"/>
          <w:szCs w:val="20"/>
          <w:lang w:eastAsia="da-DK"/>
        </w:rPr>
        <w:t>Enhver klage efter undergrundslovens § 37 a, stk. 1-3, skal være indgivet skriftligt til Energiklagenævnet senest 4 uger efter offentliggørelsen af denne afgørelse. En klage har ikke opsættende virkning, medmindre Energiklagenævnet bestemmer andet.</w:t>
      </w:r>
    </w:p>
    <w:p w:rsidR="005C63BD" w:rsidRDefault="005C63BD"/>
    <w:sectPr w:rsidR="005C63BD">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3A22D4"/>
    <w:multiLevelType w:val="multilevel"/>
    <w:tmpl w:val="C26A0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482"/>
    <w:rsid w:val="00004482"/>
    <w:rsid w:val="000F1C94"/>
    <w:rsid w:val="00177AAB"/>
    <w:rsid w:val="005C0124"/>
    <w:rsid w:val="005C63BD"/>
    <w:rsid w:val="00632CEF"/>
    <w:rsid w:val="00747281"/>
    <w:rsid w:val="00775E90"/>
    <w:rsid w:val="00944616"/>
    <w:rsid w:val="00A06775"/>
    <w:rsid w:val="00B04B9E"/>
    <w:rsid w:val="00D93B6F"/>
    <w:rsid w:val="00DA5AC6"/>
    <w:rsid w:val="00F4613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9384592">
      <w:bodyDiv w:val="1"/>
      <w:marLeft w:val="0"/>
      <w:marRight w:val="0"/>
      <w:marTop w:val="435"/>
      <w:marBottom w:val="0"/>
      <w:divBdr>
        <w:top w:val="none" w:sz="0" w:space="0" w:color="auto"/>
        <w:left w:val="none" w:sz="0" w:space="0" w:color="auto"/>
        <w:bottom w:val="none" w:sz="0" w:space="0" w:color="auto"/>
        <w:right w:val="none" w:sz="0" w:space="0" w:color="auto"/>
      </w:divBdr>
      <w:divsChild>
        <w:div w:id="2123570601">
          <w:marLeft w:val="0"/>
          <w:marRight w:val="0"/>
          <w:marTop w:val="0"/>
          <w:marBottom w:val="0"/>
          <w:divBdr>
            <w:top w:val="none" w:sz="0" w:space="0" w:color="auto"/>
            <w:left w:val="none" w:sz="0" w:space="0" w:color="auto"/>
            <w:bottom w:val="none" w:sz="0" w:space="0" w:color="auto"/>
            <w:right w:val="none" w:sz="0" w:space="0" w:color="auto"/>
          </w:divBdr>
          <w:divsChild>
            <w:div w:id="1049064459">
              <w:marLeft w:val="0"/>
              <w:marRight w:val="0"/>
              <w:marTop w:val="0"/>
              <w:marBottom w:val="0"/>
              <w:divBdr>
                <w:top w:val="none" w:sz="0" w:space="0" w:color="auto"/>
                <w:left w:val="none" w:sz="0" w:space="0" w:color="auto"/>
                <w:bottom w:val="none" w:sz="0" w:space="0" w:color="auto"/>
                <w:right w:val="none" w:sz="0" w:space="0" w:color="auto"/>
              </w:divBdr>
              <w:divsChild>
                <w:div w:id="664431418">
                  <w:marLeft w:val="0"/>
                  <w:marRight w:val="0"/>
                  <w:marTop w:val="0"/>
                  <w:marBottom w:val="0"/>
                  <w:divBdr>
                    <w:top w:val="none" w:sz="0" w:space="0" w:color="auto"/>
                    <w:left w:val="none" w:sz="0" w:space="0" w:color="auto"/>
                    <w:bottom w:val="none" w:sz="0" w:space="0" w:color="auto"/>
                    <w:right w:val="none" w:sz="0" w:space="0" w:color="auto"/>
                  </w:divBdr>
                  <w:divsChild>
                    <w:div w:id="1202206501">
                      <w:marLeft w:val="0"/>
                      <w:marRight w:val="0"/>
                      <w:marTop w:val="0"/>
                      <w:marBottom w:val="0"/>
                      <w:divBdr>
                        <w:top w:val="none" w:sz="0" w:space="0" w:color="auto"/>
                        <w:left w:val="none" w:sz="0" w:space="0" w:color="auto"/>
                        <w:bottom w:val="none" w:sz="0" w:space="0" w:color="auto"/>
                        <w:right w:val="none" w:sz="0" w:space="0" w:color="auto"/>
                      </w:divBdr>
                      <w:divsChild>
                        <w:div w:id="249194452">
                          <w:marLeft w:val="0"/>
                          <w:marRight w:val="0"/>
                          <w:marTop w:val="0"/>
                          <w:marBottom w:val="0"/>
                          <w:divBdr>
                            <w:top w:val="none" w:sz="0" w:space="0" w:color="auto"/>
                            <w:left w:val="none" w:sz="0" w:space="0" w:color="auto"/>
                            <w:bottom w:val="none" w:sz="0" w:space="0" w:color="auto"/>
                            <w:right w:val="none" w:sz="0" w:space="0" w:color="auto"/>
                          </w:divBdr>
                          <w:divsChild>
                            <w:div w:id="1265267730">
                              <w:marLeft w:val="0"/>
                              <w:marRight w:val="0"/>
                              <w:marTop w:val="0"/>
                              <w:marBottom w:val="0"/>
                              <w:divBdr>
                                <w:top w:val="none" w:sz="0" w:space="0" w:color="auto"/>
                                <w:left w:val="none" w:sz="0" w:space="0" w:color="auto"/>
                                <w:bottom w:val="none" w:sz="0" w:space="0" w:color="auto"/>
                                <w:right w:val="none" w:sz="0" w:space="0" w:color="auto"/>
                              </w:divBdr>
                              <w:divsChild>
                                <w:div w:id="51269947">
                                  <w:marLeft w:val="0"/>
                                  <w:marRight w:val="0"/>
                                  <w:marTop w:val="0"/>
                                  <w:marBottom w:val="0"/>
                                  <w:divBdr>
                                    <w:top w:val="none" w:sz="0" w:space="0" w:color="auto"/>
                                    <w:left w:val="none" w:sz="0" w:space="0" w:color="auto"/>
                                    <w:bottom w:val="none" w:sz="0" w:space="0" w:color="auto"/>
                                    <w:right w:val="none" w:sz="0" w:space="0" w:color="auto"/>
                                  </w:divBdr>
                                </w:div>
                                <w:div w:id="184806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le@ens.d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412</Words>
  <Characters>2517</Characters>
  <Application>Microsoft Office Word</Application>
  <DocSecurity>4</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Statens IT</Company>
  <LinksUpToDate>false</LinksUpToDate>
  <CharactersWithSpaces>2924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Helle Halberg</dc:creator>
  <cp:lastModifiedBy>Sidsel Vesterdahl</cp:lastModifiedBy>
  <cp:revision>2</cp:revision>
  <dcterms:created xsi:type="dcterms:W3CDTF">2016-08-11T11:05:00Z</dcterms:created>
  <dcterms:modified xsi:type="dcterms:W3CDTF">2016-08-11T11:05:00Z</dcterms:modified>
</cp:coreProperties>
</file>