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88" w:rsidRPr="00D97017" w:rsidRDefault="00005188" w:rsidP="007876D8">
      <w:pPr>
        <w:spacing w:line="228" w:lineRule="auto"/>
        <w:ind w:left="340" w:hanging="340"/>
        <w:outlineLvl w:val="5"/>
        <w:rPr>
          <w:rFonts w:ascii="Verdana" w:hAnsi="Verdana"/>
          <w:sz w:val="20"/>
          <w:szCs w:val="20"/>
          <w:lang w:val="da-DK"/>
        </w:rPr>
      </w:pPr>
      <w:r w:rsidRPr="00226774">
        <w:rPr>
          <w:rFonts w:ascii="Verdana" w:hAnsi="Verdana"/>
          <w:b/>
          <w:sz w:val="20"/>
          <w:szCs w:val="20"/>
          <w:lang w:val="en-US"/>
        </w:rPr>
        <w:tab/>
      </w:r>
      <w:r w:rsidRPr="00226774">
        <w:rPr>
          <w:rFonts w:ascii="Verdana" w:hAnsi="Verdana"/>
          <w:b/>
          <w:sz w:val="20"/>
          <w:szCs w:val="20"/>
          <w:lang w:val="en-US"/>
        </w:rPr>
        <w:tab/>
      </w:r>
      <w:r w:rsidRPr="00226774">
        <w:rPr>
          <w:rFonts w:ascii="Verdana" w:hAnsi="Verdana"/>
          <w:b/>
          <w:sz w:val="20"/>
          <w:szCs w:val="20"/>
          <w:lang w:val="en-US"/>
        </w:rPr>
        <w:tab/>
      </w:r>
      <w:r w:rsidRPr="00226774">
        <w:rPr>
          <w:rFonts w:ascii="Verdana" w:hAnsi="Verdana"/>
          <w:b/>
          <w:sz w:val="20"/>
          <w:szCs w:val="20"/>
          <w:lang w:val="en-US"/>
        </w:rPr>
        <w:tab/>
      </w:r>
      <w:r w:rsidRPr="00226774">
        <w:rPr>
          <w:rFonts w:ascii="Verdana" w:hAnsi="Verdana"/>
          <w:b/>
          <w:sz w:val="20"/>
          <w:szCs w:val="20"/>
          <w:lang w:val="en-US"/>
        </w:rPr>
        <w:tab/>
      </w:r>
      <w:r w:rsidRPr="00226774">
        <w:rPr>
          <w:rFonts w:ascii="Verdana" w:hAnsi="Verdana"/>
          <w:b/>
          <w:sz w:val="20"/>
          <w:szCs w:val="20"/>
          <w:lang w:val="en-US"/>
        </w:rPr>
        <w:tab/>
      </w:r>
      <w:r w:rsidRPr="00226774">
        <w:rPr>
          <w:rFonts w:ascii="Verdana" w:hAnsi="Verdana"/>
          <w:b/>
          <w:sz w:val="20"/>
          <w:szCs w:val="20"/>
          <w:lang w:val="en-US"/>
        </w:rPr>
        <w:tab/>
      </w:r>
      <w:r w:rsidRPr="00226774">
        <w:rPr>
          <w:rFonts w:ascii="Verdana" w:hAnsi="Verdana"/>
          <w:b/>
          <w:sz w:val="20"/>
          <w:szCs w:val="20"/>
          <w:lang w:val="en-US"/>
        </w:rPr>
        <w:tab/>
      </w:r>
      <w:r w:rsidRPr="00226774">
        <w:rPr>
          <w:rFonts w:ascii="Verdana" w:hAnsi="Verdana"/>
          <w:b/>
          <w:sz w:val="20"/>
          <w:szCs w:val="20"/>
          <w:lang w:val="en-US"/>
        </w:rPr>
        <w:tab/>
      </w:r>
      <w:r w:rsidRPr="00226774">
        <w:rPr>
          <w:rFonts w:ascii="Verdana" w:hAnsi="Verdana"/>
          <w:b/>
          <w:sz w:val="20"/>
          <w:szCs w:val="20"/>
          <w:lang w:val="en-US"/>
        </w:rPr>
        <w:tab/>
      </w:r>
      <w:r w:rsidRPr="00226774">
        <w:rPr>
          <w:rFonts w:ascii="Verdana" w:hAnsi="Verdana"/>
          <w:b/>
          <w:sz w:val="20"/>
          <w:szCs w:val="20"/>
          <w:lang w:val="en-US"/>
        </w:rPr>
        <w:tab/>
      </w:r>
      <w:r w:rsidR="004E66CC" w:rsidRPr="00D97017">
        <w:rPr>
          <w:rFonts w:ascii="Verdana" w:hAnsi="Verdana"/>
          <w:b/>
          <w:sz w:val="20"/>
          <w:szCs w:val="20"/>
          <w:lang w:val="da-DK"/>
        </w:rPr>
        <w:t xml:space="preserve">           </w:t>
      </w:r>
    </w:p>
    <w:p w:rsidR="004E66CC" w:rsidRPr="00D97017" w:rsidRDefault="004E66CC" w:rsidP="007876D8">
      <w:pPr>
        <w:spacing w:line="228" w:lineRule="auto"/>
        <w:ind w:left="340" w:hanging="340"/>
        <w:outlineLvl w:val="5"/>
        <w:rPr>
          <w:rFonts w:ascii="Verdana" w:hAnsi="Verdana"/>
          <w:sz w:val="20"/>
          <w:szCs w:val="20"/>
          <w:lang w:val="da-DK"/>
        </w:rPr>
      </w:pPr>
    </w:p>
    <w:p w:rsidR="004E66CC" w:rsidRPr="00D97017" w:rsidRDefault="004E66CC" w:rsidP="007876D8">
      <w:pPr>
        <w:spacing w:line="228" w:lineRule="auto"/>
        <w:ind w:left="340" w:hanging="340"/>
        <w:outlineLvl w:val="5"/>
        <w:rPr>
          <w:rFonts w:ascii="Verdana" w:hAnsi="Verdana"/>
          <w:sz w:val="20"/>
          <w:szCs w:val="20"/>
          <w:lang w:val="da-DK"/>
        </w:rPr>
      </w:pPr>
    </w:p>
    <w:p w:rsidR="00D37FCF" w:rsidRPr="006F1336" w:rsidRDefault="00BC1681" w:rsidP="00226774">
      <w:pPr>
        <w:spacing w:line="228" w:lineRule="auto"/>
        <w:ind w:left="340" w:hanging="340"/>
        <w:jc w:val="right"/>
        <w:outlineLvl w:val="5"/>
        <w:rPr>
          <w:rFonts w:ascii="Verdana" w:hAnsi="Verdana"/>
          <w:sz w:val="20"/>
          <w:szCs w:val="20"/>
          <w:lang w:val="da-DK"/>
        </w:rPr>
      </w:pPr>
      <w:r>
        <w:rPr>
          <w:rFonts w:ascii="Verdana" w:hAnsi="Verdana"/>
          <w:sz w:val="20"/>
          <w:szCs w:val="20"/>
          <w:lang w:val="da-DK"/>
        </w:rPr>
        <w:t>27</w:t>
      </w:r>
      <w:r w:rsidR="00613568">
        <w:rPr>
          <w:rFonts w:ascii="Verdana" w:hAnsi="Verdana"/>
          <w:sz w:val="20"/>
          <w:szCs w:val="20"/>
          <w:lang w:val="da-DK"/>
        </w:rPr>
        <w:t>.0</w:t>
      </w:r>
      <w:r w:rsidR="006030FA">
        <w:rPr>
          <w:rFonts w:ascii="Verdana" w:hAnsi="Verdana"/>
          <w:sz w:val="20"/>
          <w:szCs w:val="20"/>
          <w:lang w:val="da-DK"/>
        </w:rPr>
        <w:t>1</w:t>
      </w:r>
      <w:r w:rsidR="00613568">
        <w:rPr>
          <w:rFonts w:ascii="Verdana" w:hAnsi="Verdana"/>
          <w:sz w:val="20"/>
          <w:szCs w:val="20"/>
          <w:lang w:val="da-DK"/>
        </w:rPr>
        <w:t>.201</w:t>
      </w:r>
      <w:r w:rsidR="00E0298B">
        <w:rPr>
          <w:rFonts w:ascii="Verdana" w:hAnsi="Verdana"/>
          <w:sz w:val="20"/>
          <w:szCs w:val="20"/>
          <w:lang w:val="da-DK"/>
        </w:rPr>
        <w:t>9</w:t>
      </w:r>
    </w:p>
    <w:p w:rsidR="00952A63" w:rsidRDefault="00952A63" w:rsidP="00323F8F">
      <w:pPr>
        <w:spacing w:line="264" w:lineRule="auto"/>
        <w:outlineLvl w:val="5"/>
        <w:rPr>
          <w:rFonts w:ascii="Verdana" w:hAnsi="Verdana"/>
          <w:b/>
          <w:lang w:val="da-DK"/>
        </w:rPr>
      </w:pPr>
    </w:p>
    <w:p w:rsidR="00952A63" w:rsidRDefault="00952A63" w:rsidP="00323F8F">
      <w:pPr>
        <w:spacing w:line="264" w:lineRule="auto"/>
        <w:outlineLvl w:val="5"/>
        <w:rPr>
          <w:rFonts w:ascii="Verdana" w:hAnsi="Verdana"/>
          <w:b/>
          <w:lang w:val="da-DK"/>
        </w:rPr>
      </w:pPr>
    </w:p>
    <w:p w:rsidR="00952A63" w:rsidRDefault="00952A63" w:rsidP="00323F8F">
      <w:pPr>
        <w:spacing w:line="264" w:lineRule="auto"/>
        <w:outlineLvl w:val="5"/>
        <w:rPr>
          <w:rFonts w:ascii="Verdana" w:hAnsi="Verdana"/>
          <w:b/>
          <w:lang w:val="da-DK"/>
        </w:rPr>
      </w:pPr>
    </w:p>
    <w:p w:rsidR="004E66CC" w:rsidRPr="00323F8F" w:rsidRDefault="00005188" w:rsidP="00323F8F">
      <w:pPr>
        <w:spacing w:line="264" w:lineRule="auto"/>
        <w:outlineLvl w:val="5"/>
        <w:rPr>
          <w:rFonts w:ascii="Verdana" w:hAnsi="Verdana"/>
          <w:b/>
          <w:lang w:val="da-DK"/>
        </w:rPr>
      </w:pPr>
      <w:r w:rsidRPr="00323F8F">
        <w:rPr>
          <w:rFonts w:ascii="Verdana" w:hAnsi="Verdana"/>
          <w:b/>
          <w:lang w:val="da-DK"/>
        </w:rPr>
        <w:t xml:space="preserve">Vejledning til </w:t>
      </w:r>
      <w:r w:rsidR="004E66CC" w:rsidRPr="00323F8F">
        <w:rPr>
          <w:rFonts w:ascii="Verdana" w:hAnsi="Verdana"/>
          <w:b/>
          <w:lang w:val="da-DK"/>
        </w:rPr>
        <w:t xml:space="preserve">indberetning af </w:t>
      </w:r>
      <w:r w:rsidR="00323F8F" w:rsidRPr="00323F8F">
        <w:rPr>
          <w:rFonts w:ascii="Verdana" w:hAnsi="Verdana"/>
          <w:b/>
          <w:lang w:val="da-DK"/>
        </w:rPr>
        <w:t>Energiproducenttælling</w:t>
      </w:r>
    </w:p>
    <w:p w:rsidR="00005188" w:rsidRDefault="004E66CC" w:rsidP="00323F8F">
      <w:pPr>
        <w:spacing w:line="264" w:lineRule="auto"/>
        <w:outlineLvl w:val="5"/>
        <w:rPr>
          <w:noProof/>
          <w:lang w:eastAsia="da-DK"/>
        </w:rPr>
      </w:pPr>
      <w:r w:rsidRPr="004E66CC">
        <w:rPr>
          <w:rFonts w:ascii="Verdana" w:hAnsi="Verdana"/>
          <w:sz w:val="20"/>
          <w:szCs w:val="20"/>
          <w:lang w:val="da-DK"/>
        </w:rPr>
        <w:t>(</w:t>
      </w:r>
      <w:r w:rsidR="00B81ADC">
        <w:rPr>
          <w:rFonts w:ascii="Verdana" w:hAnsi="Verdana"/>
          <w:sz w:val="20"/>
          <w:szCs w:val="20"/>
          <w:lang w:val="da-DK"/>
        </w:rPr>
        <w:t>Skema anvendes udelukkende, når</w:t>
      </w:r>
      <w:r w:rsidR="00E0298B">
        <w:rPr>
          <w:rFonts w:ascii="Verdana" w:hAnsi="Verdana"/>
          <w:sz w:val="20"/>
          <w:szCs w:val="20"/>
          <w:lang w:val="da-DK"/>
        </w:rPr>
        <w:t xml:space="preserve"> et</w:t>
      </w:r>
      <w:r w:rsidR="00B81ADC">
        <w:rPr>
          <w:rFonts w:ascii="Verdana" w:hAnsi="Verdana"/>
          <w:sz w:val="20"/>
          <w:szCs w:val="20"/>
          <w:lang w:val="da-DK"/>
        </w:rPr>
        <w:t xml:space="preserve"> selskab ikke har adgang til digital indberetning på </w:t>
      </w:r>
      <w:proofErr w:type="spellStart"/>
      <w:r w:rsidR="00B81ADC">
        <w:rPr>
          <w:rFonts w:ascii="Verdana" w:hAnsi="Verdana"/>
          <w:sz w:val="20"/>
          <w:szCs w:val="20"/>
          <w:lang w:val="da-DK"/>
        </w:rPr>
        <w:t>EnergiData</w:t>
      </w:r>
      <w:proofErr w:type="spellEnd"/>
      <w:r w:rsidR="00B81ADC">
        <w:rPr>
          <w:rFonts w:ascii="Verdana" w:hAnsi="Verdana"/>
          <w:sz w:val="20"/>
          <w:szCs w:val="20"/>
          <w:lang w:val="da-DK"/>
        </w:rPr>
        <w:t xml:space="preserve"> Online og derfor bliver nødt til at sende den årlige </w:t>
      </w:r>
      <w:r w:rsidRPr="004E66CC">
        <w:rPr>
          <w:rFonts w:ascii="Verdana" w:hAnsi="Verdana"/>
          <w:sz w:val="20"/>
          <w:szCs w:val="20"/>
          <w:lang w:val="da-DK"/>
        </w:rPr>
        <w:t>in</w:t>
      </w:r>
      <w:r w:rsidR="00281D93">
        <w:rPr>
          <w:rFonts w:ascii="Verdana" w:hAnsi="Verdana"/>
          <w:sz w:val="20"/>
          <w:szCs w:val="20"/>
          <w:lang w:val="da-DK"/>
        </w:rPr>
        <w:t xml:space="preserve">dberetning </w:t>
      </w:r>
      <w:r w:rsidR="00B81ADC">
        <w:rPr>
          <w:rFonts w:ascii="Verdana" w:hAnsi="Verdana"/>
          <w:sz w:val="20"/>
          <w:szCs w:val="20"/>
          <w:lang w:val="da-DK"/>
        </w:rPr>
        <w:t>pr</w:t>
      </w:r>
      <w:r w:rsidR="00E0298B">
        <w:rPr>
          <w:rFonts w:ascii="Verdana" w:hAnsi="Verdana"/>
          <w:sz w:val="20"/>
          <w:szCs w:val="20"/>
          <w:lang w:val="da-DK"/>
        </w:rPr>
        <w:t>.</w:t>
      </w:r>
      <w:r w:rsidR="00B81ADC">
        <w:rPr>
          <w:rFonts w:ascii="Verdana" w:hAnsi="Verdana"/>
          <w:sz w:val="20"/>
          <w:szCs w:val="20"/>
          <w:lang w:val="da-DK"/>
        </w:rPr>
        <w:t xml:space="preserve"> brev eller e-mail</w:t>
      </w:r>
      <w:r w:rsidRPr="004E66CC">
        <w:rPr>
          <w:rFonts w:ascii="Verdana" w:hAnsi="Verdana"/>
          <w:sz w:val="20"/>
          <w:szCs w:val="20"/>
          <w:lang w:val="da-DK"/>
        </w:rPr>
        <w:t>)</w:t>
      </w:r>
      <w:r w:rsidR="006030FA">
        <w:rPr>
          <w:noProof/>
          <w:lang w:eastAsia="da-DK"/>
        </w:rPr>
        <w:t>.</w:t>
      </w:r>
    </w:p>
    <w:p w:rsidR="006030FA" w:rsidRPr="004E66CC" w:rsidRDefault="00D97017" w:rsidP="00323F8F">
      <w:pPr>
        <w:spacing w:line="264" w:lineRule="auto"/>
        <w:outlineLvl w:val="5"/>
        <w:rPr>
          <w:rFonts w:ascii="Verdana" w:hAnsi="Verdana"/>
          <w:sz w:val="20"/>
          <w:szCs w:val="20"/>
          <w:lang w:val="da-DK"/>
        </w:rPr>
      </w:pPr>
      <w:r>
        <w:rPr>
          <w:rFonts w:ascii="Verdana" w:hAnsi="Verdana"/>
          <w:sz w:val="20"/>
          <w:szCs w:val="20"/>
          <w:lang w:val="da-DK"/>
        </w:rPr>
        <w:t>S</w:t>
      </w:r>
      <w:r w:rsidR="006030FA" w:rsidRPr="006030FA">
        <w:rPr>
          <w:rFonts w:ascii="Verdana" w:hAnsi="Verdana"/>
          <w:sz w:val="20"/>
          <w:szCs w:val="20"/>
          <w:lang w:val="da-DK"/>
        </w:rPr>
        <w:t xml:space="preserve">kema for indberetning </w:t>
      </w:r>
      <w:r>
        <w:rPr>
          <w:rFonts w:ascii="Verdana" w:hAnsi="Verdana"/>
          <w:sz w:val="20"/>
          <w:szCs w:val="20"/>
          <w:lang w:val="da-DK"/>
        </w:rPr>
        <w:t xml:space="preserve">og vejledning </w:t>
      </w:r>
      <w:r w:rsidR="006030FA" w:rsidRPr="006030FA">
        <w:rPr>
          <w:rFonts w:ascii="Verdana" w:hAnsi="Verdana"/>
          <w:sz w:val="20"/>
          <w:szCs w:val="20"/>
          <w:lang w:val="da-DK"/>
        </w:rPr>
        <w:t>findes på Energistyrelsens hjemmeside</w:t>
      </w:r>
      <w:r>
        <w:rPr>
          <w:rFonts w:ascii="Verdana" w:hAnsi="Verdana"/>
          <w:sz w:val="20"/>
          <w:szCs w:val="20"/>
          <w:lang w:val="da-DK"/>
        </w:rPr>
        <w:t xml:space="preserve">: </w:t>
      </w:r>
      <w:hyperlink r:id="rId12" w:history="1">
        <w:r w:rsidRPr="000B0147">
          <w:rPr>
            <w:rStyle w:val="Hyperlink"/>
            <w:rFonts w:ascii="Verdana" w:hAnsi="Verdana"/>
            <w:sz w:val="20"/>
            <w:szCs w:val="20"/>
            <w:lang w:val="da-DK"/>
          </w:rPr>
          <w:t>https://ens.dk/service/indberetninger/energidata-online</w:t>
        </w:r>
      </w:hyperlink>
      <w:r>
        <w:rPr>
          <w:rFonts w:ascii="Verdana" w:hAnsi="Verdana"/>
          <w:sz w:val="20"/>
          <w:szCs w:val="20"/>
          <w:lang w:val="da-DK"/>
        </w:rPr>
        <w:t xml:space="preserve"> - vælg ”Energiproducenttælling”.</w:t>
      </w:r>
      <w:r w:rsidR="006030FA" w:rsidRPr="006030FA">
        <w:rPr>
          <w:rFonts w:ascii="Verdana" w:hAnsi="Verdana"/>
          <w:sz w:val="20"/>
          <w:szCs w:val="20"/>
          <w:lang w:val="da-DK"/>
        </w:rPr>
        <w:t xml:space="preserve"> </w:t>
      </w:r>
    </w:p>
    <w:p w:rsidR="00D40A36" w:rsidRPr="00005188" w:rsidRDefault="00D40A36" w:rsidP="00323F8F">
      <w:pPr>
        <w:spacing w:line="264" w:lineRule="auto"/>
        <w:rPr>
          <w:rFonts w:ascii="Verdana" w:hAnsi="Verdana"/>
          <w:sz w:val="20"/>
          <w:szCs w:val="20"/>
          <w:lang w:val="da-DK"/>
        </w:rPr>
      </w:pPr>
    </w:p>
    <w:p w:rsidR="00C162DF" w:rsidRDefault="00C162DF" w:rsidP="00323F8F">
      <w:pPr>
        <w:spacing w:line="264" w:lineRule="auto"/>
        <w:rPr>
          <w:rFonts w:ascii="Verdana" w:hAnsi="Verdana"/>
          <w:sz w:val="20"/>
          <w:szCs w:val="20"/>
          <w:lang w:val="da-DK"/>
        </w:rPr>
      </w:pPr>
      <w:r>
        <w:rPr>
          <w:rFonts w:ascii="Verdana" w:hAnsi="Verdana"/>
          <w:sz w:val="20"/>
          <w:szCs w:val="20"/>
          <w:lang w:val="da-DK"/>
        </w:rPr>
        <w:t>Selskabet bedes udfylde oplysninger om alle anlæg, som findes på de produktions</w:t>
      </w:r>
      <w:r w:rsidR="00B81ADC">
        <w:rPr>
          <w:rFonts w:ascii="Verdana" w:hAnsi="Verdana"/>
          <w:sz w:val="20"/>
          <w:szCs w:val="20"/>
          <w:lang w:val="da-DK"/>
        </w:rPr>
        <w:softHyphen/>
      </w:r>
      <w:r>
        <w:rPr>
          <w:rFonts w:ascii="Verdana" w:hAnsi="Verdana"/>
          <w:sz w:val="20"/>
          <w:szCs w:val="20"/>
          <w:lang w:val="da-DK"/>
        </w:rPr>
        <w:t>enheder (</w:t>
      </w:r>
      <w:r w:rsidR="00046689">
        <w:rPr>
          <w:rFonts w:ascii="Verdana" w:hAnsi="Verdana"/>
          <w:sz w:val="20"/>
          <w:szCs w:val="20"/>
          <w:lang w:val="da-DK"/>
        </w:rPr>
        <w:t>P-enheder</w:t>
      </w:r>
      <w:r>
        <w:rPr>
          <w:rFonts w:ascii="Verdana" w:hAnsi="Verdana"/>
          <w:sz w:val="20"/>
          <w:szCs w:val="20"/>
          <w:lang w:val="da-DK"/>
        </w:rPr>
        <w:t>) som selskabet ejer, dog kun de anlæg, som producerer el- og/eller fjernvarme til offentlige ne</w:t>
      </w:r>
      <w:r w:rsidR="00046689">
        <w:rPr>
          <w:rFonts w:ascii="Verdana" w:hAnsi="Verdana"/>
          <w:sz w:val="20"/>
          <w:szCs w:val="20"/>
          <w:lang w:val="da-DK"/>
        </w:rPr>
        <w:t>t</w:t>
      </w:r>
      <w:r>
        <w:rPr>
          <w:rFonts w:ascii="Verdana" w:hAnsi="Verdana"/>
          <w:sz w:val="20"/>
          <w:szCs w:val="20"/>
          <w:lang w:val="da-DK"/>
        </w:rPr>
        <w:t>.</w:t>
      </w:r>
      <w:r w:rsidR="00B81ADC">
        <w:rPr>
          <w:rFonts w:ascii="Verdana" w:hAnsi="Verdana"/>
          <w:sz w:val="20"/>
          <w:szCs w:val="20"/>
          <w:lang w:val="da-DK"/>
        </w:rPr>
        <w:t xml:space="preserve"> HUSK anfør årstal for produktionsår øverst i skemaet</w:t>
      </w:r>
    </w:p>
    <w:p w:rsidR="00226774" w:rsidRDefault="00226774" w:rsidP="00323F8F">
      <w:pPr>
        <w:spacing w:line="264" w:lineRule="auto"/>
        <w:rPr>
          <w:rFonts w:ascii="Verdana" w:hAnsi="Verdana"/>
          <w:b/>
          <w:sz w:val="20"/>
          <w:szCs w:val="20"/>
          <w:lang w:val="da-DK"/>
        </w:rPr>
      </w:pPr>
    </w:p>
    <w:p w:rsidR="00005188" w:rsidRPr="00005188" w:rsidRDefault="00C162DF" w:rsidP="00323F8F">
      <w:pPr>
        <w:spacing w:line="264" w:lineRule="auto"/>
        <w:rPr>
          <w:rFonts w:ascii="Verdana" w:hAnsi="Verdana"/>
          <w:sz w:val="20"/>
          <w:szCs w:val="20"/>
          <w:lang w:val="da-DK"/>
        </w:rPr>
      </w:pPr>
      <w:r w:rsidRPr="00226774">
        <w:rPr>
          <w:rFonts w:ascii="Verdana" w:hAnsi="Verdana"/>
          <w:sz w:val="20"/>
          <w:szCs w:val="20"/>
          <w:lang w:val="da-DK"/>
        </w:rPr>
        <w:t>O</w:t>
      </w:r>
      <w:r w:rsidR="00005188" w:rsidRPr="00226774">
        <w:rPr>
          <w:rFonts w:ascii="Verdana" w:hAnsi="Verdana"/>
          <w:sz w:val="20"/>
          <w:szCs w:val="20"/>
          <w:lang w:val="da-DK"/>
        </w:rPr>
        <w:t>plysninger</w:t>
      </w:r>
      <w:r w:rsidRPr="00226774">
        <w:rPr>
          <w:rFonts w:ascii="Verdana" w:hAnsi="Verdana"/>
          <w:sz w:val="20"/>
          <w:szCs w:val="20"/>
          <w:lang w:val="da-DK"/>
        </w:rPr>
        <w:t xml:space="preserve"> skal</w:t>
      </w:r>
      <w:r w:rsidR="00005188" w:rsidRPr="00226774">
        <w:rPr>
          <w:rFonts w:ascii="Verdana" w:hAnsi="Verdana"/>
          <w:sz w:val="20"/>
          <w:szCs w:val="20"/>
          <w:lang w:val="da-DK"/>
        </w:rPr>
        <w:t xml:space="preserve"> op</w:t>
      </w:r>
      <w:r w:rsidRPr="00226774">
        <w:rPr>
          <w:rFonts w:ascii="Verdana" w:hAnsi="Verdana"/>
          <w:sz w:val="20"/>
          <w:szCs w:val="20"/>
          <w:lang w:val="da-DK"/>
        </w:rPr>
        <w:t>gøres</w:t>
      </w:r>
      <w:r w:rsidR="00005188" w:rsidRPr="00226774">
        <w:rPr>
          <w:rFonts w:ascii="Verdana" w:hAnsi="Verdana"/>
          <w:sz w:val="20"/>
          <w:szCs w:val="20"/>
          <w:lang w:val="da-DK"/>
        </w:rPr>
        <w:t xml:space="preserve"> pr. anlæg</w:t>
      </w:r>
      <w:r w:rsidR="00C27385">
        <w:rPr>
          <w:rFonts w:ascii="Verdana" w:hAnsi="Verdana"/>
          <w:sz w:val="20"/>
          <w:szCs w:val="20"/>
          <w:lang w:val="da-DK"/>
        </w:rPr>
        <w:t>, og der skal derfor udfyldes é</w:t>
      </w:r>
      <w:r w:rsidR="00326555">
        <w:rPr>
          <w:rFonts w:ascii="Verdana" w:hAnsi="Verdana"/>
          <w:sz w:val="20"/>
          <w:szCs w:val="20"/>
          <w:lang w:val="da-DK"/>
        </w:rPr>
        <w:t>t skema pr</w:t>
      </w:r>
      <w:r w:rsidR="00C27385">
        <w:rPr>
          <w:rFonts w:ascii="Verdana" w:hAnsi="Verdana"/>
          <w:sz w:val="20"/>
          <w:szCs w:val="20"/>
          <w:lang w:val="da-DK"/>
        </w:rPr>
        <w:t>.</w:t>
      </w:r>
      <w:r w:rsidR="00326555">
        <w:rPr>
          <w:rFonts w:ascii="Verdana" w:hAnsi="Verdana"/>
          <w:sz w:val="20"/>
          <w:szCs w:val="20"/>
          <w:lang w:val="da-DK"/>
        </w:rPr>
        <w:t xml:space="preserve"> anlæg</w:t>
      </w:r>
      <w:r w:rsidR="00005188" w:rsidRPr="00226774">
        <w:rPr>
          <w:rFonts w:ascii="Verdana" w:hAnsi="Verdana"/>
          <w:sz w:val="20"/>
          <w:szCs w:val="20"/>
          <w:lang w:val="da-DK"/>
        </w:rPr>
        <w:t>.</w:t>
      </w:r>
      <w:r w:rsidR="00005188" w:rsidRPr="00005188">
        <w:rPr>
          <w:rFonts w:ascii="Verdana" w:hAnsi="Verdana"/>
          <w:sz w:val="20"/>
          <w:szCs w:val="20"/>
          <w:lang w:val="da-DK"/>
        </w:rPr>
        <w:t xml:space="preserve"> Der skal også udfyldes oplysninger for anlæg, der ikke har været i drift i kalenderåret</w:t>
      </w:r>
      <w:r w:rsidR="008D2C9E">
        <w:rPr>
          <w:rFonts w:ascii="Verdana" w:hAnsi="Verdana"/>
          <w:sz w:val="20"/>
          <w:szCs w:val="20"/>
          <w:lang w:val="da-DK"/>
        </w:rPr>
        <w:t>,</w:t>
      </w:r>
      <w:r w:rsidR="00005188" w:rsidRPr="00005188">
        <w:rPr>
          <w:rFonts w:ascii="Verdana" w:hAnsi="Verdana"/>
          <w:sz w:val="20"/>
          <w:szCs w:val="20"/>
          <w:lang w:val="da-DK"/>
        </w:rPr>
        <w:t xml:space="preserve"> men som fortsat </w:t>
      </w:r>
      <w:r w:rsidR="00D469E8">
        <w:rPr>
          <w:rFonts w:ascii="Verdana" w:hAnsi="Verdana"/>
          <w:sz w:val="20"/>
          <w:szCs w:val="20"/>
          <w:lang w:val="da-DK"/>
        </w:rPr>
        <w:t xml:space="preserve">er til rådighed </w:t>
      </w:r>
      <w:r w:rsidR="00005188" w:rsidRPr="00005188">
        <w:rPr>
          <w:rFonts w:ascii="Verdana" w:hAnsi="Verdana"/>
          <w:sz w:val="20"/>
          <w:szCs w:val="20"/>
          <w:lang w:val="da-DK"/>
        </w:rPr>
        <w:t>som reserve</w:t>
      </w:r>
      <w:r w:rsidR="00D469E8">
        <w:rPr>
          <w:rFonts w:ascii="Verdana" w:hAnsi="Verdana"/>
          <w:sz w:val="20"/>
          <w:szCs w:val="20"/>
          <w:lang w:val="da-DK"/>
        </w:rPr>
        <w:t xml:space="preserve">anlæg eller </w:t>
      </w:r>
      <w:r w:rsidR="00005188" w:rsidRPr="00005188">
        <w:rPr>
          <w:rFonts w:ascii="Verdana" w:hAnsi="Verdana"/>
          <w:sz w:val="20"/>
          <w:szCs w:val="20"/>
          <w:lang w:val="da-DK"/>
        </w:rPr>
        <w:t>spidslastanlæg</w:t>
      </w:r>
      <w:r>
        <w:rPr>
          <w:rFonts w:ascii="Verdana" w:hAnsi="Verdana"/>
          <w:sz w:val="20"/>
          <w:szCs w:val="20"/>
          <w:lang w:val="da-DK"/>
        </w:rPr>
        <w:t xml:space="preserve"> til el</w:t>
      </w:r>
      <w:r w:rsidR="006030FA">
        <w:rPr>
          <w:rFonts w:ascii="Verdana" w:hAnsi="Verdana"/>
          <w:sz w:val="20"/>
          <w:szCs w:val="20"/>
          <w:lang w:val="da-DK"/>
        </w:rPr>
        <w:t>-</w:t>
      </w:r>
      <w:r>
        <w:rPr>
          <w:rFonts w:ascii="Verdana" w:hAnsi="Verdana"/>
          <w:sz w:val="20"/>
          <w:szCs w:val="20"/>
          <w:lang w:val="da-DK"/>
        </w:rPr>
        <w:t>/fjernvarme</w:t>
      </w:r>
      <w:r w:rsidR="00326555">
        <w:rPr>
          <w:rFonts w:ascii="Verdana" w:hAnsi="Verdana"/>
          <w:sz w:val="20"/>
          <w:szCs w:val="20"/>
          <w:lang w:val="da-DK"/>
        </w:rPr>
        <w:softHyphen/>
      </w:r>
      <w:r>
        <w:rPr>
          <w:rFonts w:ascii="Verdana" w:hAnsi="Verdana"/>
          <w:sz w:val="20"/>
          <w:szCs w:val="20"/>
          <w:lang w:val="da-DK"/>
        </w:rPr>
        <w:t>produktion til offentlige net</w:t>
      </w:r>
      <w:r w:rsidR="00005188" w:rsidRPr="00005188">
        <w:rPr>
          <w:rFonts w:ascii="Verdana" w:hAnsi="Verdana"/>
          <w:sz w:val="20"/>
          <w:szCs w:val="20"/>
          <w:lang w:val="da-DK"/>
        </w:rPr>
        <w:t>.</w:t>
      </w:r>
      <w:r w:rsidR="00005188" w:rsidRPr="00005188">
        <w:rPr>
          <w:rFonts w:ascii="Verdana" w:hAnsi="Verdana"/>
          <w:sz w:val="20"/>
          <w:szCs w:val="20"/>
          <w:lang w:val="da-DK"/>
        </w:rPr>
        <w:br/>
      </w:r>
    </w:p>
    <w:p w:rsidR="00005188" w:rsidRPr="00005188" w:rsidRDefault="00005188" w:rsidP="00323F8F">
      <w:pPr>
        <w:spacing w:line="264" w:lineRule="auto"/>
        <w:rPr>
          <w:rFonts w:ascii="Verdana" w:hAnsi="Verdana"/>
          <w:sz w:val="20"/>
          <w:szCs w:val="20"/>
          <w:lang w:val="da-DK"/>
        </w:rPr>
      </w:pPr>
      <w:r w:rsidRPr="00005188">
        <w:rPr>
          <w:rFonts w:ascii="Verdana" w:hAnsi="Verdana"/>
          <w:sz w:val="20"/>
          <w:szCs w:val="20"/>
          <w:lang w:val="da-DK"/>
        </w:rPr>
        <w:t>Der skelnes mellem oplysninger, der knytter sig til</w:t>
      </w:r>
      <w:r w:rsidR="00C162DF">
        <w:rPr>
          <w:rFonts w:ascii="Verdana" w:hAnsi="Verdana"/>
          <w:sz w:val="20"/>
          <w:szCs w:val="20"/>
          <w:lang w:val="da-DK"/>
        </w:rPr>
        <w:t xml:space="preserve"> en</w:t>
      </w:r>
      <w:r w:rsidRPr="00005188">
        <w:rPr>
          <w:rFonts w:ascii="Verdana" w:hAnsi="Verdana"/>
          <w:sz w:val="20"/>
          <w:szCs w:val="20"/>
          <w:lang w:val="da-DK"/>
        </w:rPr>
        <w:t xml:space="preserve"> </w:t>
      </w:r>
      <w:r w:rsidR="00576914">
        <w:rPr>
          <w:rFonts w:ascii="Verdana" w:hAnsi="Verdana"/>
          <w:sz w:val="20"/>
          <w:szCs w:val="20"/>
          <w:lang w:val="da-DK"/>
        </w:rPr>
        <w:t>P-enhed</w:t>
      </w:r>
      <w:r w:rsidRPr="00005188">
        <w:rPr>
          <w:rFonts w:ascii="Verdana" w:hAnsi="Verdana"/>
          <w:i/>
          <w:sz w:val="20"/>
          <w:szCs w:val="20"/>
          <w:lang w:val="da-DK"/>
        </w:rPr>
        <w:t>,</w:t>
      </w:r>
      <w:r w:rsidRPr="00005188">
        <w:rPr>
          <w:rFonts w:ascii="Verdana" w:hAnsi="Verdana"/>
          <w:sz w:val="20"/>
          <w:szCs w:val="20"/>
          <w:lang w:val="da-DK"/>
        </w:rPr>
        <w:t xml:space="preserve"> og oplysninger, der knytter sig til </w:t>
      </w:r>
      <w:r w:rsidR="00C162DF">
        <w:rPr>
          <w:rFonts w:ascii="Verdana" w:hAnsi="Verdana"/>
          <w:sz w:val="20"/>
          <w:szCs w:val="20"/>
          <w:lang w:val="da-DK"/>
        </w:rPr>
        <w:t xml:space="preserve">et </w:t>
      </w:r>
      <w:r w:rsidRPr="00005188">
        <w:rPr>
          <w:rFonts w:ascii="Verdana" w:hAnsi="Verdana"/>
          <w:i/>
          <w:sz w:val="20"/>
          <w:szCs w:val="20"/>
          <w:lang w:val="da-DK"/>
        </w:rPr>
        <w:t>anlæg</w:t>
      </w:r>
      <w:r w:rsidRPr="00005188">
        <w:rPr>
          <w:rFonts w:ascii="Verdana" w:hAnsi="Verdana"/>
          <w:sz w:val="20"/>
          <w:szCs w:val="20"/>
          <w:lang w:val="da-DK"/>
        </w:rPr>
        <w:t>. E</w:t>
      </w:r>
      <w:r w:rsidR="00C15C0B">
        <w:rPr>
          <w:rFonts w:ascii="Verdana" w:hAnsi="Verdana"/>
          <w:sz w:val="20"/>
          <w:szCs w:val="20"/>
          <w:lang w:val="da-DK"/>
        </w:rPr>
        <w:t>n</w:t>
      </w:r>
      <w:r w:rsidRPr="00005188">
        <w:rPr>
          <w:rFonts w:ascii="Verdana" w:hAnsi="Verdana"/>
          <w:sz w:val="20"/>
          <w:szCs w:val="20"/>
          <w:lang w:val="da-DK"/>
        </w:rPr>
        <w:t xml:space="preserve"> </w:t>
      </w:r>
      <w:r w:rsidR="00C15C0B">
        <w:rPr>
          <w:rFonts w:ascii="Verdana" w:hAnsi="Verdana"/>
          <w:sz w:val="20"/>
          <w:szCs w:val="20"/>
          <w:lang w:val="da-DK"/>
        </w:rPr>
        <w:t>P</w:t>
      </w:r>
      <w:r w:rsidR="00226774">
        <w:rPr>
          <w:rFonts w:ascii="Verdana" w:hAnsi="Verdana"/>
          <w:sz w:val="20"/>
          <w:szCs w:val="20"/>
          <w:lang w:val="da-DK"/>
        </w:rPr>
        <w:t>-</w:t>
      </w:r>
      <w:r w:rsidR="00C15C0B">
        <w:rPr>
          <w:rFonts w:ascii="Verdana" w:hAnsi="Verdana"/>
          <w:sz w:val="20"/>
          <w:szCs w:val="20"/>
          <w:lang w:val="da-DK"/>
        </w:rPr>
        <w:t>enhed</w:t>
      </w:r>
      <w:r w:rsidRPr="00005188">
        <w:rPr>
          <w:rFonts w:ascii="Verdana" w:hAnsi="Verdana"/>
          <w:sz w:val="20"/>
          <w:szCs w:val="20"/>
          <w:lang w:val="da-DK"/>
        </w:rPr>
        <w:t xml:space="preserve"> </w:t>
      </w:r>
      <w:r w:rsidR="004E66CC">
        <w:rPr>
          <w:rFonts w:ascii="Verdana" w:hAnsi="Verdana"/>
          <w:sz w:val="20"/>
          <w:szCs w:val="20"/>
          <w:lang w:val="da-DK"/>
        </w:rPr>
        <w:t xml:space="preserve">kan </w:t>
      </w:r>
      <w:r w:rsidRPr="00005188">
        <w:rPr>
          <w:rFonts w:ascii="Verdana" w:hAnsi="Verdana"/>
          <w:sz w:val="20"/>
          <w:szCs w:val="20"/>
          <w:lang w:val="da-DK"/>
        </w:rPr>
        <w:t>bestå</w:t>
      </w:r>
      <w:r w:rsidR="004E66CC">
        <w:rPr>
          <w:rFonts w:ascii="Verdana" w:hAnsi="Verdana"/>
          <w:sz w:val="20"/>
          <w:szCs w:val="20"/>
          <w:lang w:val="da-DK"/>
        </w:rPr>
        <w:t xml:space="preserve"> </w:t>
      </w:r>
      <w:r w:rsidRPr="00005188">
        <w:rPr>
          <w:rFonts w:ascii="Verdana" w:hAnsi="Verdana"/>
          <w:sz w:val="20"/>
          <w:szCs w:val="20"/>
          <w:lang w:val="da-DK"/>
        </w:rPr>
        <w:t>af ét eller flere anlæg.</w:t>
      </w:r>
      <w:r w:rsidR="004463C0">
        <w:rPr>
          <w:rFonts w:ascii="Verdana" w:hAnsi="Verdana"/>
          <w:sz w:val="20"/>
          <w:szCs w:val="20"/>
          <w:lang w:val="da-DK"/>
        </w:rPr>
        <w:t xml:space="preserve"> </w:t>
      </w:r>
    </w:p>
    <w:p w:rsidR="00005188" w:rsidRPr="00005188" w:rsidRDefault="00005188" w:rsidP="00323F8F">
      <w:pPr>
        <w:spacing w:line="264" w:lineRule="auto"/>
        <w:rPr>
          <w:rFonts w:ascii="Verdana" w:hAnsi="Verdana"/>
          <w:sz w:val="20"/>
          <w:szCs w:val="20"/>
          <w:lang w:val="da-DK"/>
        </w:rPr>
      </w:pPr>
    </w:p>
    <w:p w:rsidR="00473B0C" w:rsidRDefault="00473B0C" w:rsidP="00323F8F">
      <w:pPr>
        <w:spacing w:line="264" w:lineRule="auto"/>
        <w:rPr>
          <w:rFonts w:ascii="Verdana" w:hAnsi="Verdana"/>
          <w:sz w:val="20"/>
          <w:szCs w:val="20"/>
          <w:lang w:val="da-DK"/>
        </w:rPr>
      </w:pPr>
      <w:r>
        <w:rPr>
          <w:rFonts w:ascii="Verdana" w:hAnsi="Verdana"/>
          <w:sz w:val="20"/>
          <w:szCs w:val="20"/>
          <w:lang w:val="da-DK"/>
        </w:rPr>
        <w:t>F</w:t>
      </w:r>
      <w:r w:rsidR="00005188">
        <w:rPr>
          <w:rFonts w:ascii="Verdana" w:hAnsi="Verdana"/>
          <w:sz w:val="20"/>
          <w:szCs w:val="20"/>
          <w:lang w:val="da-DK"/>
        </w:rPr>
        <w:t>or anlæg</w:t>
      </w:r>
      <w:r w:rsidR="00226774">
        <w:rPr>
          <w:rFonts w:ascii="Verdana" w:hAnsi="Verdana"/>
          <w:sz w:val="20"/>
          <w:szCs w:val="20"/>
          <w:lang w:val="da-DK"/>
        </w:rPr>
        <w:t>,</w:t>
      </w:r>
      <w:r w:rsidR="00005188">
        <w:rPr>
          <w:rFonts w:ascii="Verdana" w:hAnsi="Verdana"/>
          <w:sz w:val="20"/>
          <w:szCs w:val="20"/>
          <w:lang w:val="da-DK"/>
        </w:rPr>
        <w:t xml:space="preserve"> der ikke har været i drift i </w:t>
      </w:r>
      <w:r w:rsidR="00C15C0B">
        <w:rPr>
          <w:rFonts w:ascii="Verdana" w:hAnsi="Verdana"/>
          <w:sz w:val="20"/>
          <w:szCs w:val="20"/>
          <w:lang w:val="da-DK"/>
        </w:rPr>
        <w:t>løbet af året</w:t>
      </w:r>
      <w:r w:rsidR="00C162DF">
        <w:rPr>
          <w:rFonts w:ascii="Verdana" w:hAnsi="Verdana"/>
          <w:sz w:val="20"/>
          <w:szCs w:val="20"/>
          <w:lang w:val="da-DK"/>
        </w:rPr>
        <w:t>,</w:t>
      </w:r>
      <w:r w:rsidR="004E66CC">
        <w:rPr>
          <w:rFonts w:ascii="Verdana" w:hAnsi="Verdana"/>
          <w:sz w:val="20"/>
          <w:szCs w:val="20"/>
          <w:lang w:val="da-DK"/>
        </w:rPr>
        <w:t xml:space="preserve"> noteres </w:t>
      </w:r>
      <w:r w:rsidR="00C162DF">
        <w:rPr>
          <w:rFonts w:ascii="Verdana" w:hAnsi="Verdana"/>
          <w:sz w:val="20"/>
          <w:szCs w:val="20"/>
          <w:lang w:val="da-DK"/>
        </w:rPr>
        <w:t xml:space="preserve">0 </w:t>
      </w:r>
      <w:r w:rsidR="004E66CC">
        <w:rPr>
          <w:rFonts w:ascii="Verdana" w:hAnsi="Verdana"/>
          <w:sz w:val="20"/>
          <w:szCs w:val="20"/>
          <w:lang w:val="da-DK"/>
        </w:rPr>
        <w:t>i felter, der omhandler brændselsforbrug og el-/varmeproduktion</w:t>
      </w:r>
      <w:r w:rsidR="00576914">
        <w:rPr>
          <w:rFonts w:ascii="Verdana" w:hAnsi="Verdana"/>
          <w:sz w:val="20"/>
          <w:szCs w:val="20"/>
          <w:lang w:val="da-DK"/>
        </w:rPr>
        <w:t xml:space="preserve"> og -levering</w:t>
      </w:r>
      <w:r w:rsidR="00005188" w:rsidRPr="00005188">
        <w:rPr>
          <w:rFonts w:ascii="Verdana" w:hAnsi="Verdana"/>
          <w:sz w:val="20"/>
          <w:szCs w:val="20"/>
          <w:lang w:val="da-DK"/>
        </w:rPr>
        <w:t xml:space="preserve">. </w:t>
      </w:r>
    </w:p>
    <w:p w:rsidR="00005188" w:rsidRPr="00005188" w:rsidRDefault="00005188" w:rsidP="00323F8F">
      <w:pPr>
        <w:spacing w:line="264" w:lineRule="auto"/>
        <w:rPr>
          <w:rFonts w:ascii="Verdana" w:hAnsi="Verdana"/>
          <w:sz w:val="20"/>
          <w:szCs w:val="20"/>
          <w:lang w:val="da-DK"/>
        </w:rPr>
      </w:pPr>
    </w:p>
    <w:p w:rsidR="00005188" w:rsidRPr="00005188" w:rsidRDefault="00005188" w:rsidP="00323F8F">
      <w:pPr>
        <w:spacing w:line="264" w:lineRule="auto"/>
        <w:rPr>
          <w:rFonts w:ascii="Verdana" w:hAnsi="Verdana"/>
          <w:b/>
          <w:sz w:val="20"/>
          <w:szCs w:val="20"/>
          <w:lang w:val="da-DK"/>
        </w:rPr>
      </w:pPr>
      <w:r w:rsidRPr="00005188">
        <w:rPr>
          <w:rFonts w:ascii="Verdana" w:hAnsi="Verdana"/>
          <w:b/>
          <w:sz w:val="20"/>
          <w:szCs w:val="20"/>
          <w:lang w:val="da-DK"/>
        </w:rPr>
        <w:t>Anlægsoplysninger</w:t>
      </w:r>
    </w:p>
    <w:p w:rsidR="00005188" w:rsidRPr="00005188" w:rsidRDefault="00C15C0B" w:rsidP="00323F8F">
      <w:pPr>
        <w:spacing w:line="264" w:lineRule="auto"/>
        <w:rPr>
          <w:rFonts w:ascii="Verdana" w:hAnsi="Verdana"/>
          <w:sz w:val="20"/>
          <w:szCs w:val="20"/>
          <w:lang w:val="da-DK"/>
        </w:rPr>
      </w:pPr>
      <w:r>
        <w:rPr>
          <w:rFonts w:ascii="Verdana" w:hAnsi="Verdana"/>
          <w:sz w:val="20"/>
          <w:szCs w:val="20"/>
          <w:lang w:val="da-DK"/>
        </w:rPr>
        <w:t>For nye anlæg</w:t>
      </w:r>
      <w:r w:rsidR="00576914">
        <w:rPr>
          <w:rFonts w:ascii="Verdana" w:hAnsi="Verdana"/>
          <w:sz w:val="20"/>
          <w:szCs w:val="20"/>
          <w:lang w:val="da-DK"/>
        </w:rPr>
        <w:t xml:space="preserve"> og anlæg, hvor oplysningerne ikke er anført</w:t>
      </w:r>
      <w:r w:rsidR="00326555">
        <w:rPr>
          <w:rFonts w:ascii="Verdana" w:hAnsi="Verdana"/>
          <w:sz w:val="20"/>
          <w:szCs w:val="20"/>
          <w:lang w:val="da-DK"/>
        </w:rPr>
        <w:t xml:space="preserve"> i tidligere indberetning til Energiproducenttællingen</w:t>
      </w:r>
      <w:r w:rsidR="00576914">
        <w:rPr>
          <w:rFonts w:ascii="Verdana" w:hAnsi="Verdana"/>
          <w:sz w:val="20"/>
          <w:szCs w:val="20"/>
          <w:lang w:val="da-DK"/>
        </w:rPr>
        <w:t>,</w:t>
      </w:r>
      <w:r>
        <w:rPr>
          <w:rFonts w:ascii="Verdana" w:hAnsi="Verdana"/>
          <w:sz w:val="20"/>
          <w:szCs w:val="20"/>
          <w:lang w:val="da-DK"/>
        </w:rPr>
        <w:t xml:space="preserve"> </w:t>
      </w:r>
      <w:r w:rsidRPr="00005188">
        <w:rPr>
          <w:rFonts w:ascii="Verdana" w:hAnsi="Verdana"/>
          <w:sz w:val="20"/>
          <w:szCs w:val="20"/>
          <w:lang w:val="da-DK"/>
        </w:rPr>
        <w:t xml:space="preserve">udfyldes </w:t>
      </w:r>
      <w:r w:rsidR="00005188" w:rsidRPr="00005188">
        <w:rPr>
          <w:rFonts w:ascii="Verdana" w:hAnsi="Verdana"/>
          <w:sz w:val="20"/>
          <w:szCs w:val="20"/>
          <w:lang w:val="da-DK"/>
        </w:rPr>
        <w:t xml:space="preserve">oplysninger om Anlægsnavn, Anlægstype, </w:t>
      </w:r>
      <w:proofErr w:type="spellStart"/>
      <w:r w:rsidR="00005188" w:rsidRPr="00005188">
        <w:rPr>
          <w:rFonts w:ascii="Verdana" w:hAnsi="Verdana"/>
          <w:sz w:val="20"/>
          <w:szCs w:val="20"/>
          <w:lang w:val="da-DK"/>
        </w:rPr>
        <w:t>Indfyret</w:t>
      </w:r>
      <w:proofErr w:type="spellEnd"/>
      <w:r w:rsidR="00005188" w:rsidRPr="00005188">
        <w:rPr>
          <w:rFonts w:ascii="Verdana" w:hAnsi="Verdana"/>
          <w:sz w:val="20"/>
          <w:szCs w:val="20"/>
          <w:lang w:val="da-DK"/>
        </w:rPr>
        <w:t xml:space="preserve"> kapacitet, Varme- og</w:t>
      </w:r>
      <w:r w:rsidR="00D37FCF">
        <w:rPr>
          <w:rFonts w:ascii="Verdana" w:hAnsi="Verdana"/>
          <w:sz w:val="20"/>
          <w:szCs w:val="20"/>
          <w:lang w:val="da-DK"/>
        </w:rPr>
        <w:t>/eller</w:t>
      </w:r>
      <w:r w:rsidR="00005188" w:rsidRPr="00005188">
        <w:rPr>
          <w:rFonts w:ascii="Verdana" w:hAnsi="Verdana"/>
          <w:sz w:val="20"/>
          <w:szCs w:val="20"/>
          <w:lang w:val="da-DK"/>
        </w:rPr>
        <w:t xml:space="preserve"> </w:t>
      </w:r>
      <w:proofErr w:type="spellStart"/>
      <w:r w:rsidR="00005188" w:rsidRPr="00005188">
        <w:rPr>
          <w:rFonts w:ascii="Verdana" w:hAnsi="Verdana"/>
          <w:sz w:val="20"/>
          <w:szCs w:val="20"/>
          <w:lang w:val="da-DK"/>
        </w:rPr>
        <w:t>Elkapacitet</w:t>
      </w:r>
      <w:proofErr w:type="spellEnd"/>
      <w:r w:rsidR="00005188" w:rsidRPr="00005188">
        <w:rPr>
          <w:rFonts w:ascii="Verdana" w:hAnsi="Verdana"/>
          <w:sz w:val="20"/>
          <w:szCs w:val="20"/>
          <w:lang w:val="da-DK"/>
        </w:rPr>
        <w:t xml:space="preserve"> samt Idriftsættelsesdato.</w:t>
      </w:r>
      <w:r w:rsidR="00121078" w:rsidRPr="00121078">
        <w:rPr>
          <w:rFonts w:ascii="Verdana" w:hAnsi="Verdana"/>
          <w:sz w:val="20"/>
          <w:szCs w:val="20"/>
          <w:lang w:val="da-DK"/>
        </w:rPr>
        <w:t xml:space="preserve"> </w:t>
      </w:r>
      <w:r w:rsidR="00121078" w:rsidRPr="00005188">
        <w:rPr>
          <w:rFonts w:ascii="Verdana" w:hAnsi="Verdana"/>
          <w:sz w:val="20"/>
          <w:szCs w:val="20"/>
          <w:lang w:val="da-DK"/>
        </w:rPr>
        <w:t>Giv anlægget et navn, gerne det navn der anvendes i daglig tale.</w:t>
      </w:r>
      <w:r w:rsidR="00121078" w:rsidRPr="002A1BE4">
        <w:rPr>
          <w:rFonts w:ascii="Verdana" w:hAnsi="Verdana"/>
          <w:sz w:val="20"/>
          <w:szCs w:val="20"/>
          <w:lang w:val="da-DK"/>
        </w:rPr>
        <w:t xml:space="preserve"> </w:t>
      </w:r>
      <w:r w:rsidR="00121078">
        <w:rPr>
          <w:rFonts w:ascii="Verdana" w:hAnsi="Verdana"/>
          <w:sz w:val="20"/>
          <w:szCs w:val="20"/>
          <w:lang w:val="da-DK"/>
        </w:rPr>
        <w:t>Ved et nyt anlæg forstås fx også udskiftning af en motor</w:t>
      </w:r>
      <w:r w:rsidR="00576914">
        <w:rPr>
          <w:rFonts w:ascii="Verdana" w:hAnsi="Verdana"/>
          <w:sz w:val="20"/>
          <w:szCs w:val="20"/>
          <w:lang w:val="da-DK"/>
        </w:rPr>
        <w:t xml:space="preserve"> – dvs. den gamle motor skal anføres som skrottet med dato for skrotning</w:t>
      </w:r>
      <w:r w:rsidR="00226774">
        <w:rPr>
          <w:rFonts w:ascii="Verdana" w:hAnsi="Verdana"/>
          <w:sz w:val="20"/>
          <w:szCs w:val="20"/>
          <w:lang w:val="da-DK"/>
        </w:rPr>
        <w:t>,</w:t>
      </w:r>
      <w:r w:rsidR="00576914">
        <w:rPr>
          <w:rFonts w:ascii="Verdana" w:hAnsi="Verdana"/>
          <w:sz w:val="20"/>
          <w:szCs w:val="20"/>
          <w:lang w:val="da-DK"/>
        </w:rPr>
        <w:t xml:space="preserve"> og et nyt anlæg beskrives med idriftsættelsesdato</w:t>
      </w:r>
      <w:r w:rsidR="00121078">
        <w:rPr>
          <w:rFonts w:ascii="Verdana" w:hAnsi="Verdana"/>
          <w:sz w:val="20"/>
          <w:szCs w:val="20"/>
          <w:lang w:val="da-DK"/>
        </w:rPr>
        <w:t>.</w:t>
      </w:r>
      <w:r w:rsidR="00005188" w:rsidRPr="00005188">
        <w:rPr>
          <w:rFonts w:ascii="Verdana" w:hAnsi="Verdana"/>
          <w:sz w:val="20"/>
          <w:szCs w:val="20"/>
          <w:lang w:val="da-DK"/>
        </w:rPr>
        <w:t xml:space="preserve"> </w:t>
      </w:r>
      <w:r w:rsidR="00005188" w:rsidRPr="008D2C9E">
        <w:rPr>
          <w:rFonts w:ascii="Verdana" w:hAnsi="Verdana"/>
          <w:sz w:val="20"/>
          <w:szCs w:val="20"/>
          <w:lang w:val="da-DK"/>
        </w:rPr>
        <w:t>For industrielle kraftvarmeanlæg baseret på naturgas eller biobrændsel kan idriftsættelsestidspunktet</w:t>
      </w:r>
      <w:r w:rsidR="00005188" w:rsidRPr="00005188">
        <w:rPr>
          <w:rFonts w:ascii="Verdana" w:hAnsi="Verdana"/>
          <w:sz w:val="20"/>
          <w:szCs w:val="20"/>
          <w:lang w:val="da-DK"/>
        </w:rPr>
        <w:t xml:space="preserve"> regnes fra det tidspunkt, hvor der første gang afregnes elproduktion til et elselskab</w:t>
      </w:r>
      <w:r w:rsidR="00005188" w:rsidRPr="00E340D9">
        <w:rPr>
          <w:rFonts w:ascii="Verdana" w:hAnsi="Verdana"/>
          <w:sz w:val="20"/>
          <w:szCs w:val="20"/>
          <w:lang w:val="da-DK"/>
        </w:rPr>
        <w:t>.</w:t>
      </w:r>
    </w:p>
    <w:p w:rsidR="00005188" w:rsidRPr="00005188" w:rsidRDefault="00005188" w:rsidP="00323F8F">
      <w:pPr>
        <w:spacing w:line="264" w:lineRule="auto"/>
        <w:outlineLvl w:val="1"/>
        <w:rPr>
          <w:rFonts w:ascii="Verdana" w:hAnsi="Verdana"/>
          <w:b/>
          <w:sz w:val="20"/>
          <w:szCs w:val="20"/>
          <w:lang w:val="da-DK"/>
        </w:rPr>
      </w:pPr>
    </w:p>
    <w:p w:rsidR="00747B35" w:rsidRPr="001611B6" w:rsidRDefault="00326555" w:rsidP="00323F8F">
      <w:pPr>
        <w:spacing w:line="264" w:lineRule="auto"/>
        <w:rPr>
          <w:rFonts w:ascii="Verdana" w:hAnsi="Verdana"/>
          <w:sz w:val="20"/>
          <w:szCs w:val="20"/>
          <w:lang w:val="da-DK"/>
        </w:rPr>
      </w:pPr>
      <w:r>
        <w:rPr>
          <w:rFonts w:ascii="Verdana" w:hAnsi="Verdana"/>
          <w:sz w:val="20"/>
          <w:szCs w:val="20"/>
          <w:lang w:val="da-DK"/>
        </w:rPr>
        <w:t>Oplysninger om størrelse af et</w:t>
      </w:r>
      <w:r w:rsidR="00747B35" w:rsidRPr="001611B6">
        <w:rPr>
          <w:rFonts w:ascii="Verdana" w:hAnsi="Verdana"/>
          <w:sz w:val="20"/>
          <w:szCs w:val="20"/>
          <w:lang w:val="da-DK"/>
        </w:rPr>
        <w:t xml:space="preserve"> eventuel</w:t>
      </w:r>
      <w:r>
        <w:rPr>
          <w:rFonts w:ascii="Verdana" w:hAnsi="Verdana"/>
          <w:sz w:val="20"/>
          <w:szCs w:val="20"/>
          <w:lang w:val="da-DK"/>
        </w:rPr>
        <w:t>t</w:t>
      </w:r>
      <w:r w:rsidR="00747B35" w:rsidRPr="001611B6">
        <w:rPr>
          <w:rFonts w:ascii="Verdana" w:hAnsi="Verdana"/>
          <w:sz w:val="20"/>
          <w:szCs w:val="20"/>
          <w:lang w:val="da-DK"/>
        </w:rPr>
        <w:t xml:space="preserve"> varme</w:t>
      </w:r>
      <w:r>
        <w:rPr>
          <w:rFonts w:ascii="Verdana" w:hAnsi="Verdana"/>
          <w:sz w:val="20"/>
          <w:szCs w:val="20"/>
          <w:lang w:val="da-DK"/>
        </w:rPr>
        <w:t>lager</w:t>
      </w:r>
      <w:r w:rsidR="00747B35" w:rsidRPr="001611B6">
        <w:rPr>
          <w:rFonts w:ascii="Verdana" w:hAnsi="Verdana"/>
          <w:sz w:val="20"/>
          <w:szCs w:val="20"/>
          <w:lang w:val="da-DK"/>
        </w:rPr>
        <w:t xml:space="preserve"> </w:t>
      </w:r>
      <w:r>
        <w:rPr>
          <w:rFonts w:ascii="Verdana" w:hAnsi="Verdana"/>
          <w:sz w:val="20"/>
          <w:szCs w:val="20"/>
          <w:lang w:val="da-DK"/>
        </w:rPr>
        <w:t xml:space="preserve">(varmeakkumulator) </w:t>
      </w:r>
      <w:r w:rsidR="00747B35" w:rsidRPr="001611B6">
        <w:rPr>
          <w:rFonts w:ascii="Verdana" w:hAnsi="Verdana"/>
          <w:sz w:val="20"/>
          <w:szCs w:val="20"/>
          <w:lang w:val="da-DK"/>
        </w:rPr>
        <w:t>udfyldes blot ved et enkelt anlæg på e</w:t>
      </w:r>
      <w:r w:rsidR="00880C07" w:rsidRPr="001611B6">
        <w:rPr>
          <w:rFonts w:ascii="Verdana" w:hAnsi="Verdana"/>
          <w:sz w:val="20"/>
          <w:szCs w:val="20"/>
          <w:lang w:val="da-DK"/>
        </w:rPr>
        <w:t>n</w:t>
      </w:r>
      <w:r w:rsidR="00747B35" w:rsidRPr="001611B6">
        <w:rPr>
          <w:rFonts w:ascii="Verdana" w:hAnsi="Verdana"/>
          <w:sz w:val="20"/>
          <w:szCs w:val="20"/>
          <w:lang w:val="da-DK"/>
        </w:rPr>
        <w:t xml:space="preserve"> </w:t>
      </w:r>
      <w:r w:rsidR="00880C07" w:rsidRPr="001611B6">
        <w:rPr>
          <w:rFonts w:ascii="Verdana" w:hAnsi="Verdana"/>
          <w:sz w:val="20"/>
          <w:szCs w:val="20"/>
          <w:lang w:val="da-DK"/>
        </w:rPr>
        <w:t>P</w:t>
      </w:r>
      <w:r w:rsidR="00226774" w:rsidRPr="001611B6">
        <w:rPr>
          <w:rFonts w:ascii="Verdana" w:hAnsi="Verdana"/>
          <w:sz w:val="20"/>
          <w:szCs w:val="20"/>
          <w:lang w:val="da-DK"/>
        </w:rPr>
        <w:t>-</w:t>
      </w:r>
      <w:r w:rsidR="00880C07" w:rsidRPr="001611B6">
        <w:rPr>
          <w:rFonts w:ascii="Verdana" w:hAnsi="Verdana"/>
          <w:sz w:val="20"/>
          <w:szCs w:val="20"/>
          <w:lang w:val="da-DK"/>
        </w:rPr>
        <w:t>enhed</w:t>
      </w:r>
      <w:r w:rsidR="00747B35" w:rsidRPr="001611B6">
        <w:rPr>
          <w:rFonts w:ascii="Verdana" w:hAnsi="Verdana"/>
          <w:sz w:val="20"/>
          <w:szCs w:val="20"/>
          <w:lang w:val="da-DK"/>
        </w:rPr>
        <w:t xml:space="preserve">. Råder </w:t>
      </w:r>
      <w:r w:rsidR="00880C07" w:rsidRPr="001611B6">
        <w:rPr>
          <w:rFonts w:ascii="Verdana" w:hAnsi="Verdana"/>
          <w:sz w:val="20"/>
          <w:szCs w:val="20"/>
          <w:lang w:val="da-DK"/>
        </w:rPr>
        <w:t>P</w:t>
      </w:r>
      <w:r w:rsidR="00226774" w:rsidRPr="001611B6">
        <w:rPr>
          <w:rFonts w:ascii="Verdana" w:hAnsi="Verdana"/>
          <w:sz w:val="20"/>
          <w:szCs w:val="20"/>
          <w:lang w:val="da-DK"/>
        </w:rPr>
        <w:t>-</w:t>
      </w:r>
      <w:r w:rsidR="00880C07" w:rsidRPr="001611B6">
        <w:rPr>
          <w:rFonts w:ascii="Verdana" w:hAnsi="Verdana"/>
          <w:sz w:val="20"/>
          <w:szCs w:val="20"/>
          <w:lang w:val="da-DK"/>
        </w:rPr>
        <w:t>enhed</w:t>
      </w:r>
      <w:r w:rsidR="00111AC9" w:rsidRPr="001611B6">
        <w:rPr>
          <w:rFonts w:ascii="Verdana" w:hAnsi="Verdana"/>
          <w:sz w:val="20"/>
          <w:szCs w:val="20"/>
          <w:lang w:val="da-DK"/>
        </w:rPr>
        <w:t>en</w:t>
      </w:r>
      <w:r w:rsidR="00880C07" w:rsidRPr="001611B6">
        <w:rPr>
          <w:rFonts w:ascii="Verdana" w:hAnsi="Verdana"/>
          <w:sz w:val="20"/>
          <w:szCs w:val="20"/>
          <w:lang w:val="da-DK"/>
        </w:rPr>
        <w:t xml:space="preserve"> </w:t>
      </w:r>
      <w:r w:rsidR="00747B35" w:rsidRPr="001611B6">
        <w:rPr>
          <w:rFonts w:ascii="Verdana" w:hAnsi="Verdana"/>
          <w:sz w:val="20"/>
          <w:szCs w:val="20"/>
          <w:lang w:val="da-DK"/>
        </w:rPr>
        <w:t>over flere varme</w:t>
      </w:r>
      <w:r>
        <w:rPr>
          <w:rFonts w:ascii="Verdana" w:hAnsi="Verdana"/>
          <w:sz w:val="20"/>
          <w:szCs w:val="20"/>
          <w:lang w:val="da-DK"/>
        </w:rPr>
        <w:t>lagre</w:t>
      </w:r>
      <w:r w:rsidR="00473B0C" w:rsidRPr="001611B6">
        <w:rPr>
          <w:rFonts w:ascii="Verdana" w:hAnsi="Verdana"/>
          <w:sz w:val="20"/>
          <w:szCs w:val="20"/>
          <w:lang w:val="da-DK"/>
        </w:rPr>
        <w:t>,</w:t>
      </w:r>
      <w:r w:rsidR="00747B35" w:rsidRPr="001611B6">
        <w:rPr>
          <w:rFonts w:ascii="Verdana" w:hAnsi="Verdana"/>
          <w:sz w:val="20"/>
          <w:szCs w:val="20"/>
          <w:lang w:val="da-DK"/>
        </w:rPr>
        <w:t xml:space="preserve"> er det den samlede størrelse af disse</w:t>
      </w:r>
      <w:r w:rsidR="00111AC9" w:rsidRPr="001611B6">
        <w:rPr>
          <w:rFonts w:ascii="Verdana" w:hAnsi="Verdana"/>
          <w:sz w:val="20"/>
          <w:szCs w:val="20"/>
          <w:lang w:val="da-DK"/>
        </w:rPr>
        <w:t>,</w:t>
      </w:r>
      <w:r w:rsidR="00747B35" w:rsidRPr="001611B6">
        <w:rPr>
          <w:rFonts w:ascii="Verdana" w:hAnsi="Verdana"/>
          <w:sz w:val="20"/>
          <w:szCs w:val="20"/>
          <w:lang w:val="da-DK"/>
        </w:rPr>
        <w:t xml:space="preserve"> der skal </w:t>
      </w:r>
      <w:r w:rsidR="00111AC9" w:rsidRPr="001611B6">
        <w:rPr>
          <w:rFonts w:ascii="Verdana" w:hAnsi="Verdana"/>
          <w:sz w:val="20"/>
          <w:szCs w:val="20"/>
          <w:lang w:val="da-DK"/>
        </w:rPr>
        <w:t>anføres</w:t>
      </w:r>
      <w:r w:rsidR="00473B0C" w:rsidRPr="001611B6">
        <w:rPr>
          <w:rFonts w:ascii="Verdana" w:hAnsi="Verdana"/>
          <w:sz w:val="20"/>
          <w:szCs w:val="20"/>
          <w:lang w:val="da-DK"/>
        </w:rPr>
        <w:t>,</w:t>
      </w:r>
      <w:r w:rsidR="00747B35" w:rsidRPr="001611B6">
        <w:rPr>
          <w:rFonts w:ascii="Verdana" w:hAnsi="Verdana"/>
          <w:sz w:val="20"/>
          <w:szCs w:val="20"/>
          <w:lang w:val="da-DK"/>
        </w:rPr>
        <w:t xml:space="preserve"> og det nævnes under ”bemæ</w:t>
      </w:r>
      <w:r w:rsidR="00CE4F1D" w:rsidRPr="001611B6">
        <w:rPr>
          <w:rFonts w:ascii="Verdana" w:hAnsi="Verdana"/>
          <w:sz w:val="20"/>
          <w:szCs w:val="20"/>
          <w:lang w:val="da-DK"/>
        </w:rPr>
        <w:t>r</w:t>
      </w:r>
      <w:r w:rsidR="00747B35" w:rsidRPr="001611B6">
        <w:rPr>
          <w:rFonts w:ascii="Verdana" w:hAnsi="Verdana"/>
          <w:sz w:val="20"/>
          <w:szCs w:val="20"/>
          <w:lang w:val="da-DK"/>
        </w:rPr>
        <w:t>kninger”</w:t>
      </w:r>
      <w:r w:rsidR="00473B0C" w:rsidRPr="001611B6">
        <w:rPr>
          <w:rFonts w:ascii="Verdana" w:hAnsi="Verdana"/>
          <w:sz w:val="20"/>
          <w:szCs w:val="20"/>
          <w:lang w:val="da-DK"/>
        </w:rPr>
        <w:t>,</w:t>
      </w:r>
      <w:r w:rsidR="00747B35" w:rsidRPr="001611B6">
        <w:rPr>
          <w:rFonts w:ascii="Verdana" w:hAnsi="Verdana"/>
          <w:sz w:val="20"/>
          <w:szCs w:val="20"/>
          <w:lang w:val="da-DK"/>
        </w:rPr>
        <w:t xml:space="preserve"> at det drejer som om to eller flere installationer.</w:t>
      </w:r>
    </w:p>
    <w:p w:rsidR="00747B35" w:rsidRPr="001611B6" w:rsidRDefault="00747B35" w:rsidP="00323F8F">
      <w:pPr>
        <w:spacing w:line="264" w:lineRule="auto"/>
        <w:rPr>
          <w:rFonts w:ascii="Verdana" w:hAnsi="Verdana"/>
          <w:sz w:val="20"/>
          <w:szCs w:val="20"/>
          <w:lang w:val="da-DK"/>
        </w:rPr>
      </w:pPr>
    </w:p>
    <w:p w:rsidR="00747B35" w:rsidRDefault="00747B35" w:rsidP="00323F8F">
      <w:pPr>
        <w:spacing w:line="264" w:lineRule="auto"/>
        <w:rPr>
          <w:rFonts w:ascii="Verdana" w:hAnsi="Verdana"/>
          <w:sz w:val="20"/>
          <w:szCs w:val="20"/>
        </w:rPr>
      </w:pPr>
      <w:r w:rsidRPr="001611B6">
        <w:rPr>
          <w:rFonts w:ascii="Verdana" w:hAnsi="Verdana"/>
          <w:sz w:val="20"/>
          <w:szCs w:val="20"/>
          <w:lang w:val="da-DK"/>
        </w:rPr>
        <w:t xml:space="preserve">For </w:t>
      </w:r>
      <w:r w:rsidR="00CF76CE" w:rsidRPr="001611B6">
        <w:rPr>
          <w:rFonts w:ascii="Verdana" w:hAnsi="Verdana"/>
          <w:sz w:val="20"/>
          <w:szCs w:val="20"/>
          <w:lang w:val="da-DK"/>
        </w:rPr>
        <w:t xml:space="preserve">P-enheder, som også er omfattet af CO2-kvoteordningen, </w:t>
      </w:r>
      <w:r w:rsidRPr="001611B6">
        <w:rPr>
          <w:rFonts w:ascii="Verdana" w:hAnsi="Verdana"/>
          <w:sz w:val="20"/>
          <w:szCs w:val="20"/>
          <w:lang w:val="da-DK"/>
        </w:rPr>
        <w:t xml:space="preserve">skal anlæggenes </w:t>
      </w:r>
      <w:proofErr w:type="spellStart"/>
      <w:r w:rsidRPr="001611B6">
        <w:rPr>
          <w:rFonts w:ascii="Verdana" w:hAnsi="Verdana"/>
          <w:sz w:val="20"/>
          <w:szCs w:val="20"/>
          <w:lang w:val="da-DK"/>
        </w:rPr>
        <w:t>indfyre</w:t>
      </w:r>
      <w:r w:rsidR="00D6148D" w:rsidRPr="001611B6">
        <w:rPr>
          <w:rFonts w:ascii="Verdana" w:hAnsi="Verdana"/>
          <w:sz w:val="20"/>
          <w:szCs w:val="20"/>
          <w:lang w:val="da-DK"/>
        </w:rPr>
        <w:t>de</w:t>
      </w:r>
      <w:proofErr w:type="spellEnd"/>
      <w:r w:rsidRPr="001611B6">
        <w:rPr>
          <w:rFonts w:ascii="Verdana" w:hAnsi="Verdana"/>
          <w:sz w:val="20"/>
          <w:szCs w:val="20"/>
          <w:lang w:val="da-DK"/>
        </w:rPr>
        <w:t xml:space="preserve"> kapacitet svare til oplysningerne i CO2-udledningstilladelsen. Hvis </w:t>
      </w:r>
      <w:r w:rsidR="00CF76CE" w:rsidRPr="001611B6">
        <w:rPr>
          <w:rFonts w:ascii="Verdana" w:hAnsi="Verdana"/>
          <w:sz w:val="20"/>
          <w:szCs w:val="20"/>
          <w:lang w:val="da-DK"/>
        </w:rPr>
        <w:t xml:space="preserve">de </w:t>
      </w:r>
      <w:proofErr w:type="spellStart"/>
      <w:r w:rsidR="00CF76CE" w:rsidRPr="001611B6">
        <w:rPr>
          <w:rFonts w:ascii="Verdana" w:hAnsi="Verdana"/>
          <w:sz w:val="20"/>
          <w:szCs w:val="20"/>
          <w:lang w:val="da-DK"/>
        </w:rPr>
        <w:t>indfyrede</w:t>
      </w:r>
      <w:proofErr w:type="spellEnd"/>
      <w:r w:rsidR="00CF76CE" w:rsidRPr="001611B6">
        <w:rPr>
          <w:rFonts w:ascii="Verdana" w:hAnsi="Verdana"/>
          <w:sz w:val="20"/>
          <w:szCs w:val="20"/>
          <w:lang w:val="da-DK"/>
        </w:rPr>
        <w:t xml:space="preserve"> kapaciteter </w:t>
      </w:r>
      <w:r w:rsidR="00D6148D" w:rsidRPr="001611B6">
        <w:rPr>
          <w:rFonts w:ascii="Verdana" w:hAnsi="Verdana"/>
          <w:sz w:val="20"/>
          <w:szCs w:val="20"/>
          <w:lang w:val="da-DK"/>
        </w:rPr>
        <w:t>rette</w:t>
      </w:r>
      <w:r w:rsidR="00A4145B" w:rsidRPr="001611B6">
        <w:rPr>
          <w:rFonts w:ascii="Verdana" w:hAnsi="Verdana"/>
          <w:sz w:val="20"/>
          <w:szCs w:val="20"/>
          <w:lang w:val="da-DK"/>
        </w:rPr>
        <w:t>s</w:t>
      </w:r>
      <w:r w:rsidR="00473B0C" w:rsidRPr="001611B6">
        <w:rPr>
          <w:rFonts w:ascii="Verdana" w:hAnsi="Verdana"/>
          <w:sz w:val="20"/>
          <w:szCs w:val="20"/>
          <w:lang w:val="da-DK"/>
        </w:rPr>
        <w:t>,</w:t>
      </w:r>
      <w:r w:rsidRPr="001611B6">
        <w:rPr>
          <w:rFonts w:ascii="Verdana" w:hAnsi="Verdana"/>
          <w:sz w:val="20"/>
          <w:szCs w:val="20"/>
          <w:lang w:val="da-DK"/>
        </w:rPr>
        <w:t xml:space="preserve"> skal ændringer</w:t>
      </w:r>
      <w:r w:rsidR="00D6148D" w:rsidRPr="001611B6">
        <w:rPr>
          <w:rFonts w:ascii="Verdana" w:hAnsi="Verdana"/>
          <w:sz w:val="20"/>
          <w:szCs w:val="20"/>
          <w:lang w:val="da-DK"/>
        </w:rPr>
        <w:t>ne også indberettes</w:t>
      </w:r>
      <w:r w:rsidRPr="001611B6">
        <w:rPr>
          <w:rFonts w:ascii="Verdana" w:hAnsi="Verdana"/>
          <w:sz w:val="20"/>
          <w:szCs w:val="20"/>
          <w:lang w:val="da-DK"/>
        </w:rPr>
        <w:t xml:space="preserve"> til</w:t>
      </w:r>
      <w:r>
        <w:rPr>
          <w:rFonts w:ascii="Verdana" w:hAnsi="Verdana"/>
          <w:sz w:val="20"/>
          <w:szCs w:val="20"/>
        </w:rPr>
        <w:t xml:space="preserve"> </w:t>
      </w:r>
      <w:hyperlink r:id="rId13" w:history="1">
        <w:r w:rsidRPr="00994B6D">
          <w:rPr>
            <w:rStyle w:val="Hyperlink"/>
            <w:rFonts w:ascii="Verdana" w:hAnsi="Verdana"/>
            <w:sz w:val="20"/>
            <w:szCs w:val="20"/>
          </w:rPr>
          <w:t>CO2-Kvoteservice@ens.dk</w:t>
        </w:r>
      </w:hyperlink>
      <w:r>
        <w:rPr>
          <w:rFonts w:ascii="Verdana" w:hAnsi="Verdana"/>
          <w:sz w:val="20"/>
          <w:szCs w:val="20"/>
        </w:rPr>
        <w:t>.</w:t>
      </w:r>
    </w:p>
    <w:p w:rsidR="00747B35" w:rsidRDefault="00747B35" w:rsidP="00323F8F">
      <w:pPr>
        <w:spacing w:line="264" w:lineRule="auto"/>
        <w:rPr>
          <w:rFonts w:ascii="Verdana" w:hAnsi="Verdana"/>
          <w:sz w:val="20"/>
          <w:szCs w:val="20"/>
        </w:rPr>
      </w:pPr>
    </w:p>
    <w:p w:rsidR="00046689" w:rsidRPr="00A557CC" w:rsidRDefault="00747B35" w:rsidP="00046689">
      <w:pPr>
        <w:rPr>
          <w:rFonts w:ascii="Verdana" w:hAnsi="Verdana"/>
          <w:sz w:val="20"/>
          <w:szCs w:val="20"/>
          <w:lang w:val="da-DK"/>
        </w:rPr>
      </w:pPr>
      <w:r w:rsidRPr="00A557CC">
        <w:rPr>
          <w:rFonts w:ascii="Verdana" w:hAnsi="Verdana"/>
          <w:sz w:val="20"/>
          <w:szCs w:val="20"/>
          <w:lang w:val="da-DK"/>
        </w:rPr>
        <w:lastRenderedPageBreak/>
        <w:t>Forvente</w:t>
      </w:r>
      <w:r w:rsidR="00CF76CE" w:rsidRPr="00A557CC">
        <w:rPr>
          <w:rFonts w:ascii="Verdana" w:hAnsi="Verdana"/>
          <w:sz w:val="20"/>
          <w:szCs w:val="20"/>
          <w:lang w:val="da-DK"/>
        </w:rPr>
        <w:t>s</w:t>
      </w:r>
      <w:r w:rsidRPr="00A557CC">
        <w:rPr>
          <w:rFonts w:ascii="Verdana" w:hAnsi="Verdana"/>
          <w:sz w:val="20"/>
          <w:szCs w:val="20"/>
          <w:lang w:val="da-DK"/>
        </w:rPr>
        <w:t xml:space="preserve"> </w:t>
      </w:r>
      <w:r w:rsidR="00CF76CE" w:rsidRPr="00A557CC">
        <w:rPr>
          <w:rFonts w:ascii="Verdana" w:hAnsi="Verdana"/>
          <w:sz w:val="20"/>
          <w:szCs w:val="20"/>
          <w:lang w:val="da-DK"/>
        </w:rPr>
        <w:t>det</w:t>
      </w:r>
      <w:r w:rsidRPr="00A557CC">
        <w:rPr>
          <w:rFonts w:ascii="Verdana" w:hAnsi="Verdana"/>
          <w:sz w:val="20"/>
          <w:szCs w:val="20"/>
          <w:lang w:val="da-DK"/>
        </w:rPr>
        <w:t xml:space="preserve">, at </w:t>
      </w:r>
      <w:r w:rsidR="00CE4F1D" w:rsidRPr="00A557CC">
        <w:rPr>
          <w:rFonts w:ascii="Verdana" w:hAnsi="Verdana"/>
          <w:sz w:val="20"/>
          <w:szCs w:val="20"/>
          <w:lang w:val="da-DK"/>
        </w:rPr>
        <w:t xml:space="preserve">anlæggene på </w:t>
      </w:r>
      <w:r w:rsidR="00A4145B" w:rsidRPr="00A557CC">
        <w:rPr>
          <w:rFonts w:ascii="Verdana" w:hAnsi="Verdana"/>
          <w:sz w:val="20"/>
          <w:szCs w:val="20"/>
          <w:lang w:val="da-DK"/>
        </w:rPr>
        <w:t>en P-enhed</w:t>
      </w:r>
      <w:r w:rsidRPr="00A557CC">
        <w:rPr>
          <w:rFonts w:ascii="Verdana" w:hAnsi="Verdana"/>
          <w:sz w:val="20"/>
          <w:szCs w:val="20"/>
          <w:lang w:val="da-DK"/>
        </w:rPr>
        <w:t xml:space="preserve"> får en </w:t>
      </w:r>
      <w:r w:rsidR="004463C0" w:rsidRPr="00A557CC">
        <w:rPr>
          <w:rFonts w:ascii="Verdana" w:hAnsi="Verdana"/>
          <w:sz w:val="20"/>
          <w:szCs w:val="20"/>
          <w:lang w:val="da-DK"/>
        </w:rPr>
        <w:t xml:space="preserve">samlet </w:t>
      </w:r>
      <w:proofErr w:type="spellStart"/>
      <w:r w:rsidRPr="00A557CC">
        <w:rPr>
          <w:rFonts w:ascii="Verdana" w:hAnsi="Verdana"/>
          <w:sz w:val="20"/>
          <w:szCs w:val="20"/>
          <w:lang w:val="da-DK"/>
        </w:rPr>
        <w:t>indfyret</w:t>
      </w:r>
      <w:proofErr w:type="spellEnd"/>
      <w:r w:rsidRPr="00A557CC">
        <w:rPr>
          <w:rFonts w:ascii="Verdana" w:hAnsi="Verdana"/>
          <w:sz w:val="20"/>
          <w:szCs w:val="20"/>
          <w:lang w:val="da-DK"/>
        </w:rPr>
        <w:t xml:space="preserve"> kapacitet på 20 MW eller derover</w:t>
      </w:r>
      <w:r w:rsidR="00473B0C" w:rsidRPr="00A557CC">
        <w:rPr>
          <w:rFonts w:ascii="Verdana" w:hAnsi="Verdana"/>
          <w:sz w:val="20"/>
          <w:szCs w:val="20"/>
          <w:lang w:val="da-DK"/>
        </w:rPr>
        <w:t>,</w:t>
      </w:r>
      <w:r w:rsidRPr="00A557CC">
        <w:rPr>
          <w:rFonts w:ascii="Verdana" w:hAnsi="Verdana"/>
          <w:sz w:val="20"/>
          <w:szCs w:val="20"/>
          <w:lang w:val="da-DK"/>
        </w:rPr>
        <w:t xml:space="preserve"> </w:t>
      </w:r>
      <w:r w:rsidR="00827AD2" w:rsidRPr="00A557CC">
        <w:rPr>
          <w:rFonts w:ascii="Verdana" w:hAnsi="Verdana"/>
          <w:sz w:val="20"/>
          <w:szCs w:val="20"/>
          <w:lang w:val="da-DK"/>
        </w:rPr>
        <w:t xml:space="preserve">kan P-enheden blive omfattet af CO2-kvoteordningen. </w:t>
      </w:r>
      <w:r w:rsidRPr="00A557CC">
        <w:rPr>
          <w:rFonts w:ascii="Verdana" w:hAnsi="Verdana"/>
          <w:sz w:val="20"/>
          <w:szCs w:val="20"/>
          <w:lang w:val="da-DK"/>
        </w:rPr>
        <w:t xml:space="preserve"> Yderligere information om CO2-kvoteordningen findes på </w:t>
      </w:r>
    </w:p>
    <w:p w:rsidR="00046689" w:rsidRPr="00952A63" w:rsidRDefault="00BC1681" w:rsidP="00046689">
      <w:pPr>
        <w:rPr>
          <w:rFonts w:ascii="Verdana" w:hAnsi="Verdana"/>
          <w:sz w:val="20"/>
          <w:szCs w:val="20"/>
        </w:rPr>
      </w:pPr>
      <w:hyperlink r:id="rId14" w:history="1">
        <w:r w:rsidR="00046689" w:rsidRPr="00952A63">
          <w:rPr>
            <w:rStyle w:val="Hyperlink"/>
            <w:rFonts w:ascii="Verdana" w:hAnsi="Verdana"/>
            <w:sz w:val="20"/>
            <w:szCs w:val="20"/>
          </w:rPr>
          <w:t>https://ens.dk/ansvarsomraader/co2-kvoter/stationaere-produktionsenheder</w:t>
        </w:r>
      </w:hyperlink>
      <w:r w:rsidR="00046689" w:rsidRPr="00952A63">
        <w:rPr>
          <w:rFonts w:ascii="Verdana" w:hAnsi="Verdana"/>
          <w:sz w:val="20"/>
          <w:szCs w:val="20"/>
        </w:rPr>
        <w:t>.</w:t>
      </w:r>
    </w:p>
    <w:p w:rsidR="004B2233" w:rsidRPr="00747B35" w:rsidRDefault="004B2233" w:rsidP="00323F8F">
      <w:pPr>
        <w:spacing w:line="264" w:lineRule="auto"/>
        <w:outlineLvl w:val="1"/>
        <w:rPr>
          <w:rFonts w:ascii="Verdana" w:hAnsi="Verdana"/>
          <w:b/>
          <w:sz w:val="20"/>
          <w:szCs w:val="20"/>
        </w:rPr>
      </w:pPr>
    </w:p>
    <w:p w:rsidR="00005188" w:rsidRPr="00005188" w:rsidRDefault="00005188" w:rsidP="00323F8F">
      <w:pPr>
        <w:spacing w:line="264" w:lineRule="auto"/>
        <w:outlineLvl w:val="1"/>
        <w:rPr>
          <w:rFonts w:ascii="Verdana" w:hAnsi="Verdana"/>
          <w:b/>
          <w:sz w:val="20"/>
          <w:szCs w:val="20"/>
          <w:lang w:val="da-DK"/>
        </w:rPr>
      </w:pPr>
      <w:r w:rsidRPr="00005188">
        <w:rPr>
          <w:rFonts w:ascii="Verdana" w:hAnsi="Verdana"/>
          <w:b/>
          <w:sz w:val="20"/>
          <w:szCs w:val="20"/>
          <w:lang w:val="da-DK"/>
        </w:rPr>
        <w:t>Anlæggets brændselsforbrug</w:t>
      </w:r>
    </w:p>
    <w:p w:rsidR="00323F8F" w:rsidRDefault="00005188" w:rsidP="00323F8F">
      <w:pPr>
        <w:spacing w:line="264" w:lineRule="auto"/>
        <w:rPr>
          <w:rFonts w:ascii="Verdana" w:hAnsi="Verdana"/>
          <w:sz w:val="20"/>
          <w:szCs w:val="20"/>
          <w:lang w:val="da-DK"/>
        </w:rPr>
      </w:pPr>
      <w:r w:rsidRPr="00005188">
        <w:rPr>
          <w:rFonts w:ascii="Verdana" w:hAnsi="Verdana"/>
          <w:sz w:val="20"/>
          <w:szCs w:val="20"/>
          <w:lang w:val="da-DK"/>
        </w:rPr>
        <w:t>Angiv anlæggets samlede brændselsforbrug fordelt på energityper. Energiforbrug opgøres i nedre brændværdi, dvs. den brændværdi der fremkommer, når for</w:t>
      </w:r>
      <w:r w:rsidR="00D469E8">
        <w:rPr>
          <w:rFonts w:ascii="Verdana" w:hAnsi="Verdana"/>
          <w:sz w:val="20"/>
          <w:szCs w:val="20"/>
          <w:lang w:val="da-DK"/>
        </w:rPr>
        <w:t>tætnings</w:t>
      </w:r>
      <w:r w:rsidRPr="00005188">
        <w:rPr>
          <w:rFonts w:ascii="Verdana" w:hAnsi="Verdana"/>
          <w:sz w:val="20"/>
          <w:szCs w:val="20"/>
          <w:lang w:val="da-DK"/>
        </w:rPr>
        <w:t xml:space="preserve">varmen i røggassens indhold af vanddamp </w:t>
      </w:r>
      <w:r w:rsidRPr="00323F8F">
        <w:rPr>
          <w:rFonts w:ascii="Verdana" w:hAnsi="Verdana"/>
          <w:b/>
          <w:sz w:val="20"/>
          <w:szCs w:val="20"/>
          <w:lang w:val="da-DK"/>
        </w:rPr>
        <w:t>ikke</w:t>
      </w:r>
      <w:r w:rsidRPr="00005188">
        <w:rPr>
          <w:rFonts w:ascii="Verdana" w:hAnsi="Verdana"/>
          <w:sz w:val="20"/>
          <w:szCs w:val="20"/>
          <w:lang w:val="da-DK"/>
        </w:rPr>
        <w:t xml:space="preserve"> medregnes.</w:t>
      </w:r>
      <w:r w:rsidR="00CE4F1D">
        <w:rPr>
          <w:rFonts w:ascii="Verdana" w:hAnsi="Verdana"/>
          <w:sz w:val="20"/>
          <w:szCs w:val="20"/>
          <w:lang w:val="da-DK"/>
        </w:rPr>
        <w:t xml:space="preserve"> </w:t>
      </w:r>
      <w:r w:rsidR="00A557CC" w:rsidRPr="00A557CC">
        <w:rPr>
          <w:rFonts w:ascii="Verdana" w:hAnsi="Verdana"/>
          <w:sz w:val="20"/>
          <w:szCs w:val="20"/>
          <w:lang w:val="da-DK"/>
        </w:rPr>
        <w:t xml:space="preserve">Hvis brændselstypen </w:t>
      </w:r>
      <w:r w:rsidR="00A557CC">
        <w:rPr>
          <w:rFonts w:ascii="Verdana" w:hAnsi="Verdana"/>
          <w:sz w:val="20"/>
          <w:szCs w:val="20"/>
          <w:lang w:val="da-DK"/>
        </w:rPr>
        <w:t>ikke findes på listen i skemaet, anføres det under ”Andet” med anførelse af brændselstype.</w:t>
      </w:r>
    </w:p>
    <w:p w:rsidR="005D302B" w:rsidRPr="00A557CC" w:rsidRDefault="005D302B" w:rsidP="00323F8F">
      <w:pPr>
        <w:spacing w:line="264" w:lineRule="auto"/>
        <w:rPr>
          <w:rFonts w:ascii="Verdana" w:hAnsi="Verdana"/>
          <w:sz w:val="20"/>
          <w:szCs w:val="20"/>
          <w:lang w:val="da-DK"/>
        </w:rPr>
      </w:pPr>
      <w:r w:rsidRPr="00323F8F">
        <w:rPr>
          <w:rFonts w:ascii="Verdana" w:hAnsi="Verdana"/>
          <w:b/>
          <w:sz w:val="20"/>
          <w:szCs w:val="20"/>
        </w:rPr>
        <w:t>Bemærk:</w:t>
      </w:r>
      <w:r>
        <w:rPr>
          <w:rFonts w:ascii="Verdana" w:hAnsi="Verdana"/>
          <w:sz w:val="20"/>
          <w:szCs w:val="20"/>
        </w:rPr>
        <w:t xml:space="preserve"> For anlæg, der ikke benytter konventionelle brændsler, fx elpatroner, varmepumper og solvarmeanlæg, skal der også indtastes et ”brændselsforbrug”. Til disse anlæg vælges blot brændselsformerne fx ”elektricitet” (og man indberetter elforbruget til </w:t>
      </w:r>
      <w:r w:rsidRPr="00A557CC">
        <w:rPr>
          <w:rFonts w:ascii="Verdana" w:hAnsi="Verdana"/>
          <w:sz w:val="20"/>
          <w:szCs w:val="20"/>
          <w:lang w:val="da-DK"/>
        </w:rPr>
        <w:t>elkedlen eller varmepumpen) eller ”solvarme” (og indberetter en varmemængde svarende til anlæggets produktion).</w:t>
      </w:r>
      <w:r w:rsidR="00A557CC" w:rsidRPr="00A557CC">
        <w:rPr>
          <w:rFonts w:ascii="Verdana" w:hAnsi="Verdana"/>
          <w:sz w:val="20"/>
          <w:szCs w:val="20"/>
          <w:lang w:val="da-DK"/>
        </w:rPr>
        <w:t xml:space="preserve"> </w:t>
      </w:r>
    </w:p>
    <w:p w:rsidR="00747B35" w:rsidRDefault="00747B35" w:rsidP="00323F8F">
      <w:pPr>
        <w:spacing w:line="264" w:lineRule="auto"/>
        <w:rPr>
          <w:rFonts w:ascii="Verdana" w:hAnsi="Verdana"/>
          <w:b/>
          <w:sz w:val="20"/>
          <w:szCs w:val="20"/>
          <w:lang w:val="da-DK"/>
        </w:rPr>
      </w:pPr>
    </w:p>
    <w:p w:rsidR="003E3813" w:rsidRPr="004B2233" w:rsidRDefault="004B2233" w:rsidP="00323F8F">
      <w:pPr>
        <w:spacing w:line="264" w:lineRule="auto"/>
        <w:rPr>
          <w:rFonts w:ascii="Verdana" w:hAnsi="Verdana"/>
          <w:b/>
          <w:sz w:val="20"/>
          <w:szCs w:val="20"/>
          <w:lang w:val="da-DK"/>
        </w:rPr>
      </w:pPr>
      <w:r>
        <w:rPr>
          <w:rFonts w:ascii="Verdana" w:hAnsi="Verdana"/>
          <w:b/>
          <w:sz w:val="20"/>
          <w:szCs w:val="20"/>
          <w:lang w:val="da-DK"/>
        </w:rPr>
        <w:t>Modtaget overskudsvarme</w:t>
      </w:r>
    </w:p>
    <w:p w:rsidR="00FF21D5" w:rsidRDefault="003E3813" w:rsidP="00323F8F">
      <w:pPr>
        <w:spacing w:line="264" w:lineRule="auto"/>
        <w:rPr>
          <w:rFonts w:ascii="Verdana" w:hAnsi="Verdana"/>
          <w:sz w:val="20"/>
          <w:szCs w:val="20"/>
          <w:lang w:val="da-DK"/>
        </w:rPr>
      </w:pPr>
      <w:r w:rsidRPr="003E3813">
        <w:rPr>
          <w:rFonts w:ascii="Verdana" w:hAnsi="Verdana"/>
          <w:sz w:val="20"/>
          <w:szCs w:val="20"/>
          <w:lang w:val="da-DK"/>
        </w:rPr>
        <w:t xml:space="preserve">Såfremt </w:t>
      </w:r>
      <w:r w:rsidR="00761965">
        <w:rPr>
          <w:rFonts w:ascii="Verdana" w:hAnsi="Verdana"/>
          <w:sz w:val="20"/>
          <w:szCs w:val="20"/>
          <w:lang w:val="da-DK"/>
        </w:rPr>
        <w:t xml:space="preserve">man på </w:t>
      </w:r>
      <w:r>
        <w:rPr>
          <w:rFonts w:ascii="Verdana" w:hAnsi="Verdana"/>
          <w:sz w:val="20"/>
          <w:szCs w:val="20"/>
          <w:lang w:val="da-DK"/>
        </w:rPr>
        <w:t>e</w:t>
      </w:r>
      <w:r w:rsidR="00D6148D">
        <w:rPr>
          <w:rFonts w:ascii="Verdana" w:hAnsi="Verdana"/>
          <w:sz w:val="20"/>
          <w:szCs w:val="20"/>
          <w:lang w:val="da-DK"/>
        </w:rPr>
        <w:t>n</w:t>
      </w:r>
      <w:r>
        <w:rPr>
          <w:rFonts w:ascii="Verdana" w:hAnsi="Verdana"/>
          <w:sz w:val="20"/>
          <w:szCs w:val="20"/>
          <w:lang w:val="da-DK"/>
        </w:rPr>
        <w:t xml:space="preserve"> </w:t>
      </w:r>
      <w:r w:rsidR="00226774">
        <w:rPr>
          <w:rFonts w:ascii="Verdana" w:hAnsi="Verdana"/>
          <w:sz w:val="20"/>
          <w:szCs w:val="20"/>
          <w:lang w:val="da-DK"/>
        </w:rPr>
        <w:t>P</w:t>
      </w:r>
      <w:r w:rsidR="00D6148D">
        <w:rPr>
          <w:rFonts w:ascii="Verdana" w:hAnsi="Verdana"/>
          <w:sz w:val="20"/>
          <w:szCs w:val="20"/>
          <w:lang w:val="da-DK"/>
        </w:rPr>
        <w:t xml:space="preserve">-enhed </w:t>
      </w:r>
      <w:r>
        <w:rPr>
          <w:rFonts w:ascii="Verdana" w:hAnsi="Verdana"/>
          <w:sz w:val="20"/>
          <w:szCs w:val="20"/>
          <w:lang w:val="da-DK"/>
        </w:rPr>
        <w:t>modtager</w:t>
      </w:r>
      <w:r w:rsidR="00F70C35">
        <w:rPr>
          <w:rFonts w:ascii="Verdana" w:hAnsi="Verdana"/>
          <w:sz w:val="20"/>
          <w:szCs w:val="20"/>
          <w:lang w:val="da-DK"/>
        </w:rPr>
        <w:t>/køber</w:t>
      </w:r>
      <w:r>
        <w:rPr>
          <w:rFonts w:ascii="Verdana" w:hAnsi="Verdana"/>
          <w:sz w:val="20"/>
          <w:szCs w:val="20"/>
          <w:lang w:val="da-DK"/>
        </w:rPr>
        <w:t xml:space="preserve"> varme udefra, </w:t>
      </w:r>
      <w:r w:rsidR="004B2233">
        <w:rPr>
          <w:rFonts w:ascii="Verdana" w:hAnsi="Verdana"/>
          <w:sz w:val="20"/>
          <w:szCs w:val="20"/>
          <w:lang w:val="da-DK"/>
        </w:rPr>
        <w:t xml:space="preserve">og denne varme </w:t>
      </w:r>
      <w:r>
        <w:rPr>
          <w:rFonts w:ascii="Verdana" w:hAnsi="Verdana"/>
          <w:sz w:val="20"/>
          <w:szCs w:val="20"/>
          <w:lang w:val="da-DK"/>
        </w:rPr>
        <w:t xml:space="preserve">alene sendes videre ud på nettet, skal mængden anføres </w:t>
      </w:r>
      <w:r w:rsidR="00226774">
        <w:rPr>
          <w:rFonts w:ascii="Verdana" w:hAnsi="Verdana"/>
          <w:sz w:val="20"/>
          <w:szCs w:val="20"/>
          <w:lang w:val="da-DK"/>
        </w:rPr>
        <w:t>i feltet ”M</w:t>
      </w:r>
      <w:r w:rsidR="00AC3902">
        <w:rPr>
          <w:rFonts w:ascii="Verdana" w:hAnsi="Verdana"/>
          <w:sz w:val="20"/>
          <w:szCs w:val="20"/>
          <w:lang w:val="da-DK"/>
        </w:rPr>
        <w:t>odtaget overskudsvarme”</w:t>
      </w:r>
      <w:r w:rsidR="009F4FB2">
        <w:rPr>
          <w:rFonts w:ascii="Verdana" w:hAnsi="Verdana"/>
          <w:sz w:val="20"/>
          <w:szCs w:val="20"/>
          <w:lang w:val="da-DK"/>
        </w:rPr>
        <w:t xml:space="preserve"> på et skema for et af </w:t>
      </w:r>
      <w:r w:rsidR="0049118C">
        <w:rPr>
          <w:rFonts w:ascii="Verdana" w:hAnsi="Verdana"/>
          <w:sz w:val="20"/>
          <w:szCs w:val="20"/>
          <w:lang w:val="da-DK"/>
        </w:rPr>
        <w:t>P-enhedens</w:t>
      </w:r>
      <w:r w:rsidR="009F4FB2">
        <w:rPr>
          <w:rFonts w:ascii="Verdana" w:hAnsi="Verdana"/>
          <w:sz w:val="20"/>
          <w:szCs w:val="20"/>
          <w:lang w:val="da-DK"/>
        </w:rPr>
        <w:t xml:space="preserve"> anlæg</w:t>
      </w:r>
      <w:r>
        <w:rPr>
          <w:rFonts w:ascii="Verdana" w:hAnsi="Verdana"/>
          <w:sz w:val="20"/>
          <w:szCs w:val="20"/>
          <w:lang w:val="da-DK"/>
        </w:rPr>
        <w:t xml:space="preserve">. </w:t>
      </w:r>
      <w:r w:rsidR="009F4FB2">
        <w:rPr>
          <w:rFonts w:ascii="Verdana" w:hAnsi="Verdana"/>
          <w:sz w:val="20"/>
          <w:szCs w:val="20"/>
          <w:lang w:val="da-DK"/>
        </w:rPr>
        <w:t xml:space="preserve">Endvidere anføres navnet på den virksomhed, der har leveret overskudsvarmen. </w:t>
      </w:r>
    </w:p>
    <w:p w:rsidR="00FF21D5" w:rsidRDefault="00FF21D5" w:rsidP="00323F8F">
      <w:pPr>
        <w:spacing w:line="264" w:lineRule="auto"/>
        <w:rPr>
          <w:rFonts w:ascii="Verdana" w:hAnsi="Verdana"/>
          <w:sz w:val="20"/>
          <w:szCs w:val="20"/>
          <w:lang w:val="da-DK"/>
        </w:rPr>
      </w:pPr>
    </w:p>
    <w:p w:rsidR="00005188" w:rsidRDefault="009F4FB2" w:rsidP="00323F8F">
      <w:pPr>
        <w:spacing w:line="264" w:lineRule="auto"/>
        <w:rPr>
          <w:rFonts w:ascii="Verdana" w:hAnsi="Verdana"/>
          <w:sz w:val="20"/>
          <w:szCs w:val="20"/>
          <w:lang w:val="da-DK"/>
        </w:rPr>
      </w:pPr>
      <w:r w:rsidRPr="00952A63">
        <w:rPr>
          <w:rFonts w:ascii="Verdana" w:hAnsi="Verdana"/>
          <w:b/>
          <w:sz w:val="20"/>
          <w:szCs w:val="20"/>
          <w:lang w:val="da-DK"/>
        </w:rPr>
        <w:t>Bemærk:</w:t>
      </w:r>
      <w:r>
        <w:rPr>
          <w:rFonts w:ascii="Verdana" w:hAnsi="Verdana"/>
          <w:sz w:val="20"/>
          <w:szCs w:val="20"/>
          <w:lang w:val="da-DK"/>
        </w:rPr>
        <w:t xml:space="preserve"> I felterne ”Nyttiggjort v</w:t>
      </w:r>
      <w:r w:rsidR="003E3813">
        <w:rPr>
          <w:rFonts w:ascii="Verdana" w:hAnsi="Verdana"/>
          <w:sz w:val="20"/>
          <w:szCs w:val="20"/>
          <w:lang w:val="da-DK"/>
        </w:rPr>
        <w:t>armeproduktion</w:t>
      </w:r>
      <w:r>
        <w:rPr>
          <w:rFonts w:ascii="Verdana" w:hAnsi="Verdana"/>
          <w:sz w:val="20"/>
          <w:szCs w:val="20"/>
          <w:lang w:val="da-DK"/>
        </w:rPr>
        <w:t>”</w:t>
      </w:r>
      <w:r w:rsidR="003E3813">
        <w:rPr>
          <w:rFonts w:ascii="Verdana" w:hAnsi="Verdana"/>
          <w:sz w:val="20"/>
          <w:szCs w:val="20"/>
          <w:lang w:val="da-DK"/>
        </w:rPr>
        <w:t xml:space="preserve"> og </w:t>
      </w:r>
      <w:r>
        <w:rPr>
          <w:rFonts w:ascii="Verdana" w:hAnsi="Verdana"/>
          <w:sz w:val="20"/>
          <w:szCs w:val="20"/>
          <w:lang w:val="da-DK"/>
        </w:rPr>
        <w:t>”-</w:t>
      </w:r>
      <w:r w:rsidR="003E3813">
        <w:rPr>
          <w:rFonts w:ascii="Verdana" w:hAnsi="Verdana"/>
          <w:sz w:val="20"/>
          <w:szCs w:val="20"/>
          <w:lang w:val="da-DK"/>
        </w:rPr>
        <w:t>levering til net</w:t>
      </w:r>
      <w:r w:rsidR="00FF21D5">
        <w:rPr>
          <w:rFonts w:ascii="Verdana" w:hAnsi="Verdana"/>
          <w:sz w:val="20"/>
          <w:szCs w:val="20"/>
          <w:lang w:val="da-DK"/>
        </w:rPr>
        <w:t>”</w:t>
      </w:r>
      <w:r w:rsidR="003E3813">
        <w:rPr>
          <w:rFonts w:ascii="Verdana" w:hAnsi="Verdana"/>
          <w:sz w:val="20"/>
          <w:szCs w:val="20"/>
          <w:lang w:val="da-DK"/>
        </w:rPr>
        <w:t xml:space="preserve"> skal </w:t>
      </w:r>
      <w:r w:rsidR="00FF21D5">
        <w:rPr>
          <w:rFonts w:ascii="Verdana" w:hAnsi="Verdana"/>
          <w:sz w:val="20"/>
          <w:szCs w:val="20"/>
          <w:lang w:val="da-DK"/>
        </w:rPr>
        <w:t>alene anføre</w:t>
      </w:r>
      <w:r w:rsidR="0049118C">
        <w:rPr>
          <w:rFonts w:ascii="Verdana" w:hAnsi="Verdana"/>
          <w:sz w:val="20"/>
          <w:szCs w:val="20"/>
          <w:lang w:val="da-DK"/>
        </w:rPr>
        <w:t>s</w:t>
      </w:r>
      <w:r w:rsidR="00FF21D5">
        <w:rPr>
          <w:rFonts w:ascii="Verdana" w:hAnsi="Verdana"/>
          <w:sz w:val="20"/>
          <w:szCs w:val="20"/>
          <w:lang w:val="da-DK"/>
        </w:rPr>
        <w:t xml:space="preserve"> den lokalt producerede varme – </w:t>
      </w:r>
      <w:r w:rsidR="00FF21D5" w:rsidRPr="00FF21D5">
        <w:rPr>
          <w:rFonts w:ascii="Verdana" w:hAnsi="Verdana"/>
          <w:sz w:val="20"/>
          <w:szCs w:val="20"/>
          <w:u w:val="single"/>
          <w:lang w:val="da-DK"/>
        </w:rPr>
        <w:t>ikke</w:t>
      </w:r>
      <w:r w:rsidR="00FF21D5">
        <w:rPr>
          <w:rFonts w:ascii="Verdana" w:hAnsi="Verdana"/>
          <w:sz w:val="20"/>
          <w:szCs w:val="20"/>
          <w:lang w:val="da-DK"/>
        </w:rPr>
        <w:t xml:space="preserve"> den modtagne </w:t>
      </w:r>
      <w:r w:rsidR="003E3813">
        <w:rPr>
          <w:rFonts w:ascii="Verdana" w:hAnsi="Verdana"/>
          <w:sz w:val="20"/>
          <w:szCs w:val="20"/>
          <w:lang w:val="da-DK"/>
        </w:rPr>
        <w:t>overskudsvarme.</w:t>
      </w:r>
    </w:p>
    <w:p w:rsidR="003E3813" w:rsidRDefault="003E3813" w:rsidP="00323F8F">
      <w:pPr>
        <w:spacing w:line="264" w:lineRule="auto"/>
        <w:rPr>
          <w:rFonts w:ascii="Verdana" w:hAnsi="Verdana"/>
          <w:b/>
          <w:sz w:val="20"/>
          <w:szCs w:val="20"/>
          <w:lang w:val="da-DK"/>
        </w:rPr>
      </w:pPr>
    </w:p>
    <w:p w:rsidR="00005188" w:rsidRPr="00005188" w:rsidRDefault="00005188" w:rsidP="00323F8F">
      <w:pPr>
        <w:spacing w:line="264" w:lineRule="auto"/>
        <w:rPr>
          <w:rFonts w:ascii="Verdana" w:hAnsi="Verdana"/>
          <w:b/>
          <w:sz w:val="20"/>
          <w:szCs w:val="20"/>
          <w:lang w:val="da-DK"/>
        </w:rPr>
      </w:pPr>
      <w:r w:rsidRPr="00005188">
        <w:rPr>
          <w:rFonts w:ascii="Verdana" w:hAnsi="Verdana"/>
          <w:b/>
          <w:sz w:val="20"/>
          <w:szCs w:val="20"/>
          <w:lang w:val="da-DK"/>
        </w:rPr>
        <w:t>Anlæggets energiproduktion</w:t>
      </w:r>
    </w:p>
    <w:p w:rsidR="00D37FCF" w:rsidRPr="005D302B" w:rsidRDefault="00005188" w:rsidP="00323F8F">
      <w:pPr>
        <w:spacing w:line="264" w:lineRule="auto"/>
        <w:rPr>
          <w:rFonts w:ascii="Verdana" w:hAnsi="Verdana"/>
          <w:sz w:val="20"/>
          <w:szCs w:val="20"/>
          <w:lang w:val="da-DK"/>
        </w:rPr>
      </w:pPr>
      <w:r w:rsidRPr="00005188">
        <w:rPr>
          <w:rFonts w:ascii="Verdana" w:hAnsi="Verdana"/>
          <w:sz w:val="20"/>
          <w:szCs w:val="20"/>
          <w:lang w:val="da-DK"/>
        </w:rPr>
        <w:t xml:space="preserve">Oplys anlæggets samlede </w:t>
      </w:r>
      <w:r w:rsidRPr="00323F8F">
        <w:rPr>
          <w:rFonts w:ascii="Verdana" w:hAnsi="Verdana"/>
          <w:b/>
          <w:sz w:val="20"/>
          <w:szCs w:val="20"/>
          <w:lang w:val="da-DK"/>
        </w:rPr>
        <w:t>nyttiggjorte varmeproduktion</w:t>
      </w:r>
      <w:r w:rsidRPr="00005188">
        <w:rPr>
          <w:rFonts w:ascii="Verdana" w:hAnsi="Verdana"/>
          <w:sz w:val="20"/>
          <w:szCs w:val="20"/>
          <w:u w:val="single"/>
          <w:lang w:val="da-DK"/>
        </w:rPr>
        <w:t>,</w:t>
      </w:r>
      <w:r w:rsidRPr="00005188">
        <w:rPr>
          <w:rFonts w:ascii="Verdana" w:hAnsi="Verdana"/>
          <w:b/>
          <w:sz w:val="20"/>
          <w:szCs w:val="20"/>
          <w:vertAlign w:val="superscript"/>
          <w:lang w:val="da-DK"/>
        </w:rPr>
        <w:t xml:space="preserve"> </w:t>
      </w:r>
      <w:r w:rsidRPr="00005188">
        <w:rPr>
          <w:rFonts w:ascii="Verdana" w:hAnsi="Verdana"/>
          <w:sz w:val="20"/>
          <w:szCs w:val="20"/>
          <w:lang w:val="da-DK"/>
        </w:rPr>
        <w:t xml:space="preserve">som er den varmemængde, der </w:t>
      </w:r>
      <w:r w:rsidR="003E3813">
        <w:rPr>
          <w:rFonts w:ascii="Verdana" w:hAnsi="Verdana"/>
          <w:sz w:val="20"/>
          <w:szCs w:val="20"/>
          <w:lang w:val="da-DK"/>
        </w:rPr>
        <w:t xml:space="preserve">produceres på anlægget og </w:t>
      </w:r>
      <w:r w:rsidRPr="00005188">
        <w:rPr>
          <w:rFonts w:ascii="Verdana" w:hAnsi="Verdana"/>
          <w:sz w:val="20"/>
          <w:szCs w:val="20"/>
          <w:lang w:val="da-DK"/>
        </w:rPr>
        <w:t xml:space="preserve">sendes i fjernvarmenet/varmelager, eller som anvendes </w:t>
      </w:r>
      <w:r w:rsidR="00AD21B7">
        <w:rPr>
          <w:rFonts w:ascii="Verdana" w:hAnsi="Verdana"/>
          <w:sz w:val="20"/>
          <w:szCs w:val="20"/>
          <w:lang w:val="da-DK"/>
        </w:rPr>
        <w:t xml:space="preserve">lokalt </w:t>
      </w:r>
      <w:r w:rsidRPr="00005188">
        <w:rPr>
          <w:rFonts w:ascii="Verdana" w:hAnsi="Verdana"/>
          <w:sz w:val="20"/>
          <w:szCs w:val="20"/>
          <w:lang w:val="da-DK"/>
        </w:rPr>
        <w:t xml:space="preserve">til procesopvarmning eller rumvarme/varmt vand. </w:t>
      </w:r>
      <w:r w:rsidR="00D37FCF" w:rsidRPr="00BC1681">
        <w:rPr>
          <w:rFonts w:ascii="Verdana" w:hAnsi="Verdana"/>
          <w:sz w:val="20"/>
          <w:szCs w:val="20"/>
          <w:lang w:val="da-DK"/>
        </w:rPr>
        <w:t>(</w:t>
      </w:r>
      <w:r w:rsidR="00D37FCF" w:rsidRPr="00323F8F">
        <w:rPr>
          <w:rFonts w:ascii="Verdana" w:hAnsi="Verdana"/>
          <w:b/>
          <w:sz w:val="20"/>
          <w:szCs w:val="20"/>
          <w:lang w:val="da-DK"/>
        </w:rPr>
        <w:t>NB:</w:t>
      </w:r>
      <w:r w:rsidR="00D37FCF" w:rsidRPr="005D302B">
        <w:rPr>
          <w:rFonts w:ascii="Verdana" w:hAnsi="Verdana"/>
          <w:sz w:val="20"/>
          <w:szCs w:val="20"/>
          <w:lang w:val="da-DK"/>
        </w:rPr>
        <w:t xml:space="preserve"> Affaldsanlæg, som bortkøler produceret varme, skal IKKE medregne denne til den nyttiggjorte varmeproduktion)</w:t>
      </w:r>
      <w:r w:rsidR="0049118C">
        <w:rPr>
          <w:rFonts w:ascii="Verdana" w:hAnsi="Verdana"/>
          <w:sz w:val="20"/>
          <w:szCs w:val="20"/>
          <w:lang w:val="da-DK"/>
        </w:rPr>
        <w:t>.</w:t>
      </w:r>
      <w:bookmarkStart w:id="0" w:name="_GoBack"/>
      <w:bookmarkEnd w:id="0"/>
    </w:p>
    <w:p w:rsidR="00D37FCF" w:rsidRDefault="00D37FCF" w:rsidP="00323F8F">
      <w:pPr>
        <w:spacing w:line="264" w:lineRule="auto"/>
        <w:rPr>
          <w:rFonts w:ascii="Verdana" w:hAnsi="Verdana"/>
          <w:sz w:val="16"/>
          <w:szCs w:val="16"/>
          <w:lang w:val="da-DK"/>
        </w:rPr>
      </w:pPr>
    </w:p>
    <w:p w:rsidR="00005188" w:rsidRPr="00005188" w:rsidRDefault="00005188" w:rsidP="00323F8F">
      <w:pPr>
        <w:spacing w:line="264" w:lineRule="auto"/>
        <w:rPr>
          <w:rFonts w:ascii="Verdana" w:hAnsi="Verdana"/>
          <w:sz w:val="20"/>
          <w:szCs w:val="20"/>
          <w:lang w:val="da-DK"/>
        </w:rPr>
      </w:pPr>
      <w:r w:rsidRPr="00005188">
        <w:rPr>
          <w:rFonts w:ascii="Verdana" w:hAnsi="Verdana"/>
          <w:sz w:val="20"/>
          <w:szCs w:val="20"/>
          <w:lang w:val="da-DK"/>
        </w:rPr>
        <w:t>Angiv endvidere</w:t>
      </w:r>
      <w:r w:rsidR="00473B0C">
        <w:rPr>
          <w:rFonts w:ascii="Verdana" w:hAnsi="Verdana"/>
          <w:sz w:val="20"/>
          <w:szCs w:val="20"/>
          <w:lang w:val="da-DK"/>
        </w:rPr>
        <w:t xml:space="preserve"> den nyttiggjorte varmeproduktion</w:t>
      </w:r>
      <w:r w:rsidR="00A557CC">
        <w:rPr>
          <w:rFonts w:ascii="Verdana" w:hAnsi="Verdana"/>
          <w:sz w:val="20"/>
          <w:szCs w:val="20"/>
          <w:lang w:val="da-DK"/>
        </w:rPr>
        <w:t>,</w:t>
      </w:r>
      <w:r w:rsidRPr="00005188">
        <w:rPr>
          <w:rFonts w:ascii="Verdana" w:hAnsi="Verdana"/>
          <w:sz w:val="20"/>
          <w:szCs w:val="20"/>
          <w:lang w:val="da-DK"/>
        </w:rPr>
        <w:t xml:space="preserve"> der er leveret til et offentligt fjernvarmenet</w:t>
      </w:r>
      <w:r w:rsidR="00613568">
        <w:rPr>
          <w:rFonts w:ascii="Verdana" w:hAnsi="Verdana"/>
          <w:sz w:val="20"/>
          <w:szCs w:val="20"/>
          <w:lang w:val="da-DK"/>
        </w:rPr>
        <w:t xml:space="preserve"> (Varmelevering)</w:t>
      </w:r>
      <w:r>
        <w:rPr>
          <w:rFonts w:ascii="Verdana" w:hAnsi="Verdana"/>
          <w:sz w:val="20"/>
          <w:szCs w:val="20"/>
          <w:lang w:val="da-DK"/>
        </w:rPr>
        <w:t xml:space="preserve">, dvs. an net </w:t>
      </w:r>
      <w:r w:rsidR="00613568">
        <w:rPr>
          <w:rFonts w:ascii="Verdana" w:hAnsi="Verdana"/>
          <w:sz w:val="20"/>
          <w:szCs w:val="20"/>
          <w:lang w:val="da-DK"/>
        </w:rPr>
        <w:t xml:space="preserve">– </w:t>
      </w:r>
      <w:proofErr w:type="spellStart"/>
      <w:r>
        <w:rPr>
          <w:rFonts w:ascii="Verdana" w:hAnsi="Verdana"/>
          <w:sz w:val="20"/>
          <w:szCs w:val="20"/>
          <w:lang w:val="da-DK"/>
        </w:rPr>
        <w:t>nettab</w:t>
      </w:r>
      <w:proofErr w:type="spellEnd"/>
      <w:r w:rsidR="00613568">
        <w:rPr>
          <w:rFonts w:ascii="Verdana" w:hAnsi="Verdana"/>
          <w:sz w:val="20"/>
          <w:szCs w:val="20"/>
          <w:lang w:val="da-DK"/>
        </w:rPr>
        <w:t xml:space="preserve"> skal ikke fratrækkes</w:t>
      </w:r>
      <w:r w:rsidRPr="00005188">
        <w:rPr>
          <w:rFonts w:ascii="Verdana" w:hAnsi="Verdana"/>
          <w:sz w:val="20"/>
          <w:szCs w:val="20"/>
          <w:lang w:val="da-DK"/>
        </w:rPr>
        <w:t>.</w:t>
      </w:r>
      <w:r w:rsidR="000C76C6" w:rsidRPr="000C76C6">
        <w:rPr>
          <w:rFonts w:ascii="Verdana" w:hAnsi="Verdana"/>
          <w:sz w:val="20"/>
          <w:szCs w:val="20"/>
          <w:lang w:val="da-DK"/>
        </w:rPr>
        <w:t xml:space="preserve"> </w:t>
      </w:r>
    </w:p>
    <w:p w:rsidR="00005188" w:rsidRPr="00005188" w:rsidRDefault="00005188" w:rsidP="00323F8F">
      <w:pPr>
        <w:spacing w:line="264" w:lineRule="auto"/>
        <w:rPr>
          <w:rFonts w:ascii="Verdana" w:hAnsi="Verdana"/>
          <w:sz w:val="20"/>
          <w:szCs w:val="20"/>
          <w:lang w:val="da-DK"/>
        </w:rPr>
      </w:pPr>
    </w:p>
    <w:p w:rsidR="00005188" w:rsidRPr="00005188" w:rsidRDefault="00005188" w:rsidP="00323F8F">
      <w:pPr>
        <w:spacing w:line="264" w:lineRule="auto"/>
        <w:rPr>
          <w:rFonts w:ascii="Verdana" w:hAnsi="Verdana"/>
          <w:sz w:val="20"/>
          <w:szCs w:val="20"/>
          <w:lang w:val="da-DK"/>
        </w:rPr>
      </w:pPr>
      <w:r w:rsidRPr="00005188">
        <w:rPr>
          <w:rFonts w:ascii="Verdana" w:hAnsi="Verdana"/>
          <w:sz w:val="20"/>
          <w:szCs w:val="20"/>
          <w:lang w:val="da-DK"/>
        </w:rPr>
        <w:t>Indberet ligeledes anlæggets samlede el-produktion (bruttoproduktionen) samt mængden af el-produktionen, der er leveret til offentligt el-net</w:t>
      </w:r>
      <w:r w:rsidR="00613568">
        <w:rPr>
          <w:rFonts w:ascii="Verdana" w:hAnsi="Verdana"/>
          <w:sz w:val="20"/>
          <w:szCs w:val="20"/>
          <w:lang w:val="da-DK"/>
        </w:rPr>
        <w:t xml:space="preserve"> (ellevering)</w:t>
      </w:r>
      <w:r w:rsidRPr="00005188">
        <w:rPr>
          <w:rFonts w:ascii="Verdana" w:hAnsi="Verdana"/>
          <w:sz w:val="20"/>
          <w:szCs w:val="20"/>
          <w:lang w:val="da-DK"/>
        </w:rPr>
        <w:t>.</w:t>
      </w:r>
    </w:p>
    <w:p w:rsidR="00005188" w:rsidRPr="00005188" w:rsidRDefault="00005188" w:rsidP="00323F8F">
      <w:pPr>
        <w:spacing w:line="264" w:lineRule="auto"/>
        <w:rPr>
          <w:rFonts w:ascii="Verdana" w:hAnsi="Verdana"/>
          <w:sz w:val="20"/>
          <w:szCs w:val="20"/>
          <w:lang w:val="da-DK"/>
        </w:rPr>
      </w:pPr>
    </w:p>
    <w:p w:rsidR="00005188" w:rsidRPr="00005188" w:rsidRDefault="00005188" w:rsidP="00323F8F">
      <w:pPr>
        <w:spacing w:line="264" w:lineRule="auto"/>
        <w:rPr>
          <w:rFonts w:ascii="Verdana" w:hAnsi="Verdana"/>
          <w:b/>
          <w:sz w:val="20"/>
          <w:szCs w:val="20"/>
          <w:lang w:val="da-DK"/>
        </w:rPr>
      </w:pPr>
      <w:r w:rsidRPr="00005188">
        <w:rPr>
          <w:rFonts w:ascii="Verdana" w:hAnsi="Verdana"/>
          <w:b/>
          <w:sz w:val="20"/>
          <w:szCs w:val="20"/>
          <w:lang w:val="da-DK"/>
        </w:rPr>
        <w:t>Bemærkninger</w:t>
      </w:r>
    </w:p>
    <w:p w:rsidR="00005188" w:rsidRPr="00005188" w:rsidRDefault="00005188" w:rsidP="00323F8F">
      <w:pPr>
        <w:spacing w:line="264" w:lineRule="auto"/>
        <w:rPr>
          <w:rFonts w:ascii="Verdana" w:hAnsi="Verdana"/>
          <w:sz w:val="20"/>
          <w:szCs w:val="20"/>
          <w:lang w:val="da-DK"/>
        </w:rPr>
      </w:pPr>
      <w:r w:rsidRPr="00005188">
        <w:rPr>
          <w:rFonts w:ascii="Verdana" w:hAnsi="Verdana"/>
          <w:sz w:val="20"/>
          <w:szCs w:val="20"/>
          <w:lang w:val="da-DK"/>
        </w:rPr>
        <w:t xml:space="preserve">Her kan tilføjes supplerende oplysninger om anlægget, evt. dato for forventet </w:t>
      </w:r>
      <w:r w:rsidR="000C76C6">
        <w:rPr>
          <w:rFonts w:ascii="Verdana" w:hAnsi="Verdana"/>
          <w:sz w:val="20"/>
          <w:szCs w:val="20"/>
          <w:lang w:val="da-DK"/>
        </w:rPr>
        <w:t>skrotning</w:t>
      </w:r>
      <w:r w:rsidRPr="00005188">
        <w:rPr>
          <w:rFonts w:ascii="Verdana" w:hAnsi="Verdana"/>
          <w:sz w:val="20"/>
          <w:szCs w:val="20"/>
          <w:lang w:val="da-DK"/>
        </w:rPr>
        <w:t xml:space="preserve"> af anlæg mm.</w:t>
      </w:r>
    </w:p>
    <w:p w:rsidR="00D37FCF" w:rsidRPr="00005188" w:rsidRDefault="00D37FCF" w:rsidP="00323F8F">
      <w:pPr>
        <w:spacing w:line="264" w:lineRule="auto"/>
        <w:rPr>
          <w:rFonts w:ascii="Verdana" w:hAnsi="Verdana"/>
          <w:sz w:val="22"/>
          <w:szCs w:val="20"/>
          <w:lang w:val="da-DK"/>
        </w:rPr>
      </w:pPr>
    </w:p>
    <w:p w:rsidR="00005188" w:rsidRDefault="00D37FCF" w:rsidP="00323F8F">
      <w:pPr>
        <w:spacing w:line="264" w:lineRule="auto"/>
        <w:rPr>
          <w:rFonts w:ascii="Verdana" w:hAnsi="Verdana"/>
          <w:b/>
          <w:sz w:val="20"/>
          <w:szCs w:val="20"/>
          <w:lang w:val="da-DK"/>
        </w:rPr>
      </w:pPr>
      <w:r>
        <w:rPr>
          <w:rFonts w:ascii="Verdana" w:hAnsi="Verdana"/>
          <w:b/>
          <w:sz w:val="20"/>
          <w:szCs w:val="20"/>
          <w:lang w:val="da-DK"/>
        </w:rPr>
        <w:t>I</w:t>
      </w:r>
      <w:r w:rsidR="00005188" w:rsidRPr="00005188">
        <w:rPr>
          <w:rFonts w:ascii="Verdana" w:hAnsi="Verdana"/>
          <w:b/>
          <w:sz w:val="20"/>
          <w:szCs w:val="20"/>
          <w:lang w:val="da-DK"/>
        </w:rPr>
        <w:t>ndberetning</w:t>
      </w:r>
    </w:p>
    <w:p w:rsidR="00473B0C" w:rsidRDefault="00005188" w:rsidP="00323F8F">
      <w:pPr>
        <w:spacing w:line="264" w:lineRule="auto"/>
        <w:rPr>
          <w:rFonts w:ascii="Verdana" w:hAnsi="Verdana"/>
          <w:sz w:val="20"/>
          <w:szCs w:val="20"/>
          <w:lang w:val="da-DK"/>
        </w:rPr>
      </w:pPr>
      <w:r w:rsidRPr="00005188">
        <w:rPr>
          <w:rFonts w:ascii="Verdana" w:hAnsi="Verdana"/>
          <w:sz w:val="20"/>
          <w:szCs w:val="20"/>
          <w:lang w:val="da-DK"/>
        </w:rPr>
        <w:t>Den</w:t>
      </w:r>
      <w:r w:rsidR="00D37FCF">
        <w:rPr>
          <w:rFonts w:ascii="Verdana" w:hAnsi="Verdana"/>
          <w:sz w:val="20"/>
          <w:szCs w:val="20"/>
          <w:lang w:val="da-DK"/>
        </w:rPr>
        <w:t>(de)</w:t>
      </w:r>
      <w:r w:rsidRPr="00005188">
        <w:rPr>
          <w:rFonts w:ascii="Verdana" w:hAnsi="Verdana"/>
          <w:sz w:val="20"/>
          <w:szCs w:val="20"/>
          <w:lang w:val="da-DK"/>
        </w:rPr>
        <w:t xml:space="preserve"> udfyldte </w:t>
      </w:r>
      <w:r w:rsidR="00B81ADC">
        <w:rPr>
          <w:rFonts w:ascii="Verdana" w:hAnsi="Verdana"/>
          <w:sz w:val="20"/>
          <w:szCs w:val="20"/>
          <w:lang w:val="da-DK"/>
        </w:rPr>
        <w:t>skema</w:t>
      </w:r>
      <w:r w:rsidR="00D37FCF">
        <w:rPr>
          <w:rFonts w:ascii="Verdana" w:hAnsi="Verdana"/>
          <w:sz w:val="20"/>
          <w:szCs w:val="20"/>
          <w:lang w:val="da-DK"/>
        </w:rPr>
        <w:t>(-er)</w:t>
      </w:r>
      <w:r w:rsidRPr="00005188">
        <w:rPr>
          <w:rFonts w:ascii="Verdana" w:hAnsi="Verdana"/>
          <w:sz w:val="20"/>
          <w:szCs w:val="20"/>
          <w:lang w:val="da-DK"/>
        </w:rPr>
        <w:t xml:space="preserve"> </w:t>
      </w:r>
      <w:r w:rsidR="00DA6895">
        <w:rPr>
          <w:rFonts w:ascii="Verdana" w:hAnsi="Verdana"/>
          <w:sz w:val="20"/>
          <w:szCs w:val="20"/>
          <w:lang w:val="da-DK"/>
        </w:rPr>
        <w:t xml:space="preserve">kan enten </w:t>
      </w:r>
      <w:r w:rsidR="00B81ADC">
        <w:rPr>
          <w:rFonts w:ascii="Verdana" w:hAnsi="Verdana"/>
          <w:sz w:val="20"/>
          <w:szCs w:val="20"/>
          <w:lang w:val="da-DK"/>
        </w:rPr>
        <w:t>sendes pr</w:t>
      </w:r>
      <w:r w:rsidR="00C27385">
        <w:rPr>
          <w:rFonts w:ascii="Verdana" w:hAnsi="Verdana"/>
          <w:sz w:val="20"/>
          <w:szCs w:val="20"/>
          <w:lang w:val="da-DK"/>
        </w:rPr>
        <w:t>.</w:t>
      </w:r>
      <w:r w:rsidR="00B81ADC">
        <w:rPr>
          <w:rFonts w:ascii="Verdana" w:hAnsi="Verdana"/>
          <w:sz w:val="20"/>
          <w:szCs w:val="20"/>
          <w:lang w:val="da-DK"/>
        </w:rPr>
        <w:t xml:space="preserve"> e-</w:t>
      </w:r>
      <w:r w:rsidR="00D37FCF">
        <w:rPr>
          <w:rFonts w:ascii="Verdana" w:hAnsi="Verdana"/>
          <w:sz w:val="20"/>
          <w:szCs w:val="20"/>
          <w:lang w:val="da-DK"/>
        </w:rPr>
        <w:t xml:space="preserve">mail til </w:t>
      </w:r>
      <w:hyperlink r:id="rId15" w:history="1">
        <w:r w:rsidR="00D37FCF" w:rsidRPr="0088743D">
          <w:rPr>
            <w:rStyle w:val="Hyperlink"/>
            <w:rFonts w:ascii="Verdana" w:hAnsi="Verdana"/>
            <w:sz w:val="20"/>
            <w:szCs w:val="20"/>
            <w:lang w:val="da-DK"/>
          </w:rPr>
          <w:t>energidata@ens.dk</w:t>
        </w:r>
      </w:hyperlink>
      <w:r w:rsidR="00D37FCF">
        <w:rPr>
          <w:rFonts w:ascii="Verdana" w:hAnsi="Verdana"/>
          <w:sz w:val="20"/>
          <w:szCs w:val="20"/>
          <w:lang w:val="da-DK"/>
        </w:rPr>
        <w:t xml:space="preserve"> eller sendes med brev til </w:t>
      </w:r>
      <w:r w:rsidR="00DA6895">
        <w:rPr>
          <w:rFonts w:ascii="Verdana" w:hAnsi="Verdana"/>
          <w:sz w:val="20"/>
          <w:szCs w:val="20"/>
          <w:lang w:val="da-DK"/>
        </w:rPr>
        <w:tab/>
      </w:r>
      <w:r w:rsidR="00DA6895">
        <w:rPr>
          <w:rFonts w:ascii="Verdana" w:hAnsi="Verdana"/>
          <w:sz w:val="20"/>
          <w:szCs w:val="20"/>
          <w:lang w:val="da-DK"/>
        </w:rPr>
        <w:tab/>
      </w:r>
    </w:p>
    <w:p w:rsidR="00D37FCF" w:rsidRDefault="00D37FCF" w:rsidP="006961FE">
      <w:pPr>
        <w:spacing w:line="264" w:lineRule="auto"/>
        <w:ind w:left="708" w:firstLine="143"/>
        <w:rPr>
          <w:rFonts w:ascii="Verdana" w:hAnsi="Verdana"/>
          <w:sz w:val="20"/>
          <w:szCs w:val="20"/>
          <w:lang w:val="da-DK"/>
        </w:rPr>
      </w:pPr>
      <w:r>
        <w:rPr>
          <w:rFonts w:ascii="Verdana" w:hAnsi="Verdana"/>
          <w:sz w:val="20"/>
          <w:szCs w:val="20"/>
          <w:lang w:val="da-DK"/>
        </w:rPr>
        <w:t>Energistyrelsen</w:t>
      </w:r>
    </w:p>
    <w:p w:rsidR="00D37FCF" w:rsidRDefault="00D37FCF" w:rsidP="006961FE">
      <w:pPr>
        <w:spacing w:line="264" w:lineRule="auto"/>
        <w:ind w:left="851"/>
        <w:rPr>
          <w:rFonts w:ascii="Verdana" w:hAnsi="Verdana"/>
          <w:sz w:val="20"/>
          <w:szCs w:val="20"/>
          <w:lang w:val="da-DK"/>
        </w:rPr>
      </w:pPr>
      <w:r>
        <w:rPr>
          <w:rFonts w:ascii="Verdana" w:hAnsi="Verdana"/>
          <w:sz w:val="20"/>
          <w:szCs w:val="20"/>
          <w:lang w:val="da-DK"/>
        </w:rPr>
        <w:t>Att. Energidata</w:t>
      </w:r>
    </w:p>
    <w:p w:rsidR="00D37FCF" w:rsidRDefault="00C27385" w:rsidP="006961FE">
      <w:pPr>
        <w:spacing w:line="264" w:lineRule="auto"/>
        <w:ind w:left="851"/>
        <w:rPr>
          <w:rFonts w:ascii="Verdana" w:hAnsi="Verdana"/>
          <w:sz w:val="20"/>
          <w:szCs w:val="20"/>
          <w:lang w:val="da-DK"/>
        </w:rPr>
      </w:pPr>
      <w:r>
        <w:rPr>
          <w:rFonts w:ascii="Verdana" w:hAnsi="Verdana"/>
          <w:sz w:val="20"/>
          <w:szCs w:val="20"/>
          <w:lang w:val="da-DK"/>
        </w:rPr>
        <w:t>Carsten Niebuhrs Gade</w:t>
      </w:r>
      <w:r w:rsidR="00D37FCF">
        <w:rPr>
          <w:rFonts w:ascii="Verdana" w:hAnsi="Verdana"/>
          <w:sz w:val="20"/>
          <w:szCs w:val="20"/>
          <w:lang w:val="da-DK"/>
        </w:rPr>
        <w:t xml:space="preserve"> 4</w:t>
      </w:r>
      <w:r>
        <w:rPr>
          <w:rFonts w:ascii="Verdana" w:hAnsi="Verdana"/>
          <w:sz w:val="20"/>
          <w:szCs w:val="20"/>
          <w:lang w:val="da-DK"/>
        </w:rPr>
        <w:t>3</w:t>
      </w:r>
    </w:p>
    <w:p w:rsidR="00D37FCF" w:rsidRDefault="00C27385" w:rsidP="006961FE">
      <w:pPr>
        <w:spacing w:line="264" w:lineRule="auto"/>
        <w:ind w:left="851"/>
        <w:rPr>
          <w:rFonts w:ascii="Verdana" w:hAnsi="Verdana"/>
          <w:sz w:val="20"/>
          <w:szCs w:val="20"/>
          <w:lang w:val="da-DK"/>
        </w:rPr>
      </w:pPr>
      <w:r>
        <w:rPr>
          <w:rFonts w:ascii="Verdana" w:hAnsi="Verdana"/>
          <w:sz w:val="20"/>
          <w:szCs w:val="20"/>
          <w:lang w:val="da-DK"/>
        </w:rPr>
        <w:t>1577</w:t>
      </w:r>
      <w:r w:rsidR="00D37FCF">
        <w:rPr>
          <w:rFonts w:ascii="Verdana" w:hAnsi="Verdana"/>
          <w:sz w:val="20"/>
          <w:szCs w:val="20"/>
          <w:lang w:val="da-DK"/>
        </w:rPr>
        <w:t xml:space="preserve"> København</w:t>
      </w:r>
      <w:r>
        <w:rPr>
          <w:rFonts w:ascii="Verdana" w:hAnsi="Verdana"/>
          <w:sz w:val="20"/>
          <w:szCs w:val="20"/>
          <w:lang w:val="da-DK"/>
        </w:rPr>
        <w:t xml:space="preserve"> V</w:t>
      </w:r>
    </w:p>
    <w:p w:rsidR="009D30FE" w:rsidRPr="00005188" w:rsidRDefault="009D30FE" w:rsidP="006961FE">
      <w:pPr>
        <w:spacing w:line="264" w:lineRule="auto"/>
        <w:rPr>
          <w:lang w:val="da-DK"/>
        </w:rPr>
      </w:pPr>
    </w:p>
    <w:sectPr w:rsidR="009D30FE" w:rsidRPr="00005188" w:rsidSect="00226774">
      <w:head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BE" w:rsidRDefault="00126DBE" w:rsidP="006E7C70">
      <w:r>
        <w:separator/>
      </w:r>
    </w:p>
  </w:endnote>
  <w:endnote w:type="continuationSeparator" w:id="0">
    <w:p w:rsidR="00126DBE" w:rsidRDefault="00126DBE" w:rsidP="006E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BE" w:rsidRDefault="00126DBE" w:rsidP="006E7C70">
      <w:r>
        <w:separator/>
      </w:r>
    </w:p>
  </w:footnote>
  <w:footnote w:type="continuationSeparator" w:id="0">
    <w:p w:rsidR="00126DBE" w:rsidRDefault="00126DBE" w:rsidP="006E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74" w:rsidRPr="00226774" w:rsidRDefault="00226774" w:rsidP="00226774">
    <w:pPr>
      <w:rPr>
        <w:rFonts w:ascii="Calibri" w:eastAsia="Calibri" w:hAnsi="Calibri"/>
        <w:noProof/>
        <w:sz w:val="22"/>
        <w:szCs w:val="22"/>
        <w:lang w:val="en-US" w:eastAsia="da-DK"/>
      </w:rPr>
    </w:pPr>
    <w:r w:rsidRPr="00226774">
      <w:rPr>
        <w:rFonts w:ascii="Calibri" w:hAnsi="Calibri"/>
        <w:noProof/>
        <w:color w:val="7F7F7F"/>
        <w:sz w:val="18"/>
        <w:szCs w:val="18"/>
        <w:lang w:val="en-US" w:eastAsia="da-DK"/>
      </w:rPr>
      <w:br/>
    </w:r>
  </w:p>
  <w:p w:rsidR="00A4145B" w:rsidRPr="00226774" w:rsidRDefault="00A4145B">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5B" w:rsidRPr="00226774" w:rsidRDefault="006030FA" w:rsidP="00B81ADC">
    <w:pPr>
      <w:ind w:left="5664"/>
      <w:rPr>
        <w:lang w:val="en-US"/>
      </w:rPr>
    </w:pPr>
    <w:r>
      <w:rPr>
        <w:noProof/>
        <w:color w:val="7F7F7F"/>
        <w:sz w:val="18"/>
        <w:szCs w:val="18"/>
        <w:lang w:val="da-DK" w:eastAsia="da-DK"/>
      </w:rPr>
      <w:drawing>
        <wp:inline distT="0" distB="0" distL="0" distR="0" wp14:anchorId="3731716C" wp14:editId="7ED90CDB">
          <wp:extent cx="2019935" cy="733425"/>
          <wp:effectExtent l="0" t="0" r="0" b="9525"/>
          <wp:docPr id="1" name="Billede 1" descr="cid:image001.png@01D12C31.FB53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D12C31.FB5339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1D81"/>
    <w:multiLevelType w:val="multilevel"/>
    <w:tmpl w:val="7916C118"/>
    <w:lvl w:ilvl="0">
      <w:start w:val="1"/>
      <w:numFmt w:val="decimal"/>
      <w:lvlText w:val="%1"/>
      <w:lvlJc w:val="left"/>
      <w:pPr>
        <w:tabs>
          <w:tab w:val="num" w:pos="1850"/>
        </w:tabs>
        <w:ind w:left="1850" w:hanging="432"/>
      </w:pPr>
      <w:rPr>
        <w:rFonts w:hint="default"/>
      </w:rPr>
    </w:lvl>
    <w:lvl w:ilvl="1">
      <w:start w:val="1"/>
      <w:numFmt w:val="decimal"/>
      <w:pStyle w:val="Typografi2"/>
      <w:lvlText w:val="%1.%2"/>
      <w:lvlJc w:val="left"/>
      <w:pPr>
        <w:tabs>
          <w:tab w:val="num" w:pos="1994"/>
        </w:tabs>
        <w:ind w:left="1994" w:hanging="576"/>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 w15:restartNumberingAfterBreak="0">
    <w:nsid w:val="62E5438C"/>
    <w:multiLevelType w:val="multilevel"/>
    <w:tmpl w:val="8B4C671A"/>
    <w:lvl w:ilvl="0">
      <w:start w:val="1"/>
      <w:numFmt w:val="decimal"/>
      <w:pStyle w:val="Indholdsfortegnelse1"/>
      <w:isLg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1"/>
  <w:activeWritingStyle w:appName="MSWord" w:lang="en-US" w:vendorID="64" w:dllVersion="131078" w:nlCheck="1" w:checkStyle="1"/>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FE"/>
    <w:rsid w:val="00005188"/>
    <w:rsid w:val="000255DC"/>
    <w:rsid w:val="00046689"/>
    <w:rsid w:val="000A0BAA"/>
    <w:rsid w:val="000C76C6"/>
    <w:rsid w:val="000F3645"/>
    <w:rsid w:val="000F4117"/>
    <w:rsid w:val="00111AC9"/>
    <w:rsid w:val="00121078"/>
    <w:rsid w:val="00126DBE"/>
    <w:rsid w:val="001611B6"/>
    <w:rsid w:val="00164A99"/>
    <w:rsid w:val="00226774"/>
    <w:rsid w:val="00254ECE"/>
    <w:rsid w:val="0028053C"/>
    <w:rsid w:val="00281D93"/>
    <w:rsid w:val="002A1BE4"/>
    <w:rsid w:val="002F10AD"/>
    <w:rsid w:val="00323F8F"/>
    <w:rsid w:val="00326555"/>
    <w:rsid w:val="003749D1"/>
    <w:rsid w:val="003A599B"/>
    <w:rsid w:val="003C7918"/>
    <w:rsid w:val="003E3813"/>
    <w:rsid w:val="00403C2B"/>
    <w:rsid w:val="00405077"/>
    <w:rsid w:val="004463C0"/>
    <w:rsid w:val="00473B0C"/>
    <w:rsid w:val="00474393"/>
    <w:rsid w:val="0049118C"/>
    <w:rsid w:val="004B2233"/>
    <w:rsid w:val="004E66CC"/>
    <w:rsid w:val="00501DDC"/>
    <w:rsid w:val="005324EF"/>
    <w:rsid w:val="00536AE5"/>
    <w:rsid w:val="00576914"/>
    <w:rsid w:val="005D302B"/>
    <w:rsid w:val="005E0FCB"/>
    <w:rsid w:val="005F7156"/>
    <w:rsid w:val="006030FA"/>
    <w:rsid w:val="00613568"/>
    <w:rsid w:val="006961FE"/>
    <w:rsid w:val="006E7C70"/>
    <w:rsid w:val="006F1336"/>
    <w:rsid w:val="006F3417"/>
    <w:rsid w:val="00700518"/>
    <w:rsid w:val="007075C1"/>
    <w:rsid w:val="00736781"/>
    <w:rsid w:val="0074392A"/>
    <w:rsid w:val="00747B35"/>
    <w:rsid w:val="00761965"/>
    <w:rsid w:val="00775CB2"/>
    <w:rsid w:val="007876D8"/>
    <w:rsid w:val="007C210F"/>
    <w:rsid w:val="007E737A"/>
    <w:rsid w:val="00813CB1"/>
    <w:rsid w:val="0081472A"/>
    <w:rsid w:val="0081675A"/>
    <w:rsid w:val="0082558C"/>
    <w:rsid w:val="00827AD2"/>
    <w:rsid w:val="008437C3"/>
    <w:rsid w:val="00880C07"/>
    <w:rsid w:val="008D2C9E"/>
    <w:rsid w:val="008E6CC3"/>
    <w:rsid w:val="008F559C"/>
    <w:rsid w:val="00942A40"/>
    <w:rsid w:val="00952A63"/>
    <w:rsid w:val="009D30FE"/>
    <w:rsid w:val="009E070C"/>
    <w:rsid w:val="009E5E56"/>
    <w:rsid w:val="009F4FB2"/>
    <w:rsid w:val="009F6DA0"/>
    <w:rsid w:val="00A00E58"/>
    <w:rsid w:val="00A22EB3"/>
    <w:rsid w:val="00A2659C"/>
    <w:rsid w:val="00A36D3D"/>
    <w:rsid w:val="00A37D3B"/>
    <w:rsid w:val="00A4145B"/>
    <w:rsid w:val="00A557CC"/>
    <w:rsid w:val="00A55E04"/>
    <w:rsid w:val="00AC3902"/>
    <w:rsid w:val="00AD21B7"/>
    <w:rsid w:val="00AE020B"/>
    <w:rsid w:val="00B654BC"/>
    <w:rsid w:val="00B77099"/>
    <w:rsid w:val="00B81ADC"/>
    <w:rsid w:val="00B92B98"/>
    <w:rsid w:val="00BC1681"/>
    <w:rsid w:val="00BC5DF0"/>
    <w:rsid w:val="00BD6BC3"/>
    <w:rsid w:val="00C0405C"/>
    <w:rsid w:val="00C15C0B"/>
    <w:rsid w:val="00C162DF"/>
    <w:rsid w:val="00C27385"/>
    <w:rsid w:val="00C42EC7"/>
    <w:rsid w:val="00CE4F1D"/>
    <w:rsid w:val="00CF76CE"/>
    <w:rsid w:val="00D37FCF"/>
    <w:rsid w:val="00D40A36"/>
    <w:rsid w:val="00D44404"/>
    <w:rsid w:val="00D469E8"/>
    <w:rsid w:val="00D5490A"/>
    <w:rsid w:val="00D6148D"/>
    <w:rsid w:val="00D756ED"/>
    <w:rsid w:val="00D97017"/>
    <w:rsid w:val="00DA6895"/>
    <w:rsid w:val="00E0298B"/>
    <w:rsid w:val="00E340D9"/>
    <w:rsid w:val="00E42080"/>
    <w:rsid w:val="00EA051D"/>
    <w:rsid w:val="00F21258"/>
    <w:rsid w:val="00F54616"/>
    <w:rsid w:val="00F64C37"/>
    <w:rsid w:val="00F70C35"/>
    <w:rsid w:val="00F71F7A"/>
    <w:rsid w:val="00FA7A6F"/>
    <w:rsid w:val="00FD58A9"/>
    <w:rsid w:val="00FF21D5"/>
    <w:rsid w:val="00FF24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69B12F3"/>
  <w15:docId w15:val="{5EEEA47A-DC63-4D4E-8FF1-2C70C855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Overskrift2">
    <w:name w:val="heading 2"/>
    <w:basedOn w:val="Normal"/>
    <w:next w:val="Normal"/>
    <w:qFormat/>
    <w:rsid w:val="009D30FE"/>
    <w:pPr>
      <w:keepNext/>
      <w:spacing w:before="240" w:after="60"/>
      <w:outlineLvl w:val="1"/>
    </w:pPr>
    <w:rPr>
      <w:rFonts w:ascii="Arial" w:hAnsi="Arial" w:cs="Arial"/>
      <w:b/>
      <w:bCs/>
      <w:i/>
      <w:iCs/>
      <w:sz w:val="28"/>
      <w:szCs w:val="28"/>
    </w:rPr>
  </w:style>
  <w:style w:type="paragraph" w:styleId="Overskrift6">
    <w:name w:val="heading 6"/>
    <w:basedOn w:val="Normal"/>
    <w:next w:val="Normal"/>
    <w:qFormat/>
    <w:rsid w:val="00005188"/>
    <w:pPr>
      <w:ind w:left="340" w:hanging="340"/>
      <w:outlineLvl w:val="5"/>
    </w:pPr>
    <w:rPr>
      <w:b/>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Indholdsfortegnelse1"/>
    <w:autoRedefine/>
    <w:rsid w:val="009D30FE"/>
    <w:rPr>
      <w:b w:val="0"/>
      <w:szCs w:val="40"/>
    </w:rPr>
  </w:style>
  <w:style w:type="paragraph" w:styleId="Indholdsfortegnelse1">
    <w:name w:val="toc 1"/>
    <w:basedOn w:val="Normal"/>
    <w:next w:val="Normal"/>
    <w:autoRedefine/>
    <w:semiHidden/>
    <w:rsid w:val="009D30FE"/>
    <w:pPr>
      <w:numPr>
        <w:numId w:val="1"/>
      </w:numPr>
      <w:tabs>
        <w:tab w:val="clear" w:pos="1134"/>
      </w:tabs>
      <w:ind w:left="360" w:hanging="360"/>
    </w:pPr>
    <w:rPr>
      <w:b/>
      <w:sz w:val="40"/>
      <w:szCs w:val="20"/>
      <w:lang w:eastAsia="da-DK"/>
    </w:rPr>
  </w:style>
  <w:style w:type="paragraph" w:customStyle="1" w:styleId="Typografi2">
    <w:name w:val="Typografi2"/>
    <w:basedOn w:val="Overskrift2"/>
    <w:autoRedefine/>
    <w:rsid w:val="009D30FE"/>
    <w:pPr>
      <w:numPr>
        <w:ilvl w:val="1"/>
        <w:numId w:val="2"/>
      </w:numPr>
      <w:tabs>
        <w:tab w:val="left" w:pos="851"/>
      </w:tabs>
      <w:spacing w:before="0" w:after="0"/>
    </w:pPr>
    <w:rPr>
      <w:rFonts w:ascii="Times New Roman" w:hAnsi="Times New Roman" w:cs="Times New Roman"/>
      <w:bCs w:val="0"/>
      <w:i w:val="0"/>
      <w:iCs w:val="0"/>
      <w:szCs w:val="20"/>
      <w:lang w:eastAsia="da-DK"/>
    </w:rPr>
  </w:style>
  <w:style w:type="character" w:styleId="Hyperlink">
    <w:name w:val="Hyperlink"/>
    <w:uiPriority w:val="99"/>
    <w:rsid w:val="00005188"/>
    <w:rPr>
      <w:color w:val="0000FF"/>
      <w:u w:val="single"/>
    </w:rPr>
  </w:style>
  <w:style w:type="paragraph" w:styleId="Markeringsbobletekst">
    <w:name w:val="Balloon Text"/>
    <w:basedOn w:val="Normal"/>
    <w:semiHidden/>
    <w:rsid w:val="00005188"/>
    <w:rPr>
      <w:rFonts w:ascii="Tahoma" w:hAnsi="Tahoma" w:cs="Tahoma"/>
      <w:sz w:val="16"/>
      <w:szCs w:val="16"/>
    </w:rPr>
  </w:style>
  <w:style w:type="character" w:styleId="BesgtLink">
    <w:name w:val="FollowedHyperlink"/>
    <w:rsid w:val="00323F8F"/>
    <w:rPr>
      <w:color w:val="800080"/>
      <w:u w:val="single"/>
    </w:rPr>
  </w:style>
  <w:style w:type="paragraph" w:styleId="Sidehoved">
    <w:name w:val="header"/>
    <w:basedOn w:val="Normal"/>
    <w:link w:val="SidehovedTegn"/>
    <w:rsid w:val="006E7C70"/>
    <w:pPr>
      <w:tabs>
        <w:tab w:val="center" w:pos="4819"/>
        <w:tab w:val="right" w:pos="9638"/>
      </w:tabs>
    </w:pPr>
  </w:style>
  <w:style w:type="character" w:customStyle="1" w:styleId="SidehovedTegn">
    <w:name w:val="Sidehoved Tegn"/>
    <w:link w:val="Sidehoved"/>
    <w:rsid w:val="006E7C70"/>
    <w:rPr>
      <w:sz w:val="24"/>
      <w:szCs w:val="24"/>
      <w:lang w:val="fr-FR" w:eastAsia="fr-FR"/>
    </w:rPr>
  </w:style>
  <w:style w:type="paragraph" w:styleId="Sidefod">
    <w:name w:val="footer"/>
    <w:basedOn w:val="Normal"/>
    <w:link w:val="SidefodTegn"/>
    <w:rsid w:val="006E7C70"/>
    <w:pPr>
      <w:tabs>
        <w:tab w:val="center" w:pos="4819"/>
        <w:tab w:val="right" w:pos="9638"/>
      </w:tabs>
    </w:pPr>
  </w:style>
  <w:style w:type="character" w:customStyle="1" w:styleId="SidefodTegn">
    <w:name w:val="Sidefod Tegn"/>
    <w:link w:val="Sidefod"/>
    <w:rsid w:val="006E7C70"/>
    <w:rPr>
      <w:sz w:val="24"/>
      <w:szCs w:val="24"/>
      <w:lang w:val="fr-FR" w:eastAsia="fr-FR"/>
    </w:rPr>
  </w:style>
  <w:style w:type="character" w:styleId="Kommentarhenvisning">
    <w:name w:val="annotation reference"/>
    <w:rsid w:val="00827AD2"/>
    <w:rPr>
      <w:sz w:val="16"/>
      <w:szCs w:val="16"/>
    </w:rPr>
  </w:style>
  <w:style w:type="paragraph" w:styleId="Kommentartekst">
    <w:name w:val="annotation text"/>
    <w:basedOn w:val="Normal"/>
    <w:link w:val="KommentartekstTegn"/>
    <w:rsid w:val="00827AD2"/>
    <w:rPr>
      <w:sz w:val="20"/>
      <w:szCs w:val="20"/>
    </w:rPr>
  </w:style>
  <w:style w:type="character" w:customStyle="1" w:styleId="KommentartekstTegn">
    <w:name w:val="Kommentartekst Tegn"/>
    <w:link w:val="Kommentartekst"/>
    <w:rsid w:val="00827AD2"/>
    <w:rPr>
      <w:lang w:val="fr-FR" w:eastAsia="fr-FR"/>
    </w:rPr>
  </w:style>
  <w:style w:type="paragraph" w:styleId="Kommentaremne">
    <w:name w:val="annotation subject"/>
    <w:basedOn w:val="Kommentartekst"/>
    <w:next w:val="Kommentartekst"/>
    <w:link w:val="KommentaremneTegn"/>
    <w:rsid w:val="00827AD2"/>
    <w:rPr>
      <w:b/>
      <w:bCs/>
    </w:rPr>
  </w:style>
  <w:style w:type="character" w:customStyle="1" w:styleId="KommentaremneTegn">
    <w:name w:val="Kommentaremne Tegn"/>
    <w:link w:val="Kommentaremne"/>
    <w:rsid w:val="00827AD2"/>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6879">
      <w:bodyDiv w:val="1"/>
      <w:marLeft w:val="0"/>
      <w:marRight w:val="0"/>
      <w:marTop w:val="0"/>
      <w:marBottom w:val="0"/>
      <w:divBdr>
        <w:top w:val="none" w:sz="0" w:space="0" w:color="auto"/>
        <w:left w:val="none" w:sz="0" w:space="0" w:color="auto"/>
        <w:bottom w:val="none" w:sz="0" w:space="0" w:color="auto"/>
        <w:right w:val="none" w:sz="0" w:space="0" w:color="auto"/>
      </w:divBdr>
    </w:div>
    <w:div w:id="611520321">
      <w:bodyDiv w:val="1"/>
      <w:marLeft w:val="0"/>
      <w:marRight w:val="0"/>
      <w:marTop w:val="0"/>
      <w:marBottom w:val="0"/>
      <w:divBdr>
        <w:top w:val="none" w:sz="0" w:space="0" w:color="auto"/>
        <w:left w:val="none" w:sz="0" w:space="0" w:color="auto"/>
        <w:bottom w:val="none" w:sz="0" w:space="0" w:color="auto"/>
        <w:right w:val="none" w:sz="0" w:space="0" w:color="auto"/>
      </w:divBdr>
    </w:div>
    <w:div w:id="910388587">
      <w:bodyDiv w:val="1"/>
      <w:marLeft w:val="0"/>
      <w:marRight w:val="0"/>
      <w:marTop w:val="0"/>
      <w:marBottom w:val="0"/>
      <w:divBdr>
        <w:top w:val="none" w:sz="0" w:space="0" w:color="auto"/>
        <w:left w:val="none" w:sz="0" w:space="0" w:color="auto"/>
        <w:bottom w:val="none" w:sz="0" w:space="0" w:color="auto"/>
        <w:right w:val="none" w:sz="0" w:space="0" w:color="auto"/>
      </w:divBdr>
    </w:div>
    <w:div w:id="1239822257">
      <w:bodyDiv w:val="1"/>
      <w:marLeft w:val="0"/>
      <w:marRight w:val="0"/>
      <w:marTop w:val="0"/>
      <w:marBottom w:val="0"/>
      <w:divBdr>
        <w:top w:val="none" w:sz="0" w:space="0" w:color="auto"/>
        <w:left w:val="none" w:sz="0" w:space="0" w:color="auto"/>
        <w:bottom w:val="none" w:sz="0" w:space="0" w:color="auto"/>
        <w:right w:val="none" w:sz="0" w:space="0" w:color="auto"/>
      </w:divBdr>
    </w:div>
    <w:div w:id="19735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2-Kvoteservice@ens.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s.dk/service/indberetninger/energidata-onli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ergidata@ens.d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s.dk/ansvarsomraader/co2-kvoter/stationaere-produktionsenhed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B1675876FB8740B34C67A856EE6AC6" ma:contentTypeVersion="447" ma:contentTypeDescription="Opret et nyt dokument." ma:contentTypeScope="" ma:versionID="0d5bfbd1b670c66537a55b845a9d3f58">
  <xsd:schema xmlns:xsd="http://www.w3.org/2001/XMLSchema" xmlns:p="http://schemas.microsoft.com/office/2006/metadata/properties" xmlns:ns1="http://schemas.microsoft.com/sharepoint/v3" targetNamespace="http://schemas.microsoft.com/office/2006/metadata/properties" ma:root="true" ma:fieldsID="c3200756d4bd3ab920d1b8a593f9d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internalName="PublishingStartDate">
      <xsd:simpleType>
        <xsd:restriction base="dms:Unknown"/>
      </xsd:simpleType>
    </xsd:element>
    <xsd:element name="PublishingExpirationDate" ma:index="9" nillable="true" ma:displayName="Slutdato for planlæg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C6EA-543A-4295-B18B-E484DED36684}">
  <ds:schemaRefs>
    <ds:schemaRef ds:uri="http://schemas.microsoft.com/sharepoint/v3/contenttype/forms"/>
  </ds:schemaRefs>
</ds:datastoreItem>
</file>

<file path=customXml/itemProps2.xml><?xml version="1.0" encoding="utf-8"?>
<ds:datastoreItem xmlns:ds="http://schemas.openxmlformats.org/officeDocument/2006/customXml" ds:itemID="{55F26CE9-1824-4962-8C6D-01C4EC05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09F247-101C-4480-8A41-5A0A7C5EB647}">
  <ds:schemaRefs>
    <ds:schemaRef ds:uri="http://schemas.microsoft.com/office/2006/metadata/longProperties"/>
  </ds:schemaRefs>
</ds:datastoreItem>
</file>

<file path=customXml/itemProps4.xml><?xml version="1.0" encoding="utf-8"?>
<ds:datastoreItem xmlns:ds="http://schemas.openxmlformats.org/officeDocument/2006/customXml" ds:itemID="{0C4012E2-C33E-4023-B106-1C7A9BEA52FE}">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sharepoint/v3"/>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E6801880-70CE-4F99-8539-E7F186D5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649</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Energistyrelsen</Company>
  <LinksUpToDate>false</LinksUpToDate>
  <CharactersWithSpaces>5230</CharactersWithSpaces>
  <SharedDoc>false</SharedDoc>
  <HLinks>
    <vt:vector size="24" baseType="variant">
      <vt:variant>
        <vt:i4>8257613</vt:i4>
      </vt:variant>
      <vt:variant>
        <vt:i4>6</vt:i4>
      </vt:variant>
      <vt:variant>
        <vt:i4>0</vt:i4>
      </vt:variant>
      <vt:variant>
        <vt:i4>5</vt:i4>
      </vt:variant>
      <vt:variant>
        <vt:lpwstr>mailto:energidata@ens.dk</vt:lpwstr>
      </vt:variant>
      <vt:variant>
        <vt:lpwstr/>
      </vt:variant>
      <vt:variant>
        <vt:i4>983050</vt:i4>
      </vt:variant>
      <vt:variant>
        <vt:i4>3</vt:i4>
      </vt:variant>
      <vt:variant>
        <vt:i4>0</vt:i4>
      </vt:variant>
      <vt:variant>
        <vt:i4>5</vt:i4>
      </vt:variant>
      <vt:variant>
        <vt:lpwstr>https://ens.dk/ansvarsomraader/co2-kvoter/stationaere-produktionsenheder</vt:lpwstr>
      </vt:variant>
      <vt:variant>
        <vt:lpwstr/>
      </vt:variant>
      <vt:variant>
        <vt:i4>4784245</vt:i4>
      </vt:variant>
      <vt:variant>
        <vt:i4>0</vt:i4>
      </vt:variant>
      <vt:variant>
        <vt:i4>0</vt:i4>
      </vt:variant>
      <vt:variant>
        <vt:i4>5</vt:i4>
      </vt:variant>
      <vt:variant>
        <vt:lpwstr>mailto:CO2-Kvoteservice@ens.dk</vt:lpwstr>
      </vt:variant>
      <vt:variant>
        <vt:lpwstr/>
      </vt:variant>
      <vt:variant>
        <vt:i4>7733371</vt:i4>
      </vt:variant>
      <vt:variant>
        <vt:i4>0</vt:i4>
      </vt:variant>
      <vt:variant>
        <vt:i4>0</vt:i4>
      </vt:variant>
      <vt:variant>
        <vt:i4>5</vt:i4>
      </vt:variant>
      <vt:variant>
        <vt:lpwstr>http://www.ens.dk/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Spliid</dc:creator>
  <cp:lastModifiedBy>Signe Wichmann Nordholt</cp:lastModifiedBy>
  <cp:revision>4</cp:revision>
  <dcterms:created xsi:type="dcterms:W3CDTF">2020-01-13T10:38:00Z</dcterms:created>
  <dcterms:modified xsi:type="dcterms:W3CDTF">2020-01-27T08:36:00Z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_NewReviewCycle">
    <vt:lpwstr/>
  </property>
</Properties>
</file>