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EA" w:rsidRPr="00156B10" w:rsidRDefault="00721870" w:rsidP="008F2666">
      <w:r w:rsidRPr="00156B10">
        <w:t>Notat om</w:t>
      </w:r>
      <w:r w:rsidR="00E22971" w:rsidRPr="00156B10">
        <w:t xml:space="preserve"> energiselskabernes energispareindsats</w:t>
      </w: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156B10" w:rsidRPr="00156B10" w:rsidTr="00A46851">
        <w:tc>
          <w:tcPr>
            <w:tcW w:w="2235" w:type="dxa"/>
          </w:tcPr>
          <w:p w:rsidR="008F2666" w:rsidRPr="00156B10" w:rsidRDefault="008F2666" w:rsidP="00A46851">
            <w:pPr>
              <w:spacing w:line="220" w:lineRule="exact"/>
              <w:rPr>
                <w:b/>
                <w:sz w:val="16"/>
                <w:szCs w:val="16"/>
              </w:rPr>
            </w:pPr>
            <w:r w:rsidRPr="00156B10">
              <w:rPr>
                <w:b/>
                <w:sz w:val="16"/>
                <w:szCs w:val="16"/>
              </w:rPr>
              <w:t>Kontor/afdeling</w:t>
            </w:r>
          </w:p>
          <w:p w:rsidR="008F2666" w:rsidRPr="00156B10" w:rsidRDefault="00E22971" w:rsidP="00A46851">
            <w:pPr>
              <w:spacing w:line="220" w:lineRule="exact"/>
              <w:rPr>
                <w:sz w:val="16"/>
                <w:szCs w:val="16"/>
              </w:rPr>
            </w:pPr>
            <w:r w:rsidRPr="00156B10">
              <w:rPr>
                <w:sz w:val="16"/>
                <w:szCs w:val="16"/>
              </w:rPr>
              <w:t>Center for Systemanalyse, Energieffektivitet og Global Rådgivning</w:t>
            </w:r>
          </w:p>
          <w:p w:rsidR="00A53C43" w:rsidRPr="00156B10" w:rsidRDefault="00A53C43" w:rsidP="00A46851">
            <w:pPr>
              <w:spacing w:line="220" w:lineRule="exact"/>
              <w:rPr>
                <w:sz w:val="16"/>
                <w:szCs w:val="16"/>
              </w:rPr>
            </w:pPr>
          </w:p>
          <w:p w:rsidR="008F2666" w:rsidRPr="00156B10" w:rsidRDefault="008F2666" w:rsidP="00A46851">
            <w:pPr>
              <w:spacing w:line="220" w:lineRule="exact"/>
              <w:rPr>
                <w:b/>
                <w:sz w:val="16"/>
                <w:szCs w:val="16"/>
              </w:rPr>
            </w:pPr>
            <w:r w:rsidRPr="00156B10">
              <w:rPr>
                <w:b/>
                <w:sz w:val="16"/>
                <w:szCs w:val="16"/>
              </w:rPr>
              <w:t>Dato</w:t>
            </w:r>
          </w:p>
          <w:p w:rsidR="008F2666" w:rsidRPr="00156B10" w:rsidRDefault="00A53C43" w:rsidP="00A46851">
            <w:pPr>
              <w:spacing w:line="220" w:lineRule="exact"/>
              <w:rPr>
                <w:sz w:val="16"/>
                <w:szCs w:val="16"/>
              </w:rPr>
            </w:pPr>
            <w:r w:rsidRPr="00156B10">
              <w:rPr>
                <w:sz w:val="16"/>
                <w:szCs w:val="16"/>
              </w:rPr>
              <w:fldChar w:fldCharType="begin"/>
            </w:r>
            <w:r w:rsidRPr="00156B10">
              <w:rPr>
                <w:sz w:val="16"/>
                <w:szCs w:val="16"/>
              </w:rPr>
              <w:instrText xml:space="preserve"> CREATEDATE  \@ "d. MMMM yyyy"  \* MERGEFORMAT </w:instrText>
            </w:r>
            <w:r w:rsidRPr="00156B10">
              <w:rPr>
                <w:sz w:val="16"/>
                <w:szCs w:val="16"/>
              </w:rPr>
              <w:fldChar w:fldCharType="separate"/>
            </w:r>
            <w:r w:rsidR="002E6B0F">
              <w:rPr>
                <w:noProof/>
                <w:sz w:val="16"/>
                <w:szCs w:val="16"/>
              </w:rPr>
              <w:t>23</w:t>
            </w:r>
            <w:r w:rsidR="00066071">
              <w:rPr>
                <w:noProof/>
                <w:sz w:val="16"/>
                <w:szCs w:val="16"/>
              </w:rPr>
              <w:t>. november 2017</w:t>
            </w:r>
            <w:r w:rsidRPr="00156B10">
              <w:rPr>
                <w:sz w:val="16"/>
                <w:szCs w:val="16"/>
              </w:rPr>
              <w:fldChar w:fldCharType="end"/>
            </w:r>
          </w:p>
          <w:p w:rsidR="002611C9" w:rsidRPr="00156B10" w:rsidRDefault="002611C9" w:rsidP="00A46851">
            <w:pPr>
              <w:spacing w:line="220" w:lineRule="exact"/>
              <w:rPr>
                <w:sz w:val="16"/>
                <w:szCs w:val="16"/>
              </w:rPr>
            </w:pPr>
          </w:p>
          <w:p w:rsidR="008F2666" w:rsidRPr="00156B10" w:rsidRDefault="00A53C43" w:rsidP="00A46851">
            <w:pPr>
              <w:spacing w:line="220" w:lineRule="exact"/>
              <w:rPr>
                <w:sz w:val="16"/>
                <w:szCs w:val="16"/>
              </w:rPr>
            </w:pPr>
            <w:r w:rsidRPr="00156B10">
              <w:rPr>
                <w:b/>
                <w:sz w:val="16"/>
                <w:szCs w:val="16"/>
              </w:rPr>
              <w:t>J nr.</w:t>
            </w:r>
            <w:r w:rsidRPr="00156B10">
              <w:rPr>
                <w:sz w:val="16"/>
                <w:szCs w:val="16"/>
              </w:rPr>
              <w:t xml:space="preserve"> </w:t>
            </w:r>
            <w:r w:rsidR="00E22971" w:rsidRPr="00156B10">
              <w:rPr>
                <w:sz w:val="16"/>
                <w:szCs w:val="16"/>
              </w:rPr>
              <w:t>2017-46</w:t>
            </w:r>
          </w:p>
          <w:p w:rsidR="002611C9" w:rsidRPr="00156B10" w:rsidRDefault="002611C9" w:rsidP="00A46851">
            <w:pPr>
              <w:spacing w:line="220" w:lineRule="exact"/>
              <w:rPr>
                <w:sz w:val="16"/>
                <w:szCs w:val="16"/>
              </w:rPr>
            </w:pPr>
          </w:p>
          <w:p w:rsidR="008F2666" w:rsidRPr="00156B10" w:rsidRDefault="00E22971" w:rsidP="00A46851">
            <w:pPr>
              <w:spacing w:line="220" w:lineRule="exact"/>
              <w:rPr>
                <w:sz w:val="16"/>
                <w:szCs w:val="16"/>
              </w:rPr>
            </w:pPr>
            <w:r w:rsidRPr="00156B10">
              <w:rPr>
                <w:sz w:val="16"/>
                <w:szCs w:val="16"/>
              </w:rPr>
              <w:t>tkj</w:t>
            </w:r>
            <w:r w:rsidR="008F2666" w:rsidRPr="00156B10">
              <w:rPr>
                <w:sz w:val="16"/>
                <w:szCs w:val="16"/>
              </w:rPr>
              <w:t>/</w:t>
            </w:r>
          </w:p>
        </w:tc>
      </w:tr>
    </w:tbl>
    <w:tbl>
      <w:tblPr>
        <w:tblStyle w:val="Tabel-Gitter"/>
        <w:tblW w:w="10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328"/>
        <w:gridCol w:w="3391"/>
      </w:tblGrid>
      <w:tr w:rsidR="00156B10" w:rsidRPr="00156B10" w:rsidTr="00F541F4">
        <w:trPr>
          <w:trHeight w:val="836"/>
        </w:trPr>
        <w:tc>
          <w:tcPr>
            <w:tcW w:w="7328" w:type="dxa"/>
          </w:tcPr>
          <w:p w:rsidR="00E22971" w:rsidRPr="00156B10" w:rsidRDefault="00BA083C" w:rsidP="00F541F4">
            <w:pPr>
              <w:pStyle w:val="Normal-Dokumentnavn"/>
              <w:rPr>
                <w:rFonts w:asciiTheme="minorHAnsi" w:hAnsiTheme="minorHAnsi"/>
                <w:b w:val="0"/>
                <w:caps w:val="0"/>
                <w:sz w:val="32"/>
              </w:rPr>
            </w:pPr>
            <w:r w:rsidRPr="00156B10">
              <w:rPr>
                <w:rFonts w:asciiTheme="minorHAnsi" w:hAnsiTheme="minorHAnsi"/>
                <w:b w:val="0"/>
                <w:caps w:val="0"/>
                <w:sz w:val="32"/>
              </w:rPr>
              <w:br/>
            </w:r>
          </w:p>
          <w:p w:rsidR="00E22971" w:rsidRPr="00156B10" w:rsidRDefault="00E22971" w:rsidP="00F541F4">
            <w:pPr>
              <w:pStyle w:val="Normal-Dokumentnavn"/>
              <w:rPr>
                <w:rFonts w:asciiTheme="minorHAnsi" w:hAnsiTheme="minorHAnsi"/>
                <w:b w:val="0"/>
                <w:caps w:val="0"/>
                <w:sz w:val="32"/>
              </w:rPr>
            </w:pPr>
            <w:r w:rsidRPr="00156B10">
              <w:rPr>
                <w:rFonts w:asciiTheme="minorHAnsi" w:hAnsiTheme="minorHAnsi"/>
                <w:b w:val="0"/>
                <w:caps w:val="0"/>
                <w:sz w:val="32"/>
              </w:rPr>
              <w:t>TEKNISK ARBEJDSGRUPPE</w:t>
            </w:r>
          </w:p>
          <w:p w:rsidR="00E22971" w:rsidRPr="00156B10" w:rsidRDefault="00E22971" w:rsidP="00F541F4">
            <w:pPr>
              <w:pStyle w:val="Normal-Dokumentnavn"/>
              <w:rPr>
                <w:rFonts w:asciiTheme="minorHAnsi" w:hAnsiTheme="minorHAnsi"/>
                <w:b w:val="0"/>
                <w:caps w:val="0"/>
                <w:sz w:val="32"/>
              </w:rPr>
            </w:pPr>
          </w:p>
        </w:tc>
        <w:tc>
          <w:tcPr>
            <w:tcW w:w="3391" w:type="dxa"/>
          </w:tcPr>
          <w:p w:rsidR="00E22971" w:rsidRPr="00156B10" w:rsidRDefault="00E22971" w:rsidP="00F541F4">
            <w:pPr>
              <w:pStyle w:val="Normal-Infotekst"/>
              <w:rPr>
                <w:rFonts w:asciiTheme="minorHAnsi" w:hAnsiTheme="minorHAnsi"/>
              </w:rPr>
            </w:pPr>
            <w:bookmarkStart w:id="0" w:name="bmkFldJournalNr"/>
            <w:bookmarkStart w:id="1" w:name="bmkADReference"/>
            <w:bookmarkStart w:id="2" w:name="bmkADOmråde"/>
            <w:bookmarkEnd w:id="0"/>
            <w:bookmarkEnd w:id="1"/>
            <w:bookmarkEnd w:id="2"/>
          </w:p>
          <w:p w:rsidR="00E22971" w:rsidRPr="00156B10" w:rsidRDefault="00E22971" w:rsidP="00F541F4">
            <w:pPr>
              <w:pStyle w:val="Normal-Infotekst"/>
              <w:rPr>
                <w:rFonts w:asciiTheme="minorHAnsi" w:hAnsiTheme="minorHAnsi"/>
              </w:rPr>
            </w:pPr>
          </w:p>
          <w:p w:rsidR="00E22971" w:rsidRPr="00156B10" w:rsidRDefault="00E22971" w:rsidP="00F541F4">
            <w:pPr>
              <w:pStyle w:val="Normal-Infotekst"/>
              <w:rPr>
                <w:rFonts w:asciiTheme="minorHAnsi" w:hAnsiTheme="minorHAnsi"/>
              </w:rPr>
            </w:pPr>
          </w:p>
        </w:tc>
      </w:tr>
    </w:tbl>
    <w:p w:rsidR="00E22971" w:rsidRPr="00F308AE" w:rsidRDefault="00CB7176" w:rsidP="00A16F94">
      <w:pPr>
        <w:pStyle w:val="Overskrift2"/>
        <w:rPr>
          <w:rFonts w:ascii="Calibri" w:hAnsi="Calibri"/>
          <w:color w:val="auto"/>
        </w:rPr>
      </w:pPr>
      <w:bookmarkStart w:id="3" w:name="korttekst"/>
      <w:bookmarkStart w:id="4" w:name="PCAStart"/>
      <w:bookmarkEnd w:id="3"/>
      <w:bookmarkEnd w:id="4"/>
      <w:r>
        <w:rPr>
          <w:rFonts w:ascii="Calibri" w:hAnsi="Calibri"/>
          <w:color w:val="auto"/>
          <w:u w:val="single"/>
        </w:rPr>
        <w:t>R</w:t>
      </w:r>
      <w:r w:rsidR="00C36C90">
        <w:rPr>
          <w:rFonts w:ascii="Calibri" w:hAnsi="Calibri"/>
          <w:color w:val="auto"/>
          <w:u w:val="single"/>
        </w:rPr>
        <w:t>eferat fra</w:t>
      </w:r>
      <w:r w:rsidR="00CE79ED" w:rsidRPr="00F308AE">
        <w:rPr>
          <w:rFonts w:ascii="Calibri" w:hAnsi="Calibri"/>
          <w:color w:val="auto"/>
          <w:u w:val="single"/>
        </w:rPr>
        <w:t xml:space="preserve"> m</w:t>
      </w:r>
      <w:r w:rsidR="00A16F94" w:rsidRPr="00F308AE">
        <w:rPr>
          <w:rFonts w:ascii="Calibri" w:hAnsi="Calibri"/>
          <w:color w:val="auto"/>
          <w:u w:val="single"/>
        </w:rPr>
        <w:t>øde i TAG</w:t>
      </w:r>
      <w:r w:rsidR="006E7156" w:rsidRPr="00F308AE">
        <w:rPr>
          <w:rFonts w:ascii="Calibri" w:hAnsi="Calibri"/>
          <w:color w:val="auto"/>
          <w:u w:val="single"/>
        </w:rPr>
        <w:t xml:space="preserve"> </w:t>
      </w:r>
      <w:r w:rsidR="00E22971" w:rsidRPr="00F308AE">
        <w:rPr>
          <w:rFonts w:ascii="Calibri" w:hAnsi="Calibri"/>
          <w:color w:val="auto"/>
          <w:u w:val="single"/>
        </w:rPr>
        <w:t>den</w:t>
      </w:r>
      <w:r w:rsidR="00C252DE">
        <w:rPr>
          <w:rFonts w:ascii="Calibri" w:hAnsi="Calibri"/>
          <w:color w:val="auto"/>
          <w:u w:val="single"/>
        </w:rPr>
        <w:t xml:space="preserve"> 24</w:t>
      </w:r>
      <w:r w:rsidR="007C2727" w:rsidRPr="00F308AE">
        <w:rPr>
          <w:rFonts w:ascii="Calibri" w:hAnsi="Calibri"/>
          <w:color w:val="auto"/>
          <w:u w:val="single"/>
        </w:rPr>
        <w:t>. oktober</w:t>
      </w:r>
      <w:r w:rsidR="00E22971" w:rsidRPr="00F308AE">
        <w:rPr>
          <w:rFonts w:ascii="Calibri" w:hAnsi="Calibri"/>
          <w:color w:val="auto"/>
          <w:u w:val="single"/>
        </w:rPr>
        <w:t xml:space="preserve"> 201</w:t>
      </w:r>
      <w:r w:rsidR="00287D11" w:rsidRPr="00F308AE">
        <w:rPr>
          <w:rFonts w:ascii="Calibri" w:hAnsi="Calibri"/>
          <w:color w:val="auto"/>
          <w:u w:val="single"/>
        </w:rPr>
        <w:t>7</w:t>
      </w:r>
      <w:r w:rsidR="00E22971" w:rsidRPr="00F308AE">
        <w:rPr>
          <w:rFonts w:ascii="Calibri" w:hAnsi="Calibri"/>
          <w:color w:val="auto"/>
          <w:u w:val="single"/>
        </w:rPr>
        <w:br/>
      </w:r>
      <w:r w:rsidR="00B073C3">
        <w:rPr>
          <w:rFonts w:ascii="Calibri" w:hAnsi="Calibri"/>
          <w:color w:val="auto"/>
          <w:sz w:val="22"/>
        </w:rPr>
        <w:t>Til stede</w:t>
      </w:r>
      <w:r w:rsidR="005007B9" w:rsidRPr="005007B9">
        <w:rPr>
          <w:rFonts w:ascii="Calibri" w:hAnsi="Calibri"/>
          <w:color w:val="auto"/>
          <w:u w:val="single"/>
        </w:rPr>
        <w:t xml:space="preserve"> </w:t>
      </w:r>
      <w:r w:rsidR="005007B9">
        <w:rPr>
          <w:rFonts w:ascii="Calibri" w:hAnsi="Calibri"/>
          <w:color w:val="auto"/>
          <w:u w:val="single"/>
        </w:rPr>
        <w:t>Referat fra</w:t>
      </w:r>
      <w:r w:rsidR="005007B9" w:rsidRPr="00F308AE">
        <w:rPr>
          <w:rFonts w:ascii="Calibri" w:hAnsi="Calibri"/>
          <w:color w:val="auto"/>
          <w:u w:val="single"/>
        </w:rPr>
        <w:t xml:space="preserve"> møde i TAG den</w:t>
      </w:r>
      <w:r w:rsidR="005007B9">
        <w:rPr>
          <w:rFonts w:ascii="Calibri" w:hAnsi="Calibri"/>
          <w:color w:val="auto"/>
          <w:u w:val="single"/>
        </w:rPr>
        <w:t xml:space="preserve"> 24</w:t>
      </w:r>
      <w:r w:rsidR="005007B9" w:rsidRPr="00F308AE">
        <w:rPr>
          <w:rFonts w:ascii="Calibri" w:hAnsi="Calibri"/>
          <w:color w:val="auto"/>
          <w:u w:val="single"/>
        </w:rPr>
        <w:t>. oktober 2017</w:t>
      </w:r>
      <w:r w:rsidR="005007B9" w:rsidRPr="00F308AE">
        <w:rPr>
          <w:rFonts w:ascii="Calibri" w:hAnsi="Calibri"/>
          <w:color w:val="auto"/>
          <w:u w:val="single"/>
        </w:rPr>
        <w:br/>
      </w:r>
      <w:bookmarkStart w:id="5" w:name="_GoBack"/>
      <w:bookmarkEnd w:id="5"/>
      <w:r w:rsidR="00C36C90" w:rsidRPr="00A95A9C">
        <w:rPr>
          <w:rFonts w:ascii="Calibri" w:hAnsi="Calibri"/>
          <w:color w:val="auto"/>
          <w:sz w:val="22"/>
        </w:rPr>
        <w:t xml:space="preserve">: </w:t>
      </w:r>
      <w:r w:rsidR="00CD51DD" w:rsidRPr="00A95A9C">
        <w:rPr>
          <w:rFonts w:ascii="Calibri" w:hAnsi="Calibri"/>
          <w:b w:val="0"/>
          <w:color w:val="auto"/>
          <w:sz w:val="22"/>
        </w:rPr>
        <w:t>Dansk Energi</w:t>
      </w:r>
      <w:r w:rsidR="00F67792">
        <w:rPr>
          <w:rFonts w:ascii="Calibri" w:hAnsi="Calibri"/>
          <w:b w:val="0"/>
          <w:color w:val="auto"/>
          <w:sz w:val="22"/>
        </w:rPr>
        <w:t>, Dansk Fjernvarme, Energi- og o</w:t>
      </w:r>
      <w:r w:rsidR="00CD51DD" w:rsidRPr="00A95A9C">
        <w:rPr>
          <w:rFonts w:ascii="Calibri" w:hAnsi="Calibri"/>
          <w:b w:val="0"/>
          <w:color w:val="auto"/>
          <w:sz w:val="22"/>
        </w:rPr>
        <w:t>lieforum, Gasselskaberne, Energ</w:t>
      </w:r>
      <w:r w:rsidR="00CD51DD" w:rsidRPr="00A95A9C">
        <w:rPr>
          <w:rFonts w:ascii="Calibri" w:hAnsi="Calibri"/>
          <w:b w:val="0"/>
          <w:color w:val="auto"/>
          <w:sz w:val="22"/>
        </w:rPr>
        <w:t>i</w:t>
      </w:r>
      <w:r w:rsidR="00CD51DD" w:rsidRPr="00A95A9C">
        <w:rPr>
          <w:rFonts w:ascii="Calibri" w:hAnsi="Calibri"/>
          <w:b w:val="0"/>
          <w:color w:val="auto"/>
          <w:sz w:val="22"/>
        </w:rPr>
        <w:t>styrelsen (referent).</w:t>
      </w:r>
    </w:p>
    <w:p w:rsidR="00E22971" w:rsidRPr="00F308AE" w:rsidRDefault="00E22971" w:rsidP="00E22971">
      <w:pPr>
        <w:tabs>
          <w:tab w:val="left" w:pos="567"/>
        </w:tabs>
        <w:rPr>
          <w:rFonts w:ascii="Calibri" w:hAnsi="Calibri"/>
          <w:sz w:val="22"/>
          <w:u w:val="single"/>
        </w:rPr>
      </w:pPr>
    </w:p>
    <w:p w:rsidR="00E22971" w:rsidRPr="00F308AE" w:rsidRDefault="00E22971" w:rsidP="00E22971">
      <w:pPr>
        <w:tabs>
          <w:tab w:val="left" w:pos="567"/>
        </w:tabs>
        <w:rPr>
          <w:rFonts w:ascii="Calibri" w:hAnsi="Calibri"/>
          <w:sz w:val="22"/>
          <w:u w:val="single"/>
        </w:rPr>
      </w:pPr>
    </w:p>
    <w:p w:rsidR="003C2469" w:rsidRPr="003C2469" w:rsidRDefault="00FB4A31" w:rsidP="00E13CEC">
      <w:pPr>
        <w:pStyle w:val="Listeafsnit"/>
        <w:numPr>
          <w:ilvl w:val="0"/>
          <w:numId w:val="1"/>
        </w:numPr>
        <w:ind w:left="0"/>
        <w:rPr>
          <w:rFonts w:ascii="Calibri" w:hAnsi="Calibri"/>
          <w:sz w:val="22"/>
          <w:szCs w:val="22"/>
        </w:rPr>
      </w:pPr>
      <w:r w:rsidRPr="00F67792">
        <w:rPr>
          <w:rFonts w:ascii="Calibri" w:hAnsi="Calibri"/>
          <w:b/>
          <w:sz w:val="28"/>
        </w:rPr>
        <w:t>G</w:t>
      </w:r>
      <w:r w:rsidR="00E22971" w:rsidRPr="00F67792">
        <w:rPr>
          <w:rFonts w:ascii="Calibri" w:hAnsi="Calibri"/>
          <w:b/>
          <w:sz w:val="28"/>
        </w:rPr>
        <w:t>odkendelse af dagsorden og referat</w:t>
      </w:r>
      <w:r w:rsidR="00E22971" w:rsidRPr="00070727">
        <w:rPr>
          <w:rFonts w:ascii="Calibri" w:hAnsi="Calibri"/>
          <w:b/>
          <w:szCs w:val="22"/>
        </w:rPr>
        <w:br/>
      </w:r>
      <w:r w:rsidR="00070727" w:rsidRPr="00070727">
        <w:rPr>
          <w:rFonts w:ascii="Calibri" w:hAnsi="Calibri"/>
          <w:sz w:val="22"/>
          <w:szCs w:val="22"/>
        </w:rPr>
        <w:t xml:space="preserve">Var vedlagt </w:t>
      </w:r>
      <w:r w:rsidR="007C2727" w:rsidRPr="00070727">
        <w:rPr>
          <w:rFonts w:ascii="Calibri" w:hAnsi="Calibri"/>
          <w:sz w:val="22"/>
          <w:szCs w:val="22"/>
        </w:rPr>
        <w:t>Bilag 1</w:t>
      </w:r>
      <w:r w:rsidR="00E22971" w:rsidRPr="00070727">
        <w:rPr>
          <w:rFonts w:ascii="Calibri" w:hAnsi="Calibri"/>
          <w:sz w:val="22"/>
          <w:szCs w:val="22"/>
        </w:rPr>
        <w:t xml:space="preserve">.a Dagsorden for </w:t>
      </w:r>
      <w:r w:rsidR="000D32ED" w:rsidRPr="00070727">
        <w:rPr>
          <w:rFonts w:ascii="Calibri" w:hAnsi="Calibri"/>
          <w:sz w:val="22"/>
          <w:szCs w:val="22"/>
        </w:rPr>
        <w:t xml:space="preserve">møde i </w:t>
      </w:r>
      <w:r w:rsidR="00E22971" w:rsidRPr="00070727">
        <w:rPr>
          <w:rFonts w:ascii="Calibri" w:hAnsi="Calibri"/>
          <w:sz w:val="22"/>
          <w:szCs w:val="22"/>
        </w:rPr>
        <w:t xml:space="preserve">TAG </w:t>
      </w:r>
      <w:r w:rsidR="00C252DE" w:rsidRPr="00070727">
        <w:rPr>
          <w:rFonts w:ascii="Calibri" w:hAnsi="Calibri"/>
          <w:sz w:val="22"/>
          <w:szCs w:val="22"/>
        </w:rPr>
        <w:t>24. oktober</w:t>
      </w:r>
      <w:r w:rsidR="00251949" w:rsidRPr="00070727">
        <w:rPr>
          <w:rFonts w:ascii="Calibri" w:hAnsi="Calibri"/>
          <w:sz w:val="22"/>
          <w:szCs w:val="22"/>
        </w:rPr>
        <w:t xml:space="preserve"> </w:t>
      </w:r>
      <w:r w:rsidR="00E22971" w:rsidRPr="00070727">
        <w:rPr>
          <w:rFonts w:ascii="Calibri" w:hAnsi="Calibri"/>
          <w:sz w:val="22"/>
          <w:szCs w:val="22"/>
        </w:rPr>
        <w:t xml:space="preserve">og </w:t>
      </w:r>
      <w:r w:rsidR="007C2727" w:rsidRPr="00070727">
        <w:rPr>
          <w:rFonts w:ascii="Calibri" w:hAnsi="Calibri"/>
          <w:sz w:val="22"/>
          <w:szCs w:val="22"/>
        </w:rPr>
        <w:t>Bilag 1</w:t>
      </w:r>
      <w:r w:rsidR="00E22971" w:rsidRPr="00070727">
        <w:rPr>
          <w:rFonts w:ascii="Calibri" w:hAnsi="Calibri"/>
          <w:sz w:val="22"/>
          <w:szCs w:val="22"/>
        </w:rPr>
        <w:t>.b. Udkas</w:t>
      </w:r>
      <w:r w:rsidR="00BE6993" w:rsidRPr="00070727">
        <w:rPr>
          <w:rFonts w:ascii="Calibri" w:hAnsi="Calibri"/>
          <w:sz w:val="22"/>
          <w:szCs w:val="22"/>
        </w:rPr>
        <w:t xml:space="preserve">t til </w:t>
      </w:r>
      <w:r w:rsidR="00BE6993" w:rsidRPr="00A95A9C">
        <w:rPr>
          <w:rFonts w:ascii="Calibri" w:hAnsi="Calibri"/>
          <w:sz w:val="22"/>
          <w:szCs w:val="22"/>
        </w:rPr>
        <w:t>referat af møde i Teknisk</w:t>
      </w:r>
      <w:r w:rsidR="00E22971" w:rsidRPr="00A95A9C">
        <w:rPr>
          <w:rFonts w:ascii="Calibri" w:hAnsi="Calibri"/>
          <w:sz w:val="22"/>
          <w:szCs w:val="22"/>
        </w:rPr>
        <w:t xml:space="preserve"> Arbejdsgruppe d. </w:t>
      </w:r>
      <w:r w:rsidR="00C252DE" w:rsidRPr="00A95A9C">
        <w:rPr>
          <w:rFonts w:ascii="Calibri" w:hAnsi="Calibri"/>
          <w:sz w:val="22"/>
          <w:szCs w:val="22"/>
        </w:rPr>
        <w:t>5. oktober</w:t>
      </w:r>
      <w:r w:rsidR="00E22971" w:rsidRPr="00A95A9C">
        <w:rPr>
          <w:rFonts w:ascii="Calibri" w:hAnsi="Calibri"/>
          <w:sz w:val="22"/>
          <w:szCs w:val="22"/>
        </w:rPr>
        <w:t xml:space="preserve"> 2017</w:t>
      </w:r>
      <w:r w:rsidR="001159B3" w:rsidRPr="00A95A9C">
        <w:rPr>
          <w:rFonts w:ascii="Calibri" w:hAnsi="Calibri"/>
          <w:i/>
          <w:sz w:val="22"/>
          <w:szCs w:val="22"/>
        </w:rPr>
        <w:t>.</w:t>
      </w:r>
    </w:p>
    <w:p w:rsidR="003C2469" w:rsidRDefault="00E22971" w:rsidP="003C2469">
      <w:pPr>
        <w:pStyle w:val="Listeafsnit"/>
        <w:ind w:left="0"/>
        <w:rPr>
          <w:rFonts w:ascii="Calibri" w:hAnsi="Calibri"/>
          <w:sz w:val="22"/>
          <w:szCs w:val="22"/>
        </w:rPr>
      </w:pPr>
      <w:r w:rsidRPr="00A95A9C">
        <w:rPr>
          <w:rFonts w:ascii="Calibri" w:hAnsi="Calibri"/>
          <w:i/>
          <w:sz w:val="22"/>
          <w:szCs w:val="22"/>
        </w:rPr>
        <w:br/>
      </w:r>
      <w:r w:rsidR="00070727" w:rsidRPr="00A95A9C">
        <w:rPr>
          <w:rFonts w:ascii="Calibri" w:hAnsi="Calibri"/>
          <w:sz w:val="22"/>
          <w:szCs w:val="22"/>
        </w:rPr>
        <w:t xml:space="preserve">Dagsordenen blev godkendt. </w:t>
      </w:r>
    </w:p>
    <w:p w:rsidR="00E13CEC" w:rsidRPr="00A95A9C" w:rsidRDefault="00070727" w:rsidP="003C2469">
      <w:pPr>
        <w:pStyle w:val="Listeafsnit"/>
        <w:ind w:left="0"/>
        <w:rPr>
          <w:rFonts w:ascii="Calibri" w:hAnsi="Calibri"/>
          <w:sz w:val="22"/>
          <w:szCs w:val="22"/>
        </w:rPr>
      </w:pPr>
      <w:r w:rsidRPr="00A95A9C">
        <w:rPr>
          <w:rFonts w:ascii="Calibri" w:hAnsi="Calibri"/>
          <w:sz w:val="22"/>
          <w:szCs w:val="22"/>
        </w:rPr>
        <w:t>Der var spørgsmål til drøftelsen af leasing. Dansk Energi har rundsendt et udkast, som bliver revideret, når alle har kommenteret eller tilføjet tekst. Derudover bliver der udarbejdet udkast til FAQ, hvor notatet så ligger som uddybende.</w:t>
      </w:r>
    </w:p>
    <w:p w:rsidR="00070727" w:rsidRPr="00A95A9C" w:rsidRDefault="00070727" w:rsidP="00070727">
      <w:pPr>
        <w:rPr>
          <w:rFonts w:ascii="Calibri" w:hAnsi="Calibri"/>
          <w:sz w:val="22"/>
        </w:rPr>
      </w:pPr>
    </w:p>
    <w:p w:rsidR="004A50DF" w:rsidRPr="00A95A9C" w:rsidRDefault="004A50DF" w:rsidP="00070727">
      <w:pPr>
        <w:rPr>
          <w:rFonts w:ascii="Calibri" w:hAnsi="Calibri"/>
          <w:sz w:val="22"/>
        </w:rPr>
      </w:pPr>
      <w:r w:rsidRPr="00A95A9C">
        <w:rPr>
          <w:rFonts w:ascii="Calibri" w:hAnsi="Calibri"/>
          <w:sz w:val="22"/>
        </w:rPr>
        <w:t xml:space="preserve">Referatet blev ikke godkendt. Det bliver lagt til godkendelse på TAG-mødet 23. november, når de skriftlige bemærkninger, </w:t>
      </w:r>
      <w:r w:rsidR="003C2469">
        <w:rPr>
          <w:rFonts w:ascii="Calibri" w:hAnsi="Calibri"/>
          <w:sz w:val="22"/>
        </w:rPr>
        <w:t xml:space="preserve">TAG har </w:t>
      </w:r>
      <w:r w:rsidRPr="00A95A9C">
        <w:rPr>
          <w:rFonts w:ascii="Calibri" w:hAnsi="Calibri"/>
          <w:sz w:val="22"/>
        </w:rPr>
        <w:t>sendt, bliver indføjet.</w:t>
      </w:r>
    </w:p>
    <w:p w:rsidR="004A50DF" w:rsidRPr="00070727" w:rsidRDefault="004A50DF" w:rsidP="00070727">
      <w:pPr>
        <w:rPr>
          <w:rFonts w:ascii="Calibri" w:hAnsi="Calibri"/>
          <w:sz w:val="28"/>
        </w:rPr>
      </w:pPr>
    </w:p>
    <w:p w:rsidR="000E72DB" w:rsidRPr="00F67792" w:rsidRDefault="007C2727" w:rsidP="000E72DB">
      <w:pPr>
        <w:pStyle w:val="Listeafsnit"/>
        <w:numPr>
          <w:ilvl w:val="0"/>
          <w:numId w:val="1"/>
        </w:numPr>
        <w:ind w:left="0"/>
        <w:rPr>
          <w:rFonts w:ascii="Calibri" w:hAnsi="Calibri"/>
          <w:sz w:val="22"/>
        </w:rPr>
      </w:pPr>
      <w:r w:rsidRPr="00E13CEC">
        <w:rPr>
          <w:rFonts w:ascii="Calibri" w:hAnsi="Calibri"/>
          <w:b/>
          <w:sz w:val="26"/>
          <w:szCs w:val="26"/>
        </w:rPr>
        <w:t>Drøftelser</w:t>
      </w:r>
    </w:p>
    <w:p w:rsidR="00F67792" w:rsidRPr="00E13CEC" w:rsidRDefault="00F67792" w:rsidP="00F67792">
      <w:pPr>
        <w:pStyle w:val="Listeafsnit"/>
        <w:ind w:left="0"/>
        <w:rPr>
          <w:rFonts w:ascii="Calibri" w:hAnsi="Calibri"/>
          <w:sz w:val="22"/>
        </w:rPr>
      </w:pPr>
    </w:p>
    <w:p w:rsidR="000E72DB" w:rsidRPr="00DC5CE8" w:rsidRDefault="000E72DB" w:rsidP="000E72DB">
      <w:pPr>
        <w:pStyle w:val="Listeafsnit"/>
        <w:numPr>
          <w:ilvl w:val="0"/>
          <w:numId w:val="14"/>
        </w:numPr>
        <w:rPr>
          <w:rFonts w:ascii="Calibri" w:hAnsi="Calibri"/>
          <w:b/>
          <w:sz w:val="22"/>
        </w:rPr>
      </w:pPr>
      <w:r w:rsidRPr="00DC5CE8">
        <w:rPr>
          <w:rFonts w:ascii="Calibri" w:hAnsi="Calibri"/>
          <w:b/>
          <w:sz w:val="22"/>
        </w:rPr>
        <w:t xml:space="preserve">Kontrol og tilsyn </w:t>
      </w:r>
    </w:p>
    <w:p w:rsidR="00F67792" w:rsidRDefault="00F67792" w:rsidP="000E72DB">
      <w:pPr>
        <w:rPr>
          <w:rFonts w:ascii="Calibri" w:hAnsi="Calibri"/>
          <w:sz w:val="22"/>
        </w:rPr>
      </w:pPr>
      <w:r>
        <w:rPr>
          <w:rFonts w:ascii="Calibri" w:hAnsi="Calibri"/>
          <w:sz w:val="22"/>
        </w:rPr>
        <w:t xml:space="preserve">Var vedlagt </w:t>
      </w:r>
      <w:r w:rsidR="00542E20">
        <w:rPr>
          <w:rFonts w:ascii="Calibri" w:hAnsi="Calibri"/>
          <w:sz w:val="22"/>
        </w:rPr>
        <w:t>til orientering Bilag 2.a Metode til stikprøvekontrol, udarbejdet af I</w:t>
      </w:r>
      <w:r w:rsidR="00542E20">
        <w:rPr>
          <w:rFonts w:ascii="Calibri" w:hAnsi="Calibri"/>
          <w:sz w:val="22"/>
        </w:rPr>
        <w:t>m</w:t>
      </w:r>
      <w:r w:rsidR="00542E20">
        <w:rPr>
          <w:rFonts w:ascii="Calibri" w:hAnsi="Calibri"/>
          <w:sz w:val="22"/>
        </w:rPr>
        <w:t>plemet Consulting Group.</w:t>
      </w:r>
      <w:r>
        <w:rPr>
          <w:rFonts w:ascii="Calibri" w:hAnsi="Calibri"/>
          <w:sz w:val="22"/>
        </w:rPr>
        <w:t xml:space="preserve"> </w:t>
      </w:r>
    </w:p>
    <w:p w:rsidR="00F67792" w:rsidRDefault="00F67792" w:rsidP="000E72DB">
      <w:pPr>
        <w:rPr>
          <w:rFonts w:ascii="Calibri" w:hAnsi="Calibri"/>
          <w:sz w:val="22"/>
        </w:rPr>
      </w:pPr>
      <w:r>
        <w:rPr>
          <w:rFonts w:ascii="Calibri" w:hAnsi="Calibri"/>
          <w:sz w:val="22"/>
        </w:rPr>
        <w:t xml:space="preserve">Vedlagt: Powerpoint med titlen </w:t>
      </w:r>
      <w:r w:rsidRPr="00F67792">
        <w:rPr>
          <w:rFonts w:ascii="Calibri" w:hAnsi="Calibri"/>
          <w:sz w:val="22"/>
        </w:rPr>
        <w:t>Tilsyn og kontrol</w:t>
      </w:r>
      <w:r>
        <w:rPr>
          <w:rFonts w:ascii="Calibri" w:hAnsi="Calibri"/>
          <w:sz w:val="22"/>
        </w:rPr>
        <w:t>.</w:t>
      </w:r>
    </w:p>
    <w:p w:rsidR="00B52DCD" w:rsidRDefault="00F67792" w:rsidP="00B52DCD">
      <w:pPr>
        <w:rPr>
          <w:rFonts w:ascii="Calibri" w:hAnsi="Calibri"/>
          <w:sz w:val="22"/>
        </w:rPr>
      </w:pPr>
      <w:r>
        <w:rPr>
          <w:rFonts w:ascii="Calibri" w:hAnsi="Calibri"/>
          <w:sz w:val="22"/>
        </w:rPr>
        <w:br/>
      </w:r>
      <w:r w:rsidR="00B52DCD">
        <w:rPr>
          <w:rFonts w:ascii="Calibri" w:hAnsi="Calibri"/>
          <w:sz w:val="22"/>
        </w:rPr>
        <w:t xml:space="preserve">Powerpointen blev gennemgået og følgende blev drøftet: </w:t>
      </w:r>
    </w:p>
    <w:p w:rsidR="00CF1A9E" w:rsidRDefault="00B52DCD" w:rsidP="00B52DCD">
      <w:pPr>
        <w:rPr>
          <w:rFonts w:ascii="Calibri" w:hAnsi="Calibri"/>
          <w:sz w:val="22"/>
        </w:rPr>
      </w:pPr>
      <w:r>
        <w:rPr>
          <w:rFonts w:ascii="Calibri" w:hAnsi="Calibri"/>
          <w:sz w:val="22"/>
        </w:rPr>
        <w:t xml:space="preserve">Ift. </w:t>
      </w:r>
      <w:r w:rsidR="00F67792">
        <w:rPr>
          <w:rFonts w:ascii="Calibri" w:hAnsi="Calibri"/>
          <w:sz w:val="22"/>
        </w:rPr>
        <w:t xml:space="preserve">ENS’ tidsplan for de forestående særkontroller og stikprøve </w:t>
      </w:r>
      <w:r w:rsidR="00C01A57">
        <w:rPr>
          <w:rFonts w:ascii="Calibri" w:hAnsi="Calibri"/>
          <w:sz w:val="22"/>
        </w:rPr>
        <w:t xml:space="preserve">2016 og </w:t>
      </w:r>
      <w:r w:rsidR="00F67792">
        <w:rPr>
          <w:rFonts w:ascii="Calibri" w:hAnsi="Calibri"/>
          <w:sz w:val="22"/>
        </w:rPr>
        <w:t xml:space="preserve">2017 </w:t>
      </w:r>
      <w:r>
        <w:rPr>
          <w:rFonts w:ascii="Calibri" w:hAnsi="Calibri"/>
          <w:sz w:val="22"/>
        </w:rPr>
        <w:t>me</w:t>
      </w:r>
      <w:r>
        <w:rPr>
          <w:rFonts w:ascii="Calibri" w:hAnsi="Calibri"/>
          <w:sz w:val="22"/>
        </w:rPr>
        <w:t>n</w:t>
      </w:r>
      <w:r>
        <w:rPr>
          <w:rFonts w:ascii="Calibri" w:hAnsi="Calibri"/>
          <w:sz w:val="22"/>
        </w:rPr>
        <w:t>te</w:t>
      </w:r>
      <w:r w:rsidR="00A4271E">
        <w:rPr>
          <w:rFonts w:ascii="Calibri" w:hAnsi="Calibri"/>
          <w:sz w:val="22"/>
        </w:rPr>
        <w:t xml:space="preserve"> </w:t>
      </w:r>
      <w:r w:rsidR="00C01A57">
        <w:rPr>
          <w:rFonts w:ascii="Calibri" w:hAnsi="Calibri"/>
          <w:sz w:val="22"/>
        </w:rPr>
        <w:t xml:space="preserve">umiddelbart </w:t>
      </w:r>
      <w:r>
        <w:rPr>
          <w:rFonts w:ascii="Calibri" w:hAnsi="Calibri"/>
          <w:sz w:val="22"/>
        </w:rPr>
        <w:t>GAS og DFJ, at selskaberne først kan levere sager til stikprøve 201</w:t>
      </w:r>
      <w:r w:rsidR="00C01A57">
        <w:rPr>
          <w:rFonts w:ascii="Calibri" w:hAnsi="Calibri"/>
          <w:sz w:val="22"/>
        </w:rPr>
        <w:t>6</w:t>
      </w:r>
      <w:r>
        <w:rPr>
          <w:rFonts w:ascii="Calibri" w:hAnsi="Calibri"/>
          <w:sz w:val="22"/>
        </w:rPr>
        <w:t xml:space="preserve"> et stykke ind i 2018. </w:t>
      </w:r>
      <w:r w:rsidR="00C01A57">
        <w:rPr>
          <w:rFonts w:ascii="Calibri" w:hAnsi="Calibri"/>
          <w:sz w:val="22"/>
        </w:rPr>
        <w:t>ENS fremførte, at det er vigtigt for styrelsen, at stikprøve 2017 ikke bliver rykket</w:t>
      </w:r>
      <w:r w:rsidR="00C01A57" w:rsidRPr="001C30FF">
        <w:rPr>
          <w:rFonts w:ascii="Calibri" w:hAnsi="Calibri"/>
          <w:sz w:val="22"/>
        </w:rPr>
        <w:t>, men igangsættes umiddelbart efter selskabernes indb</w:t>
      </w:r>
      <w:r w:rsidR="00C01A57" w:rsidRPr="001C30FF">
        <w:rPr>
          <w:rFonts w:ascii="Calibri" w:hAnsi="Calibri"/>
          <w:sz w:val="22"/>
        </w:rPr>
        <w:t>e</w:t>
      </w:r>
      <w:r w:rsidR="00C01A57" w:rsidRPr="001C30FF">
        <w:rPr>
          <w:rFonts w:ascii="Calibri" w:hAnsi="Calibri"/>
          <w:sz w:val="22"/>
        </w:rPr>
        <w:t>retninger i foråret 2018, sådan som ENS’ kommende årshjul for tilsynsindsatsen fastlægger.</w:t>
      </w:r>
      <w:r w:rsidR="00C01A57">
        <w:rPr>
          <w:rFonts w:ascii="Calibri" w:hAnsi="Calibri"/>
          <w:sz w:val="22"/>
        </w:rPr>
        <w:t xml:space="preserve"> Der var enighed i TAG om, at det er fornuftigt at igangsætte de årlige stikprøver umiddelbart efter selskabernes indberetninger. I forhold til at genne</w:t>
      </w:r>
      <w:r w:rsidR="00C01A57">
        <w:rPr>
          <w:rFonts w:ascii="Calibri" w:hAnsi="Calibri"/>
          <w:sz w:val="22"/>
        </w:rPr>
        <w:t>m</w:t>
      </w:r>
      <w:r w:rsidR="00C01A57">
        <w:rPr>
          <w:rFonts w:ascii="Calibri" w:hAnsi="Calibri"/>
          <w:sz w:val="22"/>
        </w:rPr>
        <w:t xml:space="preserve">føre den forsinkede stikprøve for 2016, ønsker ENS </w:t>
      </w:r>
      <w:r w:rsidR="00B7211F">
        <w:rPr>
          <w:rFonts w:ascii="Calibri" w:hAnsi="Calibri"/>
          <w:sz w:val="22"/>
        </w:rPr>
        <w:t xml:space="preserve">at dette sker </w:t>
      </w:r>
      <w:r w:rsidR="00C01A57">
        <w:rPr>
          <w:rFonts w:ascii="Calibri" w:hAnsi="Calibri"/>
          <w:sz w:val="22"/>
        </w:rPr>
        <w:t>hurtigst muligt</w:t>
      </w:r>
      <w:r w:rsidR="00B7211F">
        <w:rPr>
          <w:rFonts w:ascii="Calibri" w:hAnsi="Calibri"/>
          <w:sz w:val="22"/>
        </w:rPr>
        <w:t>.</w:t>
      </w:r>
      <w:r w:rsidR="00C01A57">
        <w:rPr>
          <w:rFonts w:ascii="Calibri" w:hAnsi="Calibri"/>
          <w:sz w:val="22"/>
        </w:rPr>
        <w:t xml:space="preserve"> </w:t>
      </w:r>
      <w:r w:rsidR="00A71664">
        <w:rPr>
          <w:rFonts w:ascii="Calibri" w:hAnsi="Calibri"/>
          <w:sz w:val="22"/>
        </w:rPr>
        <w:t xml:space="preserve">ENS </w:t>
      </w:r>
      <w:r>
        <w:rPr>
          <w:rFonts w:ascii="Calibri" w:hAnsi="Calibri"/>
          <w:sz w:val="22"/>
        </w:rPr>
        <w:t xml:space="preserve">anførte, at der </w:t>
      </w:r>
      <w:r w:rsidR="00A71664">
        <w:rPr>
          <w:rFonts w:ascii="Calibri" w:hAnsi="Calibri"/>
          <w:sz w:val="22"/>
        </w:rPr>
        <w:t>kan tage</w:t>
      </w:r>
      <w:r>
        <w:rPr>
          <w:rFonts w:ascii="Calibri" w:hAnsi="Calibri"/>
          <w:sz w:val="22"/>
        </w:rPr>
        <w:t>s</w:t>
      </w:r>
      <w:r w:rsidR="00A71664">
        <w:rPr>
          <w:rFonts w:ascii="Calibri" w:hAnsi="Calibri"/>
          <w:sz w:val="22"/>
        </w:rPr>
        <w:t xml:space="preserve"> hensyn til de pressede måneder i især januar og </w:t>
      </w:r>
      <w:r w:rsidR="00A71664">
        <w:rPr>
          <w:rFonts w:ascii="Calibri" w:hAnsi="Calibri"/>
          <w:sz w:val="22"/>
        </w:rPr>
        <w:lastRenderedPageBreak/>
        <w:t>februar, ved f.eks. ikke at indhente over julen og ved at f.eks. give 20 dages frist i stedet for de normale 10 dage.</w:t>
      </w:r>
      <w:r>
        <w:rPr>
          <w:rFonts w:ascii="Calibri" w:hAnsi="Calibri"/>
          <w:sz w:val="22"/>
        </w:rPr>
        <w:t xml:space="preserve">  </w:t>
      </w:r>
      <w:r w:rsidR="00CF1A9E">
        <w:rPr>
          <w:rFonts w:ascii="Calibri" w:hAnsi="Calibri"/>
          <w:sz w:val="22"/>
        </w:rPr>
        <w:t xml:space="preserve"> </w:t>
      </w:r>
    </w:p>
    <w:p w:rsidR="00232C28" w:rsidRDefault="00B7211F" w:rsidP="00B52DCD">
      <w:pPr>
        <w:rPr>
          <w:rFonts w:ascii="Calibri" w:hAnsi="Calibri"/>
          <w:sz w:val="22"/>
        </w:rPr>
      </w:pPr>
      <w:r>
        <w:rPr>
          <w:rFonts w:ascii="Calibri" w:hAnsi="Calibri"/>
          <w:sz w:val="22"/>
        </w:rPr>
        <w:t>TAG drøftede</w:t>
      </w:r>
      <w:r w:rsidR="00232C28">
        <w:rPr>
          <w:rFonts w:ascii="Calibri" w:hAnsi="Calibri"/>
          <w:sz w:val="22"/>
        </w:rPr>
        <w:t xml:space="preserve"> det udsendte materiale fra Implement Counsulting Group </w:t>
      </w:r>
      <w:r w:rsidR="00C01A57">
        <w:rPr>
          <w:rFonts w:ascii="Calibri" w:hAnsi="Calibri"/>
          <w:sz w:val="22"/>
        </w:rPr>
        <w:t>om den fremtidige metode for stikprøvekontrol, der vil blive anvendt fra stikprøve 2016. Det blev bl.a.</w:t>
      </w:r>
      <w:r w:rsidR="00232C28">
        <w:rPr>
          <w:rFonts w:ascii="Calibri" w:hAnsi="Calibri"/>
          <w:sz w:val="22"/>
        </w:rPr>
        <w:t xml:space="preserve"> bemærket, at der formentligt ikkevil være mange sager i kategorien standardværdier over 100 MWh.</w:t>
      </w:r>
      <w:r w:rsidR="00C01A57">
        <w:rPr>
          <w:rFonts w:ascii="Calibri" w:hAnsi="Calibri"/>
          <w:sz w:val="22"/>
        </w:rPr>
        <w:t xml:space="preserve"> TAG var enige om, at det må være ENS’ opgave at sikre</w:t>
      </w:r>
      <w:r>
        <w:rPr>
          <w:rFonts w:ascii="Calibri" w:hAnsi="Calibri"/>
          <w:sz w:val="22"/>
        </w:rPr>
        <w:t>,</w:t>
      </w:r>
      <w:r w:rsidR="00C01A57">
        <w:rPr>
          <w:rFonts w:ascii="Calibri" w:hAnsi="Calibri"/>
          <w:sz w:val="22"/>
        </w:rPr>
        <w:t xml:space="preserve"> at metoden til stikprøvekontrol lever op til styrelsens ønsker til repræse</w:t>
      </w:r>
      <w:r w:rsidR="00C01A57">
        <w:rPr>
          <w:rFonts w:ascii="Calibri" w:hAnsi="Calibri"/>
          <w:sz w:val="22"/>
        </w:rPr>
        <w:t>n</w:t>
      </w:r>
      <w:r w:rsidR="00C01A57">
        <w:rPr>
          <w:rFonts w:ascii="Calibri" w:hAnsi="Calibri"/>
          <w:sz w:val="22"/>
        </w:rPr>
        <w:t xml:space="preserve">tativitet m.m. ENS var enig heri og understregede, at erfaringer </w:t>
      </w:r>
      <w:r>
        <w:rPr>
          <w:rFonts w:ascii="Calibri" w:hAnsi="Calibri"/>
          <w:sz w:val="22"/>
        </w:rPr>
        <w:t xml:space="preserve">denne metode </w:t>
      </w:r>
      <w:r w:rsidR="00C01A57">
        <w:rPr>
          <w:rFonts w:ascii="Calibri" w:hAnsi="Calibri"/>
          <w:sz w:val="22"/>
        </w:rPr>
        <w:t>fra stikprøve 2016 vil blive indarbejdet i de kommende stikprøver</w:t>
      </w:r>
      <w:r w:rsidR="00CF1A9E">
        <w:rPr>
          <w:rFonts w:ascii="Calibri" w:hAnsi="Calibri"/>
          <w:sz w:val="22"/>
        </w:rPr>
        <w:t>.</w:t>
      </w:r>
    </w:p>
    <w:p w:rsidR="003C2469" w:rsidRDefault="003C2469" w:rsidP="000E72DB">
      <w:pPr>
        <w:rPr>
          <w:rFonts w:ascii="Calibri" w:hAnsi="Calibri"/>
          <w:sz w:val="22"/>
        </w:rPr>
      </w:pPr>
    </w:p>
    <w:p w:rsidR="00232C28" w:rsidRDefault="00232C28" w:rsidP="00232C28">
      <w:pPr>
        <w:rPr>
          <w:rFonts w:ascii="Calibri" w:hAnsi="Calibri"/>
          <w:sz w:val="22"/>
        </w:rPr>
      </w:pPr>
      <w:r>
        <w:rPr>
          <w:rFonts w:ascii="Calibri" w:hAnsi="Calibri"/>
          <w:sz w:val="22"/>
        </w:rPr>
        <w:t>Metoden for udvælgelse af selskaber til stikprøve er udformet, så den vægter a</w:t>
      </w:r>
      <w:r>
        <w:rPr>
          <w:rFonts w:ascii="Calibri" w:hAnsi="Calibri"/>
          <w:sz w:val="22"/>
        </w:rPr>
        <w:t>n</w:t>
      </w:r>
      <w:r>
        <w:rPr>
          <w:rFonts w:ascii="Calibri" w:hAnsi="Calibri"/>
          <w:sz w:val="22"/>
        </w:rPr>
        <w:t>tal selskaber</w:t>
      </w:r>
      <w:r w:rsidR="00625889">
        <w:rPr>
          <w:rFonts w:ascii="Calibri" w:hAnsi="Calibri"/>
          <w:sz w:val="22"/>
        </w:rPr>
        <w:t xml:space="preserve"> og sparemål</w:t>
      </w:r>
      <w:r>
        <w:rPr>
          <w:rFonts w:ascii="Calibri" w:hAnsi="Calibri"/>
          <w:sz w:val="22"/>
        </w:rPr>
        <w:t>.</w:t>
      </w:r>
    </w:p>
    <w:p w:rsidR="00232C28" w:rsidRDefault="00232C28" w:rsidP="00232C28">
      <w:pPr>
        <w:rPr>
          <w:rFonts w:ascii="Calibri" w:hAnsi="Calibri"/>
          <w:sz w:val="22"/>
        </w:rPr>
      </w:pPr>
    </w:p>
    <w:p w:rsidR="00104720" w:rsidRDefault="00104720" w:rsidP="00104720">
      <w:r>
        <w:t>EOF bakkede op om den foreslåede model, men påpegede, at udvælgelseskriter</w:t>
      </w:r>
      <w:r>
        <w:t>i</w:t>
      </w:r>
      <w:r>
        <w:t xml:space="preserve">erne betyder, at olieselskaberne/Oliebranchens Energisparepulje med sikkerhed vil blive udtaget til kontrol hvert år. Det bør derfor fremadrettet kunne indgå aktivt i Oliebranchens Energisparepuljes kvalitetskontrol. ENS noterede synspunktet og </w:t>
      </w:r>
      <w:r w:rsidR="00B7745F">
        <w:t xml:space="preserve">fastslog, at styrelsen løbende vil evaluere på metodens fordele og evt. ulemper. </w:t>
      </w:r>
    </w:p>
    <w:p w:rsidR="00104720" w:rsidRDefault="00104720" w:rsidP="00232C28">
      <w:pPr>
        <w:rPr>
          <w:rFonts w:ascii="Calibri" w:hAnsi="Calibri"/>
          <w:sz w:val="22"/>
        </w:rPr>
      </w:pPr>
    </w:p>
    <w:p w:rsidR="00232C28" w:rsidRPr="00232C28" w:rsidRDefault="003C2469" w:rsidP="00232C28">
      <w:pPr>
        <w:rPr>
          <w:rFonts w:ascii="Calibri" w:hAnsi="Calibri"/>
          <w:sz w:val="22"/>
        </w:rPr>
      </w:pPr>
      <w:r w:rsidRPr="00232C28">
        <w:rPr>
          <w:rFonts w:ascii="Calibri" w:hAnsi="Calibri"/>
          <w:sz w:val="22"/>
        </w:rPr>
        <w:t xml:space="preserve">Besluttet: </w:t>
      </w:r>
    </w:p>
    <w:p w:rsidR="00232C28" w:rsidRPr="00232C28" w:rsidRDefault="003C2469" w:rsidP="000E72DB">
      <w:pPr>
        <w:pStyle w:val="Listeafsnit"/>
        <w:numPr>
          <w:ilvl w:val="0"/>
          <w:numId w:val="27"/>
        </w:numPr>
        <w:rPr>
          <w:rFonts w:ascii="Calibri" w:hAnsi="Calibri"/>
          <w:sz w:val="22"/>
          <w:szCs w:val="22"/>
        </w:rPr>
      </w:pPr>
      <w:r w:rsidRPr="00232C28">
        <w:rPr>
          <w:rFonts w:ascii="Calibri" w:hAnsi="Calibri"/>
          <w:sz w:val="22"/>
          <w:szCs w:val="22"/>
        </w:rPr>
        <w:t xml:space="preserve">ENS skal allerede nu udtrække </w:t>
      </w:r>
      <w:r w:rsidR="00A4271E" w:rsidRPr="00232C28">
        <w:rPr>
          <w:rFonts w:ascii="Calibri" w:hAnsi="Calibri"/>
          <w:sz w:val="22"/>
          <w:szCs w:val="22"/>
        </w:rPr>
        <w:t>net- og distributions</w:t>
      </w:r>
      <w:r w:rsidRPr="00232C28">
        <w:rPr>
          <w:rFonts w:ascii="Calibri" w:hAnsi="Calibri"/>
          <w:sz w:val="22"/>
          <w:szCs w:val="22"/>
        </w:rPr>
        <w:t>selskaber til de to særko</w:t>
      </w:r>
      <w:r w:rsidRPr="00232C28">
        <w:rPr>
          <w:rFonts w:ascii="Calibri" w:hAnsi="Calibri"/>
          <w:sz w:val="22"/>
          <w:szCs w:val="22"/>
        </w:rPr>
        <w:t>n</w:t>
      </w:r>
      <w:r w:rsidRPr="00232C28">
        <w:rPr>
          <w:rFonts w:ascii="Calibri" w:hAnsi="Calibri"/>
          <w:sz w:val="22"/>
          <w:szCs w:val="22"/>
        </w:rPr>
        <w:t>troller</w:t>
      </w:r>
      <w:r w:rsidR="00625889">
        <w:rPr>
          <w:rFonts w:ascii="Calibri" w:hAnsi="Calibri"/>
          <w:sz w:val="22"/>
          <w:szCs w:val="22"/>
        </w:rPr>
        <w:t xml:space="preserve"> samt til stikprøve 2016</w:t>
      </w:r>
      <w:r w:rsidRPr="00232C28">
        <w:rPr>
          <w:rFonts w:ascii="Calibri" w:hAnsi="Calibri"/>
          <w:sz w:val="22"/>
          <w:szCs w:val="22"/>
        </w:rPr>
        <w:t xml:space="preserve">, så </w:t>
      </w:r>
      <w:r w:rsidR="00A4271E" w:rsidRPr="00232C28">
        <w:rPr>
          <w:rFonts w:ascii="Calibri" w:hAnsi="Calibri"/>
          <w:sz w:val="22"/>
          <w:szCs w:val="22"/>
        </w:rPr>
        <w:t>de pågældende selskaber kan planlægge e</w:t>
      </w:r>
      <w:r w:rsidR="00A4271E" w:rsidRPr="00232C28">
        <w:rPr>
          <w:rFonts w:ascii="Calibri" w:hAnsi="Calibri"/>
          <w:sz w:val="22"/>
          <w:szCs w:val="22"/>
        </w:rPr>
        <w:t>f</w:t>
      </w:r>
      <w:r w:rsidR="00A4271E" w:rsidRPr="00232C28">
        <w:rPr>
          <w:rFonts w:ascii="Calibri" w:hAnsi="Calibri"/>
          <w:sz w:val="22"/>
          <w:szCs w:val="22"/>
        </w:rPr>
        <w:t>ter det.</w:t>
      </w:r>
    </w:p>
    <w:p w:rsidR="00232C28" w:rsidRPr="00232C28" w:rsidRDefault="00A4271E" w:rsidP="000E72DB">
      <w:pPr>
        <w:pStyle w:val="Listeafsnit"/>
        <w:numPr>
          <w:ilvl w:val="0"/>
          <w:numId w:val="27"/>
        </w:numPr>
        <w:rPr>
          <w:rFonts w:ascii="Calibri" w:hAnsi="Calibri"/>
          <w:sz w:val="22"/>
          <w:szCs w:val="22"/>
        </w:rPr>
      </w:pPr>
      <w:r w:rsidRPr="00232C28">
        <w:rPr>
          <w:rFonts w:ascii="Calibri" w:hAnsi="Calibri"/>
          <w:sz w:val="22"/>
          <w:szCs w:val="22"/>
        </w:rPr>
        <w:t xml:space="preserve">Når den vindende konsulent er fundet for særkontrollen af halm- og biokedler, udsender </w:t>
      </w:r>
      <w:r w:rsidR="003C2469" w:rsidRPr="00232C28">
        <w:rPr>
          <w:rFonts w:ascii="Calibri" w:hAnsi="Calibri"/>
          <w:sz w:val="22"/>
          <w:szCs w:val="22"/>
        </w:rPr>
        <w:t xml:space="preserve">ENS </w:t>
      </w:r>
      <w:r w:rsidRPr="00232C28">
        <w:rPr>
          <w:rFonts w:ascii="Calibri" w:hAnsi="Calibri"/>
          <w:sz w:val="22"/>
          <w:szCs w:val="22"/>
        </w:rPr>
        <w:t xml:space="preserve">inden for en uge </w:t>
      </w:r>
      <w:r w:rsidR="003C2469" w:rsidRPr="00232C28">
        <w:rPr>
          <w:rFonts w:ascii="Calibri" w:hAnsi="Calibri"/>
          <w:sz w:val="22"/>
          <w:szCs w:val="22"/>
        </w:rPr>
        <w:t xml:space="preserve">en tentativ tidsplan for </w:t>
      </w:r>
      <w:r w:rsidRPr="00232C28">
        <w:rPr>
          <w:rFonts w:ascii="Calibri" w:hAnsi="Calibri"/>
          <w:sz w:val="22"/>
          <w:szCs w:val="22"/>
        </w:rPr>
        <w:t>særkontrollen</w:t>
      </w:r>
    </w:p>
    <w:p w:rsidR="00232C28" w:rsidRPr="00232C28" w:rsidRDefault="00277702" w:rsidP="000E72DB">
      <w:pPr>
        <w:pStyle w:val="Listeafsnit"/>
        <w:numPr>
          <w:ilvl w:val="0"/>
          <w:numId w:val="27"/>
        </w:numPr>
        <w:rPr>
          <w:rFonts w:ascii="Calibri" w:hAnsi="Calibri"/>
          <w:sz w:val="22"/>
          <w:szCs w:val="22"/>
        </w:rPr>
      </w:pPr>
      <w:r w:rsidRPr="00232C28">
        <w:rPr>
          <w:rFonts w:ascii="Calibri" w:hAnsi="Calibri"/>
          <w:sz w:val="22"/>
          <w:szCs w:val="22"/>
        </w:rPr>
        <w:t>TAG</w:t>
      </w:r>
      <w:r w:rsidR="00AE1FE8" w:rsidRPr="00232C28">
        <w:rPr>
          <w:rFonts w:ascii="Calibri" w:hAnsi="Calibri"/>
          <w:sz w:val="22"/>
          <w:szCs w:val="22"/>
        </w:rPr>
        <w:t xml:space="preserve"> snakker med de selskaber, der har haft dårlige erfaring med </w:t>
      </w:r>
      <w:r w:rsidR="00CF1A9E">
        <w:rPr>
          <w:rFonts w:ascii="Calibri" w:hAnsi="Calibri"/>
          <w:sz w:val="22"/>
          <w:szCs w:val="22"/>
        </w:rPr>
        <w:t>dialogen med ENS</w:t>
      </w:r>
      <w:r w:rsidR="00B7211F">
        <w:rPr>
          <w:rFonts w:ascii="Calibri" w:hAnsi="Calibri"/>
          <w:sz w:val="22"/>
          <w:szCs w:val="22"/>
        </w:rPr>
        <w:t>’</w:t>
      </w:r>
      <w:r w:rsidR="00CF1A9E">
        <w:rPr>
          <w:rFonts w:ascii="Calibri" w:hAnsi="Calibri"/>
          <w:sz w:val="22"/>
          <w:szCs w:val="22"/>
        </w:rPr>
        <w:t xml:space="preserve"> konsulenter i </w:t>
      </w:r>
      <w:r w:rsidR="00AE1FE8" w:rsidRPr="00232C28">
        <w:rPr>
          <w:rFonts w:ascii="Calibri" w:hAnsi="Calibri"/>
          <w:sz w:val="22"/>
          <w:szCs w:val="22"/>
        </w:rPr>
        <w:t>tidligere stikprøv</w:t>
      </w:r>
      <w:r w:rsidR="00CF1A9E">
        <w:rPr>
          <w:rFonts w:ascii="Calibri" w:hAnsi="Calibri"/>
          <w:sz w:val="22"/>
          <w:szCs w:val="22"/>
        </w:rPr>
        <w:t>er</w:t>
      </w:r>
      <w:r w:rsidR="00AE1FE8" w:rsidRPr="00232C28">
        <w:rPr>
          <w:rFonts w:ascii="Calibri" w:hAnsi="Calibri"/>
          <w:sz w:val="22"/>
          <w:szCs w:val="22"/>
        </w:rPr>
        <w:t>, og det bærer ENS videre til både de f</w:t>
      </w:r>
      <w:r w:rsidR="00AE1FE8" w:rsidRPr="00232C28">
        <w:rPr>
          <w:rFonts w:ascii="Calibri" w:hAnsi="Calibri"/>
          <w:sz w:val="22"/>
          <w:szCs w:val="22"/>
        </w:rPr>
        <w:t>o</w:t>
      </w:r>
      <w:r w:rsidR="00AE1FE8" w:rsidRPr="00232C28">
        <w:rPr>
          <w:rFonts w:ascii="Calibri" w:hAnsi="Calibri"/>
          <w:sz w:val="22"/>
          <w:szCs w:val="22"/>
        </w:rPr>
        <w:t>restående særkontroller og til stikprøver.</w:t>
      </w:r>
      <w:r w:rsidR="00232C28" w:rsidRPr="00232C28">
        <w:rPr>
          <w:rFonts w:ascii="Calibri" w:hAnsi="Calibri"/>
          <w:sz w:val="22"/>
          <w:szCs w:val="22"/>
        </w:rPr>
        <w:t xml:space="preserve"> Det overvejes efterfølgende om der skal holdes et dialogmøde med konsulenten, der vinder stikprøve 2016.</w:t>
      </w:r>
    </w:p>
    <w:p w:rsidR="00CE5C3C" w:rsidRPr="00232C28" w:rsidRDefault="00232C28" w:rsidP="00CE5C3C">
      <w:pPr>
        <w:pStyle w:val="Listeafsnit"/>
        <w:numPr>
          <w:ilvl w:val="0"/>
          <w:numId w:val="27"/>
        </w:numPr>
        <w:rPr>
          <w:rFonts w:ascii="Calibri" w:hAnsi="Calibri"/>
          <w:sz w:val="22"/>
          <w:szCs w:val="22"/>
        </w:rPr>
      </w:pPr>
      <w:r>
        <w:rPr>
          <w:rFonts w:ascii="Calibri" w:hAnsi="Calibri"/>
          <w:sz w:val="22"/>
          <w:szCs w:val="22"/>
        </w:rPr>
        <w:t>Nyt skema 1.a</w:t>
      </w:r>
      <w:r w:rsidRPr="00232C28">
        <w:rPr>
          <w:rFonts w:ascii="Calibri" w:hAnsi="Calibri"/>
          <w:sz w:val="22"/>
          <w:szCs w:val="22"/>
        </w:rPr>
        <w:t xml:space="preserve"> til udspecificerin</w:t>
      </w:r>
      <w:r w:rsidR="00E20FE8">
        <w:rPr>
          <w:rFonts w:ascii="Calibri" w:hAnsi="Calibri"/>
          <w:sz w:val="22"/>
          <w:szCs w:val="22"/>
        </w:rPr>
        <w:t>g af korrektioner videreudvikles</w:t>
      </w:r>
      <w:r w:rsidRPr="00232C28">
        <w:rPr>
          <w:rFonts w:ascii="Calibri" w:hAnsi="Calibri"/>
          <w:sz w:val="22"/>
          <w:szCs w:val="22"/>
        </w:rPr>
        <w:t xml:space="preserve"> ud fra det n</w:t>
      </w:r>
      <w:r w:rsidRPr="00232C28">
        <w:rPr>
          <w:rFonts w:ascii="Calibri" w:hAnsi="Calibri"/>
          <w:sz w:val="22"/>
          <w:szCs w:val="22"/>
        </w:rPr>
        <w:t>u</w:t>
      </w:r>
      <w:r w:rsidRPr="00232C28">
        <w:rPr>
          <w:rFonts w:ascii="Calibri" w:hAnsi="Calibri"/>
          <w:sz w:val="22"/>
          <w:szCs w:val="22"/>
        </w:rPr>
        <w:t>værende forslag og</w:t>
      </w:r>
      <w:r w:rsidR="00CE5C3C" w:rsidRPr="00232C28">
        <w:rPr>
          <w:rFonts w:ascii="Calibri" w:hAnsi="Calibri"/>
          <w:sz w:val="22"/>
          <w:szCs w:val="22"/>
        </w:rPr>
        <w:t xml:space="preserve"> lægges på ens.dk</w:t>
      </w:r>
      <w:r w:rsidR="00E20FE8">
        <w:rPr>
          <w:rFonts w:ascii="Calibri" w:hAnsi="Calibri"/>
          <w:sz w:val="22"/>
          <w:szCs w:val="22"/>
        </w:rPr>
        <w:t>. Dvs. at det ikke</w:t>
      </w:r>
      <w:r w:rsidR="00BC2C5F">
        <w:rPr>
          <w:rFonts w:ascii="Calibri" w:hAnsi="Calibri"/>
          <w:sz w:val="22"/>
          <w:szCs w:val="22"/>
        </w:rPr>
        <w:t xml:space="preserve"> skal ind</w:t>
      </w:r>
      <w:r w:rsidR="00E20FE8">
        <w:rPr>
          <w:rFonts w:ascii="Calibri" w:hAnsi="Calibri"/>
          <w:sz w:val="22"/>
          <w:szCs w:val="22"/>
        </w:rPr>
        <w:t xml:space="preserve"> </w:t>
      </w:r>
      <w:r w:rsidRPr="00232C28">
        <w:rPr>
          <w:rFonts w:ascii="Calibri" w:hAnsi="Calibri"/>
          <w:sz w:val="22"/>
          <w:szCs w:val="22"/>
        </w:rPr>
        <w:t xml:space="preserve">i </w:t>
      </w:r>
      <w:r w:rsidR="00BC2C5F">
        <w:rPr>
          <w:rFonts w:ascii="Calibri" w:hAnsi="Calibri"/>
          <w:sz w:val="22"/>
          <w:szCs w:val="22"/>
        </w:rPr>
        <w:t xml:space="preserve">bilagene til </w:t>
      </w:r>
      <w:r w:rsidR="00E20FE8">
        <w:rPr>
          <w:rFonts w:ascii="Calibri" w:hAnsi="Calibri"/>
          <w:sz w:val="22"/>
          <w:szCs w:val="22"/>
        </w:rPr>
        <w:t>energispare</w:t>
      </w:r>
      <w:r w:rsidRPr="00232C28">
        <w:rPr>
          <w:rFonts w:ascii="Calibri" w:hAnsi="Calibri"/>
          <w:sz w:val="22"/>
          <w:szCs w:val="22"/>
        </w:rPr>
        <w:t>aftalen.</w:t>
      </w:r>
    </w:p>
    <w:p w:rsidR="00AB4471" w:rsidRPr="00232C28" w:rsidRDefault="00AB4471" w:rsidP="000E72DB">
      <w:pPr>
        <w:rPr>
          <w:rFonts w:ascii="Calibri" w:hAnsi="Calibri"/>
          <w:sz w:val="22"/>
        </w:rPr>
      </w:pPr>
    </w:p>
    <w:p w:rsidR="006325DB" w:rsidRPr="001159B3" w:rsidRDefault="006325DB" w:rsidP="00AE09F7">
      <w:pPr>
        <w:pStyle w:val="Listeafsnit"/>
        <w:numPr>
          <w:ilvl w:val="0"/>
          <w:numId w:val="14"/>
        </w:numPr>
        <w:rPr>
          <w:rFonts w:ascii="Calibri" w:hAnsi="Calibri" w:cstheme="minorBidi"/>
          <w:sz w:val="22"/>
          <w:szCs w:val="22"/>
          <w:lang w:eastAsia="en-US"/>
        </w:rPr>
      </w:pPr>
      <w:r>
        <w:rPr>
          <w:rFonts w:ascii="Calibri" w:hAnsi="Calibri"/>
          <w:b/>
          <w:sz w:val="22"/>
          <w:szCs w:val="26"/>
        </w:rPr>
        <w:t>Æ</w:t>
      </w:r>
      <w:r w:rsidRPr="000E72DB">
        <w:rPr>
          <w:rFonts w:ascii="Calibri" w:hAnsi="Calibri"/>
          <w:b/>
          <w:sz w:val="22"/>
          <w:szCs w:val="26"/>
        </w:rPr>
        <w:t>ndringer til uddybningskolonnen</w:t>
      </w:r>
      <w:r>
        <w:rPr>
          <w:rFonts w:ascii="Calibri" w:hAnsi="Calibri"/>
          <w:b/>
          <w:sz w:val="22"/>
          <w:szCs w:val="26"/>
        </w:rPr>
        <w:t xml:space="preserve"> </w:t>
      </w:r>
    </w:p>
    <w:p w:rsidR="00E20FE8" w:rsidRDefault="00AE09F7" w:rsidP="00AE09F7">
      <w:pPr>
        <w:rPr>
          <w:rFonts w:ascii="Calibri" w:hAnsi="Calibri"/>
          <w:sz w:val="22"/>
        </w:rPr>
      </w:pPr>
      <w:r>
        <w:rPr>
          <w:rFonts w:ascii="Calibri" w:hAnsi="Calibri"/>
          <w:sz w:val="22"/>
        </w:rPr>
        <w:t>Vedlægges Bilag 2.b.i: Forklæde til drøftelserne af ændringerne til uddybningsk</w:t>
      </w:r>
      <w:r>
        <w:rPr>
          <w:rFonts w:ascii="Calibri" w:hAnsi="Calibri"/>
          <w:sz w:val="22"/>
        </w:rPr>
        <w:t>o</w:t>
      </w:r>
      <w:r>
        <w:rPr>
          <w:rFonts w:ascii="Calibri" w:hAnsi="Calibri"/>
          <w:sz w:val="22"/>
        </w:rPr>
        <w:t>lonnen, Bilag 2.a.ii</w:t>
      </w:r>
      <w:r w:rsidR="006325DB" w:rsidRPr="001159B3">
        <w:rPr>
          <w:rFonts w:ascii="Calibri" w:hAnsi="Calibri"/>
          <w:sz w:val="22"/>
        </w:rPr>
        <w:t xml:space="preserve"> Energispareaftalen med revideret </w:t>
      </w:r>
      <w:r w:rsidR="006325DB">
        <w:rPr>
          <w:rFonts w:ascii="Calibri" w:hAnsi="Calibri"/>
          <w:sz w:val="22"/>
        </w:rPr>
        <w:t>uddybningskolon</w:t>
      </w:r>
      <w:r>
        <w:rPr>
          <w:rFonts w:ascii="Calibri" w:hAnsi="Calibri"/>
          <w:sz w:val="22"/>
        </w:rPr>
        <w:t>ne og Bilag 2</w:t>
      </w:r>
      <w:r w:rsidR="006325DB">
        <w:rPr>
          <w:rFonts w:ascii="Calibri" w:hAnsi="Calibri"/>
          <w:sz w:val="22"/>
        </w:rPr>
        <w:t>.a.ii</w:t>
      </w:r>
      <w:r>
        <w:rPr>
          <w:rFonts w:ascii="Calibri" w:hAnsi="Calibri"/>
          <w:sz w:val="22"/>
        </w:rPr>
        <w:t>i</w:t>
      </w:r>
      <w:r w:rsidR="006325DB">
        <w:rPr>
          <w:rFonts w:ascii="Calibri" w:hAnsi="Calibri"/>
          <w:sz w:val="22"/>
        </w:rPr>
        <w:t xml:space="preserve"> Skema 1.a. Udspecificering af korrektioner</w:t>
      </w:r>
      <w:r w:rsidR="006325DB" w:rsidRPr="001159B3">
        <w:rPr>
          <w:rFonts w:ascii="Calibri" w:hAnsi="Calibri"/>
          <w:sz w:val="22"/>
        </w:rPr>
        <w:br/>
      </w:r>
    </w:p>
    <w:p w:rsidR="00E20FE8" w:rsidRDefault="00E20FE8" w:rsidP="00AE09F7">
      <w:pPr>
        <w:rPr>
          <w:rFonts w:ascii="Calibri" w:hAnsi="Calibri"/>
          <w:sz w:val="22"/>
        </w:rPr>
      </w:pPr>
      <w:r>
        <w:rPr>
          <w:rFonts w:ascii="Calibri" w:hAnsi="Calibri"/>
          <w:sz w:val="22"/>
        </w:rPr>
        <w:t>De i Bilag 2.b.i Forklæde til drøftelserne af ændringerne til uddybningskolonnen</w:t>
      </w:r>
      <w:r w:rsidR="00A820D0">
        <w:rPr>
          <w:rFonts w:ascii="Calibri" w:hAnsi="Calibri"/>
          <w:sz w:val="22"/>
        </w:rPr>
        <w:t xml:space="preserve"> blev drøftet</w:t>
      </w:r>
      <w:r w:rsidR="00C659CE">
        <w:rPr>
          <w:rFonts w:ascii="Calibri" w:hAnsi="Calibri"/>
          <w:sz w:val="22"/>
        </w:rPr>
        <w:t>. GAS fremførte ønske om at holde så meget information som muligt samlet i uddybningskolonnen, fremfor spredt i FAQ, notater, m.m., hvilket var hensigten med udvidelsen af uddybningskolonnen fra 2012-aftalen til 2016-aftalen.</w:t>
      </w:r>
    </w:p>
    <w:p w:rsidR="00E20FE8" w:rsidRDefault="00E20FE8" w:rsidP="00AE09F7">
      <w:pPr>
        <w:rPr>
          <w:rFonts w:ascii="Calibri" w:hAnsi="Calibri"/>
          <w:sz w:val="22"/>
        </w:rPr>
      </w:pPr>
    </w:p>
    <w:p w:rsidR="00404EB6" w:rsidRDefault="00404EB6" w:rsidP="00AE09F7">
      <w:pPr>
        <w:rPr>
          <w:rFonts w:ascii="Calibri" w:hAnsi="Calibri"/>
          <w:sz w:val="22"/>
        </w:rPr>
      </w:pPr>
      <w:r>
        <w:rPr>
          <w:rFonts w:ascii="Calibri" w:hAnsi="Calibri"/>
          <w:sz w:val="22"/>
        </w:rPr>
        <w:lastRenderedPageBreak/>
        <w:t>Følgende blev besluttet:</w:t>
      </w:r>
    </w:p>
    <w:p w:rsidR="00F60482" w:rsidRPr="000900C3" w:rsidRDefault="00E20FE8" w:rsidP="00404EB6">
      <w:pPr>
        <w:pStyle w:val="Listeafsnit"/>
        <w:numPr>
          <w:ilvl w:val="0"/>
          <w:numId w:val="30"/>
        </w:numPr>
        <w:rPr>
          <w:rFonts w:ascii="Calibri" w:hAnsi="Calibri"/>
          <w:sz w:val="22"/>
          <w:szCs w:val="22"/>
        </w:rPr>
      </w:pPr>
      <w:r w:rsidRPr="000900C3">
        <w:rPr>
          <w:rFonts w:ascii="Calibri" w:hAnsi="Calibri"/>
          <w:sz w:val="22"/>
          <w:szCs w:val="22"/>
        </w:rPr>
        <w:t>ENS reviderer uddybningskolonnen og sender ud til hurtig skriftlig godkende</w:t>
      </w:r>
      <w:r w:rsidRPr="000900C3">
        <w:rPr>
          <w:rFonts w:ascii="Calibri" w:hAnsi="Calibri"/>
          <w:sz w:val="22"/>
          <w:szCs w:val="22"/>
        </w:rPr>
        <w:t>l</w:t>
      </w:r>
      <w:r w:rsidRPr="000900C3">
        <w:rPr>
          <w:rFonts w:ascii="Calibri" w:hAnsi="Calibri"/>
          <w:sz w:val="22"/>
          <w:szCs w:val="22"/>
        </w:rPr>
        <w:t xml:space="preserve">se. </w:t>
      </w:r>
    </w:p>
    <w:p w:rsidR="00E20FE8" w:rsidRPr="000900C3" w:rsidRDefault="00F60482" w:rsidP="00404EB6">
      <w:pPr>
        <w:pStyle w:val="Listeafsnit"/>
        <w:numPr>
          <w:ilvl w:val="0"/>
          <w:numId w:val="30"/>
        </w:numPr>
        <w:rPr>
          <w:rFonts w:ascii="Calibri" w:hAnsi="Calibri"/>
          <w:sz w:val="22"/>
          <w:szCs w:val="22"/>
        </w:rPr>
      </w:pPr>
      <w:r w:rsidRPr="000900C3">
        <w:rPr>
          <w:rFonts w:ascii="Calibri" w:hAnsi="Calibri"/>
          <w:sz w:val="22"/>
          <w:szCs w:val="22"/>
        </w:rPr>
        <w:t>I</w:t>
      </w:r>
      <w:r w:rsidR="00E20FE8" w:rsidRPr="000900C3">
        <w:rPr>
          <w:rFonts w:ascii="Calibri" w:hAnsi="Calibri"/>
          <w:sz w:val="22"/>
          <w:szCs w:val="22"/>
        </w:rPr>
        <w:t xml:space="preserve"> en kort periode </w:t>
      </w:r>
      <w:r w:rsidRPr="000900C3">
        <w:rPr>
          <w:rFonts w:ascii="Calibri" w:hAnsi="Calibri"/>
          <w:sz w:val="22"/>
          <w:szCs w:val="22"/>
        </w:rPr>
        <w:t xml:space="preserve">efter 1.11 </w:t>
      </w:r>
      <w:r w:rsidR="00E20FE8" w:rsidRPr="000900C3">
        <w:rPr>
          <w:rFonts w:ascii="Calibri" w:hAnsi="Calibri"/>
          <w:sz w:val="22"/>
          <w:szCs w:val="22"/>
        </w:rPr>
        <w:t xml:space="preserve">skal </w:t>
      </w:r>
      <w:r w:rsidRPr="000900C3">
        <w:rPr>
          <w:rFonts w:ascii="Calibri" w:hAnsi="Calibri"/>
          <w:sz w:val="22"/>
          <w:szCs w:val="22"/>
        </w:rPr>
        <w:t xml:space="preserve">der </w:t>
      </w:r>
      <w:r w:rsidR="00E20FE8" w:rsidRPr="000900C3">
        <w:rPr>
          <w:rFonts w:ascii="Calibri" w:hAnsi="Calibri"/>
          <w:sz w:val="22"/>
          <w:szCs w:val="22"/>
        </w:rPr>
        <w:t>ligge to versioner af den reviderede ene</w:t>
      </w:r>
      <w:r w:rsidR="00E20FE8" w:rsidRPr="000900C3">
        <w:rPr>
          <w:rFonts w:ascii="Calibri" w:hAnsi="Calibri"/>
          <w:sz w:val="22"/>
          <w:szCs w:val="22"/>
        </w:rPr>
        <w:t>r</w:t>
      </w:r>
      <w:r w:rsidR="00E20FE8" w:rsidRPr="000900C3">
        <w:rPr>
          <w:rFonts w:ascii="Calibri" w:hAnsi="Calibri"/>
          <w:sz w:val="22"/>
          <w:szCs w:val="22"/>
        </w:rPr>
        <w:t>gispareaftale på hjemmesiden; én med synlige track changes og den endelige version.</w:t>
      </w:r>
    </w:p>
    <w:p w:rsidR="00F60482" w:rsidRPr="000900C3" w:rsidRDefault="00F60482" w:rsidP="00404EB6">
      <w:pPr>
        <w:pStyle w:val="Listeafsnit"/>
        <w:numPr>
          <w:ilvl w:val="0"/>
          <w:numId w:val="30"/>
        </w:numPr>
        <w:rPr>
          <w:rFonts w:ascii="Calibri" w:hAnsi="Calibri"/>
          <w:sz w:val="22"/>
          <w:szCs w:val="22"/>
        </w:rPr>
      </w:pPr>
      <w:r w:rsidRPr="000900C3">
        <w:rPr>
          <w:rFonts w:ascii="Calibri" w:hAnsi="Calibri"/>
          <w:sz w:val="22"/>
          <w:szCs w:val="22"/>
        </w:rPr>
        <w:t xml:space="preserve">DE udarbejder forslag til FAQ </w:t>
      </w:r>
      <w:r w:rsidR="00A820D0" w:rsidRPr="000900C3">
        <w:rPr>
          <w:rFonts w:ascii="Calibri" w:hAnsi="Calibri"/>
          <w:sz w:val="22"/>
          <w:szCs w:val="22"/>
        </w:rPr>
        <w:t>vedrørende, at der i situationer med ejer- eller lejerskifte godt kan bruges standardenergipriser, selvom tilbagebetalingstiden er under 1,5 år, hvis det ikke er muligt at fremskaffe faktiske energipriser.</w:t>
      </w:r>
    </w:p>
    <w:p w:rsidR="00A820D0" w:rsidRPr="000900C3" w:rsidRDefault="00A820D0" w:rsidP="00404EB6">
      <w:pPr>
        <w:pStyle w:val="Listeafsnit"/>
        <w:numPr>
          <w:ilvl w:val="0"/>
          <w:numId w:val="30"/>
        </w:numPr>
        <w:rPr>
          <w:rFonts w:ascii="Calibri" w:hAnsi="Calibri"/>
          <w:sz w:val="22"/>
          <w:szCs w:val="22"/>
        </w:rPr>
      </w:pPr>
      <w:r w:rsidRPr="000900C3">
        <w:rPr>
          <w:rFonts w:ascii="Calibri" w:hAnsi="Calibri"/>
          <w:sz w:val="22"/>
          <w:szCs w:val="22"/>
        </w:rPr>
        <w:t xml:space="preserve">Korrekt valgt standardenergipris skal bl.a. dokumenteres med energibehov, hvilket </w:t>
      </w:r>
      <w:r w:rsidR="00042807">
        <w:rPr>
          <w:rFonts w:ascii="Calibri" w:hAnsi="Calibri"/>
          <w:sz w:val="22"/>
          <w:szCs w:val="22"/>
        </w:rPr>
        <w:t>kan omfatte anvendelse</w:t>
      </w:r>
      <w:r w:rsidRPr="000900C3">
        <w:rPr>
          <w:rFonts w:ascii="Calibri" w:hAnsi="Calibri"/>
          <w:sz w:val="22"/>
          <w:szCs w:val="22"/>
        </w:rPr>
        <w:t xml:space="preserve"> af nøgletal.</w:t>
      </w:r>
    </w:p>
    <w:p w:rsidR="00A820D0" w:rsidRPr="000900C3" w:rsidRDefault="00A820D0" w:rsidP="00404EB6">
      <w:pPr>
        <w:pStyle w:val="Listeafsnit"/>
        <w:numPr>
          <w:ilvl w:val="0"/>
          <w:numId w:val="30"/>
        </w:numPr>
        <w:rPr>
          <w:rFonts w:ascii="Calibri" w:hAnsi="Calibri"/>
          <w:sz w:val="22"/>
          <w:szCs w:val="22"/>
        </w:rPr>
      </w:pPr>
      <w:r w:rsidRPr="000900C3">
        <w:rPr>
          <w:rFonts w:ascii="Calibri" w:hAnsi="Calibri"/>
          <w:sz w:val="22"/>
          <w:szCs w:val="22"/>
        </w:rPr>
        <w:t>DFJ overvejer at udarbejde forslag til en FAQ-tekst om GUF og GAF.</w:t>
      </w:r>
    </w:p>
    <w:p w:rsidR="00A820D0" w:rsidRPr="000900C3" w:rsidRDefault="00A820D0" w:rsidP="00404EB6">
      <w:pPr>
        <w:pStyle w:val="Listeafsnit"/>
        <w:numPr>
          <w:ilvl w:val="0"/>
          <w:numId w:val="30"/>
        </w:numPr>
        <w:rPr>
          <w:rFonts w:ascii="Calibri" w:hAnsi="Calibri"/>
          <w:sz w:val="22"/>
          <w:szCs w:val="22"/>
        </w:rPr>
      </w:pPr>
      <w:r w:rsidRPr="000900C3">
        <w:rPr>
          <w:rFonts w:ascii="Calibri" w:hAnsi="Calibri"/>
          <w:sz w:val="22"/>
          <w:szCs w:val="22"/>
        </w:rPr>
        <w:t>Vedr. pkt. 10.4.9 om nøgletal, udarbejder ENS udkast til FAQ med forslag til kilder til nøgletal, ud fra de input, som TAG har givet skriftligt.</w:t>
      </w:r>
    </w:p>
    <w:p w:rsidR="00A820D0" w:rsidRPr="000900C3" w:rsidRDefault="00A820D0" w:rsidP="00404EB6">
      <w:pPr>
        <w:pStyle w:val="Listeafsnit"/>
        <w:numPr>
          <w:ilvl w:val="0"/>
          <w:numId w:val="30"/>
        </w:numPr>
        <w:rPr>
          <w:rFonts w:ascii="Calibri" w:hAnsi="Calibri"/>
          <w:sz w:val="22"/>
          <w:szCs w:val="22"/>
        </w:rPr>
      </w:pPr>
      <w:r w:rsidRPr="000900C3">
        <w:rPr>
          <w:rFonts w:ascii="Calibri" w:hAnsi="Calibri"/>
          <w:sz w:val="22"/>
          <w:szCs w:val="22"/>
        </w:rPr>
        <w:t>Grænsen for indsendelse af sager til godkendelse i Energistyrelsen blev æ</w:t>
      </w:r>
      <w:r w:rsidRPr="000900C3">
        <w:rPr>
          <w:rFonts w:ascii="Calibri" w:hAnsi="Calibri"/>
          <w:sz w:val="22"/>
          <w:szCs w:val="22"/>
        </w:rPr>
        <w:t>n</w:t>
      </w:r>
      <w:r w:rsidRPr="000900C3">
        <w:rPr>
          <w:rFonts w:ascii="Calibri" w:hAnsi="Calibri"/>
          <w:sz w:val="22"/>
          <w:szCs w:val="22"/>
        </w:rPr>
        <w:t>dret til 5 GWh.</w:t>
      </w:r>
    </w:p>
    <w:p w:rsidR="00A820D0" w:rsidRPr="000900C3" w:rsidRDefault="00A820D0" w:rsidP="00404EB6">
      <w:pPr>
        <w:pStyle w:val="Listeafsnit"/>
        <w:numPr>
          <w:ilvl w:val="0"/>
          <w:numId w:val="30"/>
        </w:numPr>
        <w:rPr>
          <w:rFonts w:ascii="Calibri" w:hAnsi="Calibri"/>
          <w:sz w:val="22"/>
          <w:szCs w:val="22"/>
        </w:rPr>
      </w:pPr>
      <w:r w:rsidRPr="000900C3">
        <w:rPr>
          <w:rFonts w:ascii="Calibri" w:hAnsi="Calibri"/>
          <w:sz w:val="22"/>
          <w:szCs w:val="22"/>
        </w:rPr>
        <w:t>Reglerne vedr. godkendelse af energisparesager uddybes i notat fremfor u</w:t>
      </w:r>
      <w:r w:rsidRPr="000900C3">
        <w:rPr>
          <w:rFonts w:ascii="Calibri" w:hAnsi="Calibri"/>
          <w:sz w:val="22"/>
          <w:szCs w:val="22"/>
        </w:rPr>
        <w:t>d</w:t>
      </w:r>
      <w:r w:rsidRPr="000900C3">
        <w:rPr>
          <w:rFonts w:ascii="Calibri" w:hAnsi="Calibri"/>
          <w:sz w:val="22"/>
          <w:szCs w:val="22"/>
        </w:rPr>
        <w:t>dybningskolonne</w:t>
      </w:r>
      <w:r w:rsidR="00B50A31">
        <w:rPr>
          <w:rFonts w:ascii="Calibri" w:hAnsi="Calibri"/>
          <w:sz w:val="22"/>
          <w:szCs w:val="22"/>
        </w:rPr>
        <w:t>, da det er relativt omfattende og vil forringe brugervenligh</w:t>
      </w:r>
      <w:r w:rsidR="00B50A31">
        <w:rPr>
          <w:rFonts w:ascii="Calibri" w:hAnsi="Calibri"/>
          <w:sz w:val="22"/>
          <w:szCs w:val="22"/>
        </w:rPr>
        <w:t>e</w:t>
      </w:r>
      <w:r w:rsidR="00B50A31">
        <w:rPr>
          <w:rFonts w:ascii="Calibri" w:hAnsi="Calibri"/>
          <w:sz w:val="22"/>
          <w:szCs w:val="22"/>
        </w:rPr>
        <w:t>den af energispareaftalen</w:t>
      </w:r>
      <w:r w:rsidRPr="000900C3">
        <w:rPr>
          <w:rFonts w:ascii="Calibri" w:hAnsi="Calibri"/>
          <w:sz w:val="22"/>
          <w:szCs w:val="22"/>
        </w:rPr>
        <w:t xml:space="preserve">. Forventningen om maksimal sagsbehandlingstid på 3 mdr. fastholdes </w:t>
      </w:r>
      <w:r w:rsidR="00B7745F">
        <w:rPr>
          <w:rFonts w:ascii="Calibri" w:hAnsi="Calibri"/>
          <w:sz w:val="22"/>
          <w:szCs w:val="22"/>
        </w:rPr>
        <w:t xml:space="preserve"> men vil blive evalueret </w:t>
      </w:r>
      <w:r w:rsidRPr="000900C3">
        <w:rPr>
          <w:rFonts w:ascii="Calibri" w:hAnsi="Calibri"/>
          <w:sz w:val="22"/>
          <w:szCs w:val="22"/>
        </w:rPr>
        <w:t xml:space="preserve"> løbende.</w:t>
      </w:r>
      <w:r w:rsidR="00C659CE">
        <w:rPr>
          <w:rFonts w:ascii="Calibri" w:hAnsi="Calibri"/>
          <w:sz w:val="22"/>
          <w:szCs w:val="22"/>
        </w:rPr>
        <w:t xml:space="preserve"> </w:t>
      </w:r>
    </w:p>
    <w:p w:rsidR="00A820D0" w:rsidRPr="000900C3" w:rsidRDefault="00491D1E" w:rsidP="00404EB6">
      <w:pPr>
        <w:pStyle w:val="Listeafsnit"/>
        <w:numPr>
          <w:ilvl w:val="0"/>
          <w:numId w:val="30"/>
        </w:numPr>
        <w:rPr>
          <w:rFonts w:ascii="Calibri" w:hAnsi="Calibri"/>
          <w:sz w:val="22"/>
          <w:szCs w:val="22"/>
        </w:rPr>
      </w:pPr>
      <w:r w:rsidRPr="000900C3">
        <w:rPr>
          <w:rFonts w:ascii="Calibri" w:hAnsi="Calibri"/>
          <w:sz w:val="22"/>
          <w:szCs w:val="22"/>
        </w:rPr>
        <w:t>Kravene til audit af energisparesager med forhåndsbesked drøftes videre i forbindelse med drøftelse af notatet.</w:t>
      </w:r>
    </w:p>
    <w:p w:rsidR="00491D1E" w:rsidRPr="000900C3" w:rsidRDefault="00491D1E" w:rsidP="00404EB6">
      <w:pPr>
        <w:pStyle w:val="Listeafsnit"/>
        <w:numPr>
          <w:ilvl w:val="0"/>
          <w:numId w:val="30"/>
        </w:numPr>
        <w:rPr>
          <w:rFonts w:ascii="Calibri" w:hAnsi="Calibri"/>
          <w:sz w:val="22"/>
          <w:szCs w:val="22"/>
        </w:rPr>
      </w:pPr>
      <w:r w:rsidRPr="000900C3">
        <w:rPr>
          <w:rFonts w:ascii="Calibri" w:hAnsi="Calibri"/>
          <w:sz w:val="22"/>
          <w:szCs w:val="22"/>
        </w:rPr>
        <w:t>DE</w:t>
      </w:r>
      <w:r w:rsidR="00B7211F">
        <w:rPr>
          <w:rFonts w:ascii="Calibri" w:hAnsi="Calibri"/>
          <w:sz w:val="22"/>
          <w:szCs w:val="22"/>
        </w:rPr>
        <w:t xml:space="preserve"> laver input til drøftelse af eventuelle udfordringer med den nuværende brug af overdragelse af energisparesager til brug for yderligere drøftelse</w:t>
      </w:r>
      <w:r w:rsidRPr="000900C3">
        <w:rPr>
          <w:rFonts w:ascii="Calibri" w:hAnsi="Calibri"/>
          <w:sz w:val="22"/>
          <w:szCs w:val="22"/>
        </w:rPr>
        <w:t>.</w:t>
      </w:r>
    </w:p>
    <w:p w:rsidR="00491D1E" w:rsidRPr="000900C3" w:rsidRDefault="00491D1E" w:rsidP="00404EB6">
      <w:pPr>
        <w:pStyle w:val="Listeafsnit"/>
        <w:numPr>
          <w:ilvl w:val="0"/>
          <w:numId w:val="30"/>
        </w:numPr>
        <w:rPr>
          <w:rFonts w:ascii="Calibri" w:hAnsi="Calibri"/>
          <w:sz w:val="22"/>
          <w:szCs w:val="22"/>
        </w:rPr>
      </w:pPr>
      <w:r w:rsidRPr="000900C3">
        <w:rPr>
          <w:rFonts w:ascii="Calibri" w:hAnsi="Calibri"/>
          <w:sz w:val="22"/>
          <w:szCs w:val="22"/>
        </w:rPr>
        <w:t>I stedet for at indsætte skema 1.a. til udspecificering af korrektioner, indsæ</w:t>
      </w:r>
      <w:r w:rsidRPr="000900C3">
        <w:rPr>
          <w:rFonts w:ascii="Calibri" w:hAnsi="Calibri"/>
          <w:sz w:val="22"/>
          <w:szCs w:val="22"/>
        </w:rPr>
        <w:t>t</w:t>
      </w:r>
      <w:r w:rsidRPr="000900C3">
        <w:rPr>
          <w:rFonts w:ascii="Calibri" w:hAnsi="Calibri"/>
          <w:sz w:val="22"/>
          <w:szCs w:val="22"/>
        </w:rPr>
        <w:t>tes en passage efter skema 1 om, at uddybningsskemaet findes på ens.dk</w:t>
      </w:r>
    </w:p>
    <w:p w:rsidR="00491D1E" w:rsidRDefault="00491D1E" w:rsidP="00404EB6">
      <w:pPr>
        <w:pStyle w:val="Listeafsnit"/>
        <w:numPr>
          <w:ilvl w:val="0"/>
          <w:numId w:val="30"/>
        </w:numPr>
      </w:pPr>
      <w:r w:rsidRPr="000900C3">
        <w:rPr>
          <w:rFonts w:ascii="Calibri" w:hAnsi="Calibri"/>
          <w:sz w:val="22"/>
          <w:szCs w:val="22"/>
        </w:rPr>
        <w:t>I 12.5.5 ændres TAG til ENS. Det samme gøres i det vejledende eksempel på kvalitetssikringssystem</w:t>
      </w:r>
      <w:r>
        <w:t>.</w:t>
      </w:r>
    </w:p>
    <w:p w:rsidR="00625889" w:rsidRDefault="00625889" w:rsidP="00404EB6">
      <w:pPr>
        <w:pStyle w:val="Listeafsnit"/>
        <w:numPr>
          <w:ilvl w:val="0"/>
          <w:numId w:val="30"/>
        </w:numPr>
      </w:pPr>
      <w:r>
        <w:rPr>
          <w:rFonts w:ascii="Calibri" w:hAnsi="Calibri"/>
          <w:sz w:val="22"/>
          <w:szCs w:val="22"/>
        </w:rPr>
        <w:t>Dansk Fjernvarme udarbejder skriv vedr. deres bekymring vedr., at sparemålet for 2020 først udmeldes i dec. 2019, samtidig med at grænserne for over- og underdækning i 2020 er meget lav.</w:t>
      </w:r>
    </w:p>
    <w:p w:rsidR="00AE09F7" w:rsidRDefault="00AE09F7" w:rsidP="00AE09F7">
      <w:pPr>
        <w:rPr>
          <w:rFonts w:ascii="Calibri" w:hAnsi="Calibri" w:cstheme="majorHAnsi"/>
        </w:rPr>
      </w:pPr>
    </w:p>
    <w:p w:rsidR="00C252DE" w:rsidRPr="00E20FE8" w:rsidRDefault="000E72DB" w:rsidP="00C252DE">
      <w:pPr>
        <w:pStyle w:val="Listeafsnit"/>
        <w:numPr>
          <w:ilvl w:val="0"/>
          <w:numId w:val="14"/>
        </w:numPr>
        <w:rPr>
          <w:rFonts w:ascii="Calibri" w:hAnsi="Calibri" w:cstheme="majorHAnsi"/>
          <w:i/>
        </w:rPr>
      </w:pPr>
      <w:r>
        <w:rPr>
          <w:rFonts w:ascii="Calibri" w:hAnsi="Calibri"/>
          <w:b/>
          <w:sz w:val="22"/>
        </w:rPr>
        <w:t xml:space="preserve">Definition af affaldsprodukter </w:t>
      </w:r>
    </w:p>
    <w:p w:rsidR="00E20FE8" w:rsidRPr="00E20FE8" w:rsidRDefault="00E20FE8" w:rsidP="00E20FE8">
      <w:pPr>
        <w:rPr>
          <w:rFonts w:ascii="Calibri" w:hAnsi="Calibri" w:cstheme="majorHAnsi"/>
          <w:sz w:val="22"/>
        </w:rPr>
      </w:pPr>
      <w:r w:rsidRPr="00E20FE8">
        <w:rPr>
          <w:rFonts w:ascii="Calibri" w:hAnsi="Calibri" w:cstheme="majorHAnsi"/>
          <w:sz w:val="22"/>
        </w:rPr>
        <w:t xml:space="preserve">Dansk </w:t>
      </w:r>
      <w:r>
        <w:rPr>
          <w:rFonts w:ascii="Calibri" w:hAnsi="Calibri" w:cstheme="majorHAnsi"/>
          <w:sz w:val="22"/>
        </w:rPr>
        <w:t xml:space="preserve">Energi havde ikke udsendt et oplæg til drøftelse, så punktet blev udsat. </w:t>
      </w:r>
    </w:p>
    <w:p w:rsidR="00C367C1" w:rsidRPr="00C367C1" w:rsidRDefault="00C367C1" w:rsidP="00C367C1">
      <w:pPr>
        <w:ind w:left="360"/>
        <w:rPr>
          <w:rFonts w:ascii="Calibri" w:hAnsi="Calibri" w:cstheme="majorHAnsi"/>
          <w:i/>
          <w:sz w:val="22"/>
        </w:rPr>
      </w:pPr>
    </w:p>
    <w:p w:rsidR="00C252DE" w:rsidRPr="00C367C1" w:rsidRDefault="00E20FE8" w:rsidP="00C367C1">
      <w:pPr>
        <w:pStyle w:val="Listeafsnit"/>
        <w:numPr>
          <w:ilvl w:val="0"/>
          <w:numId w:val="14"/>
        </w:numPr>
        <w:rPr>
          <w:rFonts w:ascii="Calibri" w:hAnsi="Calibri"/>
          <w:b/>
          <w:sz w:val="22"/>
        </w:rPr>
      </w:pPr>
      <w:r>
        <w:rPr>
          <w:rFonts w:ascii="Calibri" w:hAnsi="Calibri"/>
          <w:b/>
          <w:sz w:val="22"/>
        </w:rPr>
        <w:t>Opgavelisten</w:t>
      </w:r>
    </w:p>
    <w:p w:rsidR="00E13CEC" w:rsidRDefault="00E20FE8" w:rsidP="00E20FE8">
      <w:pPr>
        <w:rPr>
          <w:rFonts w:ascii="Calibri" w:hAnsi="Calibri"/>
          <w:b/>
          <w:sz w:val="22"/>
        </w:rPr>
      </w:pPr>
      <w:r>
        <w:rPr>
          <w:rFonts w:ascii="Calibri" w:hAnsi="Calibri"/>
          <w:sz w:val="22"/>
        </w:rPr>
        <w:t xml:space="preserve">Var vedlagt </w:t>
      </w:r>
      <w:r w:rsidR="00C252DE" w:rsidRPr="001159B3">
        <w:rPr>
          <w:rFonts w:ascii="Calibri" w:hAnsi="Calibri"/>
          <w:sz w:val="22"/>
        </w:rPr>
        <w:t>Bilag 2.d Opgavelisten, oktober 2017.</w:t>
      </w:r>
      <w:r>
        <w:rPr>
          <w:rFonts w:ascii="Calibri" w:hAnsi="Calibri"/>
          <w:sz w:val="22"/>
        </w:rPr>
        <w:br/>
        <w:t>Punktet blev udsat grundet tidsnød.</w:t>
      </w:r>
      <w:r w:rsidR="00006B05">
        <w:rPr>
          <w:rFonts w:ascii="Calibri" w:hAnsi="Calibri"/>
          <w:sz w:val="22"/>
        </w:rPr>
        <w:br/>
      </w:r>
    </w:p>
    <w:p w:rsidR="00C252DE" w:rsidRDefault="00731D41" w:rsidP="00C252DE">
      <w:pPr>
        <w:pStyle w:val="Listeafsnit"/>
        <w:numPr>
          <w:ilvl w:val="0"/>
          <w:numId w:val="1"/>
        </w:numPr>
        <w:ind w:left="0"/>
        <w:rPr>
          <w:rFonts w:ascii="Calibri" w:hAnsi="Calibri"/>
          <w:b/>
          <w:sz w:val="22"/>
        </w:rPr>
      </w:pPr>
      <w:r w:rsidRPr="00731D41">
        <w:rPr>
          <w:rFonts w:ascii="Calibri" w:hAnsi="Calibri"/>
          <w:b/>
          <w:sz w:val="26"/>
          <w:szCs w:val="26"/>
        </w:rPr>
        <w:t>Beslutninger</w:t>
      </w:r>
    </w:p>
    <w:p w:rsidR="00542E20" w:rsidRPr="00542E20" w:rsidRDefault="00542E20" w:rsidP="00542E20">
      <w:pPr>
        <w:pStyle w:val="Listeafsnit"/>
        <w:rPr>
          <w:rFonts w:ascii="Calibri" w:hAnsi="Calibri"/>
          <w:b/>
          <w:sz w:val="22"/>
        </w:rPr>
      </w:pPr>
    </w:p>
    <w:p w:rsidR="00C252DE" w:rsidRPr="00C252DE" w:rsidRDefault="00C252DE" w:rsidP="00E20FE8">
      <w:pPr>
        <w:pStyle w:val="Listeafsnit"/>
        <w:numPr>
          <w:ilvl w:val="0"/>
          <w:numId w:val="28"/>
        </w:numPr>
        <w:rPr>
          <w:rFonts w:ascii="Calibri" w:hAnsi="Calibri"/>
          <w:b/>
          <w:sz w:val="22"/>
        </w:rPr>
      </w:pPr>
      <w:r w:rsidRPr="00C252DE">
        <w:rPr>
          <w:rFonts w:ascii="Calibri" w:hAnsi="Calibri"/>
          <w:b/>
          <w:sz w:val="22"/>
        </w:rPr>
        <w:t>Reviderede retningslinj</w:t>
      </w:r>
      <w:r w:rsidR="005D73AC">
        <w:rPr>
          <w:rFonts w:ascii="Calibri" w:hAnsi="Calibri"/>
          <w:b/>
          <w:sz w:val="22"/>
        </w:rPr>
        <w:t xml:space="preserve">er om gårdbiogas </w:t>
      </w:r>
    </w:p>
    <w:p w:rsidR="00C252DE" w:rsidRPr="001159B3" w:rsidRDefault="00E20FE8" w:rsidP="00C252DE">
      <w:pPr>
        <w:rPr>
          <w:rFonts w:ascii="Calibri" w:hAnsi="Calibri"/>
          <w:sz w:val="22"/>
        </w:rPr>
      </w:pPr>
      <w:r>
        <w:rPr>
          <w:rFonts w:ascii="Calibri" w:hAnsi="Calibri"/>
          <w:sz w:val="22"/>
        </w:rPr>
        <w:t xml:space="preserve">Var vedlagt </w:t>
      </w:r>
      <w:r w:rsidR="00C252DE" w:rsidRPr="001159B3">
        <w:rPr>
          <w:rFonts w:ascii="Calibri" w:hAnsi="Calibri"/>
          <w:sz w:val="22"/>
        </w:rPr>
        <w:t xml:space="preserve">Bilag 2.d </w:t>
      </w:r>
      <w:r w:rsidR="00600D85" w:rsidRPr="001159B3">
        <w:rPr>
          <w:rFonts w:ascii="Calibri" w:hAnsi="Calibri"/>
          <w:sz w:val="22"/>
        </w:rPr>
        <w:t xml:space="preserve">Beslutningsoplæg om </w:t>
      </w:r>
      <w:r w:rsidR="00C252DE" w:rsidRPr="001159B3">
        <w:rPr>
          <w:rFonts w:ascii="Calibri" w:hAnsi="Calibri"/>
          <w:sz w:val="22"/>
        </w:rPr>
        <w:t>gårdbiogas</w:t>
      </w:r>
      <w:r w:rsidR="001159B3">
        <w:rPr>
          <w:rFonts w:ascii="Calibri" w:hAnsi="Calibri"/>
          <w:sz w:val="22"/>
        </w:rPr>
        <w:t>.</w:t>
      </w:r>
    </w:p>
    <w:p w:rsidR="00E20FE8" w:rsidRDefault="00E20FE8" w:rsidP="00F308AE">
      <w:pPr>
        <w:rPr>
          <w:rFonts w:ascii="Calibri" w:hAnsi="Calibri"/>
          <w:sz w:val="22"/>
        </w:rPr>
      </w:pPr>
    </w:p>
    <w:p w:rsidR="00BB0E46" w:rsidRDefault="00BB0E46" w:rsidP="00F308AE">
      <w:pPr>
        <w:rPr>
          <w:rFonts w:ascii="Calibri" w:hAnsi="Calibri"/>
          <w:sz w:val="22"/>
        </w:rPr>
      </w:pPr>
      <w:r>
        <w:rPr>
          <w:rFonts w:ascii="Calibri" w:hAnsi="Calibri"/>
          <w:sz w:val="22"/>
        </w:rPr>
        <w:lastRenderedPageBreak/>
        <w:t>GAS</w:t>
      </w:r>
      <w:r w:rsidR="00B7211F">
        <w:rPr>
          <w:rFonts w:ascii="Calibri" w:hAnsi="Calibri"/>
          <w:sz w:val="22"/>
        </w:rPr>
        <w:t xml:space="preserve"> mente, </w:t>
      </w:r>
      <w:r>
        <w:rPr>
          <w:rFonts w:ascii="Calibri" w:hAnsi="Calibri"/>
          <w:sz w:val="22"/>
        </w:rPr>
        <w:t xml:space="preserve">vejledningen </w:t>
      </w:r>
      <w:r w:rsidR="00B7211F">
        <w:rPr>
          <w:rFonts w:ascii="Calibri" w:hAnsi="Calibri"/>
          <w:sz w:val="22"/>
        </w:rPr>
        <w:t>ikke hjælper h</w:t>
      </w:r>
      <w:r>
        <w:rPr>
          <w:rFonts w:ascii="Calibri" w:hAnsi="Calibri"/>
          <w:sz w:val="22"/>
        </w:rPr>
        <w:t>verken kommende ejere af gårdbiogasa</w:t>
      </w:r>
      <w:r>
        <w:rPr>
          <w:rFonts w:ascii="Calibri" w:hAnsi="Calibri"/>
          <w:sz w:val="22"/>
        </w:rPr>
        <w:t>n</w:t>
      </w:r>
      <w:r>
        <w:rPr>
          <w:rFonts w:ascii="Calibri" w:hAnsi="Calibri"/>
          <w:sz w:val="22"/>
        </w:rPr>
        <w:t>læg, aktører eller energiselskaber. Der er behov for at gøre det mere konkret.</w:t>
      </w:r>
    </w:p>
    <w:p w:rsidR="00BA5DA5" w:rsidRDefault="00B7211F" w:rsidP="00F308AE">
      <w:pPr>
        <w:rPr>
          <w:rFonts w:ascii="Calibri" w:hAnsi="Calibri"/>
          <w:sz w:val="22"/>
        </w:rPr>
      </w:pPr>
      <w:r>
        <w:rPr>
          <w:rFonts w:ascii="Calibri" w:hAnsi="Calibri"/>
          <w:sz w:val="22"/>
        </w:rPr>
        <w:t>ENS anførte, at s</w:t>
      </w:r>
      <w:r w:rsidR="00CF1A9E">
        <w:rPr>
          <w:rFonts w:ascii="Calibri" w:hAnsi="Calibri"/>
          <w:sz w:val="22"/>
        </w:rPr>
        <w:t>tyrelsen har vanskeligt ved at være meget konkrete og detaljer</w:t>
      </w:r>
      <w:r w:rsidR="00CF1A9E">
        <w:rPr>
          <w:rFonts w:ascii="Calibri" w:hAnsi="Calibri"/>
          <w:sz w:val="22"/>
        </w:rPr>
        <w:t>e</w:t>
      </w:r>
      <w:r w:rsidR="00CF1A9E">
        <w:rPr>
          <w:rFonts w:ascii="Calibri" w:hAnsi="Calibri"/>
          <w:sz w:val="22"/>
        </w:rPr>
        <w:t>de omkring</w:t>
      </w:r>
      <w:r>
        <w:rPr>
          <w:rFonts w:ascii="Calibri" w:hAnsi="Calibri"/>
          <w:sz w:val="22"/>
        </w:rPr>
        <w:t>,</w:t>
      </w:r>
      <w:r w:rsidR="00CF1A9E">
        <w:rPr>
          <w:rFonts w:ascii="Calibri" w:hAnsi="Calibri"/>
          <w:sz w:val="22"/>
        </w:rPr>
        <w:t xml:space="preserve"> hvordan styrelsen vil vurdere en konkret gårdbiogassag i en ev</w:t>
      </w:r>
      <w:r>
        <w:rPr>
          <w:rFonts w:ascii="Calibri" w:hAnsi="Calibri"/>
          <w:sz w:val="22"/>
        </w:rPr>
        <w:t>entuel</w:t>
      </w:r>
      <w:r w:rsidR="00CF1A9E">
        <w:rPr>
          <w:rFonts w:ascii="Calibri" w:hAnsi="Calibri"/>
          <w:sz w:val="22"/>
        </w:rPr>
        <w:t xml:space="preserve"> kontrol. Styrelsen kan alene vejlede om, hvilke elementer af bekendtgørelsen og aftalen</w:t>
      </w:r>
      <w:r>
        <w:rPr>
          <w:rFonts w:ascii="Calibri" w:hAnsi="Calibri"/>
          <w:sz w:val="22"/>
        </w:rPr>
        <w:t>,</w:t>
      </w:r>
      <w:r w:rsidR="00CF1A9E">
        <w:rPr>
          <w:rFonts w:ascii="Calibri" w:hAnsi="Calibri"/>
          <w:sz w:val="22"/>
        </w:rPr>
        <w:t xml:space="preserve"> som efter styrelsens opfattelse vil være af væsentligt betydning ved en kommende vurdering af f</w:t>
      </w:r>
      <w:r>
        <w:rPr>
          <w:rFonts w:ascii="Calibri" w:hAnsi="Calibri"/>
          <w:sz w:val="22"/>
        </w:rPr>
        <w:t>.eks.</w:t>
      </w:r>
      <w:r w:rsidR="00CF1A9E">
        <w:rPr>
          <w:rFonts w:ascii="Calibri" w:hAnsi="Calibri"/>
          <w:sz w:val="22"/>
        </w:rPr>
        <w:t xml:space="preserve"> ejerforhold og afstand til placering af anlægget. Styrelsen vil dog gerne modtage kommentarer og genvurdere</w:t>
      </w:r>
      <w:r>
        <w:rPr>
          <w:rFonts w:ascii="Calibri" w:hAnsi="Calibri"/>
          <w:sz w:val="22"/>
        </w:rPr>
        <w:t>,</w:t>
      </w:r>
      <w:r w:rsidR="00CF1A9E">
        <w:rPr>
          <w:rFonts w:ascii="Calibri" w:hAnsi="Calibri"/>
          <w:sz w:val="22"/>
        </w:rPr>
        <w:t xml:space="preserve"> om der kan gives mere præcis vejledning til de udfordringer</w:t>
      </w:r>
      <w:r>
        <w:rPr>
          <w:rFonts w:ascii="Calibri" w:hAnsi="Calibri"/>
          <w:sz w:val="22"/>
        </w:rPr>
        <w:t>,</w:t>
      </w:r>
      <w:r w:rsidR="00CF1A9E">
        <w:rPr>
          <w:rFonts w:ascii="Calibri" w:hAnsi="Calibri"/>
          <w:sz w:val="22"/>
        </w:rPr>
        <w:t xml:space="preserve"> selskaberne står overfor i de konkrete sager. Såfremt der ønskes at styrelsen konkret forholder sig til sagerne, kan dette ske via en forhåndsgodkendelse hos styrelsen. Styrelsen forventer i den forbinde</w:t>
      </w:r>
      <w:r w:rsidR="00CF1A9E">
        <w:rPr>
          <w:rFonts w:ascii="Calibri" w:hAnsi="Calibri"/>
          <w:sz w:val="22"/>
        </w:rPr>
        <w:t>l</w:t>
      </w:r>
      <w:r w:rsidR="00CF1A9E">
        <w:rPr>
          <w:rFonts w:ascii="Calibri" w:hAnsi="Calibri"/>
          <w:sz w:val="22"/>
        </w:rPr>
        <w:t xml:space="preserve">se at præsentere et revideret udkast til </w:t>
      </w:r>
      <w:r w:rsidR="00E44745">
        <w:rPr>
          <w:rFonts w:ascii="Calibri" w:hAnsi="Calibri"/>
          <w:sz w:val="22"/>
        </w:rPr>
        <w:t xml:space="preserve">håndtering </w:t>
      </w:r>
      <w:r>
        <w:rPr>
          <w:rFonts w:ascii="Calibri" w:hAnsi="Calibri"/>
          <w:sz w:val="22"/>
        </w:rPr>
        <w:t xml:space="preserve">af </w:t>
      </w:r>
      <w:r w:rsidR="00E44745">
        <w:rPr>
          <w:rFonts w:ascii="Calibri" w:hAnsi="Calibri"/>
          <w:sz w:val="22"/>
        </w:rPr>
        <w:t>ansøgninger om forhånd</w:t>
      </w:r>
      <w:r w:rsidR="00E44745">
        <w:rPr>
          <w:rFonts w:ascii="Calibri" w:hAnsi="Calibri"/>
          <w:sz w:val="22"/>
        </w:rPr>
        <w:t>s</w:t>
      </w:r>
      <w:r w:rsidR="00E44745">
        <w:rPr>
          <w:rFonts w:ascii="Calibri" w:hAnsi="Calibri"/>
          <w:sz w:val="22"/>
        </w:rPr>
        <w:t>godkendelse til næste TAG og vil derefter kunne behandle konkrete sager.</w:t>
      </w:r>
    </w:p>
    <w:p w:rsidR="00952491" w:rsidRDefault="00952491" w:rsidP="00F308AE">
      <w:pPr>
        <w:rPr>
          <w:rFonts w:ascii="Calibri" w:hAnsi="Calibri"/>
          <w:sz w:val="22"/>
        </w:rPr>
      </w:pPr>
    </w:p>
    <w:p w:rsidR="00E13CEC" w:rsidRPr="00CE5C3C" w:rsidRDefault="00952491" w:rsidP="00F308AE">
      <w:pPr>
        <w:rPr>
          <w:rFonts w:ascii="Calibri" w:hAnsi="Calibri"/>
          <w:sz w:val="22"/>
        </w:rPr>
      </w:pPr>
      <w:r>
        <w:rPr>
          <w:rFonts w:ascii="Calibri" w:hAnsi="Calibri"/>
          <w:sz w:val="22"/>
        </w:rPr>
        <w:t>Besluttet: TAG sender skriftlige kommentarer til, hvis der er nogen parametre, som ENS bedes forholde sig til i vejledningen</w:t>
      </w:r>
      <w:r w:rsidR="00B769F0">
        <w:rPr>
          <w:rFonts w:ascii="Calibri" w:hAnsi="Calibri"/>
          <w:sz w:val="22"/>
        </w:rPr>
        <w:t xml:space="preserve">, eller om der er noget i vejledningen, som skal uddybes. </w:t>
      </w:r>
      <w:r w:rsidR="00AF743E">
        <w:rPr>
          <w:rFonts w:ascii="Calibri" w:hAnsi="Calibri"/>
          <w:sz w:val="22"/>
        </w:rPr>
        <w:t>Spørgsmålet om pant kommenteres også.</w:t>
      </w:r>
      <w:r w:rsidR="00AF743E">
        <w:rPr>
          <w:rFonts w:ascii="Calibri" w:hAnsi="Calibri"/>
          <w:sz w:val="22"/>
        </w:rPr>
        <w:br/>
      </w:r>
      <w:r w:rsidR="00CE5C3C">
        <w:rPr>
          <w:rFonts w:ascii="Calibri" w:hAnsi="Calibri"/>
          <w:b/>
          <w:sz w:val="26"/>
          <w:szCs w:val="26"/>
        </w:rPr>
        <w:br/>
      </w:r>
    </w:p>
    <w:p w:rsidR="00542E20" w:rsidRPr="00E20FE8" w:rsidRDefault="00A4671B" w:rsidP="00542E20">
      <w:pPr>
        <w:pStyle w:val="Listeafsnit"/>
        <w:numPr>
          <w:ilvl w:val="0"/>
          <w:numId w:val="1"/>
        </w:numPr>
        <w:ind w:left="0"/>
        <w:rPr>
          <w:sz w:val="26"/>
          <w:szCs w:val="26"/>
        </w:rPr>
      </w:pPr>
      <w:r w:rsidRPr="00E20FE8">
        <w:rPr>
          <w:rFonts w:ascii="Calibri" w:hAnsi="Calibri"/>
          <w:b/>
          <w:sz w:val="26"/>
          <w:szCs w:val="26"/>
        </w:rPr>
        <w:t>Orientering</w:t>
      </w:r>
      <w:r w:rsidR="00ED5FC2" w:rsidRPr="00E20FE8">
        <w:rPr>
          <w:rFonts w:ascii="Calibri" w:hAnsi="Calibri"/>
          <w:b/>
          <w:sz w:val="26"/>
          <w:szCs w:val="26"/>
        </w:rPr>
        <w:t xml:space="preserve"> </w:t>
      </w:r>
      <w:r w:rsidR="00F22F11" w:rsidRPr="00E20FE8">
        <w:rPr>
          <w:rFonts w:ascii="Calibri" w:hAnsi="Calibri"/>
          <w:b/>
          <w:sz w:val="26"/>
          <w:szCs w:val="26"/>
        </w:rPr>
        <w:br/>
      </w:r>
      <w:r w:rsidR="00F22F11" w:rsidRPr="00E20FE8">
        <w:rPr>
          <w:rFonts w:ascii="Calibri" w:hAnsi="Calibri"/>
          <w:sz w:val="22"/>
        </w:rPr>
        <w:t>Punktet blev udsat</w:t>
      </w:r>
      <w:r w:rsidR="00E20FE8" w:rsidRPr="00E20FE8">
        <w:rPr>
          <w:rFonts w:ascii="Calibri" w:hAnsi="Calibri"/>
          <w:sz w:val="22"/>
        </w:rPr>
        <w:t xml:space="preserve"> grundet tidsnød.</w:t>
      </w:r>
      <w:r w:rsidR="00E20FE8" w:rsidRPr="00E20FE8">
        <w:rPr>
          <w:rFonts w:ascii="Calibri" w:hAnsi="Calibri"/>
          <w:sz w:val="22"/>
        </w:rPr>
        <w:br/>
      </w:r>
    </w:p>
    <w:p w:rsidR="00E13CEC" w:rsidRPr="00F308AE" w:rsidRDefault="00E13CEC" w:rsidP="003A72BD">
      <w:pPr>
        <w:pStyle w:val="Listeafsnit"/>
        <w:ind w:left="360"/>
        <w:rPr>
          <w:rFonts w:ascii="Calibri" w:hAnsi="Calibri"/>
          <w:i/>
          <w:iCs/>
          <w:sz w:val="22"/>
        </w:rPr>
      </w:pPr>
    </w:p>
    <w:p w:rsidR="00E20FE8" w:rsidRPr="00E20FE8" w:rsidRDefault="0063149F" w:rsidP="00E20FE8">
      <w:pPr>
        <w:pStyle w:val="Listeafsnit"/>
        <w:numPr>
          <w:ilvl w:val="0"/>
          <w:numId w:val="1"/>
        </w:numPr>
        <w:ind w:left="0"/>
        <w:rPr>
          <w:rFonts w:ascii="Calibri" w:hAnsi="Calibri"/>
          <w:sz w:val="22"/>
        </w:rPr>
      </w:pPr>
      <w:r w:rsidRPr="00F22F11">
        <w:rPr>
          <w:rFonts w:ascii="Calibri" w:hAnsi="Calibri"/>
          <w:b/>
          <w:sz w:val="26"/>
          <w:szCs w:val="26"/>
        </w:rPr>
        <w:t>Næste møde</w:t>
      </w:r>
      <w:r w:rsidR="004F3BA2" w:rsidRPr="00F22F11">
        <w:rPr>
          <w:rFonts w:ascii="Calibri" w:hAnsi="Calibri"/>
          <w:b/>
          <w:sz w:val="26"/>
          <w:szCs w:val="26"/>
        </w:rPr>
        <w:t xml:space="preserve"> og evt.</w:t>
      </w:r>
      <w:r w:rsidR="00F22F11">
        <w:rPr>
          <w:rFonts w:ascii="Calibri" w:hAnsi="Calibri"/>
          <w:b/>
          <w:sz w:val="26"/>
          <w:szCs w:val="26"/>
        </w:rPr>
        <w:t xml:space="preserve"> </w:t>
      </w:r>
      <w:r w:rsidR="00F22F11">
        <w:rPr>
          <w:rFonts w:ascii="Calibri" w:hAnsi="Calibri"/>
          <w:b/>
          <w:sz w:val="26"/>
          <w:szCs w:val="26"/>
        </w:rPr>
        <w:br/>
      </w:r>
      <w:r w:rsidR="00F308AE" w:rsidRPr="00F22F11">
        <w:rPr>
          <w:rFonts w:ascii="Calibri" w:hAnsi="Calibri"/>
          <w:sz w:val="22"/>
        </w:rPr>
        <w:t xml:space="preserve">Næste møde er </w:t>
      </w:r>
      <w:r w:rsidR="00C252DE" w:rsidRPr="00F22F11">
        <w:rPr>
          <w:rFonts w:ascii="Calibri" w:hAnsi="Calibri"/>
          <w:sz w:val="22"/>
        </w:rPr>
        <w:t>23. november kl. 10-12.30.</w:t>
      </w:r>
      <w:r w:rsidR="00E20FE8">
        <w:rPr>
          <w:rFonts w:ascii="Calibri" w:hAnsi="Calibri"/>
          <w:sz w:val="22"/>
        </w:rPr>
        <w:br/>
        <w:t>Intet under evt.</w:t>
      </w:r>
    </w:p>
    <w:p w:rsidR="00E20FE8" w:rsidRPr="00E20FE8" w:rsidRDefault="00E20FE8" w:rsidP="00E20FE8">
      <w:pPr>
        <w:pStyle w:val="Listeafsnit"/>
        <w:rPr>
          <w:rFonts w:ascii="Calibri" w:hAnsi="Calibri"/>
          <w:sz w:val="22"/>
        </w:rPr>
      </w:pPr>
    </w:p>
    <w:p w:rsidR="00E20FE8" w:rsidRPr="00F22F11" w:rsidRDefault="00E20FE8" w:rsidP="00E20FE8">
      <w:pPr>
        <w:pStyle w:val="Listeafsnit"/>
        <w:ind w:left="0"/>
        <w:rPr>
          <w:rFonts w:ascii="Calibri" w:hAnsi="Calibri"/>
          <w:sz w:val="22"/>
        </w:rPr>
      </w:pPr>
    </w:p>
    <w:sectPr w:rsidR="00E20FE8" w:rsidRPr="00F22F11" w:rsidSect="000A08E2">
      <w:headerReference w:type="even" r:id="rId9"/>
      <w:headerReference w:type="default" r:id="rId10"/>
      <w:footerReference w:type="even" r:id="rId11"/>
      <w:footerReference w:type="default" r:id="rId12"/>
      <w:headerReference w:type="first" r:id="rId13"/>
      <w:footerReference w:type="first" r:id="rId14"/>
      <w:pgSz w:w="11906" w:h="16838" w:code="9"/>
      <w:pgMar w:top="2767" w:right="3260" w:bottom="1701" w:left="124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43203" w15:done="0"/>
  <w15:commentEx w15:paraId="7D218665" w15:done="0"/>
  <w15:commentEx w15:paraId="0A2DC356" w15:done="0"/>
  <w15:commentEx w15:paraId="18AB6A6C" w15:done="0"/>
  <w15:commentEx w15:paraId="031E83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43203" w16cid:durableId="1DB2F616"/>
  <w16cid:commentId w16cid:paraId="7D218665" w16cid:durableId="1DB2F6A4"/>
  <w16cid:commentId w16cid:paraId="0A2DC356" w16cid:durableId="1DB2F82E"/>
  <w16cid:commentId w16cid:paraId="18AB6A6C" w16cid:durableId="1DB2F959"/>
  <w16cid:commentId w16cid:paraId="031E8336" w16cid:durableId="1DB2F9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96" w:rsidRDefault="00DE2996" w:rsidP="008969C1">
      <w:pPr>
        <w:spacing w:line="240" w:lineRule="auto"/>
      </w:pPr>
      <w:r>
        <w:separator/>
      </w:r>
    </w:p>
  </w:endnote>
  <w:endnote w:type="continuationSeparator" w:id="0">
    <w:p w:rsidR="00DE2996" w:rsidRDefault="00DE2996"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1F" w:rsidRDefault="00B7211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8969C1">
    <w:pPr>
      <w:pStyle w:val="Sidefod"/>
    </w:pPr>
    <w:r w:rsidRPr="002A4EDA">
      <w:t xml:space="preserve">Side </w:t>
    </w:r>
    <w:r w:rsidRPr="002A4EDA">
      <w:fldChar w:fldCharType="begin"/>
    </w:r>
    <w:r w:rsidRPr="002A4EDA">
      <w:instrText xml:space="preserve"> PAGE </w:instrText>
    </w:r>
    <w:r w:rsidRPr="002A4EDA">
      <w:fldChar w:fldCharType="separate"/>
    </w:r>
    <w:r w:rsidR="005007B9">
      <w:rPr>
        <w:noProof/>
      </w:rPr>
      <w:t>2</w:t>
    </w:r>
    <w:r w:rsidRPr="002A4EDA">
      <w:fldChar w:fldCharType="end"/>
    </w:r>
    <w:r w:rsidRPr="002A4EDA">
      <w:t>/</w:t>
    </w:r>
    <w:fldSimple w:instr=" NUMPAGES ">
      <w:r w:rsidR="005007B9">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2A4EDA" w:rsidRDefault="00BA0FCB">
    <w:pPr>
      <w:pStyle w:val="Sidefod"/>
    </w:pPr>
    <w:r w:rsidRPr="002A4EDA">
      <w:rPr>
        <w:noProof/>
        <w:lang w:eastAsia="da-DK"/>
      </w:rPr>
      <mc:AlternateContent>
        <mc:Choice Requires="wps">
          <w:drawing>
            <wp:anchor distT="0" distB="0" distL="114300" distR="114300" simplePos="0" relativeHeight="251656704" behindDoc="0" locked="0" layoutInCell="1" allowOverlap="1" wp14:anchorId="264F731A" wp14:editId="50FF8263">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110084" w:rsidP="003B7D18">
                          <w:pPr>
                            <w:spacing w:line="192" w:lineRule="atLeast"/>
                            <w:rPr>
                              <w:b/>
                              <w:sz w:val="16"/>
                              <w:szCs w:val="16"/>
                            </w:rPr>
                          </w:pPr>
                          <w:r w:rsidRPr="00110084">
                            <w:rPr>
                              <w:b/>
                              <w:sz w:val="16"/>
                              <w:szCs w:val="16"/>
                            </w:rPr>
                            <w:t>Energistyrelsen</w:t>
                          </w:r>
                        </w:p>
                        <w:p w:rsidR="00AB4885" w:rsidRPr="00AB4885"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Amaliegade 44</w:t>
                          </w:r>
                        </w:p>
                        <w:p w:rsidR="00DA7419" w:rsidRDefault="00110084" w:rsidP="00110084">
                          <w:pPr>
                            <w:spacing w:line="192" w:lineRule="atLeast"/>
                            <w:rPr>
                              <w:sz w:val="16"/>
                              <w:szCs w:val="16"/>
                            </w:rPr>
                          </w:pPr>
                          <w:r w:rsidRPr="00110084">
                            <w:rPr>
                              <w:sz w:val="16"/>
                              <w:szCs w:val="16"/>
                            </w:rPr>
                            <w:t>1256 København K</w:t>
                          </w:r>
                        </w:p>
                        <w:p w:rsidR="00AB4885" w:rsidRPr="00F714AB"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T: +45 3392 6700</w:t>
                          </w:r>
                        </w:p>
                        <w:p w:rsidR="00DA7419" w:rsidRDefault="00110084" w:rsidP="00110084">
                          <w:pPr>
                            <w:spacing w:line="192" w:lineRule="atLeast"/>
                            <w:rPr>
                              <w:sz w:val="16"/>
                              <w:szCs w:val="16"/>
                            </w:rPr>
                          </w:pPr>
                          <w:r w:rsidRPr="00110084">
                            <w:rPr>
                              <w:sz w:val="16"/>
                              <w:szCs w:val="16"/>
                            </w:rPr>
                            <w:t>E: ens@ens.dk</w:t>
                          </w:r>
                        </w:p>
                        <w:p w:rsidR="00AB4885" w:rsidRPr="00F714AB" w:rsidRDefault="00AB4885" w:rsidP="00F714AB">
                          <w:pPr>
                            <w:spacing w:line="192" w:lineRule="atLeast"/>
                            <w:rPr>
                              <w:sz w:val="16"/>
                              <w:szCs w:val="16"/>
                            </w:rPr>
                          </w:pPr>
                        </w:p>
                        <w:p w:rsidR="00DA7419" w:rsidRPr="00F714AB" w:rsidRDefault="005340A7" w:rsidP="00F714AB">
                          <w:pPr>
                            <w:spacing w:line="192" w:lineRule="atLeast"/>
                            <w:rPr>
                              <w:sz w:val="16"/>
                              <w:szCs w:val="16"/>
                            </w:rPr>
                          </w:pPr>
                          <w:r>
                            <w:rPr>
                              <w:sz w:val="16"/>
                              <w:szCs w:val="16"/>
                            </w:rPr>
                            <w:t>www.</w:t>
                          </w:r>
                          <w:r w:rsidR="00110084">
                            <w:rPr>
                              <w:sz w:val="16"/>
                              <w:szCs w:val="16"/>
                            </w:rPr>
                            <w:t>ens</w:t>
                          </w:r>
                          <w:r w:rsidR="00DA7419" w:rsidRPr="00F714AB">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110084" w:rsidP="003B7D18">
                    <w:pPr>
                      <w:spacing w:line="192" w:lineRule="atLeast"/>
                      <w:rPr>
                        <w:b/>
                        <w:sz w:val="16"/>
                        <w:szCs w:val="16"/>
                      </w:rPr>
                    </w:pPr>
                    <w:r w:rsidRPr="00110084">
                      <w:rPr>
                        <w:b/>
                        <w:sz w:val="16"/>
                        <w:szCs w:val="16"/>
                      </w:rPr>
                      <w:t>Energistyrelsen</w:t>
                    </w:r>
                  </w:p>
                  <w:p w:rsidR="00AB4885" w:rsidRPr="00AB4885"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Amaliegade 44</w:t>
                    </w:r>
                  </w:p>
                  <w:p w:rsidR="00DA7419" w:rsidRDefault="00110084" w:rsidP="00110084">
                    <w:pPr>
                      <w:spacing w:line="192" w:lineRule="atLeast"/>
                      <w:rPr>
                        <w:sz w:val="16"/>
                        <w:szCs w:val="16"/>
                      </w:rPr>
                    </w:pPr>
                    <w:r w:rsidRPr="00110084">
                      <w:rPr>
                        <w:sz w:val="16"/>
                        <w:szCs w:val="16"/>
                      </w:rPr>
                      <w:t>1256 København K</w:t>
                    </w:r>
                  </w:p>
                  <w:p w:rsidR="00AB4885" w:rsidRPr="00F714AB" w:rsidRDefault="00AB4885" w:rsidP="00F714AB">
                    <w:pPr>
                      <w:spacing w:line="192" w:lineRule="atLeast"/>
                      <w:rPr>
                        <w:sz w:val="16"/>
                        <w:szCs w:val="16"/>
                      </w:rPr>
                    </w:pPr>
                  </w:p>
                  <w:p w:rsidR="00110084" w:rsidRPr="00110084" w:rsidRDefault="00110084" w:rsidP="00110084">
                    <w:pPr>
                      <w:spacing w:line="192" w:lineRule="atLeast"/>
                      <w:rPr>
                        <w:sz w:val="16"/>
                        <w:szCs w:val="16"/>
                      </w:rPr>
                    </w:pPr>
                    <w:r w:rsidRPr="00110084">
                      <w:rPr>
                        <w:sz w:val="16"/>
                        <w:szCs w:val="16"/>
                      </w:rPr>
                      <w:t>T: +45 3392 6700</w:t>
                    </w:r>
                  </w:p>
                  <w:p w:rsidR="00DA7419" w:rsidRDefault="00110084" w:rsidP="00110084">
                    <w:pPr>
                      <w:spacing w:line="192" w:lineRule="atLeast"/>
                      <w:rPr>
                        <w:sz w:val="16"/>
                        <w:szCs w:val="16"/>
                      </w:rPr>
                    </w:pPr>
                    <w:r w:rsidRPr="00110084">
                      <w:rPr>
                        <w:sz w:val="16"/>
                        <w:szCs w:val="16"/>
                      </w:rPr>
                      <w:t>E: ens@ens.dk</w:t>
                    </w:r>
                  </w:p>
                  <w:p w:rsidR="00AB4885" w:rsidRPr="00F714AB" w:rsidRDefault="00AB4885" w:rsidP="00F714AB">
                    <w:pPr>
                      <w:spacing w:line="192" w:lineRule="atLeast"/>
                      <w:rPr>
                        <w:sz w:val="16"/>
                        <w:szCs w:val="16"/>
                      </w:rPr>
                    </w:pPr>
                  </w:p>
                  <w:p w:rsidR="00DA7419" w:rsidRPr="00F714AB" w:rsidRDefault="005340A7" w:rsidP="00F714AB">
                    <w:pPr>
                      <w:spacing w:line="192" w:lineRule="atLeast"/>
                      <w:rPr>
                        <w:sz w:val="16"/>
                        <w:szCs w:val="16"/>
                      </w:rPr>
                    </w:pPr>
                    <w:r>
                      <w:rPr>
                        <w:sz w:val="16"/>
                        <w:szCs w:val="16"/>
                      </w:rPr>
                      <w:t>www.</w:t>
                    </w:r>
                    <w:r w:rsidR="00110084">
                      <w:rPr>
                        <w:sz w:val="16"/>
                        <w:szCs w:val="16"/>
                      </w:rPr>
                      <w:t>ens</w:t>
                    </w:r>
                    <w:r w:rsidR="00DA7419" w:rsidRPr="00F714AB">
                      <w:rPr>
                        <w:sz w:val="16"/>
                        <w:szCs w:val="16"/>
                      </w:rPr>
                      <w:t>.dk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5007B9">
      <w:rPr>
        <w:noProof/>
      </w:rPr>
      <w:t>1</w:t>
    </w:r>
    <w:r w:rsidR="008969C1" w:rsidRPr="002A4EDA">
      <w:fldChar w:fldCharType="end"/>
    </w:r>
    <w:r w:rsidR="008969C1" w:rsidRPr="002A4EDA">
      <w:t>/</w:t>
    </w:r>
    <w:fldSimple w:instr=" NUMPAGES ">
      <w:r w:rsidR="005007B9">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96" w:rsidRDefault="00DE2996" w:rsidP="008969C1">
      <w:pPr>
        <w:spacing w:line="240" w:lineRule="auto"/>
      </w:pPr>
      <w:r>
        <w:separator/>
      </w:r>
    </w:p>
  </w:footnote>
  <w:footnote w:type="continuationSeparator" w:id="0">
    <w:p w:rsidR="00DE2996" w:rsidRDefault="00DE2996"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1F" w:rsidRDefault="00B7211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0E72DB">
    <w:pPr>
      <w:pStyle w:val="Sidehoved"/>
    </w:pPr>
    <w:r>
      <w:rPr>
        <w:rFonts w:cs="Arial"/>
      </w:rPr>
      <w:t xml:space="preserve">TAG </w:t>
    </w:r>
    <w:r w:rsidR="005C222A">
      <w:rPr>
        <w:rFonts w:cs="Arial"/>
      </w:rPr>
      <w:t>23. november</w:t>
    </w:r>
    <w:r w:rsidR="007C2727">
      <w:rPr>
        <w:rFonts w:cs="Arial"/>
      </w:rPr>
      <w:t xml:space="preserve"> 2017 │Bilag 1.a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BA083C">
    <w:pPr>
      <w:pStyle w:val="Sidehoved"/>
    </w:pPr>
    <w:r>
      <w:rPr>
        <w:rFonts w:cs="Arial"/>
      </w:rPr>
      <w:t xml:space="preserve">TAG </w:t>
    </w:r>
    <w:r w:rsidR="005C222A">
      <w:rPr>
        <w:rFonts w:cs="Arial"/>
      </w:rPr>
      <w:t>23</w:t>
    </w:r>
    <w:r w:rsidR="007C2727">
      <w:rPr>
        <w:rFonts w:cs="Arial"/>
      </w:rPr>
      <w:t xml:space="preserve">. </w:t>
    </w:r>
    <w:r w:rsidR="005C222A">
      <w:rPr>
        <w:rFonts w:cs="Arial"/>
      </w:rPr>
      <w:t xml:space="preserve">november </w:t>
    </w:r>
    <w:r>
      <w:rPr>
        <w:rFonts w:cs="Arial"/>
      </w:rPr>
      <w:t xml:space="preserve">2017 │Bilag </w:t>
    </w:r>
    <w:r w:rsidR="00804D82">
      <w:rPr>
        <w:noProof/>
        <w:lang w:eastAsia="da-DK"/>
      </w:rPr>
      <w:drawing>
        <wp:anchor distT="0" distB="0" distL="114300" distR="114300" simplePos="0" relativeHeight="251657728" behindDoc="0" locked="0" layoutInCell="1" allowOverlap="1" wp14:anchorId="1E4633FD" wp14:editId="06452956">
          <wp:simplePos x="0" y="0"/>
          <wp:positionH relativeFrom="page">
            <wp:posOffset>4842510</wp:posOffset>
          </wp:positionH>
          <wp:positionV relativeFrom="page">
            <wp:posOffset>396875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r w:rsidR="007C2727">
      <w:rPr>
        <w:rFonts w:cs="Arial"/>
      </w:rPr>
      <w:t>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94EE3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5E24EF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D43E77"/>
    <w:multiLevelType w:val="hybridMultilevel"/>
    <w:tmpl w:val="4190A922"/>
    <w:lvl w:ilvl="0" w:tplc="EB3CD9E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285586B"/>
    <w:multiLevelType w:val="hybridMultilevel"/>
    <w:tmpl w:val="73AC2DD8"/>
    <w:lvl w:ilvl="0" w:tplc="3A94A54A">
      <w:start w:val="1"/>
      <w:numFmt w:val="decimal"/>
      <w:lvlText w:val="%1."/>
      <w:lvlJc w:val="left"/>
      <w:pPr>
        <w:ind w:left="720" w:hanging="360"/>
      </w:pPr>
      <w:rPr>
        <w:b/>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925737E"/>
    <w:multiLevelType w:val="hybridMultilevel"/>
    <w:tmpl w:val="6FA6D178"/>
    <w:lvl w:ilvl="0" w:tplc="339AE14A">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093A3390"/>
    <w:multiLevelType w:val="hybridMultilevel"/>
    <w:tmpl w:val="ADF662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2811B06"/>
    <w:multiLevelType w:val="hybridMultilevel"/>
    <w:tmpl w:val="16ECBDFE"/>
    <w:lvl w:ilvl="0" w:tplc="E588589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BCD32A6"/>
    <w:multiLevelType w:val="hybridMultilevel"/>
    <w:tmpl w:val="23CCBF92"/>
    <w:lvl w:ilvl="0" w:tplc="B52CDE84">
      <w:start w:val="1"/>
      <w:numFmt w:val="lowerLetter"/>
      <w:lvlText w:val="%1."/>
      <w:lvlJc w:val="left"/>
      <w:pPr>
        <w:ind w:left="360" w:hanging="360"/>
      </w:pPr>
      <w:rPr>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C5B00F6"/>
    <w:multiLevelType w:val="hybridMultilevel"/>
    <w:tmpl w:val="D9B45134"/>
    <w:lvl w:ilvl="0" w:tplc="647C714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5765114"/>
    <w:multiLevelType w:val="hybridMultilevel"/>
    <w:tmpl w:val="44946DB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7FD54B9"/>
    <w:multiLevelType w:val="hybridMultilevel"/>
    <w:tmpl w:val="44946DB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9FC72C5"/>
    <w:multiLevelType w:val="multilevel"/>
    <w:tmpl w:val="0EC0589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EC1B62"/>
    <w:multiLevelType w:val="hybridMultilevel"/>
    <w:tmpl w:val="06600746"/>
    <w:lvl w:ilvl="0" w:tplc="C2C6A2A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F3F3E65"/>
    <w:multiLevelType w:val="multilevel"/>
    <w:tmpl w:val="D94A64B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EF6CD2"/>
    <w:multiLevelType w:val="hybridMultilevel"/>
    <w:tmpl w:val="39D03686"/>
    <w:lvl w:ilvl="0" w:tplc="B52CDE84">
      <w:start w:val="1"/>
      <w:numFmt w:val="lowerLetter"/>
      <w:lvlText w:val="%1."/>
      <w:lvlJc w:val="left"/>
      <w:pPr>
        <w:ind w:left="360" w:hanging="360"/>
      </w:pPr>
      <w:rPr>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36256CDB"/>
    <w:multiLevelType w:val="hybridMultilevel"/>
    <w:tmpl w:val="97423E8C"/>
    <w:lvl w:ilvl="0" w:tplc="F22629DA">
      <w:start w:val="1"/>
      <w:numFmt w:val="lowerLetter"/>
      <w:lvlText w:val="%1."/>
      <w:lvlJc w:val="left"/>
      <w:pPr>
        <w:ind w:left="360" w:hanging="360"/>
      </w:pPr>
      <w:rPr>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nsid w:val="36B02DEA"/>
    <w:multiLevelType w:val="hybridMultilevel"/>
    <w:tmpl w:val="ADF072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4A9C0148"/>
    <w:multiLevelType w:val="hybridMultilevel"/>
    <w:tmpl w:val="B34AA64C"/>
    <w:lvl w:ilvl="0" w:tplc="04060019">
      <w:start w:val="1"/>
      <w:numFmt w:val="lowerLetter"/>
      <w:lvlText w:val="%1."/>
      <w:lvlJc w:val="left"/>
      <w:pPr>
        <w:ind w:left="360" w:hanging="360"/>
      </w:pPr>
      <w:rPr>
        <w:b/>
        <w:sz w:val="26"/>
        <w:szCs w:val="26"/>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4E1E1D55"/>
    <w:multiLevelType w:val="hybridMultilevel"/>
    <w:tmpl w:val="91EC7D86"/>
    <w:lvl w:ilvl="0" w:tplc="6E8A1414">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4DE0BA2"/>
    <w:multiLevelType w:val="hybridMultilevel"/>
    <w:tmpl w:val="39D03686"/>
    <w:lvl w:ilvl="0" w:tplc="B52CDE84">
      <w:start w:val="1"/>
      <w:numFmt w:val="lowerLetter"/>
      <w:lvlText w:val="%1."/>
      <w:lvlJc w:val="left"/>
      <w:pPr>
        <w:ind w:left="360" w:hanging="360"/>
      </w:pPr>
      <w:rPr>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58684361"/>
    <w:multiLevelType w:val="hybridMultilevel"/>
    <w:tmpl w:val="44946DB6"/>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AD73575"/>
    <w:multiLevelType w:val="hybridMultilevel"/>
    <w:tmpl w:val="55168C4A"/>
    <w:lvl w:ilvl="0" w:tplc="04060019">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C0C72D2"/>
    <w:multiLevelType w:val="multilevel"/>
    <w:tmpl w:val="7D70A6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BA6F13"/>
    <w:multiLevelType w:val="hybridMultilevel"/>
    <w:tmpl w:val="3190DACC"/>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5FB32CB1"/>
    <w:multiLevelType w:val="hybridMultilevel"/>
    <w:tmpl w:val="A91065D2"/>
    <w:lvl w:ilvl="0" w:tplc="04060019">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6DEA7FDB"/>
    <w:multiLevelType w:val="multilevel"/>
    <w:tmpl w:val="42E6C9D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F5C620D"/>
    <w:multiLevelType w:val="hybridMultilevel"/>
    <w:tmpl w:val="872E87B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89F4151"/>
    <w:multiLevelType w:val="hybridMultilevel"/>
    <w:tmpl w:val="23CCBF92"/>
    <w:lvl w:ilvl="0" w:tplc="B52CDE84">
      <w:start w:val="1"/>
      <w:numFmt w:val="lowerLetter"/>
      <w:lvlText w:val="%1."/>
      <w:lvlJc w:val="left"/>
      <w:pPr>
        <w:ind w:left="360" w:hanging="360"/>
      </w:pPr>
      <w:rPr>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nsid w:val="799D528B"/>
    <w:multiLevelType w:val="hybridMultilevel"/>
    <w:tmpl w:val="38EC3606"/>
    <w:lvl w:ilvl="0" w:tplc="FE38642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B6D4AFC"/>
    <w:multiLevelType w:val="hybridMultilevel"/>
    <w:tmpl w:val="A8BCCAB4"/>
    <w:lvl w:ilvl="0" w:tplc="01824D30">
      <w:start w:val="10"/>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D7F363D"/>
    <w:multiLevelType w:val="hybridMultilevel"/>
    <w:tmpl w:val="18D4FEF6"/>
    <w:lvl w:ilvl="0" w:tplc="280234D4">
      <w:start w:val="10"/>
      <w:numFmt w:val="decimal"/>
      <w:lvlText w:val="%1"/>
      <w:lvlJc w:val="left"/>
      <w:pPr>
        <w:ind w:left="720" w:hanging="360"/>
      </w:pPr>
      <w:rPr>
        <w:rFonts w:cstheme="minorBidi" w:hint="default"/>
        <w:b/>
        <w:i w:val="0"/>
        <w:sz w:val="2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5"/>
  </w:num>
  <w:num w:numId="3">
    <w:abstractNumId w:val="29"/>
  </w:num>
  <w:num w:numId="4">
    <w:abstractNumId w:val="23"/>
  </w:num>
  <w:num w:numId="5">
    <w:abstractNumId w:val="20"/>
  </w:num>
  <w:num w:numId="6">
    <w:abstractNumId w:val="16"/>
  </w:num>
  <w:num w:numId="7">
    <w:abstractNumId w:val="28"/>
  </w:num>
  <w:num w:numId="8">
    <w:abstractNumId w:val="10"/>
  </w:num>
  <w:num w:numId="9">
    <w:abstractNumId w:val="21"/>
  </w:num>
  <w:num w:numId="10">
    <w:abstractNumId w:val="9"/>
  </w:num>
  <w:num w:numId="11">
    <w:abstractNumId w:val="1"/>
  </w:num>
  <w:num w:numId="12">
    <w:abstractNumId w:val="13"/>
  </w:num>
  <w:num w:numId="13">
    <w:abstractNumId w:val="25"/>
  </w:num>
  <w:num w:numId="14">
    <w:abstractNumId w:val="19"/>
  </w:num>
  <w:num w:numId="15">
    <w:abstractNumId w:val="0"/>
  </w:num>
  <w:num w:numId="16">
    <w:abstractNumId w:val="17"/>
  </w:num>
  <w:num w:numId="17">
    <w:abstractNumId w:val="26"/>
  </w:num>
  <w:num w:numId="18">
    <w:abstractNumId w:val="24"/>
  </w:num>
  <w:num w:numId="19">
    <w:abstractNumId w:val="27"/>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8"/>
  </w:num>
  <w:num w:numId="23">
    <w:abstractNumId w:val="12"/>
  </w:num>
  <w:num w:numId="24">
    <w:abstractNumId w:val="30"/>
  </w:num>
  <w:num w:numId="25">
    <w:abstractNumId w:val="4"/>
  </w:num>
  <w:num w:numId="26">
    <w:abstractNumId w:val="2"/>
  </w:num>
  <w:num w:numId="27">
    <w:abstractNumId w:val="11"/>
  </w:num>
  <w:num w:numId="28">
    <w:abstractNumId w:val="14"/>
  </w:num>
  <w:num w:numId="29">
    <w:abstractNumId w:val="22"/>
  </w:num>
  <w:num w:numId="30">
    <w:abstractNumId w:val="5"/>
  </w:num>
  <w:num w:numId="31">
    <w:abstractNumId w:val="6"/>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Jensen">
    <w15:presenceInfo w15:providerId="None" w15:userId="Per J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71"/>
    <w:rsid w:val="00002673"/>
    <w:rsid w:val="00006B05"/>
    <w:rsid w:val="00013870"/>
    <w:rsid w:val="00022817"/>
    <w:rsid w:val="00022B82"/>
    <w:rsid w:val="00027878"/>
    <w:rsid w:val="00036061"/>
    <w:rsid w:val="00037304"/>
    <w:rsid w:val="00042807"/>
    <w:rsid w:val="000600CF"/>
    <w:rsid w:val="00065878"/>
    <w:rsid w:val="00065C74"/>
    <w:rsid w:val="00066071"/>
    <w:rsid w:val="00070727"/>
    <w:rsid w:val="00071490"/>
    <w:rsid w:val="000744CD"/>
    <w:rsid w:val="00085C23"/>
    <w:rsid w:val="00086163"/>
    <w:rsid w:val="000900C3"/>
    <w:rsid w:val="000A08E2"/>
    <w:rsid w:val="000B1013"/>
    <w:rsid w:val="000D1CB2"/>
    <w:rsid w:val="000D32ED"/>
    <w:rsid w:val="000E081D"/>
    <w:rsid w:val="000E293F"/>
    <w:rsid w:val="000E72DB"/>
    <w:rsid w:val="00103237"/>
    <w:rsid w:val="00104720"/>
    <w:rsid w:val="001074C7"/>
    <w:rsid w:val="00110084"/>
    <w:rsid w:val="001159B3"/>
    <w:rsid w:val="00123493"/>
    <w:rsid w:val="0013338E"/>
    <w:rsid w:val="00133E24"/>
    <w:rsid w:val="00133E94"/>
    <w:rsid w:val="00140C61"/>
    <w:rsid w:val="00141249"/>
    <w:rsid w:val="001462E8"/>
    <w:rsid w:val="00156B10"/>
    <w:rsid w:val="00172CDC"/>
    <w:rsid w:val="0018617A"/>
    <w:rsid w:val="00197231"/>
    <w:rsid w:val="001A0CE1"/>
    <w:rsid w:val="001C30FF"/>
    <w:rsid w:val="001C3175"/>
    <w:rsid w:val="001F5654"/>
    <w:rsid w:val="00214504"/>
    <w:rsid w:val="00231467"/>
    <w:rsid w:val="00232C28"/>
    <w:rsid w:val="00251949"/>
    <w:rsid w:val="002611C9"/>
    <w:rsid w:val="0027768F"/>
    <w:rsid w:val="00277702"/>
    <w:rsid w:val="002861AB"/>
    <w:rsid w:val="00287D11"/>
    <w:rsid w:val="00296E6F"/>
    <w:rsid w:val="002A4EDA"/>
    <w:rsid w:val="002A6CB7"/>
    <w:rsid w:val="002A7838"/>
    <w:rsid w:val="002B3BF0"/>
    <w:rsid w:val="002C135B"/>
    <w:rsid w:val="002D0AFE"/>
    <w:rsid w:val="002E0D8C"/>
    <w:rsid w:val="002E6B0F"/>
    <w:rsid w:val="00300DDE"/>
    <w:rsid w:val="00303A1D"/>
    <w:rsid w:val="0030479B"/>
    <w:rsid w:val="003302A1"/>
    <w:rsid w:val="00335F2F"/>
    <w:rsid w:val="0034007A"/>
    <w:rsid w:val="00346A53"/>
    <w:rsid w:val="00347BCC"/>
    <w:rsid w:val="00352DBE"/>
    <w:rsid w:val="003548D5"/>
    <w:rsid w:val="0036034D"/>
    <w:rsid w:val="00381363"/>
    <w:rsid w:val="003841A5"/>
    <w:rsid w:val="00393512"/>
    <w:rsid w:val="003A6AF9"/>
    <w:rsid w:val="003A72BD"/>
    <w:rsid w:val="003B31EC"/>
    <w:rsid w:val="003B5DBB"/>
    <w:rsid w:val="003B7289"/>
    <w:rsid w:val="003B7D18"/>
    <w:rsid w:val="003C2469"/>
    <w:rsid w:val="003E1B02"/>
    <w:rsid w:val="00404EB6"/>
    <w:rsid w:val="004129C4"/>
    <w:rsid w:val="00416394"/>
    <w:rsid w:val="004329C6"/>
    <w:rsid w:val="004456A7"/>
    <w:rsid w:val="004507E5"/>
    <w:rsid w:val="004626D4"/>
    <w:rsid w:val="004704DA"/>
    <w:rsid w:val="00480943"/>
    <w:rsid w:val="00491D1E"/>
    <w:rsid w:val="004A50DF"/>
    <w:rsid w:val="004D5084"/>
    <w:rsid w:val="004D5CFB"/>
    <w:rsid w:val="004E5376"/>
    <w:rsid w:val="004E6047"/>
    <w:rsid w:val="004F15B9"/>
    <w:rsid w:val="004F34FD"/>
    <w:rsid w:val="004F3BA2"/>
    <w:rsid w:val="004F5C81"/>
    <w:rsid w:val="005007B9"/>
    <w:rsid w:val="00506A7E"/>
    <w:rsid w:val="005076A2"/>
    <w:rsid w:val="00512DC4"/>
    <w:rsid w:val="00527060"/>
    <w:rsid w:val="00527652"/>
    <w:rsid w:val="005340A7"/>
    <w:rsid w:val="00542E20"/>
    <w:rsid w:val="005C222A"/>
    <w:rsid w:val="005C388D"/>
    <w:rsid w:val="005D73AC"/>
    <w:rsid w:val="005E08AD"/>
    <w:rsid w:val="005F338A"/>
    <w:rsid w:val="006003AE"/>
    <w:rsid w:val="00600D85"/>
    <w:rsid w:val="00605C1E"/>
    <w:rsid w:val="006202F5"/>
    <w:rsid w:val="00625889"/>
    <w:rsid w:val="006277D4"/>
    <w:rsid w:val="006310E9"/>
    <w:rsid w:val="0063149F"/>
    <w:rsid w:val="006325DB"/>
    <w:rsid w:val="00655758"/>
    <w:rsid w:val="00660732"/>
    <w:rsid w:val="00665F29"/>
    <w:rsid w:val="00666C8A"/>
    <w:rsid w:val="00667FF1"/>
    <w:rsid w:val="00677DD3"/>
    <w:rsid w:val="006803EB"/>
    <w:rsid w:val="00690326"/>
    <w:rsid w:val="00694103"/>
    <w:rsid w:val="006A492A"/>
    <w:rsid w:val="006B1524"/>
    <w:rsid w:val="006C62DD"/>
    <w:rsid w:val="006D6210"/>
    <w:rsid w:val="006E4435"/>
    <w:rsid w:val="006E691D"/>
    <w:rsid w:val="006E7156"/>
    <w:rsid w:val="00712D9F"/>
    <w:rsid w:val="00721870"/>
    <w:rsid w:val="007315E9"/>
    <w:rsid w:val="00731D41"/>
    <w:rsid w:val="00761644"/>
    <w:rsid w:val="007636C2"/>
    <w:rsid w:val="00764277"/>
    <w:rsid w:val="00774B85"/>
    <w:rsid w:val="007861A4"/>
    <w:rsid w:val="007963FC"/>
    <w:rsid w:val="007A71BA"/>
    <w:rsid w:val="007B72AD"/>
    <w:rsid w:val="007B75E6"/>
    <w:rsid w:val="007C2727"/>
    <w:rsid w:val="007C5576"/>
    <w:rsid w:val="00800E2B"/>
    <w:rsid w:val="00802C9E"/>
    <w:rsid w:val="00804D82"/>
    <w:rsid w:val="008125F0"/>
    <w:rsid w:val="0081408C"/>
    <w:rsid w:val="008176EC"/>
    <w:rsid w:val="0082708C"/>
    <w:rsid w:val="00834FAA"/>
    <w:rsid w:val="00837C01"/>
    <w:rsid w:val="00870603"/>
    <w:rsid w:val="00882D66"/>
    <w:rsid w:val="008969C1"/>
    <w:rsid w:val="008B540C"/>
    <w:rsid w:val="008B6DF5"/>
    <w:rsid w:val="008C0971"/>
    <w:rsid w:val="008D794C"/>
    <w:rsid w:val="008E1384"/>
    <w:rsid w:val="008E5052"/>
    <w:rsid w:val="008E7F1A"/>
    <w:rsid w:val="008F2666"/>
    <w:rsid w:val="008F5F7C"/>
    <w:rsid w:val="00900928"/>
    <w:rsid w:val="00914BEE"/>
    <w:rsid w:val="00921514"/>
    <w:rsid w:val="00923F35"/>
    <w:rsid w:val="009407BA"/>
    <w:rsid w:val="009449BD"/>
    <w:rsid w:val="00952491"/>
    <w:rsid w:val="00960EAB"/>
    <w:rsid w:val="00981D23"/>
    <w:rsid w:val="0099043E"/>
    <w:rsid w:val="009B5C34"/>
    <w:rsid w:val="009C2800"/>
    <w:rsid w:val="009D3FB5"/>
    <w:rsid w:val="009E4283"/>
    <w:rsid w:val="009E5BD8"/>
    <w:rsid w:val="00A12764"/>
    <w:rsid w:val="00A131F1"/>
    <w:rsid w:val="00A16F94"/>
    <w:rsid w:val="00A24C13"/>
    <w:rsid w:val="00A26634"/>
    <w:rsid w:val="00A36FC4"/>
    <w:rsid w:val="00A4271E"/>
    <w:rsid w:val="00A43D90"/>
    <w:rsid w:val="00A4671B"/>
    <w:rsid w:val="00A46851"/>
    <w:rsid w:val="00A47F39"/>
    <w:rsid w:val="00A53C43"/>
    <w:rsid w:val="00A54DC6"/>
    <w:rsid w:val="00A6691E"/>
    <w:rsid w:val="00A71664"/>
    <w:rsid w:val="00A820D0"/>
    <w:rsid w:val="00A83D5D"/>
    <w:rsid w:val="00A9284C"/>
    <w:rsid w:val="00A94881"/>
    <w:rsid w:val="00A95A9C"/>
    <w:rsid w:val="00AB4471"/>
    <w:rsid w:val="00AB4885"/>
    <w:rsid w:val="00AC2D69"/>
    <w:rsid w:val="00AC31CD"/>
    <w:rsid w:val="00AC60EA"/>
    <w:rsid w:val="00AD1E54"/>
    <w:rsid w:val="00AD5605"/>
    <w:rsid w:val="00AE09F7"/>
    <w:rsid w:val="00AE1FE8"/>
    <w:rsid w:val="00AE51AE"/>
    <w:rsid w:val="00AF743E"/>
    <w:rsid w:val="00B073C3"/>
    <w:rsid w:val="00B1566A"/>
    <w:rsid w:val="00B42492"/>
    <w:rsid w:val="00B50A31"/>
    <w:rsid w:val="00B514EC"/>
    <w:rsid w:val="00B52DCD"/>
    <w:rsid w:val="00B536E9"/>
    <w:rsid w:val="00B549BD"/>
    <w:rsid w:val="00B57401"/>
    <w:rsid w:val="00B7211F"/>
    <w:rsid w:val="00B769F0"/>
    <w:rsid w:val="00B7745F"/>
    <w:rsid w:val="00B776BE"/>
    <w:rsid w:val="00B92E5D"/>
    <w:rsid w:val="00B97338"/>
    <w:rsid w:val="00BA083C"/>
    <w:rsid w:val="00BA0FCB"/>
    <w:rsid w:val="00BA3D89"/>
    <w:rsid w:val="00BA5DA5"/>
    <w:rsid w:val="00BB0E46"/>
    <w:rsid w:val="00BC2C5F"/>
    <w:rsid w:val="00BD1353"/>
    <w:rsid w:val="00BD2772"/>
    <w:rsid w:val="00BE6993"/>
    <w:rsid w:val="00C01A57"/>
    <w:rsid w:val="00C02225"/>
    <w:rsid w:val="00C20E5C"/>
    <w:rsid w:val="00C252DE"/>
    <w:rsid w:val="00C367C1"/>
    <w:rsid w:val="00C36B20"/>
    <w:rsid w:val="00C36C90"/>
    <w:rsid w:val="00C4563A"/>
    <w:rsid w:val="00C4750C"/>
    <w:rsid w:val="00C62598"/>
    <w:rsid w:val="00C651CC"/>
    <w:rsid w:val="00C659CE"/>
    <w:rsid w:val="00C71687"/>
    <w:rsid w:val="00C741DC"/>
    <w:rsid w:val="00C761D5"/>
    <w:rsid w:val="00C91065"/>
    <w:rsid w:val="00C93061"/>
    <w:rsid w:val="00C966B9"/>
    <w:rsid w:val="00CB3A7C"/>
    <w:rsid w:val="00CB7176"/>
    <w:rsid w:val="00CC01F5"/>
    <w:rsid w:val="00CD1A57"/>
    <w:rsid w:val="00CD4F90"/>
    <w:rsid w:val="00CD51DD"/>
    <w:rsid w:val="00CD63AF"/>
    <w:rsid w:val="00CD6C05"/>
    <w:rsid w:val="00CE5C3C"/>
    <w:rsid w:val="00CE79ED"/>
    <w:rsid w:val="00CF1A9E"/>
    <w:rsid w:val="00D1257F"/>
    <w:rsid w:val="00D12E7B"/>
    <w:rsid w:val="00D357CF"/>
    <w:rsid w:val="00D60306"/>
    <w:rsid w:val="00D75F7F"/>
    <w:rsid w:val="00D93447"/>
    <w:rsid w:val="00D94703"/>
    <w:rsid w:val="00DA4F72"/>
    <w:rsid w:val="00DA7419"/>
    <w:rsid w:val="00DB0857"/>
    <w:rsid w:val="00DB1E74"/>
    <w:rsid w:val="00DB2D70"/>
    <w:rsid w:val="00DB2E7B"/>
    <w:rsid w:val="00DB7DD7"/>
    <w:rsid w:val="00DC2214"/>
    <w:rsid w:val="00DC5CE8"/>
    <w:rsid w:val="00DD1186"/>
    <w:rsid w:val="00DD2540"/>
    <w:rsid w:val="00DE2996"/>
    <w:rsid w:val="00DE42FF"/>
    <w:rsid w:val="00E02446"/>
    <w:rsid w:val="00E12588"/>
    <w:rsid w:val="00E13CEC"/>
    <w:rsid w:val="00E20FE8"/>
    <w:rsid w:val="00E22971"/>
    <w:rsid w:val="00E245AB"/>
    <w:rsid w:val="00E345BE"/>
    <w:rsid w:val="00E354AB"/>
    <w:rsid w:val="00E42956"/>
    <w:rsid w:val="00E44745"/>
    <w:rsid w:val="00E452E8"/>
    <w:rsid w:val="00E50C53"/>
    <w:rsid w:val="00E65202"/>
    <w:rsid w:val="00E733CA"/>
    <w:rsid w:val="00ED066E"/>
    <w:rsid w:val="00ED5FC2"/>
    <w:rsid w:val="00EE2E9F"/>
    <w:rsid w:val="00EF066F"/>
    <w:rsid w:val="00F01C43"/>
    <w:rsid w:val="00F17335"/>
    <w:rsid w:val="00F22F11"/>
    <w:rsid w:val="00F308AE"/>
    <w:rsid w:val="00F3314C"/>
    <w:rsid w:val="00F4186F"/>
    <w:rsid w:val="00F54B33"/>
    <w:rsid w:val="00F60482"/>
    <w:rsid w:val="00F67792"/>
    <w:rsid w:val="00F70626"/>
    <w:rsid w:val="00F714AB"/>
    <w:rsid w:val="00F77A32"/>
    <w:rsid w:val="00F826F2"/>
    <w:rsid w:val="00FB195E"/>
    <w:rsid w:val="00FB3607"/>
    <w:rsid w:val="00FB4A31"/>
    <w:rsid w:val="00FC5276"/>
    <w:rsid w:val="00FC537C"/>
    <w:rsid w:val="00FE18AB"/>
    <w:rsid w:val="00FE5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3841A5"/>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A16F94"/>
    <w:pPr>
      <w:keepNext/>
      <w:keepLines/>
      <w:spacing w:before="200"/>
      <w:outlineLvl w:val="1"/>
    </w:pPr>
    <w:rPr>
      <w:rFonts w:asciiTheme="majorHAnsi" w:eastAsiaTheme="majorEastAsia" w:hAnsiTheme="majorHAnsi" w:cstheme="majorBidi"/>
      <w:b/>
      <w:bCs/>
      <w:color w:val="0097A7"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customStyle="1" w:styleId="Normal-Infotekst">
    <w:name w:val="Normal - Info tekst"/>
    <w:basedOn w:val="Normal"/>
    <w:rsid w:val="00E22971"/>
    <w:rPr>
      <w:rFonts w:ascii="Times New Roman" w:eastAsia="Times New Roman" w:hAnsi="Times New Roman" w:cs="Times New Roman"/>
      <w:szCs w:val="24"/>
      <w:lang w:eastAsia="da-DK"/>
    </w:rPr>
  </w:style>
  <w:style w:type="paragraph" w:customStyle="1" w:styleId="Normal-Dokumentnavn">
    <w:name w:val="Normal - Dokument navn"/>
    <w:basedOn w:val="Normal"/>
    <w:rsid w:val="00E22971"/>
    <w:rPr>
      <w:rFonts w:eastAsia="Times New Roman" w:cs="Times New Roman"/>
      <w:b/>
      <w:caps/>
      <w:spacing w:val="30"/>
      <w:sz w:val="24"/>
      <w:szCs w:val="24"/>
      <w:lang w:val="nb-NO" w:eastAsia="da-DK"/>
    </w:rPr>
  </w:style>
  <w:style w:type="paragraph" w:styleId="Listeafsnit">
    <w:name w:val="List Paragraph"/>
    <w:basedOn w:val="Normal"/>
    <w:uiPriority w:val="34"/>
    <w:qFormat/>
    <w:rsid w:val="00E22971"/>
    <w:pPr>
      <w:spacing w:line="240" w:lineRule="auto"/>
      <w:ind w:left="1304"/>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D94703"/>
    <w:rPr>
      <w:sz w:val="16"/>
      <w:szCs w:val="16"/>
    </w:rPr>
  </w:style>
  <w:style w:type="paragraph" w:styleId="Kommentartekst">
    <w:name w:val="annotation text"/>
    <w:basedOn w:val="Normal"/>
    <w:link w:val="KommentartekstTegn"/>
    <w:uiPriority w:val="99"/>
    <w:semiHidden/>
    <w:unhideWhenUsed/>
    <w:rsid w:val="00D94703"/>
    <w:pPr>
      <w:spacing w:line="240" w:lineRule="auto"/>
    </w:pPr>
    <w:rPr>
      <w:szCs w:val="20"/>
    </w:rPr>
  </w:style>
  <w:style w:type="character" w:customStyle="1" w:styleId="KommentartekstTegn">
    <w:name w:val="Kommentartekst Tegn"/>
    <w:basedOn w:val="Standardskrifttypeiafsnit"/>
    <w:link w:val="Kommentartekst"/>
    <w:uiPriority w:val="99"/>
    <w:semiHidden/>
    <w:rsid w:val="00D9470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94703"/>
    <w:rPr>
      <w:b/>
      <w:bCs/>
    </w:rPr>
  </w:style>
  <w:style w:type="character" w:customStyle="1" w:styleId="KommentaremneTegn">
    <w:name w:val="Kommentaremne Tegn"/>
    <w:basedOn w:val="KommentartekstTegn"/>
    <w:link w:val="Kommentaremne"/>
    <w:uiPriority w:val="99"/>
    <w:semiHidden/>
    <w:rsid w:val="00D94703"/>
    <w:rPr>
      <w:rFonts w:ascii="Arial" w:hAnsi="Arial"/>
      <w:b/>
      <w:bCs/>
      <w:sz w:val="20"/>
      <w:szCs w:val="20"/>
    </w:rPr>
  </w:style>
  <w:style w:type="character" w:customStyle="1" w:styleId="Overskrift2Tegn">
    <w:name w:val="Overskrift 2 Tegn"/>
    <w:basedOn w:val="Standardskrifttypeiafsnit"/>
    <w:link w:val="Overskrift2"/>
    <w:uiPriority w:val="9"/>
    <w:rsid w:val="00A16F94"/>
    <w:rPr>
      <w:rFonts w:asciiTheme="majorHAnsi" w:eastAsiaTheme="majorEastAsia" w:hAnsiTheme="majorHAnsi" w:cstheme="majorBidi"/>
      <w:b/>
      <w:bCs/>
      <w:color w:val="0097A7" w:themeColor="accent1"/>
      <w:sz w:val="26"/>
      <w:szCs w:val="26"/>
    </w:rPr>
  </w:style>
  <w:style w:type="paragraph" w:styleId="Opstilling-punkttegn">
    <w:name w:val="List Bullet"/>
    <w:basedOn w:val="Normal"/>
    <w:uiPriority w:val="99"/>
    <w:semiHidden/>
    <w:unhideWhenUsed/>
    <w:rsid w:val="00F308AE"/>
    <w:pPr>
      <w:numPr>
        <w:numId w:val="11"/>
      </w:numPr>
      <w:contextualSpacing/>
    </w:pPr>
  </w:style>
  <w:style w:type="paragraph" w:styleId="Opstilling-talellerbogst">
    <w:name w:val="List Number"/>
    <w:basedOn w:val="Normal"/>
    <w:uiPriority w:val="99"/>
    <w:semiHidden/>
    <w:unhideWhenUsed/>
    <w:rsid w:val="00DC5CE8"/>
    <w:pPr>
      <w:numPr>
        <w:numId w:val="15"/>
      </w:numPr>
      <w:contextualSpacing/>
    </w:pPr>
  </w:style>
  <w:style w:type="character" w:customStyle="1" w:styleId="Overskrift1Tegn">
    <w:name w:val="Overskrift 1 Tegn"/>
    <w:basedOn w:val="Standardskrifttypeiafsnit"/>
    <w:link w:val="Overskrift1"/>
    <w:uiPriority w:val="9"/>
    <w:rsid w:val="003841A5"/>
    <w:rPr>
      <w:rFonts w:asciiTheme="majorHAnsi" w:eastAsiaTheme="majorEastAsia" w:hAnsiTheme="majorHAnsi" w:cstheme="majorBidi"/>
      <w:b/>
      <w:bCs/>
      <w:color w:val="00707D" w:themeColor="accent1" w:themeShade="BF"/>
      <w:sz w:val="28"/>
      <w:szCs w:val="28"/>
    </w:rPr>
  </w:style>
  <w:style w:type="paragraph" w:styleId="Ingenafstand">
    <w:name w:val="No Spacing"/>
    <w:uiPriority w:val="1"/>
    <w:qFormat/>
    <w:rsid w:val="00C252DE"/>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3841A5"/>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A16F94"/>
    <w:pPr>
      <w:keepNext/>
      <w:keepLines/>
      <w:spacing w:before="200"/>
      <w:outlineLvl w:val="1"/>
    </w:pPr>
    <w:rPr>
      <w:rFonts w:asciiTheme="majorHAnsi" w:eastAsiaTheme="majorEastAsia" w:hAnsiTheme="majorHAnsi" w:cstheme="majorBidi"/>
      <w:b/>
      <w:bCs/>
      <w:color w:val="0097A7"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customStyle="1" w:styleId="Normal-Infotekst">
    <w:name w:val="Normal - Info tekst"/>
    <w:basedOn w:val="Normal"/>
    <w:rsid w:val="00E22971"/>
    <w:rPr>
      <w:rFonts w:ascii="Times New Roman" w:eastAsia="Times New Roman" w:hAnsi="Times New Roman" w:cs="Times New Roman"/>
      <w:szCs w:val="24"/>
      <w:lang w:eastAsia="da-DK"/>
    </w:rPr>
  </w:style>
  <w:style w:type="paragraph" w:customStyle="1" w:styleId="Normal-Dokumentnavn">
    <w:name w:val="Normal - Dokument navn"/>
    <w:basedOn w:val="Normal"/>
    <w:rsid w:val="00E22971"/>
    <w:rPr>
      <w:rFonts w:eastAsia="Times New Roman" w:cs="Times New Roman"/>
      <w:b/>
      <w:caps/>
      <w:spacing w:val="30"/>
      <w:sz w:val="24"/>
      <w:szCs w:val="24"/>
      <w:lang w:val="nb-NO" w:eastAsia="da-DK"/>
    </w:rPr>
  </w:style>
  <w:style w:type="paragraph" w:styleId="Listeafsnit">
    <w:name w:val="List Paragraph"/>
    <w:basedOn w:val="Normal"/>
    <w:uiPriority w:val="34"/>
    <w:qFormat/>
    <w:rsid w:val="00E22971"/>
    <w:pPr>
      <w:spacing w:line="240" w:lineRule="auto"/>
      <w:ind w:left="1304"/>
    </w:pPr>
    <w:rPr>
      <w:rFonts w:ascii="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D94703"/>
    <w:rPr>
      <w:sz w:val="16"/>
      <w:szCs w:val="16"/>
    </w:rPr>
  </w:style>
  <w:style w:type="paragraph" w:styleId="Kommentartekst">
    <w:name w:val="annotation text"/>
    <w:basedOn w:val="Normal"/>
    <w:link w:val="KommentartekstTegn"/>
    <w:uiPriority w:val="99"/>
    <w:semiHidden/>
    <w:unhideWhenUsed/>
    <w:rsid w:val="00D94703"/>
    <w:pPr>
      <w:spacing w:line="240" w:lineRule="auto"/>
    </w:pPr>
    <w:rPr>
      <w:szCs w:val="20"/>
    </w:rPr>
  </w:style>
  <w:style w:type="character" w:customStyle="1" w:styleId="KommentartekstTegn">
    <w:name w:val="Kommentartekst Tegn"/>
    <w:basedOn w:val="Standardskrifttypeiafsnit"/>
    <w:link w:val="Kommentartekst"/>
    <w:uiPriority w:val="99"/>
    <w:semiHidden/>
    <w:rsid w:val="00D94703"/>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94703"/>
    <w:rPr>
      <w:b/>
      <w:bCs/>
    </w:rPr>
  </w:style>
  <w:style w:type="character" w:customStyle="1" w:styleId="KommentaremneTegn">
    <w:name w:val="Kommentaremne Tegn"/>
    <w:basedOn w:val="KommentartekstTegn"/>
    <w:link w:val="Kommentaremne"/>
    <w:uiPriority w:val="99"/>
    <w:semiHidden/>
    <w:rsid w:val="00D94703"/>
    <w:rPr>
      <w:rFonts w:ascii="Arial" w:hAnsi="Arial"/>
      <w:b/>
      <w:bCs/>
      <w:sz w:val="20"/>
      <w:szCs w:val="20"/>
    </w:rPr>
  </w:style>
  <w:style w:type="character" w:customStyle="1" w:styleId="Overskrift2Tegn">
    <w:name w:val="Overskrift 2 Tegn"/>
    <w:basedOn w:val="Standardskrifttypeiafsnit"/>
    <w:link w:val="Overskrift2"/>
    <w:uiPriority w:val="9"/>
    <w:rsid w:val="00A16F94"/>
    <w:rPr>
      <w:rFonts w:asciiTheme="majorHAnsi" w:eastAsiaTheme="majorEastAsia" w:hAnsiTheme="majorHAnsi" w:cstheme="majorBidi"/>
      <w:b/>
      <w:bCs/>
      <w:color w:val="0097A7" w:themeColor="accent1"/>
      <w:sz w:val="26"/>
      <w:szCs w:val="26"/>
    </w:rPr>
  </w:style>
  <w:style w:type="paragraph" w:styleId="Opstilling-punkttegn">
    <w:name w:val="List Bullet"/>
    <w:basedOn w:val="Normal"/>
    <w:uiPriority w:val="99"/>
    <w:semiHidden/>
    <w:unhideWhenUsed/>
    <w:rsid w:val="00F308AE"/>
    <w:pPr>
      <w:numPr>
        <w:numId w:val="11"/>
      </w:numPr>
      <w:contextualSpacing/>
    </w:pPr>
  </w:style>
  <w:style w:type="paragraph" w:styleId="Opstilling-talellerbogst">
    <w:name w:val="List Number"/>
    <w:basedOn w:val="Normal"/>
    <w:uiPriority w:val="99"/>
    <w:semiHidden/>
    <w:unhideWhenUsed/>
    <w:rsid w:val="00DC5CE8"/>
    <w:pPr>
      <w:numPr>
        <w:numId w:val="15"/>
      </w:numPr>
      <w:contextualSpacing/>
    </w:pPr>
  </w:style>
  <w:style w:type="character" w:customStyle="1" w:styleId="Overskrift1Tegn">
    <w:name w:val="Overskrift 1 Tegn"/>
    <w:basedOn w:val="Standardskrifttypeiafsnit"/>
    <w:link w:val="Overskrift1"/>
    <w:uiPriority w:val="9"/>
    <w:rsid w:val="003841A5"/>
    <w:rPr>
      <w:rFonts w:asciiTheme="majorHAnsi" w:eastAsiaTheme="majorEastAsia" w:hAnsiTheme="majorHAnsi" w:cstheme="majorBidi"/>
      <w:b/>
      <w:bCs/>
      <w:color w:val="00707D" w:themeColor="accent1" w:themeShade="BF"/>
      <w:sz w:val="28"/>
      <w:szCs w:val="28"/>
    </w:rPr>
  </w:style>
  <w:style w:type="paragraph" w:styleId="Ingenafstand">
    <w:name w:val="No Spacing"/>
    <w:uiPriority w:val="1"/>
    <w:qFormat/>
    <w:rsid w:val="00C252DE"/>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9916">
      <w:bodyDiv w:val="1"/>
      <w:marLeft w:val="0"/>
      <w:marRight w:val="0"/>
      <w:marTop w:val="0"/>
      <w:marBottom w:val="0"/>
      <w:divBdr>
        <w:top w:val="none" w:sz="0" w:space="0" w:color="auto"/>
        <w:left w:val="none" w:sz="0" w:space="0" w:color="auto"/>
        <w:bottom w:val="none" w:sz="0" w:space="0" w:color="auto"/>
        <w:right w:val="none" w:sz="0" w:space="0" w:color="auto"/>
      </w:divBdr>
    </w:div>
    <w:div w:id="220597600">
      <w:bodyDiv w:val="1"/>
      <w:marLeft w:val="0"/>
      <w:marRight w:val="0"/>
      <w:marTop w:val="0"/>
      <w:marBottom w:val="0"/>
      <w:divBdr>
        <w:top w:val="none" w:sz="0" w:space="0" w:color="auto"/>
        <w:left w:val="none" w:sz="0" w:space="0" w:color="auto"/>
        <w:bottom w:val="none" w:sz="0" w:space="0" w:color="auto"/>
        <w:right w:val="none" w:sz="0" w:space="0" w:color="auto"/>
      </w:divBdr>
    </w:div>
    <w:div w:id="256867740">
      <w:bodyDiv w:val="1"/>
      <w:marLeft w:val="0"/>
      <w:marRight w:val="0"/>
      <w:marTop w:val="0"/>
      <w:marBottom w:val="0"/>
      <w:divBdr>
        <w:top w:val="none" w:sz="0" w:space="0" w:color="auto"/>
        <w:left w:val="none" w:sz="0" w:space="0" w:color="auto"/>
        <w:bottom w:val="none" w:sz="0" w:space="0" w:color="auto"/>
        <w:right w:val="none" w:sz="0" w:space="0" w:color="auto"/>
      </w:divBdr>
    </w:div>
    <w:div w:id="763651074">
      <w:bodyDiv w:val="1"/>
      <w:marLeft w:val="0"/>
      <w:marRight w:val="0"/>
      <w:marTop w:val="0"/>
      <w:marBottom w:val="0"/>
      <w:divBdr>
        <w:top w:val="none" w:sz="0" w:space="0" w:color="auto"/>
        <w:left w:val="none" w:sz="0" w:space="0" w:color="auto"/>
        <w:bottom w:val="none" w:sz="0" w:space="0" w:color="auto"/>
        <w:right w:val="none" w:sz="0" w:space="0" w:color="auto"/>
      </w:divBdr>
    </w:div>
    <w:div w:id="21119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1%20Energistyrelsen\EFKM_Notat_EN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8B780-2AF0-4739-8465-F4702AFF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EFKM_Notat_ENS_vDK_01.dotx</Template>
  <TotalTime>0</TotalTime>
  <Pages>4</Pages>
  <Words>1152</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Kofoed Jensen</dc:creator>
  <cp:lastModifiedBy>Therese Kofoed Jensen</cp:lastModifiedBy>
  <cp:revision>2</cp:revision>
  <cp:lastPrinted>2017-11-12T15:55:00Z</cp:lastPrinted>
  <dcterms:created xsi:type="dcterms:W3CDTF">2017-11-28T14:10:00Z</dcterms:created>
  <dcterms:modified xsi:type="dcterms:W3CDTF">2017-11-28T14:10:00Z</dcterms:modified>
</cp:coreProperties>
</file>