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A2EDC" w14:textId="77777777" w:rsidR="009C1436" w:rsidRPr="009C1436" w:rsidRDefault="00EE40CD" w:rsidP="009C1436">
      <w:pPr>
        <w:pStyle w:val="Titel"/>
        <w:rPr>
          <w:sz w:val="40"/>
          <w:szCs w:val="40"/>
        </w:rPr>
      </w:pPr>
      <w:bookmarkStart w:id="0" w:name="_GoBack"/>
      <w:bookmarkEnd w:id="0"/>
      <w:r>
        <w:rPr>
          <w:sz w:val="40"/>
          <w:szCs w:val="40"/>
        </w:rPr>
        <w:t>Varsling om mulig annullation af meddelt</w:t>
      </w:r>
      <w:r w:rsidR="00407E44">
        <w:rPr>
          <w:sz w:val="40"/>
          <w:szCs w:val="40"/>
        </w:rPr>
        <w:t>e</w:t>
      </w:r>
      <w:r>
        <w:rPr>
          <w:sz w:val="40"/>
          <w:szCs w:val="40"/>
        </w:rPr>
        <w:t xml:space="preserve"> </w:t>
      </w:r>
      <w:r w:rsidR="009C1436" w:rsidRPr="009C1436">
        <w:rPr>
          <w:sz w:val="40"/>
          <w:szCs w:val="40"/>
        </w:rPr>
        <w:t xml:space="preserve">tilsagn om </w:t>
      </w:r>
      <w:r w:rsidR="00407E44">
        <w:rPr>
          <w:sz w:val="40"/>
          <w:szCs w:val="40"/>
        </w:rPr>
        <w:t xml:space="preserve">og udbetalte </w:t>
      </w:r>
      <w:r w:rsidR="009C1436" w:rsidRPr="009C1436">
        <w:rPr>
          <w:sz w:val="40"/>
          <w:szCs w:val="40"/>
        </w:rPr>
        <w:t xml:space="preserve">tilskud fra </w:t>
      </w:r>
      <w:r w:rsidR="00E971F7">
        <w:rPr>
          <w:sz w:val="40"/>
          <w:szCs w:val="40"/>
        </w:rPr>
        <w:t>E</w:t>
      </w:r>
      <w:r w:rsidR="009C1436" w:rsidRPr="009C1436">
        <w:rPr>
          <w:sz w:val="40"/>
          <w:szCs w:val="40"/>
        </w:rPr>
        <w:t>rhvervspuljen</w:t>
      </w:r>
    </w:p>
    <w:p w14:paraId="13746E5D" w14:textId="77777777" w:rsidR="00E51144" w:rsidRDefault="00E51144" w:rsidP="009C1436"/>
    <w:p w14:paraId="29CD26F4" w14:textId="6D9B77B6" w:rsidR="009031D8" w:rsidRDefault="009031D8" w:rsidP="00EE40CD">
      <w:r>
        <w:t>Energistyrelsen gør opmærksom, at der ikke kan gives tilskud til fra erhvervspuljen til virksomheder inden for fiskeri- og akvakultursektoren.</w:t>
      </w:r>
    </w:p>
    <w:p w14:paraId="74BAA15A" w14:textId="04116144" w:rsidR="00E73FB0" w:rsidRDefault="00E73FB0" w:rsidP="00EE40CD">
      <w:r>
        <w:t>I forbindelse med Energistyrelsens revision af Erhvervspuljen er styrelsen blev opmærksom på, at EU’s gruppefritagelsesforordning, som Erhvervspuljen er anmeldt og administreres efter, jf. erhvervspuljebekendtgørelsens § 2, ikke finder anvendelse på miljøstøtte til fiskeri- og akvakultursektoren.</w:t>
      </w:r>
    </w:p>
    <w:p w14:paraId="36CCE30C" w14:textId="0333510C" w:rsidR="00EE40CD" w:rsidRDefault="00EE40CD" w:rsidP="00EE40CD">
      <w:r>
        <w:t xml:space="preserve">Energistyrelsen har </w:t>
      </w:r>
      <w:r w:rsidR="00E73FB0">
        <w:t xml:space="preserve">derfor </w:t>
      </w:r>
      <w:r>
        <w:t xml:space="preserve">dags dato varslet seks virksomheder i fiskeri- eller akvakultursektoren om, at </w:t>
      </w:r>
      <w:r w:rsidR="00E971F7">
        <w:t xml:space="preserve">tidligere </w:t>
      </w:r>
      <w:r>
        <w:t>meddelte tilsagn om tilskud</w:t>
      </w:r>
      <w:r w:rsidR="00407E44">
        <w:t xml:space="preserve"> </w:t>
      </w:r>
      <w:r w:rsidR="00E73FB0">
        <w:t xml:space="preserve">fra Erhvervspuljen </w:t>
      </w:r>
      <w:r w:rsidR="00407E44">
        <w:t>– h</w:t>
      </w:r>
      <w:r w:rsidR="00E73FB0">
        <w:t>voraf der i to tilfælde er udbetalt</w:t>
      </w:r>
      <w:r>
        <w:t xml:space="preserve"> tilskud </w:t>
      </w:r>
      <w:r w:rsidR="00407E44">
        <w:t>–</w:t>
      </w:r>
      <w:r w:rsidR="006A29B8">
        <w:t xml:space="preserve">kan forventes at blive annulleret, og at udbetalte tilskud som udgangspunkt skal betales tilbage, idet tilsagnene er givet i strid med reglerne i gruppefritagelsesforordningen. </w:t>
      </w:r>
    </w:p>
    <w:p w14:paraId="3FFF278D" w14:textId="77777777" w:rsidR="00EE40CD" w:rsidRDefault="00EE40CD" w:rsidP="00EE40CD">
      <w:r>
        <w:t>Energistyrelsen undersøger, om de meddelte tilsagn kan lovliggøres gennem andre statsstøtteregler. De berørte virksomheder er orienteret om, at Energistyrelsen snarest muligt vil træffe afgørelse herom.</w:t>
      </w:r>
      <w:r w:rsidR="00E971F7">
        <w:t xml:space="preserve"> </w:t>
      </w:r>
    </w:p>
    <w:p w14:paraId="3A9D132E" w14:textId="152BA3B8" w:rsidR="00EE40CD" w:rsidRDefault="00EE40CD" w:rsidP="00EE40CD">
      <w:r>
        <w:t xml:space="preserve">Varslingen sker for at forhindre </w:t>
      </w:r>
      <w:r w:rsidR="00B32E38">
        <w:t xml:space="preserve">eventuelle </w:t>
      </w:r>
      <w:r>
        <w:t xml:space="preserve">tab for de berørte virksomheder, der har indrettet sig efter de meddelte tilsagn. Som følge heraf vil virksomheder, som har fået udbetalt tilskud, blive tilbudt at deponere de udbetalte midler, indtil </w:t>
      </w:r>
      <w:r w:rsidR="006A29B8">
        <w:t xml:space="preserve">der er truffet </w:t>
      </w:r>
      <w:r>
        <w:t xml:space="preserve">endelig afgørelse </w:t>
      </w:r>
      <w:r w:rsidR="006A29B8">
        <w:t>om, hvorvidt tilsagnene om støtte kan opretholde</w:t>
      </w:r>
      <w:r>
        <w:t>.</w:t>
      </w:r>
    </w:p>
    <w:p w14:paraId="36F5A613" w14:textId="1E7E9F2A" w:rsidR="009C1436" w:rsidRDefault="009C1436" w:rsidP="009C1436">
      <w:r>
        <w:t xml:space="preserve">Såfremt </w:t>
      </w:r>
      <w:r w:rsidR="00EE40CD">
        <w:t xml:space="preserve">tilskuddene </w:t>
      </w:r>
      <w:r>
        <w:t xml:space="preserve">fra </w:t>
      </w:r>
      <w:r w:rsidR="00E971F7">
        <w:t>E</w:t>
      </w:r>
      <w:r w:rsidR="00EE40CD">
        <w:t>rhvervs</w:t>
      </w:r>
      <w:r>
        <w:t xml:space="preserve">puljen til </w:t>
      </w:r>
      <w:r w:rsidR="00EE40CD">
        <w:t xml:space="preserve">de berørte </w:t>
      </w:r>
      <w:r>
        <w:t>virksomheder</w:t>
      </w:r>
      <w:r w:rsidR="00EE40CD">
        <w:t xml:space="preserve"> ikke kan lovliggøres, </w:t>
      </w:r>
      <w:r w:rsidR="006A29B8">
        <w:t xml:space="preserve">er Energistyrelsen EU-retligt forpligtet til, at kræve </w:t>
      </w:r>
      <w:r w:rsidR="00EE40CD">
        <w:t xml:space="preserve">de udbetalte tilskud </w:t>
      </w:r>
      <w:r>
        <w:t>tilbagebetalt med renter fra tildelingstidspunktet</w:t>
      </w:r>
      <w:r w:rsidR="00EE40CD">
        <w:t>. Virksomhederne vil i givet fald</w:t>
      </w:r>
      <w:r>
        <w:t xml:space="preserve"> modtage betalingspåkrav herom.</w:t>
      </w:r>
    </w:p>
    <w:sectPr w:rsidR="009C143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4FAA" w14:textId="77777777" w:rsidR="004C0DA8" w:rsidRDefault="004C0DA8" w:rsidP="009C1436">
      <w:pPr>
        <w:spacing w:after="0" w:line="240" w:lineRule="auto"/>
      </w:pPr>
      <w:r>
        <w:separator/>
      </w:r>
    </w:p>
  </w:endnote>
  <w:endnote w:type="continuationSeparator" w:id="0">
    <w:p w14:paraId="7BDAE92B" w14:textId="77777777" w:rsidR="004C0DA8" w:rsidRDefault="004C0DA8" w:rsidP="009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36FA" w14:textId="77777777" w:rsidR="004C0DA8" w:rsidRDefault="004C0DA8" w:rsidP="009C1436">
      <w:pPr>
        <w:spacing w:after="0" w:line="240" w:lineRule="auto"/>
      </w:pPr>
      <w:r>
        <w:separator/>
      </w:r>
    </w:p>
  </w:footnote>
  <w:footnote w:type="continuationSeparator" w:id="0">
    <w:p w14:paraId="7A472AFD" w14:textId="77777777" w:rsidR="004C0DA8" w:rsidRDefault="004C0DA8" w:rsidP="009C1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36"/>
    <w:rsid w:val="00002E6B"/>
    <w:rsid w:val="00103D6F"/>
    <w:rsid w:val="002476C9"/>
    <w:rsid w:val="00392F67"/>
    <w:rsid w:val="003F262A"/>
    <w:rsid w:val="00407E44"/>
    <w:rsid w:val="00455D57"/>
    <w:rsid w:val="004C0DA8"/>
    <w:rsid w:val="005955B1"/>
    <w:rsid w:val="00670269"/>
    <w:rsid w:val="006A29B8"/>
    <w:rsid w:val="00784D8D"/>
    <w:rsid w:val="007D668D"/>
    <w:rsid w:val="007F55E4"/>
    <w:rsid w:val="0089609D"/>
    <w:rsid w:val="009031D8"/>
    <w:rsid w:val="00993B57"/>
    <w:rsid w:val="009A4C16"/>
    <w:rsid w:val="009C1436"/>
    <w:rsid w:val="00A3134E"/>
    <w:rsid w:val="00A43824"/>
    <w:rsid w:val="00AA407D"/>
    <w:rsid w:val="00AE3EB6"/>
    <w:rsid w:val="00B32E38"/>
    <w:rsid w:val="00BA66ED"/>
    <w:rsid w:val="00BC4120"/>
    <w:rsid w:val="00BC741C"/>
    <w:rsid w:val="00BE5717"/>
    <w:rsid w:val="00C41B0B"/>
    <w:rsid w:val="00CD38F6"/>
    <w:rsid w:val="00E161C4"/>
    <w:rsid w:val="00E17F7A"/>
    <w:rsid w:val="00E51144"/>
    <w:rsid w:val="00E73FB0"/>
    <w:rsid w:val="00E84B99"/>
    <w:rsid w:val="00E971F7"/>
    <w:rsid w:val="00EE40CD"/>
    <w:rsid w:val="00FE6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B63A"/>
  <w15:chartTrackingRefBased/>
  <w15:docId w15:val="{382E35B0-DA3F-4EE3-B7D8-23F4E636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C1436"/>
    <w:pPr>
      <w:spacing w:after="0" w:line="240" w:lineRule="auto"/>
    </w:pPr>
    <w:rPr>
      <w:rFonts w:ascii="Arial" w:hAnsi="Arial"/>
      <w:sz w:val="20"/>
      <w:szCs w:val="20"/>
    </w:rPr>
  </w:style>
  <w:style w:type="character" w:customStyle="1" w:styleId="FodnotetekstTegn">
    <w:name w:val="Fodnotetekst Tegn"/>
    <w:basedOn w:val="Standardskrifttypeiafsnit"/>
    <w:link w:val="Fodnotetekst"/>
    <w:uiPriority w:val="99"/>
    <w:semiHidden/>
    <w:rsid w:val="009C1436"/>
    <w:rPr>
      <w:rFonts w:ascii="Arial" w:hAnsi="Arial"/>
      <w:sz w:val="20"/>
      <w:szCs w:val="20"/>
    </w:rPr>
  </w:style>
  <w:style w:type="character" w:styleId="Fodnotehenvisning">
    <w:name w:val="footnote reference"/>
    <w:basedOn w:val="Standardskrifttypeiafsnit"/>
    <w:uiPriority w:val="99"/>
    <w:semiHidden/>
    <w:unhideWhenUsed/>
    <w:rsid w:val="009C1436"/>
    <w:rPr>
      <w:vertAlign w:val="superscript"/>
    </w:rPr>
  </w:style>
  <w:style w:type="paragraph" w:styleId="Titel">
    <w:name w:val="Title"/>
    <w:basedOn w:val="Normal"/>
    <w:next w:val="Normal"/>
    <w:link w:val="TitelTegn"/>
    <w:uiPriority w:val="10"/>
    <w:qFormat/>
    <w:rsid w:val="009C1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C1436"/>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EE40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E40CD"/>
    <w:rPr>
      <w:rFonts w:ascii="Segoe UI" w:hAnsi="Segoe UI" w:cs="Segoe UI"/>
      <w:sz w:val="18"/>
      <w:szCs w:val="18"/>
    </w:rPr>
  </w:style>
  <w:style w:type="character" w:styleId="Kommentarhenvisning">
    <w:name w:val="annotation reference"/>
    <w:basedOn w:val="Standardskrifttypeiafsnit"/>
    <w:uiPriority w:val="99"/>
    <w:semiHidden/>
    <w:unhideWhenUsed/>
    <w:rsid w:val="006A29B8"/>
    <w:rPr>
      <w:sz w:val="16"/>
      <w:szCs w:val="16"/>
    </w:rPr>
  </w:style>
  <w:style w:type="paragraph" w:styleId="Kommentartekst">
    <w:name w:val="annotation text"/>
    <w:basedOn w:val="Normal"/>
    <w:link w:val="KommentartekstTegn"/>
    <w:uiPriority w:val="99"/>
    <w:semiHidden/>
    <w:unhideWhenUsed/>
    <w:rsid w:val="006A29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29B8"/>
    <w:rPr>
      <w:sz w:val="20"/>
      <w:szCs w:val="20"/>
    </w:rPr>
  </w:style>
  <w:style w:type="paragraph" w:styleId="Kommentaremne">
    <w:name w:val="annotation subject"/>
    <w:basedOn w:val="Kommentartekst"/>
    <w:next w:val="Kommentartekst"/>
    <w:link w:val="KommentaremneTegn"/>
    <w:uiPriority w:val="99"/>
    <w:semiHidden/>
    <w:unhideWhenUsed/>
    <w:rsid w:val="006A29B8"/>
    <w:rPr>
      <w:b/>
      <w:bCs/>
    </w:rPr>
  </w:style>
  <w:style w:type="character" w:customStyle="1" w:styleId="KommentaremneTegn">
    <w:name w:val="Kommentaremne Tegn"/>
    <w:basedOn w:val="KommentartekstTegn"/>
    <w:link w:val="Kommentaremne"/>
    <w:uiPriority w:val="99"/>
    <w:semiHidden/>
    <w:rsid w:val="006A2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052">
      <w:bodyDiv w:val="1"/>
      <w:marLeft w:val="0"/>
      <w:marRight w:val="0"/>
      <w:marTop w:val="0"/>
      <w:marBottom w:val="0"/>
      <w:divBdr>
        <w:top w:val="none" w:sz="0" w:space="0" w:color="auto"/>
        <w:left w:val="none" w:sz="0" w:space="0" w:color="auto"/>
        <w:bottom w:val="none" w:sz="0" w:space="0" w:color="auto"/>
        <w:right w:val="none" w:sz="0" w:space="0" w:color="auto"/>
      </w:divBdr>
    </w:div>
    <w:div w:id="3181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Hannus Petersen</dc:creator>
  <cp:keywords/>
  <dc:description/>
  <cp:lastModifiedBy>Kalle Grøntved Jeppesen</cp:lastModifiedBy>
  <cp:revision>2</cp:revision>
  <dcterms:created xsi:type="dcterms:W3CDTF">2021-11-22T12:46:00Z</dcterms:created>
  <dcterms:modified xsi:type="dcterms:W3CDTF">2021-11-22T12:46:00Z</dcterms:modified>
</cp:coreProperties>
</file>