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1400" w:rsidRPr="003578FA" w:rsidRDefault="009B7FF1" w:rsidP="00D41400">
      <w:pPr>
        <w:tabs>
          <w:tab w:val="left" w:pos="-23"/>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r w:rsidRPr="00923ABB">
        <w:rPr>
          <w:noProof/>
          <w:sz w:val="28"/>
          <w:szCs w:val="28"/>
          <w:lang w:val="en-US"/>
        </w:rPr>
        <mc:AlternateContent>
          <mc:Choice Requires="wps">
            <w:drawing>
              <wp:anchor distT="0" distB="0" distL="114300" distR="114300" simplePos="0" relativeHeight="251661312" behindDoc="0" locked="0" layoutInCell="1" allowOverlap="1" wp14:anchorId="7FE13F57" wp14:editId="7F47E05E">
                <wp:simplePos x="0" y="0"/>
                <wp:positionH relativeFrom="column">
                  <wp:posOffset>-91440</wp:posOffset>
                </wp:positionH>
                <wp:positionV relativeFrom="paragraph">
                  <wp:posOffset>-3095625</wp:posOffset>
                </wp:positionV>
                <wp:extent cx="2374265" cy="1403985"/>
                <wp:effectExtent l="0" t="0" r="1905" b="635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123B" w:rsidRPr="009B7FF1" w:rsidRDefault="00E8123B">
                            <w:pPr>
                              <w:rPr>
                                <w:sz w:val="48"/>
                                <w:szCs w:val="4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7.2pt;margin-top:-243.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2SIwIAAB0EAAAOAAAAZHJzL2Uyb0RvYy54bWysU81u2zAMvg/YOwi6L3bcpE2MOEWXLsOA&#10;7gdo9wCyLMdCJVGTlNjZ04+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" stroked="f">
                <v:textbox style="mso-fit-shape-to-text:t">
                  <w:txbxContent>
                    <w:p w:rsidR="00E8123B" w:rsidRPr="009B7FF1" w:rsidRDefault="00E8123B">
                      <w:pPr>
                        <w:rPr>
                          <w:sz w:val="48"/>
                          <w:szCs w:val="48"/>
                        </w:rPr>
                      </w:pPr>
                    </w:p>
                  </w:txbxContent>
                </v:textbox>
              </v:shape>
            </w:pict>
          </mc:Fallback>
        </mc:AlternateContent>
      </w:r>
    </w:p>
    <w:p w:rsidR="00D41400" w:rsidRPr="001172EC" w:rsidRDefault="00D41400" w:rsidP="00D41400">
      <w:pPr>
        <w:tabs>
          <w:tab w:val="left" w:pos="-23"/>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8D3609" w:rsidRPr="001172EC" w:rsidRDefault="008D3609" w:rsidP="008D3609">
      <w:pPr>
        <w:tabs>
          <w:tab w:val="left" w:pos="-23"/>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r w:rsidRPr="001172EC">
        <w:rPr>
          <w:sz w:val="28"/>
          <w:szCs w:val="28"/>
          <w:lang w:val="en-GB"/>
        </w:rPr>
        <w:t>Ministry of Energy, Utilities and Climate</w:t>
      </w:r>
    </w:p>
    <w:p w:rsidR="008D3609" w:rsidRPr="001172EC" w:rsidRDefault="008D3609" w:rsidP="008D3609">
      <w:pPr>
        <w:tabs>
          <w:tab w:val="left" w:pos="-23"/>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r w:rsidRPr="001172EC">
        <w:rPr>
          <w:sz w:val="28"/>
          <w:szCs w:val="28"/>
          <w:lang w:val="en-GB"/>
        </w:rPr>
        <w:t>UNOFFICIAL TRANSLATION</w:t>
      </w:r>
    </w:p>
    <w:p w:rsidR="008D3609" w:rsidRPr="001172EC" w:rsidRDefault="008D3609" w:rsidP="008D3609">
      <w:pPr>
        <w:tabs>
          <w:tab w:val="left" w:pos="-23"/>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r w:rsidRPr="001172EC">
        <w:rPr>
          <w:sz w:val="28"/>
          <w:szCs w:val="28"/>
          <w:lang w:val="en-GB"/>
        </w:rPr>
        <w:t>LICENCE</w:t>
      </w:r>
    </w:p>
    <w:p w:rsidR="008D3609" w:rsidRPr="001172EC" w:rsidRDefault="008D3609" w:rsidP="008D3609">
      <w:pPr>
        <w:tabs>
          <w:tab w:val="left" w:pos="-23"/>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r w:rsidRPr="001172EC">
        <w:rPr>
          <w:sz w:val="28"/>
          <w:szCs w:val="28"/>
          <w:lang w:val="en-GB"/>
        </w:rPr>
        <w:t>NO. X/</w:t>
      </w:r>
      <w:r w:rsidR="003A40BE" w:rsidRPr="001172EC">
        <w:rPr>
          <w:sz w:val="28"/>
          <w:szCs w:val="28"/>
          <w:lang w:val="en-GB"/>
        </w:rPr>
        <w:t>XX</w:t>
      </w:r>
    </w:p>
    <w:p w:rsidR="008D3609" w:rsidRPr="001172EC" w:rsidRDefault="008D3609" w:rsidP="008D3609">
      <w:pPr>
        <w:tabs>
          <w:tab w:val="left" w:pos="-23"/>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r w:rsidRPr="001172EC">
        <w:rPr>
          <w:sz w:val="28"/>
          <w:szCs w:val="28"/>
          <w:lang w:val="en-GB"/>
        </w:rPr>
        <w:t>FOR EXPLORATION FOR</w:t>
      </w:r>
    </w:p>
    <w:p w:rsidR="008D3609" w:rsidRPr="001172EC" w:rsidRDefault="008D3609" w:rsidP="008D3609">
      <w:pPr>
        <w:tabs>
          <w:tab w:val="left" w:pos="-23"/>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r w:rsidRPr="001172EC">
        <w:rPr>
          <w:sz w:val="28"/>
          <w:szCs w:val="28"/>
          <w:lang w:val="en-GB"/>
        </w:rPr>
        <w:t>AND PRODUCTION OF</w:t>
      </w:r>
    </w:p>
    <w:p w:rsidR="008D3609" w:rsidRPr="001172EC" w:rsidRDefault="008D3609" w:rsidP="008D3609">
      <w:pPr>
        <w:tabs>
          <w:tab w:val="left" w:pos="-23"/>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r w:rsidRPr="001172EC">
        <w:rPr>
          <w:sz w:val="28"/>
          <w:szCs w:val="28"/>
          <w:lang w:val="en-GB"/>
        </w:rPr>
        <w:t>HYDROCARBONS</w:t>
      </w:r>
    </w:p>
    <w:p w:rsidR="00EF66CA" w:rsidRPr="001172EC" w:rsidRDefault="008D3609" w:rsidP="008D3609">
      <w:pPr>
        <w:tabs>
          <w:tab w:val="left" w:pos="-23"/>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r w:rsidRPr="001172EC">
        <w:rPr>
          <w:sz w:val="28"/>
          <w:szCs w:val="28"/>
          <w:lang w:val="en-GB"/>
        </w:rPr>
        <w:t xml:space="preserve">8TH LICENSING </w:t>
      </w:r>
      <w:r w:rsidR="007847FE" w:rsidRPr="001172EC">
        <w:rPr>
          <w:sz w:val="28"/>
          <w:szCs w:val="28"/>
          <w:lang w:val="en-GB"/>
        </w:rPr>
        <w:t>ROUND</w:t>
      </w:r>
    </w:p>
    <w:p w:rsidR="00EF66CA" w:rsidRPr="001172EC"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EF66CA" w:rsidRPr="001172EC"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EF66CA" w:rsidRPr="001172EC"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EF66CA" w:rsidRPr="001172EC"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EF66CA" w:rsidRPr="001172EC"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EF66CA" w:rsidRPr="001172EC"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EF66CA" w:rsidRPr="001172EC"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EF66CA" w:rsidRPr="001172EC" w:rsidRDefault="00EF66CA"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2E0F4B" w:rsidRPr="001172EC" w:rsidRDefault="002E0F4B"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2E0F4B" w:rsidRPr="001172EC" w:rsidRDefault="002E0F4B"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D41400" w:rsidRPr="001172EC"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D41400" w:rsidRPr="001172EC"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D41400" w:rsidRPr="001172EC"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D41400" w:rsidRPr="001172EC"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D41400" w:rsidRPr="001172EC"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D41400" w:rsidRPr="001172EC"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D41400" w:rsidRPr="001172EC" w:rsidRDefault="008D3609" w:rsidP="008D3609">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4"/>
          <w:szCs w:val="24"/>
          <w:lang w:val="en-GB"/>
        </w:rPr>
      </w:pPr>
      <w:r w:rsidRPr="001172EC">
        <w:rPr>
          <w:sz w:val="24"/>
          <w:szCs w:val="24"/>
          <w:lang w:val="en-GB"/>
        </w:rPr>
        <w:t>This translation is provided for convenience only, and in the event of any conflict between the wording of the Danish and English versions, the wording of the Danish version shall prevail in all respects.</w:t>
      </w:r>
    </w:p>
    <w:p w:rsidR="00D41400" w:rsidRPr="001172EC"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D41400" w:rsidRPr="001172EC" w:rsidRDefault="00D41400" w:rsidP="00D41400">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center"/>
        <w:rPr>
          <w:sz w:val="28"/>
          <w:szCs w:val="28"/>
          <w:lang w:val="en-GB"/>
        </w:rPr>
      </w:pPr>
    </w:p>
    <w:p w:rsidR="00F56BE0" w:rsidRPr="001172EC" w:rsidRDefault="0051370F" w:rsidP="00216D48">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240" w:lineRule="auto"/>
        <w:ind w:right="29"/>
        <w:jc w:val="right"/>
        <w:rPr>
          <w:sz w:val="28"/>
          <w:szCs w:val="28"/>
          <w:lang w:val="en-GB"/>
        </w:rPr>
        <w:sectPr w:rsidR="00F56BE0" w:rsidRPr="001172EC" w:rsidSect="002E0F4B">
          <w:headerReference w:type="even" r:id="rId8"/>
          <w:headerReference w:type="default" r:id="rId9"/>
          <w:footerReference w:type="even" r:id="rId10"/>
          <w:footerReference w:type="default" r:id="rId11"/>
          <w:headerReference w:type="first" r:id="rId12"/>
          <w:footerReference w:type="first" r:id="rId13"/>
          <w:pgSz w:w="11906" w:h="16838" w:code="9"/>
          <w:pgMar w:top="5670" w:right="991" w:bottom="851" w:left="1247" w:header="0" w:footer="0" w:gutter="0"/>
          <w:cols w:space="708"/>
          <w:titlePg/>
          <w:docGrid w:linePitch="360"/>
        </w:sectPr>
      </w:pPr>
      <w:r w:rsidRPr="001172EC">
        <w:rPr>
          <w:sz w:val="28"/>
          <w:szCs w:val="28"/>
          <w:lang w:val="en-GB"/>
        </w:rPr>
        <w:t>201</w:t>
      </w:r>
      <w:r w:rsidR="0039420A" w:rsidRPr="001172EC">
        <w:rPr>
          <w:sz w:val="28"/>
          <w:szCs w:val="28"/>
          <w:lang w:val="en-GB"/>
        </w:rPr>
        <w:t>8</w:t>
      </w:r>
    </w:p>
    <w:p w:rsidR="001A3B4F" w:rsidRPr="001172EC" w:rsidRDefault="001A3B4F">
      <w:pPr>
        <w:spacing w:after="200" w:line="276"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lastRenderedPageBreak/>
        <w:br w:type="page"/>
      </w:r>
    </w:p>
    <w:p w:rsidR="00216D48" w:rsidRPr="001172EC" w:rsidRDefault="00216D48" w:rsidP="00216D48">
      <w:pPr>
        <w:tabs>
          <w:tab w:val="center" w:pos="4536"/>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lastRenderedPageBreak/>
        <w:fldChar w:fldCharType="begin"/>
      </w:r>
      <w:r w:rsidRPr="001172EC">
        <w:rPr>
          <w:rFonts w:eastAsia="Times New Roman" w:cs="Arial"/>
          <w:spacing w:val="-2"/>
          <w:sz w:val="22"/>
          <w:szCs w:val="20"/>
          <w:lang w:val="en-GB" w:eastAsia="da-DK"/>
        </w:rPr>
        <w:instrText xml:space="preserve"> TOC \f \h \z </w:instrText>
      </w:r>
      <w:r w:rsidRPr="001172EC">
        <w:rPr>
          <w:rFonts w:eastAsia="Times New Roman" w:cs="Arial"/>
          <w:spacing w:val="-2"/>
          <w:sz w:val="22"/>
          <w:szCs w:val="20"/>
          <w:lang w:val="en-GB" w:eastAsia="da-DK"/>
        </w:rPr>
        <w:fldChar w:fldCharType="end"/>
      </w:r>
      <w:r w:rsidR="008D3609" w:rsidRPr="003578FA">
        <w:rPr>
          <w:rFonts w:eastAsia="Times New Roman" w:cs="Arial"/>
          <w:spacing w:val="-2"/>
          <w:sz w:val="22"/>
          <w:szCs w:val="20"/>
          <w:lang w:val="en-GB" w:eastAsia="da-DK"/>
        </w:rPr>
        <w:t>CONTENTS</w:t>
      </w:r>
    </w:p>
    <w:p w:rsidR="00216D48" w:rsidRPr="001172EC" w:rsidRDefault="00216D48" w:rsidP="00216D48">
      <w:pPr>
        <w:tabs>
          <w:tab w:val="left" w:pos="-23"/>
          <w:tab w:val="left" w:pos="8647"/>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ab/>
        <w:t>Side</w:t>
      </w:r>
    </w:p>
    <w:p w:rsidR="00A00315" w:rsidRDefault="001E1E9B">
      <w:pPr>
        <w:pStyle w:val="Indholdsfortegnelse1"/>
        <w:rPr>
          <w:rFonts w:asciiTheme="minorHAnsi" w:eastAsiaTheme="minorEastAsia" w:hAnsiTheme="minorHAnsi" w:cstheme="minorBidi"/>
          <w:noProof/>
          <w:szCs w:val="22"/>
          <w:lang w:val="da-DK"/>
        </w:rPr>
      </w:pPr>
      <w:r w:rsidRPr="001172EC">
        <w:rPr>
          <w:rFonts w:cs="Arial"/>
          <w:spacing w:val="-2"/>
          <w:lang w:val="en-GB"/>
        </w:rPr>
        <w:fldChar w:fldCharType="begin"/>
      </w:r>
      <w:r w:rsidRPr="001172EC">
        <w:rPr>
          <w:rFonts w:cs="Arial"/>
          <w:spacing w:val="-2"/>
          <w:lang w:val="en-GB"/>
        </w:rPr>
        <w:instrText xml:space="preserve"> TOC \f \h \z \t "§ typografi;1" </w:instrText>
      </w:r>
      <w:r w:rsidRPr="001172EC">
        <w:rPr>
          <w:rFonts w:cs="Arial"/>
          <w:spacing w:val="-2"/>
          <w:lang w:val="en-GB"/>
        </w:rPr>
        <w:fldChar w:fldCharType="separate"/>
      </w:r>
      <w:hyperlink w:anchor="_Toc517778678" w:history="1">
        <w:r w:rsidR="00A00315" w:rsidRPr="004411FD">
          <w:rPr>
            <w:rStyle w:val="Hyperlink"/>
            <w:noProof/>
            <w:lang w:val="en-GB"/>
          </w:rPr>
          <w:t>Licencee</w:t>
        </w:r>
        <w:r w:rsidR="00A00315">
          <w:rPr>
            <w:noProof/>
            <w:webHidden/>
          </w:rPr>
          <w:tab/>
        </w:r>
        <w:r w:rsidR="00A00315">
          <w:rPr>
            <w:noProof/>
            <w:webHidden/>
          </w:rPr>
          <w:fldChar w:fldCharType="begin"/>
        </w:r>
        <w:r w:rsidR="00A00315">
          <w:rPr>
            <w:noProof/>
            <w:webHidden/>
          </w:rPr>
          <w:instrText xml:space="preserve"> PAGEREF _Toc517778678 \h </w:instrText>
        </w:r>
        <w:r w:rsidR="00A00315">
          <w:rPr>
            <w:noProof/>
            <w:webHidden/>
          </w:rPr>
        </w:r>
        <w:r w:rsidR="00A00315">
          <w:rPr>
            <w:noProof/>
            <w:webHidden/>
          </w:rPr>
          <w:fldChar w:fldCharType="separate"/>
        </w:r>
        <w:r w:rsidR="00A00315">
          <w:rPr>
            <w:noProof/>
            <w:webHidden/>
          </w:rPr>
          <w:t>1</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79" w:history="1">
        <w:r w:rsidR="00A00315" w:rsidRPr="004411FD">
          <w:rPr>
            <w:rStyle w:val="Hyperlink"/>
            <w:noProof/>
            <w:lang w:val="en-GB"/>
          </w:rPr>
          <w:t>Section 1 - Definitions</w:t>
        </w:r>
        <w:r w:rsidR="00A00315">
          <w:rPr>
            <w:noProof/>
            <w:webHidden/>
          </w:rPr>
          <w:tab/>
        </w:r>
        <w:r w:rsidR="00A00315">
          <w:rPr>
            <w:noProof/>
            <w:webHidden/>
          </w:rPr>
          <w:fldChar w:fldCharType="begin"/>
        </w:r>
        <w:r w:rsidR="00A00315">
          <w:rPr>
            <w:noProof/>
            <w:webHidden/>
          </w:rPr>
          <w:instrText xml:space="preserve"> PAGEREF _Toc517778679 \h </w:instrText>
        </w:r>
        <w:r w:rsidR="00A00315">
          <w:rPr>
            <w:noProof/>
            <w:webHidden/>
          </w:rPr>
        </w:r>
        <w:r w:rsidR="00A00315">
          <w:rPr>
            <w:noProof/>
            <w:webHidden/>
          </w:rPr>
          <w:fldChar w:fldCharType="separate"/>
        </w:r>
        <w:r w:rsidR="00A00315">
          <w:rPr>
            <w:noProof/>
            <w:webHidden/>
          </w:rPr>
          <w:t>2</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80" w:history="1">
        <w:r w:rsidR="00A00315" w:rsidRPr="004411FD">
          <w:rPr>
            <w:rStyle w:val="Hyperlink"/>
            <w:noProof/>
            <w:lang w:val="en-GB"/>
          </w:rPr>
          <w:t>Section 2 – Licence area</w:t>
        </w:r>
        <w:r w:rsidR="00A00315">
          <w:rPr>
            <w:noProof/>
            <w:webHidden/>
          </w:rPr>
          <w:tab/>
        </w:r>
        <w:r w:rsidR="00A00315">
          <w:rPr>
            <w:noProof/>
            <w:webHidden/>
          </w:rPr>
          <w:fldChar w:fldCharType="begin"/>
        </w:r>
        <w:r w:rsidR="00A00315">
          <w:rPr>
            <w:noProof/>
            <w:webHidden/>
          </w:rPr>
          <w:instrText xml:space="preserve"> PAGEREF _Toc517778680 \h </w:instrText>
        </w:r>
        <w:r w:rsidR="00A00315">
          <w:rPr>
            <w:noProof/>
            <w:webHidden/>
          </w:rPr>
        </w:r>
        <w:r w:rsidR="00A00315">
          <w:rPr>
            <w:noProof/>
            <w:webHidden/>
          </w:rPr>
          <w:fldChar w:fldCharType="separate"/>
        </w:r>
        <w:r w:rsidR="00A00315">
          <w:rPr>
            <w:noProof/>
            <w:webHidden/>
          </w:rPr>
          <w:t>2</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81" w:history="1">
        <w:r w:rsidR="00A00315" w:rsidRPr="004411FD">
          <w:rPr>
            <w:rStyle w:val="Hyperlink"/>
            <w:noProof/>
            <w:lang w:val="en-GB"/>
          </w:rPr>
          <w:t>Section 3 – Scope of the Licence</w:t>
        </w:r>
        <w:r w:rsidR="00A00315">
          <w:rPr>
            <w:noProof/>
            <w:webHidden/>
          </w:rPr>
          <w:tab/>
        </w:r>
        <w:r w:rsidR="00A00315">
          <w:rPr>
            <w:noProof/>
            <w:webHidden/>
          </w:rPr>
          <w:fldChar w:fldCharType="begin"/>
        </w:r>
        <w:r w:rsidR="00A00315">
          <w:rPr>
            <w:noProof/>
            <w:webHidden/>
          </w:rPr>
          <w:instrText xml:space="preserve"> PAGEREF _Toc517778681 \h </w:instrText>
        </w:r>
        <w:r w:rsidR="00A00315">
          <w:rPr>
            <w:noProof/>
            <w:webHidden/>
          </w:rPr>
        </w:r>
        <w:r w:rsidR="00A00315">
          <w:rPr>
            <w:noProof/>
            <w:webHidden/>
          </w:rPr>
          <w:fldChar w:fldCharType="separate"/>
        </w:r>
        <w:r w:rsidR="00A00315">
          <w:rPr>
            <w:noProof/>
            <w:webHidden/>
          </w:rPr>
          <w:t>3</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82" w:history="1">
        <w:r w:rsidR="00A00315" w:rsidRPr="004411FD">
          <w:rPr>
            <w:rStyle w:val="Hyperlink"/>
            <w:noProof/>
            <w:lang w:val="en-GB"/>
          </w:rPr>
          <w:t>Section 4 – Work programme and evaluation programme</w:t>
        </w:r>
        <w:r w:rsidR="00A00315">
          <w:rPr>
            <w:noProof/>
            <w:webHidden/>
          </w:rPr>
          <w:tab/>
        </w:r>
        <w:r w:rsidR="00A00315">
          <w:rPr>
            <w:noProof/>
            <w:webHidden/>
          </w:rPr>
          <w:fldChar w:fldCharType="begin"/>
        </w:r>
        <w:r w:rsidR="00A00315">
          <w:rPr>
            <w:noProof/>
            <w:webHidden/>
          </w:rPr>
          <w:instrText xml:space="preserve"> PAGEREF _Toc517778682 \h </w:instrText>
        </w:r>
        <w:r w:rsidR="00A00315">
          <w:rPr>
            <w:noProof/>
            <w:webHidden/>
          </w:rPr>
        </w:r>
        <w:r w:rsidR="00A00315">
          <w:rPr>
            <w:noProof/>
            <w:webHidden/>
          </w:rPr>
          <w:fldChar w:fldCharType="separate"/>
        </w:r>
        <w:r w:rsidR="00A00315">
          <w:rPr>
            <w:noProof/>
            <w:webHidden/>
          </w:rPr>
          <w:t>4</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83" w:history="1">
        <w:r w:rsidR="00A00315" w:rsidRPr="004411FD">
          <w:rPr>
            <w:rStyle w:val="Hyperlink"/>
            <w:noProof/>
            <w:lang w:val="en-GB"/>
          </w:rPr>
          <w:t>Section 5 – Terms of licence and extension for the purpose of production</w:t>
        </w:r>
        <w:r w:rsidR="00A00315">
          <w:rPr>
            <w:noProof/>
            <w:webHidden/>
          </w:rPr>
          <w:tab/>
        </w:r>
        <w:r w:rsidR="00A00315">
          <w:rPr>
            <w:noProof/>
            <w:webHidden/>
          </w:rPr>
          <w:fldChar w:fldCharType="begin"/>
        </w:r>
        <w:r w:rsidR="00A00315">
          <w:rPr>
            <w:noProof/>
            <w:webHidden/>
          </w:rPr>
          <w:instrText xml:space="preserve"> PAGEREF _Toc517778683 \h </w:instrText>
        </w:r>
        <w:r w:rsidR="00A00315">
          <w:rPr>
            <w:noProof/>
            <w:webHidden/>
          </w:rPr>
        </w:r>
        <w:r w:rsidR="00A00315">
          <w:rPr>
            <w:noProof/>
            <w:webHidden/>
          </w:rPr>
          <w:fldChar w:fldCharType="separate"/>
        </w:r>
        <w:r w:rsidR="00A00315">
          <w:rPr>
            <w:noProof/>
            <w:webHidden/>
          </w:rPr>
          <w:t>4</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84" w:history="1">
        <w:r w:rsidR="00A00315" w:rsidRPr="004411FD">
          <w:rPr>
            <w:rStyle w:val="Hyperlink"/>
            <w:noProof/>
            <w:lang w:val="en-GB"/>
          </w:rPr>
          <w:t>Section 6 - Production</w:t>
        </w:r>
        <w:r w:rsidR="00A00315">
          <w:rPr>
            <w:noProof/>
            <w:webHidden/>
          </w:rPr>
          <w:tab/>
        </w:r>
        <w:r w:rsidR="00A00315">
          <w:rPr>
            <w:noProof/>
            <w:webHidden/>
          </w:rPr>
          <w:fldChar w:fldCharType="begin"/>
        </w:r>
        <w:r w:rsidR="00A00315">
          <w:rPr>
            <w:noProof/>
            <w:webHidden/>
          </w:rPr>
          <w:instrText xml:space="preserve"> PAGEREF _Toc517778684 \h </w:instrText>
        </w:r>
        <w:r w:rsidR="00A00315">
          <w:rPr>
            <w:noProof/>
            <w:webHidden/>
          </w:rPr>
        </w:r>
        <w:r w:rsidR="00A00315">
          <w:rPr>
            <w:noProof/>
            <w:webHidden/>
          </w:rPr>
          <w:fldChar w:fldCharType="separate"/>
        </w:r>
        <w:r w:rsidR="00A00315">
          <w:rPr>
            <w:noProof/>
            <w:webHidden/>
          </w:rPr>
          <w:t>5</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85" w:history="1">
        <w:r w:rsidR="00A00315" w:rsidRPr="004411FD">
          <w:rPr>
            <w:rStyle w:val="Hyperlink"/>
            <w:noProof/>
            <w:lang w:val="en-GB"/>
          </w:rPr>
          <w:t>Section 7 – One time fee</w:t>
        </w:r>
        <w:r w:rsidR="00A00315">
          <w:rPr>
            <w:noProof/>
            <w:webHidden/>
          </w:rPr>
          <w:tab/>
        </w:r>
        <w:r w:rsidR="00A00315">
          <w:rPr>
            <w:noProof/>
            <w:webHidden/>
          </w:rPr>
          <w:fldChar w:fldCharType="begin"/>
        </w:r>
        <w:r w:rsidR="00A00315">
          <w:rPr>
            <w:noProof/>
            <w:webHidden/>
          </w:rPr>
          <w:instrText xml:space="preserve"> PAGEREF _Toc517778685 \h </w:instrText>
        </w:r>
        <w:r w:rsidR="00A00315">
          <w:rPr>
            <w:noProof/>
            <w:webHidden/>
          </w:rPr>
        </w:r>
        <w:r w:rsidR="00A00315">
          <w:rPr>
            <w:noProof/>
            <w:webHidden/>
          </w:rPr>
          <w:fldChar w:fldCharType="separate"/>
        </w:r>
        <w:r w:rsidR="00A00315">
          <w:rPr>
            <w:noProof/>
            <w:webHidden/>
          </w:rPr>
          <w:t>5</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86" w:history="1">
        <w:r w:rsidR="00A00315" w:rsidRPr="004411FD">
          <w:rPr>
            <w:rStyle w:val="Hyperlink"/>
            <w:noProof/>
            <w:lang w:val="en-GB"/>
          </w:rPr>
          <w:t>Section 8-12 (Not used)</w:t>
        </w:r>
        <w:r w:rsidR="00A00315">
          <w:rPr>
            <w:noProof/>
            <w:webHidden/>
          </w:rPr>
          <w:tab/>
        </w:r>
        <w:r w:rsidR="00A00315">
          <w:rPr>
            <w:noProof/>
            <w:webHidden/>
          </w:rPr>
          <w:fldChar w:fldCharType="begin"/>
        </w:r>
        <w:r w:rsidR="00A00315">
          <w:rPr>
            <w:noProof/>
            <w:webHidden/>
          </w:rPr>
          <w:instrText xml:space="preserve"> PAGEREF _Toc517778686 \h </w:instrText>
        </w:r>
        <w:r w:rsidR="00A00315">
          <w:rPr>
            <w:noProof/>
            <w:webHidden/>
          </w:rPr>
        </w:r>
        <w:r w:rsidR="00A00315">
          <w:rPr>
            <w:noProof/>
            <w:webHidden/>
          </w:rPr>
          <w:fldChar w:fldCharType="separate"/>
        </w:r>
        <w:r w:rsidR="00A00315">
          <w:rPr>
            <w:noProof/>
            <w:webHidden/>
          </w:rPr>
          <w:t>5</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87" w:history="1">
        <w:r w:rsidR="00A00315" w:rsidRPr="004411FD">
          <w:rPr>
            <w:rStyle w:val="Hyperlink"/>
            <w:noProof/>
            <w:lang w:val="en-GB"/>
          </w:rPr>
          <w:t>Section 13 – State participation</w:t>
        </w:r>
        <w:r w:rsidR="00A00315">
          <w:rPr>
            <w:noProof/>
            <w:webHidden/>
          </w:rPr>
          <w:tab/>
        </w:r>
        <w:r w:rsidR="00A00315">
          <w:rPr>
            <w:noProof/>
            <w:webHidden/>
          </w:rPr>
          <w:fldChar w:fldCharType="begin"/>
        </w:r>
        <w:r w:rsidR="00A00315">
          <w:rPr>
            <w:noProof/>
            <w:webHidden/>
          </w:rPr>
          <w:instrText xml:space="preserve"> PAGEREF _Toc517778687 \h </w:instrText>
        </w:r>
        <w:r w:rsidR="00A00315">
          <w:rPr>
            <w:noProof/>
            <w:webHidden/>
          </w:rPr>
        </w:r>
        <w:r w:rsidR="00A00315">
          <w:rPr>
            <w:noProof/>
            <w:webHidden/>
          </w:rPr>
          <w:fldChar w:fldCharType="separate"/>
        </w:r>
        <w:r w:rsidR="00A00315">
          <w:rPr>
            <w:noProof/>
            <w:webHidden/>
          </w:rPr>
          <w:t>6</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88" w:history="1">
        <w:r w:rsidR="00A00315" w:rsidRPr="004411FD">
          <w:rPr>
            <w:rStyle w:val="Hyperlink"/>
            <w:noProof/>
            <w:lang w:val="en-GB"/>
          </w:rPr>
          <w:t>Section 14-17 (Not used)</w:t>
        </w:r>
        <w:r w:rsidR="00A00315">
          <w:rPr>
            <w:noProof/>
            <w:webHidden/>
          </w:rPr>
          <w:tab/>
        </w:r>
        <w:r w:rsidR="00A00315">
          <w:rPr>
            <w:noProof/>
            <w:webHidden/>
          </w:rPr>
          <w:fldChar w:fldCharType="begin"/>
        </w:r>
        <w:r w:rsidR="00A00315">
          <w:rPr>
            <w:noProof/>
            <w:webHidden/>
          </w:rPr>
          <w:instrText xml:space="preserve"> PAGEREF _Toc517778688 \h </w:instrText>
        </w:r>
        <w:r w:rsidR="00A00315">
          <w:rPr>
            <w:noProof/>
            <w:webHidden/>
          </w:rPr>
        </w:r>
        <w:r w:rsidR="00A00315">
          <w:rPr>
            <w:noProof/>
            <w:webHidden/>
          </w:rPr>
          <w:fldChar w:fldCharType="separate"/>
        </w:r>
        <w:r w:rsidR="00A00315">
          <w:rPr>
            <w:noProof/>
            <w:webHidden/>
          </w:rPr>
          <w:t>6</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89" w:history="1">
        <w:r w:rsidR="00A00315" w:rsidRPr="004411FD">
          <w:rPr>
            <w:rStyle w:val="Hyperlink"/>
            <w:noProof/>
            <w:lang w:val="en-GB"/>
          </w:rPr>
          <w:t>Section 18 – Joint Operating Agreement</w:t>
        </w:r>
        <w:r w:rsidR="00A00315">
          <w:rPr>
            <w:noProof/>
            <w:webHidden/>
          </w:rPr>
          <w:tab/>
        </w:r>
        <w:r w:rsidR="00A00315">
          <w:rPr>
            <w:noProof/>
            <w:webHidden/>
          </w:rPr>
          <w:fldChar w:fldCharType="begin"/>
        </w:r>
        <w:r w:rsidR="00A00315">
          <w:rPr>
            <w:noProof/>
            <w:webHidden/>
          </w:rPr>
          <w:instrText xml:space="preserve"> PAGEREF _Toc517778689 \h </w:instrText>
        </w:r>
        <w:r w:rsidR="00A00315">
          <w:rPr>
            <w:noProof/>
            <w:webHidden/>
          </w:rPr>
        </w:r>
        <w:r w:rsidR="00A00315">
          <w:rPr>
            <w:noProof/>
            <w:webHidden/>
          </w:rPr>
          <w:fldChar w:fldCharType="separate"/>
        </w:r>
        <w:r w:rsidR="00A00315">
          <w:rPr>
            <w:noProof/>
            <w:webHidden/>
          </w:rPr>
          <w:t>6</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90" w:history="1">
        <w:r w:rsidR="00A00315" w:rsidRPr="004411FD">
          <w:rPr>
            <w:rStyle w:val="Hyperlink"/>
            <w:noProof/>
            <w:lang w:val="en-GB"/>
          </w:rPr>
          <w:t>Section 19 - Observers</w:t>
        </w:r>
        <w:r w:rsidR="00A00315">
          <w:rPr>
            <w:noProof/>
            <w:webHidden/>
          </w:rPr>
          <w:tab/>
        </w:r>
        <w:r w:rsidR="00A00315">
          <w:rPr>
            <w:noProof/>
            <w:webHidden/>
          </w:rPr>
          <w:fldChar w:fldCharType="begin"/>
        </w:r>
        <w:r w:rsidR="00A00315">
          <w:rPr>
            <w:noProof/>
            <w:webHidden/>
          </w:rPr>
          <w:instrText xml:space="preserve"> PAGEREF _Toc517778690 \h </w:instrText>
        </w:r>
        <w:r w:rsidR="00A00315">
          <w:rPr>
            <w:noProof/>
            <w:webHidden/>
          </w:rPr>
        </w:r>
        <w:r w:rsidR="00A00315">
          <w:rPr>
            <w:noProof/>
            <w:webHidden/>
          </w:rPr>
          <w:fldChar w:fldCharType="separate"/>
        </w:r>
        <w:r w:rsidR="00A00315">
          <w:rPr>
            <w:noProof/>
            <w:webHidden/>
          </w:rPr>
          <w:t>6</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91" w:history="1">
        <w:r w:rsidR="00A00315" w:rsidRPr="004411FD">
          <w:rPr>
            <w:rStyle w:val="Hyperlink"/>
            <w:noProof/>
            <w:lang w:val="en-GB"/>
          </w:rPr>
          <w:t>Section 20 – Transport and accommodation for supervisors etc.</w:t>
        </w:r>
        <w:r w:rsidR="00A00315">
          <w:rPr>
            <w:noProof/>
            <w:webHidden/>
          </w:rPr>
          <w:tab/>
        </w:r>
        <w:r w:rsidR="00A00315">
          <w:rPr>
            <w:noProof/>
            <w:webHidden/>
          </w:rPr>
          <w:fldChar w:fldCharType="begin"/>
        </w:r>
        <w:r w:rsidR="00A00315">
          <w:rPr>
            <w:noProof/>
            <w:webHidden/>
          </w:rPr>
          <w:instrText xml:space="preserve"> PAGEREF _Toc517778691 \h </w:instrText>
        </w:r>
        <w:r w:rsidR="00A00315">
          <w:rPr>
            <w:noProof/>
            <w:webHidden/>
          </w:rPr>
        </w:r>
        <w:r w:rsidR="00A00315">
          <w:rPr>
            <w:noProof/>
            <w:webHidden/>
          </w:rPr>
          <w:fldChar w:fldCharType="separate"/>
        </w:r>
        <w:r w:rsidR="00A00315">
          <w:rPr>
            <w:noProof/>
            <w:webHidden/>
          </w:rPr>
          <w:t>6</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92" w:history="1">
        <w:r w:rsidR="00A00315" w:rsidRPr="004411FD">
          <w:rPr>
            <w:rStyle w:val="Hyperlink"/>
            <w:noProof/>
            <w:lang w:val="en-GB"/>
          </w:rPr>
          <w:t>Section 21 - Reporting</w:t>
        </w:r>
        <w:r w:rsidR="00A00315">
          <w:rPr>
            <w:noProof/>
            <w:webHidden/>
          </w:rPr>
          <w:tab/>
        </w:r>
        <w:r w:rsidR="00A00315">
          <w:rPr>
            <w:noProof/>
            <w:webHidden/>
          </w:rPr>
          <w:fldChar w:fldCharType="begin"/>
        </w:r>
        <w:r w:rsidR="00A00315">
          <w:rPr>
            <w:noProof/>
            <w:webHidden/>
          </w:rPr>
          <w:instrText xml:space="preserve"> PAGEREF _Toc517778692 \h </w:instrText>
        </w:r>
        <w:r w:rsidR="00A00315">
          <w:rPr>
            <w:noProof/>
            <w:webHidden/>
          </w:rPr>
        </w:r>
        <w:r w:rsidR="00A00315">
          <w:rPr>
            <w:noProof/>
            <w:webHidden/>
          </w:rPr>
          <w:fldChar w:fldCharType="separate"/>
        </w:r>
        <w:r w:rsidR="00A00315">
          <w:rPr>
            <w:noProof/>
            <w:webHidden/>
          </w:rPr>
          <w:t>7</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93" w:history="1">
        <w:r w:rsidR="00A00315" w:rsidRPr="004411FD">
          <w:rPr>
            <w:rStyle w:val="Hyperlink"/>
            <w:noProof/>
            <w:lang w:val="en-GB"/>
          </w:rPr>
          <w:t>Section 22 – Confidentiality and disclosure of information</w:t>
        </w:r>
        <w:r w:rsidR="00A00315">
          <w:rPr>
            <w:noProof/>
            <w:webHidden/>
          </w:rPr>
          <w:tab/>
        </w:r>
        <w:r w:rsidR="00A00315">
          <w:rPr>
            <w:noProof/>
            <w:webHidden/>
          </w:rPr>
          <w:fldChar w:fldCharType="begin"/>
        </w:r>
        <w:r w:rsidR="00A00315">
          <w:rPr>
            <w:noProof/>
            <w:webHidden/>
          </w:rPr>
          <w:instrText xml:space="preserve"> PAGEREF _Toc517778693 \h </w:instrText>
        </w:r>
        <w:r w:rsidR="00A00315">
          <w:rPr>
            <w:noProof/>
            <w:webHidden/>
          </w:rPr>
        </w:r>
        <w:r w:rsidR="00A00315">
          <w:rPr>
            <w:noProof/>
            <w:webHidden/>
          </w:rPr>
          <w:fldChar w:fldCharType="separate"/>
        </w:r>
        <w:r w:rsidR="00A00315">
          <w:rPr>
            <w:noProof/>
            <w:webHidden/>
          </w:rPr>
          <w:t>8</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94" w:history="1">
        <w:r w:rsidR="00A00315" w:rsidRPr="004411FD">
          <w:rPr>
            <w:rStyle w:val="Hyperlink"/>
            <w:noProof/>
            <w:lang w:val="en-GB"/>
          </w:rPr>
          <w:t>Section 23 (Not used)</w:t>
        </w:r>
        <w:r w:rsidR="00A00315">
          <w:rPr>
            <w:noProof/>
            <w:webHidden/>
          </w:rPr>
          <w:tab/>
        </w:r>
        <w:r w:rsidR="00A00315">
          <w:rPr>
            <w:noProof/>
            <w:webHidden/>
          </w:rPr>
          <w:fldChar w:fldCharType="begin"/>
        </w:r>
        <w:r w:rsidR="00A00315">
          <w:rPr>
            <w:noProof/>
            <w:webHidden/>
          </w:rPr>
          <w:instrText xml:space="preserve"> PAGEREF _Toc517778694 \h </w:instrText>
        </w:r>
        <w:r w:rsidR="00A00315">
          <w:rPr>
            <w:noProof/>
            <w:webHidden/>
          </w:rPr>
        </w:r>
        <w:r w:rsidR="00A00315">
          <w:rPr>
            <w:noProof/>
            <w:webHidden/>
          </w:rPr>
          <w:fldChar w:fldCharType="separate"/>
        </w:r>
        <w:r w:rsidR="00A00315">
          <w:rPr>
            <w:noProof/>
            <w:webHidden/>
          </w:rPr>
          <w:t>9</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95" w:history="1">
        <w:r w:rsidR="00A00315" w:rsidRPr="004411FD">
          <w:rPr>
            <w:rStyle w:val="Hyperlink"/>
            <w:noProof/>
            <w:lang w:val="en-GB"/>
          </w:rPr>
          <w:t>Section 24 - Measurement</w:t>
        </w:r>
        <w:r w:rsidR="00A00315">
          <w:rPr>
            <w:noProof/>
            <w:webHidden/>
          </w:rPr>
          <w:tab/>
        </w:r>
        <w:r w:rsidR="00A00315">
          <w:rPr>
            <w:noProof/>
            <w:webHidden/>
          </w:rPr>
          <w:fldChar w:fldCharType="begin"/>
        </w:r>
        <w:r w:rsidR="00A00315">
          <w:rPr>
            <w:noProof/>
            <w:webHidden/>
          </w:rPr>
          <w:instrText xml:space="preserve"> PAGEREF _Toc517778695 \h </w:instrText>
        </w:r>
        <w:r w:rsidR="00A00315">
          <w:rPr>
            <w:noProof/>
            <w:webHidden/>
          </w:rPr>
        </w:r>
        <w:r w:rsidR="00A00315">
          <w:rPr>
            <w:noProof/>
            <w:webHidden/>
          </w:rPr>
          <w:fldChar w:fldCharType="separate"/>
        </w:r>
        <w:r w:rsidR="00A00315">
          <w:rPr>
            <w:noProof/>
            <w:webHidden/>
          </w:rPr>
          <w:t>9</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96" w:history="1">
        <w:r w:rsidR="00A00315" w:rsidRPr="004411FD">
          <w:rPr>
            <w:rStyle w:val="Hyperlink"/>
            <w:noProof/>
            <w:lang w:val="en-GB"/>
          </w:rPr>
          <w:t>Section 25 – Drilling regulations</w:t>
        </w:r>
        <w:r w:rsidR="00A00315">
          <w:rPr>
            <w:noProof/>
            <w:webHidden/>
          </w:rPr>
          <w:tab/>
        </w:r>
        <w:r w:rsidR="00A00315">
          <w:rPr>
            <w:noProof/>
            <w:webHidden/>
          </w:rPr>
          <w:fldChar w:fldCharType="begin"/>
        </w:r>
        <w:r w:rsidR="00A00315">
          <w:rPr>
            <w:noProof/>
            <w:webHidden/>
          </w:rPr>
          <w:instrText xml:space="preserve"> PAGEREF _Toc517778696 \h </w:instrText>
        </w:r>
        <w:r w:rsidR="00A00315">
          <w:rPr>
            <w:noProof/>
            <w:webHidden/>
          </w:rPr>
        </w:r>
        <w:r w:rsidR="00A00315">
          <w:rPr>
            <w:noProof/>
            <w:webHidden/>
          </w:rPr>
          <w:fldChar w:fldCharType="separate"/>
        </w:r>
        <w:r w:rsidR="00A00315">
          <w:rPr>
            <w:noProof/>
            <w:webHidden/>
          </w:rPr>
          <w:t>9</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97" w:history="1">
        <w:r w:rsidR="00A00315" w:rsidRPr="004411FD">
          <w:rPr>
            <w:rStyle w:val="Hyperlink"/>
            <w:noProof/>
            <w:lang w:val="en-GB"/>
          </w:rPr>
          <w:t>Section 26 – 29 (Not used)</w:t>
        </w:r>
        <w:r w:rsidR="00A00315">
          <w:rPr>
            <w:noProof/>
            <w:webHidden/>
          </w:rPr>
          <w:tab/>
        </w:r>
        <w:r w:rsidR="00A00315">
          <w:rPr>
            <w:noProof/>
            <w:webHidden/>
          </w:rPr>
          <w:fldChar w:fldCharType="begin"/>
        </w:r>
        <w:r w:rsidR="00A00315">
          <w:rPr>
            <w:noProof/>
            <w:webHidden/>
          </w:rPr>
          <w:instrText xml:space="preserve"> PAGEREF _Toc517778697 \h </w:instrText>
        </w:r>
        <w:r w:rsidR="00A00315">
          <w:rPr>
            <w:noProof/>
            <w:webHidden/>
          </w:rPr>
        </w:r>
        <w:r w:rsidR="00A00315">
          <w:rPr>
            <w:noProof/>
            <w:webHidden/>
          </w:rPr>
          <w:fldChar w:fldCharType="separate"/>
        </w:r>
        <w:r w:rsidR="00A00315">
          <w:rPr>
            <w:noProof/>
            <w:webHidden/>
          </w:rPr>
          <w:t>9</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98" w:history="1">
        <w:r w:rsidR="00A00315" w:rsidRPr="004411FD">
          <w:rPr>
            <w:rStyle w:val="Hyperlink"/>
            <w:noProof/>
            <w:lang w:val="en-GB"/>
          </w:rPr>
          <w:t>Section 30 - Insurance</w:t>
        </w:r>
        <w:r w:rsidR="00A00315">
          <w:rPr>
            <w:noProof/>
            <w:webHidden/>
          </w:rPr>
          <w:tab/>
        </w:r>
        <w:r w:rsidR="00A00315">
          <w:rPr>
            <w:noProof/>
            <w:webHidden/>
          </w:rPr>
          <w:fldChar w:fldCharType="begin"/>
        </w:r>
        <w:r w:rsidR="00A00315">
          <w:rPr>
            <w:noProof/>
            <w:webHidden/>
          </w:rPr>
          <w:instrText xml:space="preserve"> PAGEREF _Toc517778698 \h </w:instrText>
        </w:r>
        <w:r w:rsidR="00A00315">
          <w:rPr>
            <w:noProof/>
            <w:webHidden/>
          </w:rPr>
        </w:r>
        <w:r w:rsidR="00A00315">
          <w:rPr>
            <w:noProof/>
            <w:webHidden/>
          </w:rPr>
          <w:fldChar w:fldCharType="separate"/>
        </w:r>
        <w:r w:rsidR="00A00315">
          <w:rPr>
            <w:noProof/>
            <w:webHidden/>
          </w:rPr>
          <w:t>10</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699" w:history="1">
        <w:r w:rsidR="00A00315" w:rsidRPr="004411FD">
          <w:rPr>
            <w:rStyle w:val="Hyperlink"/>
            <w:noProof/>
            <w:lang w:val="en-GB"/>
          </w:rPr>
          <w:t>Section 31 - Liability</w:t>
        </w:r>
        <w:r w:rsidR="00A00315">
          <w:rPr>
            <w:noProof/>
            <w:webHidden/>
          </w:rPr>
          <w:tab/>
        </w:r>
        <w:r w:rsidR="00A00315">
          <w:rPr>
            <w:noProof/>
            <w:webHidden/>
          </w:rPr>
          <w:fldChar w:fldCharType="begin"/>
        </w:r>
        <w:r w:rsidR="00A00315">
          <w:rPr>
            <w:noProof/>
            <w:webHidden/>
          </w:rPr>
          <w:instrText xml:space="preserve"> PAGEREF _Toc517778699 \h </w:instrText>
        </w:r>
        <w:r w:rsidR="00A00315">
          <w:rPr>
            <w:noProof/>
            <w:webHidden/>
          </w:rPr>
        </w:r>
        <w:r w:rsidR="00A00315">
          <w:rPr>
            <w:noProof/>
            <w:webHidden/>
          </w:rPr>
          <w:fldChar w:fldCharType="separate"/>
        </w:r>
        <w:r w:rsidR="00A00315">
          <w:rPr>
            <w:noProof/>
            <w:webHidden/>
          </w:rPr>
          <w:t>10</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700" w:history="1">
        <w:r w:rsidR="00A00315" w:rsidRPr="004411FD">
          <w:rPr>
            <w:rStyle w:val="Hyperlink"/>
            <w:noProof/>
            <w:lang w:val="en-GB"/>
          </w:rPr>
          <w:t>Section 32 - Security</w:t>
        </w:r>
        <w:r w:rsidR="00A00315">
          <w:rPr>
            <w:noProof/>
            <w:webHidden/>
          </w:rPr>
          <w:tab/>
        </w:r>
        <w:r w:rsidR="00A00315">
          <w:rPr>
            <w:noProof/>
            <w:webHidden/>
          </w:rPr>
          <w:fldChar w:fldCharType="begin"/>
        </w:r>
        <w:r w:rsidR="00A00315">
          <w:rPr>
            <w:noProof/>
            <w:webHidden/>
          </w:rPr>
          <w:instrText xml:space="preserve"> PAGEREF _Toc517778700 \h </w:instrText>
        </w:r>
        <w:r w:rsidR="00A00315">
          <w:rPr>
            <w:noProof/>
            <w:webHidden/>
          </w:rPr>
        </w:r>
        <w:r w:rsidR="00A00315">
          <w:rPr>
            <w:noProof/>
            <w:webHidden/>
          </w:rPr>
          <w:fldChar w:fldCharType="separate"/>
        </w:r>
        <w:r w:rsidR="00A00315">
          <w:rPr>
            <w:noProof/>
            <w:webHidden/>
          </w:rPr>
          <w:t>10</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701" w:history="1">
        <w:r w:rsidR="00A00315" w:rsidRPr="004411FD">
          <w:rPr>
            <w:rStyle w:val="Hyperlink"/>
            <w:noProof/>
            <w:lang w:val="en-GB"/>
          </w:rPr>
          <w:t>Section 33 - Assignment</w:t>
        </w:r>
        <w:r w:rsidR="00A00315">
          <w:rPr>
            <w:noProof/>
            <w:webHidden/>
          </w:rPr>
          <w:tab/>
        </w:r>
        <w:r w:rsidR="00A00315">
          <w:rPr>
            <w:noProof/>
            <w:webHidden/>
          </w:rPr>
          <w:fldChar w:fldCharType="begin"/>
        </w:r>
        <w:r w:rsidR="00A00315">
          <w:rPr>
            <w:noProof/>
            <w:webHidden/>
          </w:rPr>
          <w:instrText xml:space="preserve"> PAGEREF _Toc517778701 \h </w:instrText>
        </w:r>
        <w:r w:rsidR="00A00315">
          <w:rPr>
            <w:noProof/>
            <w:webHidden/>
          </w:rPr>
        </w:r>
        <w:r w:rsidR="00A00315">
          <w:rPr>
            <w:noProof/>
            <w:webHidden/>
          </w:rPr>
          <w:fldChar w:fldCharType="separate"/>
        </w:r>
        <w:r w:rsidR="00A00315">
          <w:rPr>
            <w:noProof/>
            <w:webHidden/>
          </w:rPr>
          <w:t>10</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702" w:history="1">
        <w:r w:rsidR="00A00315" w:rsidRPr="004411FD">
          <w:rPr>
            <w:rStyle w:val="Hyperlink"/>
            <w:noProof/>
            <w:lang w:val="en-GB"/>
          </w:rPr>
          <w:t>Section 34 - Relinquishment</w:t>
        </w:r>
        <w:r w:rsidR="00A00315">
          <w:rPr>
            <w:noProof/>
            <w:webHidden/>
          </w:rPr>
          <w:tab/>
        </w:r>
        <w:r w:rsidR="00A00315">
          <w:rPr>
            <w:noProof/>
            <w:webHidden/>
          </w:rPr>
          <w:fldChar w:fldCharType="begin"/>
        </w:r>
        <w:r w:rsidR="00A00315">
          <w:rPr>
            <w:noProof/>
            <w:webHidden/>
          </w:rPr>
          <w:instrText xml:space="preserve"> PAGEREF _Toc517778702 \h </w:instrText>
        </w:r>
        <w:r w:rsidR="00A00315">
          <w:rPr>
            <w:noProof/>
            <w:webHidden/>
          </w:rPr>
        </w:r>
        <w:r w:rsidR="00A00315">
          <w:rPr>
            <w:noProof/>
            <w:webHidden/>
          </w:rPr>
          <w:fldChar w:fldCharType="separate"/>
        </w:r>
        <w:r w:rsidR="00A00315">
          <w:rPr>
            <w:noProof/>
            <w:webHidden/>
          </w:rPr>
          <w:t>11</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703" w:history="1">
        <w:r w:rsidR="00A00315" w:rsidRPr="004411FD">
          <w:rPr>
            <w:rStyle w:val="Hyperlink"/>
            <w:noProof/>
            <w:lang w:val="en-GB"/>
          </w:rPr>
          <w:t>Section 35 – Revocation and lapse of licence</w:t>
        </w:r>
        <w:r w:rsidR="00A00315">
          <w:rPr>
            <w:noProof/>
            <w:webHidden/>
          </w:rPr>
          <w:tab/>
        </w:r>
        <w:r w:rsidR="00A00315">
          <w:rPr>
            <w:noProof/>
            <w:webHidden/>
          </w:rPr>
          <w:fldChar w:fldCharType="begin"/>
        </w:r>
        <w:r w:rsidR="00A00315">
          <w:rPr>
            <w:noProof/>
            <w:webHidden/>
          </w:rPr>
          <w:instrText xml:space="preserve"> PAGEREF _Toc517778703 \h </w:instrText>
        </w:r>
        <w:r w:rsidR="00A00315">
          <w:rPr>
            <w:noProof/>
            <w:webHidden/>
          </w:rPr>
        </w:r>
        <w:r w:rsidR="00A00315">
          <w:rPr>
            <w:noProof/>
            <w:webHidden/>
          </w:rPr>
          <w:fldChar w:fldCharType="separate"/>
        </w:r>
        <w:r w:rsidR="00A00315">
          <w:rPr>
            <w:noProof/>
            <w:webHidden/>
          </w:rPr>
          <w:t>11</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704" w:history="1">
        <w:r w:rsidR="00A00315" w:rsidRPr="004411FD">
          <w:rPr>
            <w:rStyle w:val="Hyperlink"/>
            <w:noProof/>
            <w:lang w:val="en-GB"/>
          </w:rPr>
          <w:t>Section 36 – Consequences of termination of licence</w:t>
        </w:r>
        <w:r w:rsidR="00A00315">
          <w:rPr>
            <w:noProof/>
            <w:webHidden/>
          </w:rPr>
          <w:tab/>
        </w:r>
        <w:r w:rsidR="00A00315">
          <w:rPr>
            <w:noProof/>
            <w:webHidden/>
          </w:rPr>
          <w:fldChar w:fldCharType="begin"/>
        </w:r>
        <w:r w:rsidR="00A00315">
          <w:rPr>
            <w:noProof/>
            <w:webHidden/>
          </w:rPr>
          <w:instrText xml:space="preserve"> PAGEREF _Toc517778704 \h </w:instrText>
        </w:r>
        <w:r w:rsidR="00A00315">
          <w:rPr>
            <w:noProof/>
            <w:webHidden/>
          </w:rPr>
        </w:r>
        <w:r w:rsidR="00A00315">
          <w:rPr>
            <w:noProof/>
            <w:webHidden/>
          </w:rPr>
          <w:fldChar w:fldCharType="separate"/>
        </w:r>
        <w:r w:rsidR="00A00315">
          <w:rPr>
            <w:noProof/>
            <w:webHidden/>
          </w:rPr>
          <w:t>13</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705" w:history="1">
        <w:r w:rsidR="00A00315" w:rsidRPr="004411FD">
          <w:rPr>
            <w:rStyle w:val="Hyperlink"/>
            <w:noProof/>
            <w:lang w:val="en-GB"/>
          </w:rPr>
          <w:t>Section 37 – Transfer and removal of facilities etc.</w:t>
        </w:r>
        <w:r w:rsidR="00A00315">
          <w:rPr>
            <w:noProof/>
            <w:webHidden/>
          </w:rPr>
          <w:tab/>
        </w:r>
        <w:r w:rsidR="00A00315">
          <w:rPr>
            <w:noProof/>
            <w:webHidden/>
          </w:rPr>
          <w:fldChar w:fldCharType="begin"/>
        </w:r>
        <w:r w:rsidR="00A00315">
          <w:rPr>
            <w:noProof/>
            <w:webHidden/>
          </w:rPr>
          <w:instrText xml:space="preserve"> PAGEREF _Toc517778705 \h </w:instrText>
        </w:r>
        <w:r w:rsidR="00A00315">
          <w:rPr>
            <w:noProof/>
            <w:webHidden/>
          </w:rPr>
        </w:r>
        <w:r w:rsidR="00A00315">
          <w:rPr>
            <w:noProof/>
            <w:webHidden/>
          </w:rPr>
          <w:fldChar w:fldCharType="separate"/>
        </w:r>
        <w:r w:rsidR="00A00315">
          <w:rPr>
            <w:noProof/>
            <w:webHidden/>
          </w:rPr>
          <w:t>13</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706" w:history="1">
        <w:r w:rsidR="00A00315" w:rsidRPr="004411FD">
          <w:rPr>
            <w:rStyle w:val="Hyperlink"/>
            <w:noProof/>
            <w:lang w:val="en-GB"/>
          </w:rPr>
          <w:t>Section 38 - Indemnity</w:t>
        </w:r>
        <w:r w:rsidR="00A00315">
          <w:rPr>
            <w:noProof/>
            <w:webHidden/>
          </w:rPr>
          <w:tab/>
        </w:r>
        <w:r w:rsidR="00A00315">
          <w:rPr>
            <w:noProof/>
            <w:webHidden/>
          </w:rPr>
          <w:fldChar w:fldCharType="begin"/>
        </w:r>
        <w:r w:rsidR="00A00315">
          <w:rPr>
            <w:noProof/>
            <w:webHidden/>
          </w:rPr>
          <w:instrText xml:space="preserve"> PAGEREF _Toc517778706 \h </w:instrText>
        </w:r>
        <w:r w:rsidR="00A00315">
          <w:rPr>
            <w:noProof/>
            <w:webHidden/>
          </w:rPr>
        </w:r>
        <w:r w:rsidR="00A00315">
          <w:rPr>
            <w:noProof/>
            <w:webHidden/>
          </w:rPr>
          <w:fldChar w:fldCharType="separate"/>
        </w:r>
        <w:r w:rsidR="00A00315">
          <w:rPr>
            <w:noProof/>
            <w:webHidden/>
          </w:rPr>
          <w:t>15</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707" w:history="1">
        <w:r w:rsidR="00A00315" w:rsidRPr="004411FD">
          <w:rPr>
            <w:rStyle w:val="Hyperlink"/>
            <w:noProof/>
            <w:lang w:val="en-GB"/>
          </w:rPr>
          <w:t>Section 39 – Relationship to legislation</w:t>
        </w:r>
        <w:r w:rsidR="00A00315">
          <w:rPr>
            <w:noProof/>
            <w:webHidden/>
          </w:rPr>
          <w:tab/>
        </w:r>
        <w:r w:rsidR="00A00315">
          <w:rPr>
            <w:noProof/>
            <w:webHidden/>
          </w:rPr>
          <w:fldChar w:fldCharType="begin"/>
        </w:r>
        <w:r w:rsidR="00A00315">
          <w:rPr>
            <w:noProof/>
            <w:webHidden/>
          </w:rPr>
          <w:instrText xml:space="preserve"> PAGEREF _Toc517778707 \h </w:instrText>
        </w:r>
        <w:r w:rsidR="00A00315">
          <w:rPr>
            <w:noProof/>
            <w:webHidden/>
          </w:rPr>
        </w:r>
        <w:r w:rsidR="00A00315">
          <w:rPr>
            <w:noProof/>
            <w:webHidden/>
          </w:rPr>
          <w:fldChar w:fldCharType="separate"/>
        </w:r>
        <w:r w:rsidR="00A00315">
          <w:rPr>
            <w:noProof/>
            <w:webHidden/>
          </w:rPr>
          <w:t>15</w:t>
        </w:r>
        <w:r w:rsidR="00A00315">
          <w:rPr>
            <w:noProof/>
            <w:webHidden/>
          </w:rPr>
          <w:fldChar w:fldCharType="end"/>
        </w:r>
      </w:hyperlink>
    </w:p>
    <w:p w:rsidR="00A00315" w:rsidRDefault="006941B1">
      <w:pPr>
        <w:pStyle w:val="Indholdsfortegnelse1"/>
        <w:rPr>
          <w:rFonts w:asciiTheme="minorHAnsi" w:eastAsiaTheme="minorEastAsia" w:hAnsiTheme="minorHAnsi" w:cstheme="minorBidi"/>
          <w:noProof/>
          <w:szCs w:val="22"/>
          <w:lang w:val="da-DK"/>
        </w:rPr>
      </w:pPr>
      <w:hyperlink w:anchor="_Toc517778708" w:history="1">
        <w:r w:rsidR="00A00315" w:rsidRPr="004411FD">
          <w:rPr>
            <w:rStyle w:val="Hyperlink"/>
            <w:noProof/>
            <w:lang w:val="en-GB"/>
          </w:rPr>
          <w:t>Section 40 – Law and jurisdiction</w:t>
        </w:r>
        <w:r w:rsidR="00A00315">
          <w:rPr>
            <w:noProof/>
            <w:webHidden/>
          </w:rPr>
          <w:tab/>
        </w:r>
        <w:r w:rsidR="00A00315">
          <w:rPr>
            <w:noProof/>
            <w:webHidden/>
          </w:rPr>
          <w:fldChar w:fldCharType="begin"/>
        </w:r>
        <w:r w:rsidR="00A00315">
          <w:rPr>
            <w:noProof/>
            <w:webHidden/>
          </w:rPr>
          <w:instrText xml:space="preserve"> PAGEREF _Toc517778708 \h </w:instrText>
        </w:r>
        <w:r w:rsidR="00A00315">
          <w:rPr>
            <w:noProof/>
            <w:webHidden/>
          </w:rPr>
        </w:r>
        <w:r w:rsidR="00A00315">
          <w:rPr>
            <w:noProof/>
            <w:webHidden/>
          </w:rPr>
          <w:fldChar w:fldCharType="separate"/>
        </w:r>
        <w:r w:rsidR="00A00315">
          <w:rPr>
            <w:noProof/>
            <w:webHidden/>
          </w:rPr>
          <w:t>15</w:t>
        </w:r>
        <w:r w:rsidR="00A00315">
          <w:rPr>
            <w:noProof/>
            <w:webHidden/>
          </w:rPr>
          <w:fldChar w:fldCharType="end"/>
        </w:r>
      </w:hyperlink>
    </w:p>
    <w:p w:rsidR="00216D48" w:rsidRPr="003578FA" w:rsidRDefault="001E1E9B" w:rsidP="004A43B2">
      <w:pPr>
        <w:tabs>
          <w:tab w:val="left" w:pos="-23"/>
          <w:tab w:val="left" w:pos="993"/>
          <w:tab w:val="left" w:pos="1679"/>
          <w:tab w:val="left" w:pos="2530"/>
          <w:tab w:val="left" w:pos="3380"/>
          <w:tab w:val="left" w:pos="4231"/>
          <w:tab w:val="left" w:pos="5082"/>
          <w:tab w:val="left" w:pos="5933"/>
          <w:tab w:val="left" w:pos="6784"/>
          <w:tab w:val="left" w:pos="7634"/>
          <w:tab w:val="left" w:pos="8485"/>
          <w:tab w:val="right" w:leader="dot" w:pos="8959"/>
          <w:tab w:val="right" w:pos="8998"/>
          <w:tab w:val="right" w:leader="dot" w:pos="9072"/>
        </w:tabs>
        <w:spacing w:before="240" w:line="240" w:lineRule="auto"/>
        <w:rPr>
          <w:rFonts w:eastAsia="Times New Roman" w:cs="Arial"/>
          <w:spacing w:val="-2"/>
          <w:sz w:val="22"/>
          <w:szCs w:val="20"/>
          <w:lang w:val="en-GB" w:eastAsia="da-DK"/>
        </w:rPr>
      </w:pPr>
      <w:r w:rsidRPr="001172EC">
        <w:rPr>
          <w:rFonts w:cs="Arial"/>
          <w:spacing w:val="-2"/>
          <w:lang w:val="en-GB"/>
        </w:rPr>
        <w:fldChar w:fldCharType="end"/>
      </w:r>
    </w:p>
    <w:p w:rsidR="00216D48" w:rsidRPr="001172EC" w:rsidRDefault="00840DA1" w:rsidP="00C962B7">
      <w:pPr>
        <w:tabs>
          <w:tab w:val="left" w:pos="-23"/>
          <w:tab w:val="left" w:pos="1134"/>
          <w:tab w:val="left" w:pos="1679"/>
          <w:tab w:val="left" w:pos="2530"/>
          <w:tab w:val="left" w:pos="3380"/>
          <w:tab w:val="left" w:pos="4231"/>
          <w:tab w:val="left" w:pos="5082"/>
          <w:tab w:val="left" w:pos="5933"/>
          <w:tab w:val="left" w:pos="6784"/>
          <w:tab w:val="left" w:pos="7634"/>
          <w:tab w:val="left" w:pos="8485"/>
          <w:tab w:val="right" w:leader="dot" w:pos="8959"/>
          <w:tab w:val="left" w:leader="dot" w:pos="9000"/>
        </w:tabs>
        <w:spacing w:before="240" w:line="240" w:lineRule="auto"/>
        <w:rPr>
          <w:rFonts w:eastAsia="Times New Roman" w:cs="Arial"/>
          <w:spacing w:val="-2"/>
          <w:sz w:val="22"/>
          <w:szCs w:val="20"/>
          <w:lang w:val="en-GB" w:eastAsia="da-DK"/>
        </w:rPr>
      </w:pPr>
      <w:r w:rsidRPr="001172EC">
        <w:rPr>
          <w:rFonts w:eastAsia="Times New Roman" w:cs="Arial"/>
          <w:spacing w:val="-2"/>
          <w:sz w:val="22"/>
          <w:szCs w:val="20"/>
          <w:u w:val="single"/>
          <w:lang w:val="en-GB" w:eastAsia="da-DK"/>
        </w:rPr>
        <w:t>Annex</w:t>
      </w:r>
      <w:r w:rsidR="00216D48" w:rsidRPr="001172EC">
        <w:rPr>
          <w:rFonts w:eastAsia="Times New Roman" w:cs="Arial"/>
          <w:spacing w:val="-2"/>
          <w:sz w:val="22"/>
          <w:szCs w:val="20"/>
          <w:u w:val="single"/>
          <w:lang w:val="en-GB" w:eastAsia="da-DK"/>
        </w:rPr>
        <w:t xml:space="preserve"> 1.</w:t>
      </w:r>
      <w:r w:rsidR="00216D48" w:rsidRPr="001172EC">
        <w:rPr>
          <w:rFonts w:eastAsia="Times New Roman" w:cs="Arial"/>
          <w:spacing w:val="-2"/>
          <w:sz w:val="22"/>
          <w:szCs w:val="20"/>
          <w:lang w:val="en-GB" w:eastAsia="da-DK"/>
        </w:rPr>
        <w:t xml:space="preserve"> </w:t>
      </w:r>
      <w:r w:rsidR="00C962B7" w:rsidRPr="001172EC">
        <w:rPr>
          <w:rFonts w:eastAsia="Times New Roman" w:cs="Arial"/>
          <w:spacing w:val="-2"/>
          <w:sz w:val="22"/>
          <w:szCs w:val="20"/>
          <w:lang w:val="en-GB" w:eastAsia="da-DK"/>
        </w:rPr>
        <w:tab/>
      </w:r>
      <w:r w:rsidRPr="001172EC">
        <w:rPr>
          <w:rFonts w:eastAsia="Times New Roman" w:cs="Arial"/>
          <w:spacing w:val="-2"/>
          <w:sz w:val="22"/>
          <w:szCs w:val="20"/>
          <w:lang w:val="en-GB" w:eastAsia="da-DK"/>
        </w:rPr>
        <w:t>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 xml:space="preserve"> area</w:t>
      </w:r>
    </w:p>
    <w:p w:rsidR="00F06C95" w:rsidRPr="001172EC" w:rsidRDefault="00840DA1" w:rsidP="00C962B7">
      <w:pPr>
        <w:tabs>
          <w:tab w:val="left" w:pos="-23"/>
          <w:tab w:val="left" w:pos="1134"/>
          <w:tab w:val="left" w:pos="1679"/>
          <w:tab w:val="left" w:pos="2530"/>
          <w:tab w:val="left" w:pos="3380"/>
          <w:tab w:val="left" w:pos="4231"/>
          <w:tab w:val="left" w:pos="5082"/>
          <w:tab w:val="left" w:pos="5933"/>
          <w:tab w:val="left" w:pos="6784"/>
          <w:tab w:val="left" w:pos="7634"/>
          <w:tab w:val="left" w:pos="8485"/>
          <w:tab w:val="right" w:leader="dot" w:pos="8959"/>
          <w:tab w:val="left" w:leader="dot" w:pos="9000"/>
        </w:tabs>
        <w:spacing w:before="240" w:line="360" w:lineRule="auto"/>
        <w:rPr>
          <w:rFonts w:eastAsia="Times New Roman" w:cs="Arial"/>
          <w:spacing w:val="-2"/>
          <w:sz w:val="22"/>
          <w:szCs w:val="20"/>
          <w:lang w:val="en-GB" w:eastAsia="da-DK"/>
        </w:rPr>
        <w:sectPr w:rsidR="00F06C95" w:rsidRPr="001172EC" w:rsidSect="00A90205">
          <w:headerReference w:type="default" r:id="rId14"/>
          <w:pgSz w:w="11906" w:h="16838" w:code="9"/>
          <w:pgMar w:top="1701" w:right="1134" w:bottom="1701" w:left="1134" w:header="0" w:footer="734" w:gutter="0"/>
          <w:pgNumType w:start="1"/>
          <w:cols w:space="708"/>
          <w:docGrid w:linePitch="360"/>
        </w:sectPr>
      </w:pPr>
      <w:r w:rsidRPr="001172EC">
        <w:rPr>
          <w:rFonts w:eastAsia="Times New Roman" w:cs="Arial"/>
          <w:spacing w:val="-2"/>
          <w:sz w:val="22"/>
          <w:szCs w:val="20"/>
          <w:u w:val="single"/>
          <w:lang w:val="en-GB" w:eastAsia="da-DK"/>
        </w:rPr>
        <w:t>Annex 2.</w:t>
      </w:r>
      <w:r w:rsidR="00216D48" w:rsidRPr="001172EC">
        <w:rPr>
          <w:rFonts w:eastAsia="Times New Roman" w:cs="Arial"/>
          <w:spacing w:val="-2"/>
          <w:sz w:val="22"/>
          <w:szCs w:val="20"/>
          <w:lang w:val="en-GB" w:eastAsia="da-DK"/>
        </w:rPr>
        <w:t xml:space="preserve"> </w:t>
      </w:r>
      <w:r w:rsidR="00C962B7" w:rsidRPr="001172EC">
        <w:rPr>
          <w:rFonts w:eastAsia="Times New Roman" w:cs="Arial"/>
          <w:spacing w:val="-2"/>
          <w:sz w:val="22"/>
          <w:szCs w:val="20"/>
          <w:lang w:val="en-GB" w:eastAsia="da-DK"/>
        </w:rPr>
        <w:tab/>
      </w:r>
      <w:r w:rsidRPr="001172EC">
        <w:rPr>
          <w:rFonts w:eastAsia="Times New Roman" w:cs="Arial"/>
          <w:spacing w:val="-2"/>
          <w:sz w:val="22"/>
          <w:szCs w:val="20"/>
          <w:lang w:val="en-GB" w:eastAsia="da-DK"/>
        </w:rPr>
        <w:t>Work programme</w:t>
      </w:r>
    </w:p>
    <w:p w:rsidR="00E8123B" w:rsidRPr="001172EC" w:rsidRDefault="00E8123B" w:rsidP="00E8123B">
      <w:pPr>
        <w:pStyle w:val="typografi"/>
        <w:rPr>
          <w:lang w:val="en-GB"/>
        </w:rPr>
      </w:pPr>
      <w:bookmarkStart w:id="1" w:name="_Toc517778678"/>
      <w:r>
        <w:rPr>
          <w:lang w:val="en-GB"/>
        </w:rPr>
        <w:t>Licencee</w:t>
      </w:r>
      <w:bookmarkEnd w:id="1"/>
    </w:p>
    <w:p w:rsidR="00840DA1" w:rsidRPr="001172EC" w:rsidRDefault="00840DA1" w:rsidP="00840DA1">
      <w:pPr>
        <w:tabs>
          <w:tab w:val="left" w:pos="-23"/>
          <w:tab w:val="left" w:pos="828"/>
          <w:tab w:val="left" w:pos="1679"/>
          <w:tab w:val="left" w:pos="2530"/>
          <w:tab w:val="left" w:pos="3380"/>
          <w:tab w:val="left" w:pos="4231"/>
          <w:tab w:val="left" w:pos="5082"/>
          <w:tab w:val="left" w:pos="5933"/>
          <w:tab w:val="left" w:pos="6784"/>
          <w:tab w:val="left" w:pos="7634"/>
          <w:tab w:val="left" w:pos="8485"/>
          <w:tab w:val="right" w:leader="dot" w:pos="8959"/>
          <w:tab w:val="left" w:leader="dot" w:pos="9000"/>
        </w:tabs>
        <w:spacing w:before="240" w:line="360" w:lineRule="auto"/>
        <w:rPr>
          <w:spacing w:val="-2"/>
          <w:sz w:val="22"/>
          <w:lang w:val="en-GB"/>
        </w:rPr>
      </w:pPr>
      <w:r w:rsidRPr="001172EC">
        <w:rPr>
          <w:spacing w:val="-2"/>
          <w:sz w:val="22"/>
          <w:lang w:val="en-GB"/>
        </w:rPr>
        <w:t xml:space="preserve">In pursuance of sections 5 and 13 of Act on the Use of the Danish Subsoil (the “Subsoil Act”), see Consolidated Act no 960 of 13 September 2011, as </w:t>
      </w:r>
      <w:r w:rsidR="003578FA" w:rsidRPr="001D11D6">
        <w:rPr>
          <w:spacing w:val="-2"/>
          <w:sz w:val="22"/>
          <w:lang w:val="en-GB"/>
        </w:rPr>
        <w:t xml:space="preserve">subsequently </w:t>
      </w:r>
      <w:r w:rsidRPr="001172EC">
        <w:rPr>
          <w:spacing w:val="-2"/>
          <w:sz w:val="22"/>
          <w:lang w:val="en-GB"/>
        </w:rPr>
        <w:t>amended, and on the basis of information set out in the application of [date] and any other information received, the Minister for Energy, Utilities and Climate hereby grants to</w:t>
      </w:r>
    </w:p>
    <w:p w:rsidR="00840DA1" w:rsidRPr="001172EC" w:rsidRDefault="00840DA1" w:rsidP="00840DA1">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spacing w:val="-2"/>
          <w:sz w:val="22"/>
          <w:lang w:val="en-GB"/>
        </w:rPr>
      </w:pPr>
    </w:p>
    <w:p w:rsidR="00840DA1" w:rsidRPr="001172EC" w:rsidRDefault="00840DA1" w:rsidP="00840DA1">
      <w:pPr>
        <w:tabs>
          <w:tab w:val="left" w:pos="-23"/>
          <w:tab w:val="right" w:leader="dot" w:pos="7655"/>
        </w:tabs>
        <w:spacing w:line="360" w:lineRule="auto"/>
        <w:rPr>
          <w:spacing w:val="-2"/>
          <w:sz w:val="22"/>
          <w:lang w:val="en-GB"/>
        </w:rPr>
      </w:pPr>
      <w:r w:rsidRPr="001172EC">
        <w:rPr>
          <w:spacing w:val="-2"/>
          <w:sz w:val="22"/>
          <w:lang w:val="en-GB"/>
        </w:rPr>
        <w:t xml:space="preserve">[Company 1], </w:t>
      </w:r>
    </w:p>
    <w:p w:rsidR="00840DA1" w:rsidRPr="001172EC" w:rsidRDefault="00840DA1" w:rsidP="00840DA1">
      <w:pPr>
        <w:tabs>
          <w:tab w:val="left" w:pos="-23"/>
          <w:tab w:val="right" w:leader="dot" w:pos="7655"/>
        </w:tabs>
        <w:spacing w:line="360" w:lineRule="auto"/>
        <w:rPr>
          <w:spacing w:val="-2"/>
          <w:sz w:val="22"/>
          <w:lang w:val="en-GB"/>
        </w:rPr>
      </w:pPr>
      <w:r w:rsidRPr="001172EC">
        <w:rPr>
          <w:spacing w:val="-2"/>
          <w:sz w:val="22"/>
          <w:lang w:val="en-GB"/>
        </w:rPr>
        <w:t>registered in [country] under registration number [</w:t>
      </w:r>
      <w:r w:rsidRPr="001172EC">
        <w:rPr>
          <w:rFonts w:eastAsia="Times New Roman" w:cs="Arial"/>
          <w:spacing w:val="-2"/>
          <w:sz w:val="22"/>
          <w:szCs w:val="20"/>
          <w:lang w:val="en-GB" w:eastAsia="da-DK"/>
        </w:rPr>
        <w:t>no</w:t>
      </w:r>
      <w:r w:rsidRPr="001172EC">
        <w:rPr>
          <w:spacing w:val="-2"/>
          <w:sz w:val="22"/>
          <w:lang w:val="en-GB"/>
        </w:rPr>
        <w:t>],</w:t>
      </w:r>
    </w:p>
    <w:p w:rsidR="00840DA1" w:rsidRPr="001172EC" w:rsidRDefault="00923ABB" w:rsidP="00840DA1">
      <w:pPr>
        <w:tabs>
          <w:tab w:val="right" w:leader="dot" w:pos="7655"/>
        </w:tabs>
        <w:spacing w:line="360" w:lineRule="auto"/>
        <w:rPr>
          <w:spacing w:val="-2"/>
          <w:sz w:val="22"/>
          <w:lang w:val="en-GB"/>
        </w:rPr>
      </w:pPr>
      <w:r>
        <w:rPr>
          <w:spacing w:val="-2"/>
          <w:sz w:val="22"/>
          <w:lang w:val="en-GB"/>
        </w:rPr>
        <w:t>with</w:t>
      </w:r>
      <w:r w:rsidR="00840DA1" w:rsidRPr="001172EC">
        <w:rPr>
          <w:spacing w:val="-2"/>
          <w:sz w:val="22"/>
          <w:lang w:val="en-GB"/>
        </w:rPr>
        <w:t xml:space="preserve"> a share of</w:t>
      </w:r>
      <w:r w:rsidR="00840DA1" w:rsidRPr="001172EC">
        <w:rPr>
          <w:spacing w:val="-2"/>
          <w:sz w:val="22"/>
          <w:lang w:val="en-GB"/>
        </w:rPr>
        <w:tab/>
        <w:t xml:space="preserve"> </w:t>
      </w:r>
      <w:r w:rsidR="00840DA1" w:rsidRPr="001172EC">
        <w:rPr>
          <w:rFonts w:eastAsia="Times New Roman" w:cs="Arial"/>
          <w:spacing w:val="-2"/>
          <w:sz w:val="22"/>
          <w:szCs w:val="20"/>
          <w:lang w:val="en-GB" w:eastAsia="da-DK"/>
        </w:rPr>
        <w:t>XX</w:t>
      </w:r>
      <w:r w:rsidR="00840DA1" w:rsidRPr="001172EC">
        <w:rPr>
          <w:spacing w:val="-2"/>
          <w:sz w:val="22"/>
          <w:lang w:val="en-GB"/>
        </w:rPr>
        <w:t xml:space="preserve"> %</w:t>
      </w:r>
    </w:p>
    <w:p w:rsidR="00840DA1" w:rsidRPr="001172EC" w:rsidRDefault="00840DA1" w:rsidP="00840DA1">
      <w:pPr>
        <w:tabs>
          <w:tab w:val="left" w:pos="-23"/>
          <w:tab w:val="right" w:leader="dot" w:pos="7655"/>
        </w:tabs>
        <w:spacing w:line="360" w:lineRule="auto"/>
        <w:rPr>
          <w:spacing w:val="-2"/>
          <w:sz w:val="22"/>
          <w:lang w:val="en-GB"/>
        </w:rPr>
      </w:pPr>
    </w:p>
    <w:p w:rsidR="00840DA1" w:rsidRPr="001172EC" w:rsidRDefault="00840DA1" w:rsidP="00840DA1">
      <w:pPr>
        <w:tabs>
          <w:tab w:val="left" w:pos="-23"/>
          <w:tab w:val="right" w:leader="dot" w:pos="7655"/>
        </w:tabs>
        <w:spacing w:line="360" w:lineRule="auto"/>
        <w:rPr>
          <w:spacing w:val="-2"/>
          <w:sz w:val="22"/>
          <w:lang w:val="en-GB"/>
        </w:rPr>
      </w:pPr>
      <w:r w:rsidRPr="001172EC">
        <w:rPr>
          <w:spacing w:val="-2"/>
          <w:sz w:val="22"/>
          <w:lang w:val="en-GB"/>
        </w:rPr>
        <w:t xml:space="preserve">[Company 2], </w:t>
      </w:r>
    </w:p>
    <w:p w:rsidR="00840DA1" w:rsidRPr="001172EC" w:rsidRDefault="00840DA1" w:rsidP="00840DA1">
      <w:pPr>
        <w:tabs>
          <w:tab w:val="left" w:pos="-23"/>
          <w:tab w:val="right" w:leader="dot" w:pos="7655"/>
        </w:tabs>
        <w:spacing w:line="360" w:lineRule="auto"/>
        <w:rPr>
          <w:spacing w:val="-2"/>
          <w:sz w:val="22"/>
          <w:lang w:val="en-GB"/>
        </w:rPr>
      </w:pPr>
      <w:r w:rsidRPr="001172EC">
        <w:rPr>
          <w:spacing w:val="-2"/>
          <w:sz w:val="22"/>
          <w:lang w:val="en-GB"/>
        </w:rPr>
        <w:t>registered in [country] under registration number [</w:t>
      </w:r>
      <w:r w:rsidRPr="001172EC">
        <w:rPr>
          <w:rFonts w:eastAsia="Times New Roman" w:cs="Arial"/>
          <w:spacing w:val="-2"/>
          <w:sz w:val="22"/>
          <w:szCs w:val="20"/>
          <w:lang w:val="en-GB" w:eastAsia="da-DK"/>
        </w:rPr>
        <w:t>no</w:t>
      </w:r>
      <w:r w:rsidRPr="001172EC">
        <w:rPr>
          <w:spacing w:val="-2"/>
          <w:sz w:val="22"/>
          <w:lang w:val="en-GB"/>
        </w:rPr>
        <w:t>],</w:t>
      </w:r>
    </w:p>
    <w:p w:rsidR="00840DA1" w:rsidRPr="001172EC" w:rsidRDefault="00923ABB" w:rsidP="00840DA1">
      <w:pPr>
        <w:tabs>
          <w:tab w:val="right" w:leader="dot" w:pos="7655"/>
        </w:tabs>
        <w:spacing w:line="360" w:lineRule="auto"/>
        <w:rPr>
          <w:spacing w:val="-2"/>
          <w:sz w:val="22"/>
          <w:lang w:val="en-GB"/>
        </w:rPr>
      </w:pPr>
      <w:r>
        <w:rPr>
          <w:spacing w:val="-2"/>
          <w:sz w:val="22"/>
          <w:lang w:val="en-GB"/>
        </w:rPr>
        <w:t>with</w:t>
      </w:r>
      <w:r w:rsidR="00840DA1" w:rsidRPr="001172EC">
        <w:rPr>
          <w:spacing w:val="-2"/>
          <w:sz w:val="22"/>
          <w:lang w:val="en-GB"/>
        </w:rPr>
        <w:t xml:space="preserve"> a share of</w:t>
      </w:r>
      <w:r w:rsidR="00840DA1" w:rsidRPr="001172EC">
        <w:rPr>
          <w:spacing w:val="-2"/>
          <w:sz w:val="22"/>
          <w:lang w:val="en-GB"/>
        </w:rPr>
        <w:tab/>
        <w:t xml:space="preserve"> </w:t>
      </w:r>
      <w:r w:rsidR="00840DA1" w:rsidRPr="001172EC">
        <w:rPr>
          <w:rFonts w:eastAsia="Times New Roman" w:cs="Arial"/>
          <w:spacing w:val="-2"/>
          <w:sz w:val="22"/>
          <w:szCs w:val="20"/>
          <w:lang w:val="en-GB" w:eastAsia="da-DK"/>
        </w:rPr>
        <w:t>XX</w:t>
      </w:r>
      <w:r w:rsidR="00840DA1" w:rsidRPr="001172EC">
        <w:rPr>
          <w:spacing w:val="-2"/>
          <w:sz w:val="22"/>
          <w:lang w:val="en-GB"/>
        </w:rPr>
        <w:t xml:space="preserve"> %</w:t>
      </w:r>
    </w:p>
    <w:p w:rsidR="00840DA1" w:rsidRPr="001172EC" w:rsidRDefault="00840DA1" w:rsidP="00840DA1">
      <w:pPr>
        <w:tabs>
          <w:tab w:val="left" w:pos="-23"/>
          <w:tab w:val="right" w:leader="dot" w:pos="7655"/>
        </w:tabs>
        <w:spacing w:line="360" w:lineRule="auto"/>
        <w:rPr>
          <w:spacing w:val="-2"/>
          <w:sz w:val="22"/>
          <w:lang w:val="en-GB"/>
        </w:rPr>
      </w:pPr>
    </w:p>
    <w:p w:rsidR="00840DA1" w:rsidRPr="001172EC" w:rsidRDefault="00840DA1" w:rsidP="00840DA1">
      <w:pPr>
        <w:tabs>
          <w:tab w:val="left" w:pos="-23"/>
          <w:tab w:val="right" w:leader="dot" w:pos="7655"/>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w:t>
      </w:r>
    </w:p>
    <w:p w:rsidR="00840DA1" w:rsidRPr="001172EC" w:rsidRDefault="00840DA1" w:rsidP="00840DA1">
      <w:pPr>
        <w:tabs>
          <w:tab w:val="left" w:pos="-23"/>
          <w:tab w:val="right" w:leader="dot" w:pos="7655"/>
        </w:tabs>
        <w:spacing w:line="360" w:lineRule="auto"/>
        <w:rPr>
          <w:rFonts w:eastAsia="Times New Roman" w:cs="Arial"/>
          <w:spacing w:val="-2"/>
          <w:sz w:val="22"/>
          <w:szCs w:val="20"/>
          <w:lang w:val="en-GB" w:eastAsia="da-DK"/>
        </w:rPr>
      </w:pPr>
    </w:p>
    <w:p w:rsidR="00840DA1" w:rsidRPr="001172EC" w:rsidRDefault="00840DA1" w:rsidP="00840DA1">
      <w:pPr>
        <w:tabs>
          <w:tab w:val="left" w:pos="-23"/>
          <w:tab w:val="right" w:leader="dot" w:pos="7655"/>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w:t>
      </w:r>
    </w:p>
    <w:p w:rsidR="00840DA1" w:rsidRPr="001172EC" w:rsidRDefault="00840DA1" w:rsidP="00840DA1">
      <w:pPr>
        <w:tabs>
          <w:tab w:val="left" w:pos="-23"/>
          <w:tab w:val="right" w:leader="dot" w:pos="7655"/>
        </w:tabs>
        <w:spacing w:line="360" w:lineRule="auto"/>
        <w:rPr>
          <w:spacing w:val="-2"/>
          <w:sz w:val="22"/>
          <w:lang w:val="en-GB"/>
        </w:rPr>
      </w:pPr>
    </w:p>
    <w:p w:rsidR="00840DA1" w:rsidRPr="001172EC" w:rsidRDefault="00840DA1" w:rsidP="00840DA1">
      <w:pPr>
        <w:tabs>
          <w:tab w:val="left" w:pos="-23"/>
          <w:tab w:val="right" w:leader="dot" w:pos="7655"/>
        </w:tabs>
        <w:spacing w:line="360" w:lineRule="auto"/>
        <w:rPr>
          <w:spacing w:val="-2"/>
          <w:sz w:val="22"/>
          <w:lang w:val="en-GB"/>
        </w:rPr>
      </w:pPr>
      <w:r w:rsidRPr="001172EC">
        <w:rPr>
          <w:spacing w:val="-2"/>
          <w:sz w:val="22"/>
          <w:lang w:val="en-GB"/>
        </w:rPr>
        <w:t>Nordsøfonden,</w:t>
      </w:r>
    </w:p>
    <w:p w:rsidR="00840DA1" w:rsidRPr="001172EC" w:rsidRDefault="00840DA1" w:rsidP="00840DA1">
      <w:pPr>
        <w:tabs>
          <w:tab w:val="left" w:pos="-23"/>
          <w:tab w:val="right" w:leader="dot" w:pos="7655"/>
        </w:tabs>
        <w:spacing w:line="360" w:lineRule="auto"/>
        <w:rPr>
          <w:spacing w:val="-2"/>
          <w:sz w:val="22"/>
          <w:lang w:val="en-GB"/>
        </w:rPr>
      </w:pPr>
      <w:r w:rsidRPr="001172EC">
        <w:rPr>
          <w:spacing w:val="-2"/>
          <w:sz w:val="22"/>
          <w:lang w:val="en-GB"/>
        </w:rPr>
        <w:t xml:space="preserve">registered in Denmark under registration number </w:t>
      </w:r>
      <w:r w:rsidRPr="001172EC">
        <w:rPr>
          <w:rFonts w:eastAsia="Times New Roman" w:cs="Arial"/>
          <w:spacing w:val="-2"/>
          <w:sz w:val="22"/>
          <w:szCs w:val="20"/>
          <w:lang w:val="en-GB" w:eastAsia="da-DK"/>
        </w:rPr>
        <w:t>CVR</w:t>
      </w:r>
      <w:r w:rsidRPr="001172EC">
        <w:rPr>
          <w:spacing w:val="-2"/>
          <w:sz w:val="22"/>
          <w:lang w:val="en-GB"/>
        </w:rPr>
        <w:t xml:space="preserve"> no 29435065,</w:t>
      </w:r>
    </w:p>
    <w:p w:rsidR="00840DA1" w:rsidRPr="001172EC" w:rsidRDefault="00840DA1" w:rsidP="00840DA1">
      <w:pPr>
        <w:tabs>
          <w:tab w:val="left" w:pos="-23"/>
          <w:tab w:val="right" w:leader="dot" w:pos="7655"/>
        </w:tabs>
        <w:spacing w:line="360" w:lineRule="auto"/>
        <w:rPr>
          <w:spacing w:val="-2"/>
          <w:sz w:val="22"/>
          <w:lang w:val="en-GB"/>
        </w:rPr>
      </w:pPr>
      <w:r w:rsidRPr="001172EC">
        <w:rPr>
          <w:spacing w:val="-2"/>
          <w:sz w:val="22"/>
          <w:lang w:val="en-GB"/>
        </w:rPr>
        <w:t>as to a share of</w:t>
      </w:r>
      <w:r w:rsidRPr="001172EC">
        <w:rPr>
          <w:spacing w:val="-2"/>
          <w:sz w:val="22"/>
          <w:lang w:val="en-GB"/>
        </w:rPr>
        <w:tab/>
        <w:t>20 %</w:t>
      </w:r>
    </w:p>
    <w:p w:rsidR="00840DA1" w:rsidRPr="001172EC" w:rsidRDefault="00840DA1" w:rsidP="00840DA1">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spacing w:val="-2"/>
          <w:sz w:val="22"/>
          <w:lang w:val="en-GB"/>
        </w:rPr>
      </w:pPr>
    </w:p>
    <w:p w:rsidR="00840DA1" w:rsidRPr="001172EC" w:rsidRDefault="00840DA1" w:rsidP="00840DA1">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spacing w:val="-2"/>
          <w:sz w:val="22"/>
          <w:lang w:val="en-GB"/>
        </w:rPr>
      </w:pPr>
      <w:r w:rsidRPr="001172EC">
        <w:rPr>
          <w:spacing w:val="-2"/>
          <w:sz w:val="22"/>
          <w:lang w:val="en-GB"/>
        </w:rPr>
        <w:t>jointly (the “</w:t>
      </w:r>
      <w:r w:rsidR="00923ABB">
        <w:rPr>
          <w:spacing w:val="-2"/>
          <w:sz w:val="22"/>
          <w:lang w:val="en-GB"/>
        </w:rPr>
        <w:t>L</w:t>
      </w:r>
      <w:r w:rsidRPr="001172EC">
        <w:rPr>
          <w:spacing w:val="-2"/>
          <w:sz w:val="22"/>
          <w:lang w:val="en-GB"/>
        </w:rPr>
        <w:t>icen</w:t>
      </w:r>
      <w:r w:rsidR="00923ABB">
        <w:rPr>
          <w:spacing w:val="-2"/>
          <w:sz w:val="22"/>
          <w:lang w:val="en-GB"/>
        </w:rPr>
        <w:t>c</w:t>
      </w:r>
      <w:r w:rsidRPr="001172EC">
        <w:rPr>
          <w:spacing w:val="-2"/>
          <w:sz w:val="22"/>
          <w:lang w:val="en-GB"/>
        </w:rPr>
        <w:t xml:space="preserve">ee”), a licence </w:t>
      </w:r>
      <w:r w:rsidR="00923ABB">
        <w:rPr>
          <w:spacing w:val="-2"/>
          <w:sz w:val="22"/>
          <w:lang w:val="en-GB"/>
        </w:rPr>
        <w:t xml:space="preserve">(the “Licence”) </w:t>
      </w:r>
      <w:r w:rsidR="003A40BE" w:rsidRPr="001172EC">
        <w:rPr>
          <w:spacing w:val="-2"/>
          <w:sz w:val="22"/>
          <w:lang w:val="en-GB"/>
        </w:rPr>
        <w:t>for</w:t>
      </w:r>
      <w:r w:rsidRPr="001172EC">
        <w:rPr>
          <w:spacing w:val="-2"/>
          <w:sz w:val="22"/>
          <w:lang w:val="en-GB"/>
        </w:rPr>
        <w:t xml:space="preserve"> explor</w:t>
      </w:r>
      <w:r w:rsidR="003A40BE" w:rsidRPr="001172EC">
        <w:rPr>
          <w:spacing w:val="-2"/>
          <w:sz w:val="22"/>
          <w:lang w:val="en-GB"/>
        </w:rPr>
        <w:t>ation for</w:t>
      </w:r>
      <w:r w:rsidRPr="001172EC">
        <w:rPr>
          <w:spacing w:val="-2"/>
          <w:sz w:val="22"/>
          <w:lang w:val="en-GB"/>
        </w:rPr>
        <w:t xml:space="preserve"> and produc</w:t>
      </w:r>
      <w:r w:rsidR="003A40BE" w:rsidRPr="001172EC">
        <w:rPr>
          <w:spacing w:val="-2"/>
          <w:sz w:val="22"/>
          <w:lang w:val="en-GB"/>
        </w:rPr>
        <w:t>tion of</w:t>
      </w:r>
      <w:r w:rsidRPr="001172EC">
        <w:rPr>
          <w:spacing w:val="-2"/>
          <w:sz w:val="22"/>
          <w:lang w:val="en-GB"/>
        </w:rPr>
        <w:t xml:space="preserve"> hydrocarbons in the area specified in section 2, below.  </w:t>
      </w:r>
    </w:p>
    <w:p w:rsidR="00840DA1" w:rsidRPr="001172EC" w:rsidRDefault="00840DA1" w:rsidP="00840DA1">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spacing w:val="-2"/>
          <w:sz w:val="22"/>
          <w:lang w:val="en-GB"/>
        </w:rPr>
      </w:pPr>
    </w:p>
    <w:p w:rsidR="00840DA1" w:rsidRPr="001172EC" w:rsidRDefault="00840DA1" w:rsidP="00840DA1">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spacing w:val="-2"/>
          <w:sz w:val="22"/>
          <w:lang w:val="en-GB"/>
        </w:rPr>
      </w:pPr>
      <w:r w:rsidRPr="001172EC">
        <w:rPr>
          <w:spacing w:val="-2"/>
          <w:sz w:val="22"/>
          <w:lang w:val="en-GB"/>
        </w:rPr>
        <w:t xml:space="preserve">The </w:t>
      </w:r>
      <w:r w:rsidR="00EF293A">
        <w:rPr>
          <w:spacing w:val="-2"/>
          <w:sz w:val="22"/>
          <w:lang w:val="en-GB"/>
        </w:rPr>
        <w:t>L</w:t>
      </w:r>
      <w:r w:rsidRPr="001172EC">
        <w:rPr>
          <w:spacing w:val="-2"/>
          <w:sz w:val="22"/>
          <w:lang w:val="en-GB"/>
        </w:rPr>
        <w:t>icence is subject to the following terms and conditions.</w:t>
      </w:r>
    </w:p>
    <w:p w:rsidR="00F06C95" w:rsidRPr="001172EC" w:rsidRDefault="00F06C95" w:rsidP="00F06C95">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rFonts w:eastAsia="Times New Roman" w:cs="Arial"/>
          <w:spacing w:val="-2"/>
          <w:sz w:val="22"/>
          <w:szCs w:val="20"/>
          <w:lang w:val="en-GB" w:eastAsia="da-DK"/>
        </w:rPr>
      </w:pPr>
    </w:p>
    <w:p w:rsidR="00F06C95" w:rsidRPr="001172EC" w:rsidRDefault="00F06C95">
      <w:pPr>
        <w:spacing w:after="200" w:line="276"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br w:type="page"/>
      </w:r>
    </w:p>
    <w:p w:rsidR="00216D48" w:rsidRPr="001172EC" w:rsidRDefault="008D3609" w:rsidP="00B12DB4">
      <w:pPr>
        <w:pStyle w:val="typografi"/>
        <w:rPr>
          <w:lang w:val="en-GB"/>
        </w:rPr>
      </w:pPr>
      <w:bookmarkStart w:id="2" w:name="_Toc517778679"/>
      <w:r w:rsidRPr="001172EC">
        <w:rPr>
          <w:lang w:val="en-GB"/>
        </w:rPr>
        <w:t>Section</w:t>
      </w:r>
      <w:r w:rsidR="00216D48" w:rsidRPr="001172EC">
        <w:rPr>
          <w:lang w:val="en-GB"/>
        </w:rPr>
        <w:t xml:space="preserve"> 1</w:t>
      </w:r>
      <w:r w:rsidR="009B4821" w:rsidRPr="001172EC">
        <w:rPr>
          <w:lang w:val="en-GB"/>
        </w:rPr>
        <w:t xml:space="preserve"> - </w:t>
      </w:r>
      <w:r w:rsidR="00E01F8B" w:rsidRPr="001172EC">
        <w:rPr>
          <w:lang w:val="en-GB"/>
        </w:rPr>
        <w:t>Definition</w:t>
      </w:r>
      <w:r w:rsidRPr="001172EC">
        <w:rPr>
          <w:lang w:val="en-GB"/>
        </w:rPr>
        <w:t>s</w:t>
      </w:r>
      <w:bookmarkEnd w:id="2"/>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8D3609" w:rsidRPr="001172EC" w:rsidRDefault="008D3609" w:rsidP="008D360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(1) For the purpose of this Licence the following terms shall have the meanings set forth</w:t>
      </w:r>
      <w:r w:rsidR="003578FA" w:rsidRPr="001172EC">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respectively below, unless otherwise apparent from the context.</w:t>
      </w:r>
    </w:p>
    <w:p w:rsidR="008D3609" w:rsidRPr="001172EC" w:rsidRDefault="008D3609" w:rsidP="008D360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8D3609" w:rsidRPr="001172EC" w:rsidRDefault="008D3609" w:rsidP="008D360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u w:val="single"/>
          <w:lang w:val="en-GB" w:eastAsia="da-DK"/>
        </w:rPr>
        <w:t>Hydrocarbons</w:t>
      </w:r>
      <w:r w:rsidRPr="001172EC">
        <w:rPr>
          <w:rFonts w:eastAsia="Times New Roman" w:cs="Arial"/>
          <w:spacing w:val="-2"/>
          <w:sz w:val="22"/>
          <w:szCs w:val="20"/>
          <w:lang w:val="en-GB" w:eastAsia="da-DK"/>
        </w:rPr>
        <w:t>:</w:t>
      </w:r>
    </w:p>
    <w:p w:rsidR="008D3609" w:rsidRPr="001172EC" w:rsidRDefault="008D3609" w:rsidP="008D360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Hydrocarbons in the liquid, gaseous or solid state, found in a natural condition in the subsoil.</w:t>
      </w:r>
    </w:p>
    <w:p w:rsidR="008D3609" w:rsidRPr="001172EC" w:rsidRDefault="008D3609" w:rsidP="008D360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8D3609" w:rsidRPr="001172EC" w:rsidRDefault="008D3609" w:rsidP="008D360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u w:val="single"/>
          <w:lang w:val="en-GB" w:eastAsia="da-DK"/>
        </w:rPr>
        <w:t>Liquid hydrocarbons</w:t>
      </w:r>
      <w:r w:rsidRPr="001172EC">
        <w:rPr>
          <w:rFonts w:eastAsia="Times New Roman" w:cs="Arial"/>
          <w:spacing w:val="-2"/>
          <w:sz w:val="22"/>
          <w:szCs w:val="20"/>
          <w:lang w:val="en-GB" w:eastAsia="da-DK"/>
        </w:rPr>
        <w:t>:</w:t>
      </w:r>
    </w:p>
    <w:p w:rsidR="008D3609" w:rsidRPr="001172EC" w:rsidRDefault="008D3609" w:rsidP="008D360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Crude oil and condensate.</w:t>
      </w:r>
    </w:p>
    <w:p w:rsidR="008D3609" w:rsidRPr="001172EC" w:rsidRDefault="008D3609" w:rsidP="008D360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8D3609" w:rsidRPr="001172EC" w:rsidRDefault="008D3609" w:rsidP="008D360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u w:val="single"/>
          <w:lang w:val="en-GB" w:eastAsia="da-DK"/>
        </w:rPr>
        <w:t>Hydrocarbon deposit or deposit</w:t>
      </w:r>
      <w:r w:rsidRPr="001172EC">
        <w:rPr>
          <w:rFonts w:eastAsia="Times New Roman" w:cs="Arial"/>
          <w:spacing w:val="-2"/>
          <w:sz w:val="22"/>
          <w:szCs w:val="20"/>
          <w:lang w:val="en-GB" w:eastAsia="da-DK"/>
        </w:rPr>
        <w:t>:</w:t>
      </w:r>
    </w:p>
    <w:p w:rsidR="008D3609" w:rsidRPr="001172EC" w:rsidRDefault="008D3609" w:rsidP="008D360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A continuous accumulation of hydrocarbons in the subsoil. In case of doubt, the Danish Energy</w:t>
      </w:r>
      <w:r w:rsidR="003578FA" w:rsidRPr="001172EC">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Agency shall determine what constitutes a hydrocarbon deposit.</w:t>
      </w:r>
    </w:p>
    <w:p w:rsidR="008D3609" w:rsidRPr="001172EC" w:rsidRDefault="008D3609" w:rsidP="008D360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8D3609" w:rsidP="008D360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(2) The Minister for Energy, Utilities and Climate may authorize other public authorities to</w:t>
      </w:r>
      <w:r w:rsidR="003578FA" w:rsidRPr="001172EC">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exercise rights granted in this Licence to the Danish Energy Agency.</w:t>
      </w:r>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3578FA" w:rsidRDefault="008D3609" w:rsidP="00B12DB4">
      <w:pPr>
        <w:pStyle w:val="typografi"/>
        <w:rPr>
          <w:lang w:val="en-GB"/>
        </w:rPr>
      </w:pPr>
      <w:bookmarkStart w:id="3" w:name="_Toc517778680"/>
      <w:r w:rsidRPr="001172EC">
        <w:rPr>
          <w:lang w:val="en-GB"/>
        </w:rPr>
        <w:t>Section</w:t>
      </w:r>
      <w:r w:rsidR="00216D48" w:rsidRPr="001172EC">
        <w:rPr>
          <w:lang w:val="en-GB"/>
        </w:rPr>
        <w:t xml:space="preserve"> 2</w:t>
      </w:r>
      <w:r w:rsidR="007D33FC" w:rsidRPr="001172EC">
        <w:rPr>
          <w:lang w:val="en-GB"/>
        </w:rPr>
        <w:t xml:space="preserve"> </w:t>
      </w:r>
      <w:r w:rsidR="00840DA1" w:rsidRPr="001172EC">
        <w:rPr>
          <w:lang w:val="en-GB"/>
        </w:rPr>
        <w:t>–</w:t>
      </w:r>
      <w:r w:rsidR="007D33FC" w:rsidRPr="001172EC">
        <w:rPr>
          <w:lang w:val="en-GB"/>
        </w:rPr>
        <w:t xml:space="preserve"> </w:t>
      </w:r>
      <w:r w:rsidR="00840DA1" w:rsidRPr="001172EC">
        <w:rPr>
          <w:lang w:val="en-GB"/>
        </w:rPr>
        <w:t>Licen</w:t>
      </w:r>
      <w:r w:rsidR="003578FA">
        <w:rPr>
          <w:lang w:val="en-GB"/>
        </w:rPr>
        <w:t>c</w:t>
      </w:r>
      <w:r w:rsidR="00840DA1" w:rsidRPr="003578FA">
        <w:rPr>
          <w:lang w:val="en-GB"/>
        </w:rPr>
        <w:t>e area</w:t>
      </w:r>
      <w:bookmarkEnd w:id="3"/>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8D3609" w:rsidRPr="001172EC" w:rsidRDefault="008D3609" w:rsidP="008D360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(1) The Licence shall apply to the area indicated on the attached map, with the attendant</w:t>
      </w:r>
      <w:r w:rsidR="003578FA" w:rsidRPr="001172EC">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corner coordinates and blocks shown in Annex 1.</w:t>
      </w:r>
    </w:p>
    <w:p w:rsidR="008D3609" w:rsidRPr="001172EC" w:rsidRDefault="008D3609" w:rsidP="008D360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8D3609" w:rsidRPr="001172EC" w:rsidRDefault="008D3609" w:rsidP="008D360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(2) The corner coordinates are stated in geographical coordinates based on the European</w:t>
      </w:r>
      <w:r w:rsidR="003578FA" w:rsidRPr="001172EC">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Datum 1950 (ED50). The block division in the Danish area is based on blocks having a size of</w:t>
      </w:r>
      <w:r w:rsidR="003578FA" w:rsidRPr="001172EC">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7.5 minutes of latitude and 15 minutes of longitude.</w:t>
      </w:r>
    </w:p>
    <w:p w:rsidR="008D3609" w:rsidRPr="001172EC" w:rsidRDefault="008D3609" w:rsidP="008D360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8D3609" w:rsidRPr="001172EC" w:rsidRDefault="008D3609" w:rsidP="008D360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(3) Where the area covered by this Licence, or any part of it, is not within, or is withdrawn from,</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Danish sovereignty under rules of international law, including any international treaties, the</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shall be bound by any resulting restriction of the area, and shall not on this account</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have any claim whatsoever against the Danish Energy Agency or otherwise against the Danish</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 xml:space="preserve">State. </w:t>
      </w:r>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216D48" w:rsidP="00B12DB4">
      <w:pPr>
        <w:pStyle w:val="typografi"/>
        <w:rPr>
          <w:lang w:val="en-GB"/>
        </w:rPr>
      </w:pPr>
      <w:r w:rsidRPr="001172EC">
        <w:rPr>
          <w:lang w:val="en-GB"/>
        </w:rPr>
        <w:br w:type="page"/>
      </w:r>
      <w:bookmarkStart w:id="4" w:name="_Toc517778681"/>
      <w:r w:rsidR="005143B4" w:rsidRPr="001172EC">
        <w:rPr>
          <w:lang w:val="en-GB"/>
        </w:rPr>
        <w:t>Section 3</w:t>
      </w:r>
      <w:r w:rsidR="00840DA1" w:rsidRPr="001172EC">
        <w:rPr>
          <w:lang w:val="en-GB"/>
        </w:rPr>
        <w:t xml:space="preserve"> – Scope </w:t>
      </w:r>
      <w:r w:rsidR="00EE5D5D" w:rsidRPr="001172EC">
        <w:rPr>
          <w:lang w:val="en-GB"/>
        </w:rPr>
        <w:t xml:space="preserve">of </w:t>
      </w:r>
      <w:r w:rsidR="00EF293A">
        <w:rPr>
          <w:lang w:val="en-GB"/>
        </w:rPr>
        <w:t>the L</w:t>
      </w:r>
      <w:r w:rsidR="00EE5D5D" w:rsidRPr="001172EC">
        <w:rPr>
          <w:lang w:val="en-GB"/>
        </w:rPr>
        <w:t>icenc</w:t>
      </w:r>
      <w:r w:rsidR="00840DA1" w:rsidRPr="001172EC">
        <w:rPr>
          <w:lang w:val="en-GB"/>
        </w:rPr>
        <w:t>e</w:t>
      </w:r>
      <w:bookmarkEnd w:id="4"/>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5143B4" w:rsidRPr="001172EC" w:rsidRDefault="005143B4"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(1) This Licence confers upon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the exclusive right to explore for and to produce</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hydrocarbons, as defined in section 1, within the area referred to under section 2. Excepted</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are such hydrocarbons as are obtained by subjecting coal, bituminous shale or other</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underground deposits to decomposing distillation processes or other similar treatment, and</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methane accumulations in quaternary strata that are subject to private ownership.</w:t>
      </w:r>
    </w:p>
    <w:p w:rsidR="005143B4" w:rsidRPr="001172EC" w:rsidRDefault="005143B4"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5143B4" w:rsidRPr="001172EC" w:rsidRDefault="005143B4"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(2) This Licence shall not prevent permission from being granted, within the area covered by</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this Licence, to any parties other than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to undertake preliminary investigations of</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the subsoil with a view to exploration for hydrocarbons, to explore for and to produce raw</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materials other than those covered by this Licence, to establish and operate pipeline facilities</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intended for activities falling within the scope of the Subsoil Act, to use the subsoil for storage</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or for purposes other than production and to carry out scientific investigations.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shall ensure that the activities referred to in the previous sentence and the hydrocarbon</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exploration and production activities carried on under any other licences are not unnecessarily</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impeded.</w:t>
      </w:r>
    </w:p>
    <w:p w:rsidR="005143B4" w:rsidRPr="001172EC" w:rsidRDefault="005143B4"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5143B4" w:rsidRPr="001172EC" w:rsidRDefault="005143B4"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(3) Where both hydrocarbons and other natural deposits are discovered within an area, and</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where such resources cannot be produced at the same time, the Danish Energy Agency shall</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decide which of the activities shall have priority.</w:t>
      </w:r>
    </w:p>
    <w:p w:rsidR="005143B4" w:rsidRPr="001172EC" w:rsidRDefault="005143B4"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5143B4" w:rsidRPr="001172EC" w:rsidRDefault="005143B4"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(4) Where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discovers any raw materials other than those falling within the scope of</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the Licence,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shall be obligated to give notice thereof to the Danish Energy</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Agency.</w:t>
      </w:r>
    </w:p>
    <w:p w:rsidR="005143B4" w:rsidRPr="001172EC" w:rsidRDefault="005143B4"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5143B4" w:rsidRPr="001172EC" w:rsidRDefault="005143B4"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(5) Where, as a necessary element of the production of hydrocarbons, other raw materials</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falling within the scope of the Subsoil Act are produced at the same time,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shall be</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entitled to such raw materials. The Danish Energy Agency reserves the right to impose upon</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specific terms and conditions with respect thereto, including payment of a special</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 xml:space="preserve">fee in case the production is economically significant. </w:t>
      </w:r>
    </w:p>
    <w:p w:rsidR="005143B4" w:rsidRPr="001172EC" w:rsidRDefault="005143B4"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216D48" w:rsidP="00216D48">
      <w:pPr>
        <w:tabs>
          <w:tab w:val="center" w:pos="4536"/>
        </w:tabs>
        <w:spacing w:line="360" w:lineRule="auto"/>
        <w:jc w:val="center"/>
        <w:rPr>
          <w:rFonts w:eastAsia="Times New Roman" w:cs="Arial"/>
          <w:spacing w:val="-2"/>
          <w:sz w:val="22"/>
          <w:szCs w:val="20"/>
          <w:u w:val="single"/>
          <w:lang w:val="en-GB" w:eastAsia="da-DK"/>
        </w:rPr>
      </w:pPr>
    </w:p>
    <w:p w:rsidR="00216D48" w:rsidRPr="001172EC" w:rsidRDefault="00216D48" w:rsidP="00B12DB4">
      <w:pPr>
        <w:pStyle w:val="typografi"/>
        <w:rPr>
          <w:lang w:val="en-GB"/>
        </w:rPr>
      </w:pPr>
      <w:r w:rsidRPr="001172EC">
        <w:rPr>
          <w:lang w:val="en-GB"/>
        </w:rPr>
        <w:br w:type="page"/>
      </w:r>
      <w:bookmarkStart w:id="5" w:name="_Toc517778682"/>
      <w:r w:rsidR="005143B4" w:rsidRPr="001172EC">
        <w:rPr>
          <w:lang w:val="en-GB"/>
        </w:rPr>
        <w:t>Section 4</w:t>
      </w:r>
      <w:r w:rsidR="00EE5D5D" w:rsidRPr="001172EC">
        <w:rPr>
          <w:lang w:val="en-GB"/>
        </w:rPr>
        <w:t xml:space="preserve"> – Work programme and evaluation programme</w:t>
      </w:r>
      <w:bookmarkEnd w:id="5"/>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val="en-GB" w:eastAsia="da-DK"/>
        </w:rPr>
      </w:pPr>
    </w:p>
    <w:p w:rsidR="005143B4" w:rsidRPr="001172EC" w:rsidRDefault="005143B4"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(1)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shall carry out any such exploration works as are specified in the work</w:t>
      </w:r>
      <w:r w:rsidR="003578F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programme attached hereto as Annex 2.</w:t>
      </w:r>
    </w:p>
    <w:p w:rsidR="005143B4" w:rsidRPr="001172EC" w:rsidRDefault="005143B4"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5143B4"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(2) Where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discovers any hydrocarbons, notice thereof shall promptly be given to</w:t>
      </w:r>
      <w:r w:rsidR="003578FA">
        <w:rPr>
          <w:rFonts w:eastAsia="Times New Roman" w:cs="Arial"/>
          <w:spacing w:val="-2"/>
          <w:sz w:val="22"/>
          <w:szCs w:val="20"/>
          <w:lang w:val="en-GB" w:eastAsia="da-DK"/>
        </w:rPr>
        <w:t xml:space="preserve"> </w:t>
      </w:r>
      <w:r w:rsidRPr="003578FA">
        <w:rPr>
          <w:rFonts w:eastAsia="Times New Roman" w:cs="Arial"/>
          <w:spacing w:val="-2"/>
          <w:sz w:val="22"/>
          <w:szCs w:val="20"/>
          <w:lang w:val="en-GB" w:eastAsia="da-DK"/>
        </w:rPr>
        <w:t>the Danish Energy Agency. Not later than six months after the completion of the drilling activity</w:t>
      </w:r>
      <w:r w:rsidR="003578FA">
        <w:rPr>
          <w:rFonts w:eastAsia="Times New Roman" w:cs="Arial"/>
          <w:spacing w:val="-2"/>
          <w:sz w:val="22"/>
          <w:szCs w:val="20"/>
          <w:lang w:val="en-GB" w:eastAsia="da-DK"/>
        </w:rPr>
        <w:t xml:space="preserve"> </w:t>
      </w:r>
      <w:r w:rsidRPr="003578FA">
        <w:rPr>
          <w:rFonts w:eastAsia="Times New Roman" w:cs="Arial"/>
          <w:spacing w:val="-2"/>
          <w:sz w:val="22"/>
          <w:szCs w:val="20"/>
          <w:lang w:val="en-GB" w:eastAsia="da-DK"/>
        </w:rPr>
        <w:t>during which the discovery is made, the Li</w:t>
      </w:r>
      <w:r w:rsidR="00923ABB">
        <w:rPr>
          <w:rFonts w:eastAsia="Times New Roman" w:cs="Arial"/>
          <w:spacing w:val="-2"/>
          <w:sz w:val="22"/>
          <w:szCs w:val="20"/>
          <w:lang w:val="en-GB" w:eastAsia="da-DK"/>
        </w:rPr>
        <w:t>cence</w:t>
      </w:r>
      <w:r w:rsidRPr="003578FA">
        <w:rPr>
          <w:rFonts w:eastAsia="Times New Roman" w:cs="Arial"/>
          <w:spacing w:val="-2"/>
          <w:sz w:val="22"/>
          <w:szCs w:val="20"/>
          <w:lang w:val="en-GB" w:eastAsia="da-DK"/>
        </w:rPr>
        <w:t>e shall produce a report on the discovery and a</w:t>
      </w:r>
      <w:r w:rsidR="003578F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programme for such further works as are necessary, in accordance with good practice within</w:t>
      </w:r>
      <w:r w:rsidR="003578F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the oil industry in the North Sea countries, to ascertain whether a hydrocarbon deposit has</w:t>
      </w:r>
      <w:r w:rsidR="003578F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been demonstrated under conditions such that production is technically feasible and must be</w:t>
      </w:r>
      <w:r w:rsidR="003578F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considered economically profitable (an evaluation programme). The evaluation programme</w:t>
      </w:r>
      <w:r w:rsidR="003578F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shall include a time schedule for the execution of the works. If the discovery is made in the</w:t>
      </w:r>
      <w:r w:rsidR="003578F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exploration period, the time schedule shall aim at establishing the necessary basis, before the</w:t>
      </w:r>
      <w:r w:rsidR="00335965">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date of expiry of the exploration period fixed in the first sentence of section 5(1), or within any</w:t>
      </w:r>
      <w:r w:rsidR="00335965">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extension of the exploration period granted by the Danish Energy Agency pursuant to the</w:t>
      </w:r>
      <w:r w:rsidR="00335965">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second sentence of section 5(1), for the issuance of a declaration as provided in section 5(3)</w:t>
      </w:r>
      <w:r w:rsidR="00335965">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hereof. The evaluation programme shall be subject to approval by the Danish Energy Agency.</w:t>
      </w:r>
    </w:p>
    <w:p w:rsidR="00216D48" w:rsidRPr="001172EC" w:rsidRDefault="00216D48" w:rsidP="00216D48">
      <w:pPr>
        <w:tabs>
          <w:tab w:val="center" w:pos="4536"/>
        </w:tabs>
        <w:spacing w:line="360" w:lineRule="auto"/>
        <w:rPr>
          <w:rFonts w:eastAsia="Times New Roman" w:cs="Arial"/>
          <w:spacing w:val="-2"/>
          <w:sz w:val="22"/>
          <w:szCs w:val="20"/>
          <w:lang w:val="en-GB" w:eastAsia="da-DK"/>
        </w:rPr>
      </w:pPr>
    </w:p>
    <w:p w:rsidR="00216D48" w:rsidRPr="001172EC" w:rsidRDefault="005143B4" w:rsidP="00B12DB4">
      <w:pPr>
        <w:pStyle w:val="typografi"/>
        <w:rPr>
          <w:lang w:val="en-GB"/>
        </w:rPr>
      </w:pPr>
      <w:bookmarkStart w:id="6" w:name="_Toc517778683"/>
      <w:r w:rsidRPr="001172EC">
        <w:rPr>
          <w:rStyle w:val="typografiTegn"/>
          <w:lang w:val="en-GB"/>
        </w:rPr>
        <w:t>Section 5</w:t>
      </w:r>
      <w:r w:rsidR="00EE5D5D" w:rsidRPr="001172EC">
        <w:rPr>
          <w:rStyle w:val="typografiTegn"/>
          <w:lang w:val="en-GB"/>
        </w:rPr>
        <w:t xml:space="preserve"> – Terms of licence and extension for the purpose of production</w:t>
      </w:r>
      <w:bookmarkEnd w:id="6"/>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5143B4" w:rsidRPr="001172EC" w:rsidRDefault="005143B4" w:rsidP="005143B4">
      <w:pPr>
        <w:tabs>
          <w:tab w:val="left" w:pos="0"/>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(1) The Licence shall be valid for a term of six years from the date of issuance. The Danish</w:t>
      </w:r>
      <w:r w:rsidR="003578F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 xml:space="preserve">Energy Agency may extend the term of the Licence for the purpose of exploration by up to </w:t>
      </w:r>
      <w:r w:rsidR="00335965">
        <w:rPr>
          <w:rFonts w:eastAsia="Times New Roman" w:cs="Arial"/>
          <w:spacing w:val="-2"/>
          <w:sz w:val="22"/>
          <w:szCs w:val="20"/>
          <w:lang w:val="en-GB" w:eastAsia="da-DK"/>
        </w:rPr>
        <w:t xml:space="preserve">4 </w:t>
      </w:r>
      <w:r w:rsidRPr="003578FA">
        <w:rPr>
          <w:rFonts w:eastAsia="Times New Roman" w:cs="Arial"/>
          <w:spacing w:val="-2"/>
          <w:sz w:val="22"/>
          <w:szCs w:val="20"/>
          <w:lang w:val="en-GB" w:eastAsia="da-DK"/>
        </w:rPr>
        <w:t>years at a time, provided that special circumstances exist. The cumulative exploration period,</w:t>
      </w:r>
      <w:r w:rsidR="003578F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however, may only exceed ten years in exceptional cases.</w:t>
      </w:r>
    </w:p>
    <w:p w:rsidR="005143B4" w:rsidRPr="001172EC" w:rsidRDefault="005143B4" w:rsidP="005143B4">
      <w:pPr>
        <w:tabs>
          <w:tab w:val="left" w:pos="0"/>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5143B4" w:rsidRPr="001172EC" w:rsidRDefault="005143B4" w:rsidP="005143B4">
      <w:pPr>
        <w:tabs>
          <w:tab w:val="left" w:pos="0"/>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(2) Any extension of the Licence under section 13(2) of the Subsoil Act for the purpose of</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production is to be granted by the Danish Energy Agency for the area delimited under subs. (4)</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for a period of 30 years from the granting of the extension; however, see section 35(4) below.</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Extensions may be granted separately for one or more areas.</w:t>
      </w:r>
    </w:p>
    <w:p w:rsidR="005143B4" w:rsidRPr="001172EC" w:rsidRDefault="005143B4" w:rsidP="005143B4">
      <w:pPr>
        <w:tabs>
          <w:tab w:val="left" w:pos="0"/>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5143B4" w:rsidRPr="001172EC" w:rsidRDefault="005143B4" w:rsidP="005143B4">
      <w:pPr>
        <w:tabs>
          <w:tab w:val="left" w:pos="0"/>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(3) The right to an extension referred to in subs. (2) shall be conditional upon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having satisfied its obligations, including performance of the evaluation programme approved</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under section 4(2), and upon the submission, not later than four months before the expiry of</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the period specified in subs. (1), of a request for an extension of the term of the Licence. The</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request shall contain a declaration to the effect that a hydrocarbon deposit has been demonstrated under conditions such that production is technically feasible and must be</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considered economically profitable, and that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intends to undertake such</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production. The request shall be accompanied by a report on the evaluations of the deposit</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that supports the declaration. The report shall contain a description and an evaluation of the</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deposit in terms of its geology and the technical aspects of the reservoir, as well as a</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statement of the assumptions concerning production techniques and the economic factors on</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which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e's declaration is based.</w:t>
      </w:r>
    </w:p>
    <w:p w:rsidR="005143B4" w:rsidRPr="001172EC" w:rsidRDefault="005143B4" w:rsidP="005143B4">
      <w:pPr>
        <w:tabs>
          <w:tab w:val="left" w:pos="0"/>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5143B4" w:rsidRPr="001172EC" w:rsidRDefault="005143B4" w:rsidP="005143B4">
      <w:pPr>
        <w:tabs>
          <w:tab w:val="left" w:pos="0"/>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val="en-GB" w:eastAsia="da-DK"/>
        </w:rPr>
      </w:pPr>
      <w:r w:rsidRPr="001172EC">
        <w:rPr>
          <w:rFonts w:eastAsia="Times New Roman" w:cs="Arial"/>
          <w:spacing w:val="-2"/>
          <w:sz w:val="22"/>
          <w:szCs w:val="20"/>
          <w:lang w:val="en-GB" w:eastAsia="da-DK"/>
        </w:rPr>
        <w:t>(4) The Danish Energy Agency shall undertake the delimitation of the area or areas with</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respect to which the Licence is extended for the purpose of production. The delimitation shall</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be indicated by geographical coordinates and by depths. The area thus delimited shall include</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the deposit such as its extent, in terms of coordinates and depths, has been substantiated by</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in the opinion of the Danish Energy Agency in connection with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e’s</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request for an extension of the term of the Licence. Where conditions so require, a delimited</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area may include more than one deposit. If the delimitation of the deposit cannot be</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established with substantial accuracy, the Danish Energy Agency shall take this into account in</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establishing the supplementary area and depths.</w:t>
      </w:r>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5143B4" w:rsidP="00B12DB4">
      <w:pPr>
        <w:pStyle w:val="typografi"/>
        <w:rPr>
          <w:lang w:val="en-GB"/>
        </w:rPr>
      </w:pPr>
      <w:bookmarkStart w:id="7" w:name="_Toc517778684"/>
      <w:r w:rsidRPr="001172EC">
        <w:rPr>
          <w:lang w:val="en-GB"/>
        </w:rPr>
        <w:t>Section 6</w:t>
      </w:r>
      <w:r w:rsidR="00EE5D5D" w:rsidRPr="001172EC">
        <w:rPr>
          <w:lang w:val="en-GB"/>
        </w:rPr>
        <w:t xml:space="preserve"> - Production</w:t>
      </w:r>
      <w:bookmarkEnd w:id="7"/>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5143B4" w:rsidRPr="001172EC" w:rsidRDefault="005143B4"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u w:val="single"/>
          <w:lang w:val="en-GB" w:eastAsia="da-DK"/>
        </w:rPr>
        <w:t>(</w:t>
      </w:r>
      <w:r w:rsidRPr="001172EC">
        <w:rPr>
          <w:rFonts w:eastAsia="Times New Roman" w:cs="Arial"/>
          <w:spacing w:val="-2"/>
          <w:sz w:val="22"/>
          <w:szCs w:val="20"/>
          <w:lang w:val="en-GB" w:eastAsia="da-DK"/>
        </w:rPr>
        <w:t>1) Any extension of the term of the Licence pursuant to section 5 for the purpose of production</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is conditional upon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submitting, prior to a deadline set by the Danish Energy</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Agency in granting the extension, a plan for the activities, including preparations for production</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and the facilities therefor (production arrangements, etc.) meeting the approval of the Danish</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Energy Agency pursuant to section 10 of the Subsoil Act, and upon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commencing</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production by the date fixed in the approval.</w:t>
      </w:r>
    </w:p>
    <w:p w:rsidR="005143B4" w:rsidRPr="001172EC" w:rsidRDefault="005143B4"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5143B4"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(2) The Danish Energy Agency may lay down detailed rules on the content and form of an</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application pursuant to section 10 of the Subsoil Act as well as on the information to be</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 xml:space="preserve">submitted together with or subsequent to the application. </w:t>
      </w:r>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5143B4" w:rsidP="00B12DB4">
      <w:pPr>
        <w:pStyle w:val="typografi"/>
        <w:rPr>
          <w:lang w:val="en-GB"/>
        </w:rPr>
      </w:pPr>
      <w:bookmarkStart w:id="8" w:name="_Toc517778685"/>
      <w:r w:rsidRPr="001172EC">
        <w:rPr>
          <w:lang w:val="en-GB"/>
        </w:rPr>
        <w:t>Section 7</w:t>
      </w:r>
      <w:r w:rsidR="00EE5D5D" w:rsidRPr="001172EC">
        <w:rPr>
          <w:lang w:val="en-GB"/>
        </w:rPr>
        <w:t xml:space="preserve"> – One time fee</w:t>
      </w:r>
      <w:bookmarkEnd w:id="8"/>
    </w:p>
    <w:p w:rsidR="00216D48" w:rsidRPr="001172EC" w:rsidRDefault="00216D48" w:rsidP="00216D48">
      <w:pPr>
        <w:tabs>
          <w:tab w:val="center" w:pos="4536"/>
        </w:tabs>
        <w:spacing w:line="360" w:lineRule="auto"/>
        <w:rPr>
          <w:rFonts w:eastAsia="Times New Roman" w:cs="Arial"/>
          <w:spacing w:val="-2"/>
          <w:sz w:val="22"/>
          <w:szCs w:val="20"/>
          <w:lang w:val="en-GB" w:eastAsia="da-DK"/>
        </w:rPr>
      </w:pPr>
    </w:p>
    <w:p w:rsidR="005143B4" w:rsidRPr="001172EC" w:rsidRDefault="005143B4"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shall pay a fee of DKK 100,000. The fee shall be paid to the Danish Energy</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 xml:space="preserve">Agency not later than 30 days after the granting of the Licence. </w:t>
      </w:r>
    </w:p>
    <w:p w:rsidR="00216D48" w:rsidRPr="001172EC" w:rsidRDefault="00216D48"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5143B4" w:rsidP="00B12DB4">
      <w:pPr>
        <w:pStyle w:val="typografi"/>
        <w:rPr>
          <w:lang w:val="en-GB"/>
        </w:rPr>
      </w:pPr>
      <w:bookmarkStart w:id="9" w:name="_Toc517778686"/>
      <w:r w:rsidRPr="001172EC">
        <w:rPr>
          <w:lang w:val="en-GB"/>
        </w:rPr>
        <w:t>Section 8-12</w:t>
      </w:r>
      <w:r w:rsidR="00101728" w:rsidRPr="001172EC">
        <w:rPr>
          <w:lang w:val="en-GB"/>
        </w:rPr>
        <w:t xml:space="preserve"> (Not </w:t>
      </w:r>
      <w:r w:rsidR="00335965">
        <w:rPr>
          <w:lang w:val="en-GB"/>
        </w:rPr>
        <w:t>used</w:t>
      </w:r>
      <w:r w:rsidR="00101728" w:rsidRPr="001172EC">
        <w:rPr>
          <w:lang w:val="en-GB"/>
        </w:rPr>
        <w:t>)</w:t>
      </w:r>
      <w:bookmarkEnd w:id="9"/>
      <w:r w:rsidR="00101728" w:rsidRPr="001172EC">
        <w:rPr>
          <w:lang w:val="en-GB"/>
        </w:rPr>
        <w:t xml:space="preserve"> </w:t>
      </w:r>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w:t>
      </w:r>
      <w:r w:rsidR="005143B4" w:rsidRPr="001172EC">
        <w:rPr>
          <w:rFonts w:eastAsia="Times New Roman" w:cs="Arial"/>
          <w:spacing w:val="-2"/>
          <w:sz w:val="22"/>
          <w:szCs w:val="20"/>
          <w:lang w:val="en-GB" w:eastAsia="da-DK"/>
        </w:rPr>
        <w:t xml:space="preserve">Not </w:t>
      </w:r>
      <w:r w:rsidR="00335965">
        <w:rPr>
          <w:rFonts w:eastAsia="Times New Roman" w:cs="Arial"/>
          <w:spacing w:val="-2"/>
          <w:sz w:val="22"/>
          <w:szCs w:val="20"/>
          <w:lang w:val="en-GB" w:eastAsia="da-DK"/>
        </w:rPr>
        <w:t>used</w:t>
      </w:r>
      <w:r w:rsidRPr="001172EC">
        <w:rPr>
          <w:rFonts w:eastAsia="Times New Roman" w:cs="Arial"/>
          <w:spacing w:val="-2"/>
          <w:sz w:val="22"/>
          <w:szCs w:val="20"/>
          <w:lang w:val="en-GB" w:eastAsia="da-DK"/>
        </w:rPr>
        <w:t>)</w:t>
      </w:r>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5143B4" w:rsidP="00B12DB4">
      <w:pPr>
        <w:pStyle w:val="typografi"/>
        <w:rPr>
          <w:lang w:val="en-GB"/>
        </w:rPr>
      </w:pPr>
      <w:bookmarkStart w:id="10" w:name="_Toc517778687"/>
      <w:r w:rsidRPr="001172EC">
        <w:rPr>
          <w:lang w:val="en-GB"/>
        </w:rPr>
        <w:t>Section 13</w:t>
      </w:r>
      <w:r w:rsidR="00EE5D5D" w:rsidRPr="001172EC">
        <w:rPr>
          <w:lang w:val="en-GB"/>
        </w:rPr>
        <w:t xml:space="preserve"> – State participation</w:t>
      </w:r>
      <w:bookmarkEnd w:id="10"/>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val="en-GB" w:eastAsia="da-DK"/>
        </w:rPr>
      </w:pPr>
    </w:p>
    <w:p w:rsidR="00216D48" w:rsidRPr="001172EC" w:rsidRDefault="005143B4" w:rsidP="005143B4">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(1) Nordsøfonden shall exercise for the Danish State the rights under this Licence in proportion</w:t>
      </w:r>
      <w:r w:rsidR="00B17B6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to the size of the share held by it. The more specific rules concerning the State Participant’s</w:t>
      </w:r>
      <w:r w:rsidR="00B17B6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rights and obligations as a co-holder of the Licence appear from section 8 of the Subsoil Act</w:t>
      </w:r>
      <w:r w:rsidR="00B17B6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and are otherwise set forth in the joint operating agreement which, under section 18 of the</w:t>
      </w:r>
      <w:r w:rsidR="00B17B6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 xml:space="preserve">Licence, is subject to the approval of the Danish Energy Agency. </w:t>
      </w:r>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val="en-GB" w:eastAsia="da-DK"/>
        </w:rPr>
      </w:pPr>
    </w:p>
    <w:p w:rsidR="00216D48" w:rsidRPr="001172EC" w:rsidRDefault="005143B4" w:rsidP="00B12DB4">
      <w:pPr>
        <w:pStyle w:val="typografi"/>
        <w:rPr>
          <w:lang w:val="en-GB"/>
        </w:rPr>
      </w:pPr>
      <w:bookmarkStart w:id="11" w:name="_Toc517778688"/>
      <w:r w:rsidRPr="001172EC">
        <w:rPr>
          <w:lang w:val="en-GB"/>
        </w:rPr>
        <w:t>Section 14-17</w:t>
      </w:r>
      <w:r w:rsidR="00101728" w:rsidRPr="001172EC">
        <w:rPr>
          <w:lang w:val="en-GB"/>
        </w:rPr>
        <w:t xml:space="preserve"> (Not </w:t>
      </w:r>
      <w:r w:rsidR="00335965">
        <w:rPr>
          <w:lang w:val="en-GB"/>
        </w:rPr>
        <w:t>used</w:t>
      </w:r>
      <w:r w:rsidR="00101728" w:rsidRPr="001172EC">
        <w:rPr>
          <w:lang w:val="en-GB"/>
        </w:rPr>
        <w:t>)</w:t>
      </w:r>
      <w:bookmarkEnd w:id="11"/>
      <w:r w:rsidRPr="001172EC">
        <w:rPr>
          <w:lang w:val="en-GB"/>
        </w:rPr>
        <w:t xml:space="preserve"> </w:t>
      </w:r>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EE5D5D" w:rsidRPr="001172EC" w:rsidRDefault="00EE5D5D" w:rsidP="00EE5D5D">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(Not </w:t>
      </w:r>
      <w:r w:rsidR="00335965">
        <w:rPr>
          <w:rFonts w:eastAsia="Times New Roman" w:cs="Arial"/>
          <w:spacing w:val="-2"/>
          <w:sz w:val="22"/>
          <w:szCs w:val="20"/>
          <w:lang w:val="en-GB" w:eastAsia="da-DK"/>
        </w:rPr>
        <w:t>used</w:t>
      </w:r>
      <w:r w:rsidRPr="001172EC">
        <w:rPr>
          <w:rFonts w:eastAsia="Times New Roman" w:cs="Arial"/>
          <w:spacing w:val="-2"/>
          <w:sz w:val="22"/>
          <w:szCs w:val="20"/>
          <w:lang w:val="en-GB" w:eastAsia="da-DK"/>
        </w:rPr>
        <w:t>)</w:t>
      </w:r>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5143B4" w:rsidP="00B12DB4">
      <w:pPr>
        <w:pStyle w:val="typografi"/>
        <w:rPr>
          <w:lang w:val="en-GB"/>
        </w:rPr>
      </w:pPr>
      <w:bookmarkStart w:id="12" w:name="_Toc517778689"/>
      <w:r w:rsidRPr="001172EC">
        <w:rPr>
          <w:lang w:val="en-GB"/>
        </w:rPr>
        <w:t>Section 18</w:t>
      </w:r>
      <w:r w:rsidR="00EE5D5D" w:rsidRPr="001172EC">
        <w:rPr>
          <w:lang w:val="en-GB"/>
        </w:rPr>
        <w:t xml:space="preserve"> – Joint Operating Agreement</w:t>
      </w:r>
      <w:bookmarkEnd w:id="12"/>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055CD3" w:rsidP="00055CD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(1) The Licence is granted subject to the condition that a joint operating agreement concerning</w:t>
      </w:r>
      <w:r w:rsidR="00335965">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the performance of the activities covered by the Licence is executed not later than 90 days</w:t>
      </w:r>
      <w:r w:rsidR="00335965">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after the Licence has been granted, such agreement being subject to the approval of the</w:t>
      </w:r>
      <w:r w:rsidR="00335965">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Danish Energy Agency.</w:t>
      </w:r>
    </w:p>
    <w:p w:rsidR="00055CD3" w:rsidRPr="001172EC" w:rsidRDefault="00055CD3" w:rsidP="00055CD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055CD3" w:rsidRPr="001172EC" w:rsidRDefault="00055CD3" w:rsidP="00055CD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(2) Any amendment of, deviation from or supplement to such agreement, including the</w:t>
      </w:r>
      <w:r w:rsidR="00B17B6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appointment of a new operator, shall be subject to the approval of the Danish Energy Agency.</w:t>
      </w:r>
    </w:p>
    <w:p w:rsidR="00055CD3" w:rsidRPr="001172EC" w:rsidRDefault="00055CD3" w:rsidP="00055CD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055CD3" w:rsidP="00B12DB4">
      <w:pPr>
        <w:pStyle w:val="typografi"/>
        <w:rPr>
          <w:lang w:val="en-GB"/>
        </w:rPr>
      </w:pPr>
      <w:bookmarkStart w:id="13" w:name="_Toc517778690"/>
      <w:r w:rsidRPr="001172EC">
        <w:rPr>
          <w:lang w:val="en-GB"/>
        </w:rPr>
        <w:t>Section</w:t>
      </w:r>
      <w:r w:rsidR="00216D48" w:rsidRPr="001172EC">
        <w:rPr>
          <w:lang w:val="en-GB"/>
        </w:rPr>
        <w:t xml:space="preserve"> 19</w:t>
      </w:r>
      <w:r w:rsidR="004E4329" w:rsidRPr="001172EC">
        <w:rPr>
          <w:lang w:val="en-GB"/>
        </w:rPr>
        <w:t xml:space="preserve"> </w:t>
      </w:r>
      <w:r w:rsidR="00EE5D5D" w:rsidRPr="001172EC">
        <w:rPr>
          <w:lang w:val="en-GB"/>
        </w:rPr>
        <w:t>- Observers</w:t>
      </w:r>
      <w:bookmarkEnd w:id="13"/>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055CD3" w:rsidRPr="001172EC" w:rsidRDefault="00055CD3" w:rsidP="00055CD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(1) Representatives of the Danish Energy Agency shall be entitled to attend as observers any</w:t>
      </w:r>
      <w:r w:rsidR="00B17B6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meetings of committees or groups established in connection with the activities comprised by</w:t>
      </w:r>
      <w:r w:rsidR="00B17B6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the Licence.</w:t>
      </w:r>
    </w:p>
    <w:p w:rsidR="00055CD3" w:rsidRPr="001172EC" w:rsidRDefault="00055CD3" w:rsidP="00055CD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055CD3" w:rsidRPr="001172EC" w:rsidRDefault="00055CD3" w:rsidP="00055CD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(2) The Danish Energy Agency shall receive the same notice and be given the same material,</w:t>
      </w:r>
      <w:r w:rsidR="00B17B6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including minutes of meetings, as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w:t>
      </w:r>
    </w:p>
    <w:p w:rsidR="00216D48" w:rsidRPr="001172EC" w:rsidRDefault="00216D48" w:rsidP="00055CD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055CD3" w:rsidP="00B12DB4">
      <w:pPr>
        <w:pStyle w:val="typografi"/>
        <w:rPr>
          <w:lang w:val="en-GB"/>
        </w:rPr>
      </w:pPr>
      <w:bookmarkStart w:id="14" w:name="_Toc517778691"/>
      <w:r w:rsidRPr="001172EC">
        <w:rPr>
          <w:lang w:val="en-GB"/>
        </w:rPr>
        <w:t>Section 20</w:t>
      </w:r>
      <w:r w:rsidR="00EE5D5D" w:rsidRPr="001172EC">
        <w:rPr>
          <w:lang w:val="en-GB"/>
        </w:rPr>
        <w:t xml:space="preserve"> – Transport and </w:t>
      </w:r>
      <w:r w:rsidR="00A00315" w:rsidRPr="001172EC">
        <w:rPr>
          <w:lang w:val="en-GB"/>
        </w:rPr>
        <w:t>accommodation</w:t>
      </w:r>
      <w:r w:rsidR="00EE5D5D" w:rsidRPr="001172EC">
        <w:rPr>
          <w:lang w:val="en-GB"/>
        </w:rPr>
        <w:t xml:space="preserve"> for supervisors etc.</w:t>
      </w:r>
      <w:bookmarkEnd w:id="14"/>
    </w:p>
    <w:p w:rsidR="00216D48" w:rsidRPr="001172EC" w:rsidRDefault="00216D48" w:rsidP="00216D48">
      <w:pPr>
        <w:tabs>
          <w:tab w:val="center" w:pos="4536"/>
        </w:tabs>
        <w:spacing w:line="360" w:lineRule="auto"/>
        <w:rPr>
          <w:rFonts w:eastAsia="Times New Roman" w:cs="Arial"/>
          <w:spacing w:val="-2"/>
          <w:sz w:val="22"/>
          <w:szCs w:val="20"/>
          <w:lang w:val="en-GB" w:eastAsia="da-DK"/>
        </w:rPr>
      </w:pPr>
    </w:p>
    <w:p w:rsidR="001E284E" w:rsidRPr="001172EC" w:rsidRDefault="00055CD3" w:rsidP="00EE5D5D">
      <w:pPr>
        <w:tabs>
          <w:tab w:val="center" w:pos="4536"/>
        </w:tabs>
        <w:spacing w:line="360" w:lineRule="auto"/>
        <w:rPr>
          <w:rFonts w:eastAsia="Times New Roman" w:cs="Arial"/>
          <w:spacing w:val="-2"/>
          <w:sz w:val="22"/>
          <w:szCs w:val="20"/>
          <w:u w:val="single"/>
          <w:lang w:val="en-GB" w:eastAsia="da-DK"/>
        </w:rPr>
      </w:pPr>
      <w:r w:rsidRPr="001172EC">
        <w:rPr>
          <w:rFonts w:eastAsia="Times New Roman" w:cs="Arial"/>
          <w:spacing w:val="-2"/>
          <w:sz w:val="22"/>
          <w:szCs w:val="20"/>
          <w:lang w:val="en-GB" w:eastAsia="da-DK"/>
        </w:rPr>
        <w:t>At the Danish Energy Agency’s request,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shall arrange for the transportation of</w:t>
      </w:r>
      <w:r w:rsidR="00B17B6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public authority representatives from their places of work to and from the places where the</w:t>
      </w:r>
      <w:r w:rsidR="00B17B6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activities are being performed, and shall also provide accommodation. The associated expenditure shall be borne by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w:t>
      </w:r>
    </w:p>
    <w:p w:rsidR="00216D48" w:rsidRPr="001172EC" w:rsidRDefault="00055CD3" w:rsidP="00B12DB4">
      <w:pPr>
        <w:pStyle w:val="typografi"/>
        <w:rPr>
          <w:lang w:val="en-GB"/>
        </w:rPr>
      </w:pPr>
      <w:bookmarkStart w:id="15" w:name="_Toc517778692"/>
      <w:r w:rsidRPr="001172EC">
        <w:rPr>
          <w:lang w:val="en-GB"/>
        </w:rPr>
        <w:t>Section 21</w:t>
      </w:r>
      <w:r w:rsidR="00FE40F8" w:rsidRPr="001172EC">
        <w:rPr>
          <w:lang w:val="en-GB"/>
        </w:rPr>
        <w:t xml:space="preserve"> - Reporting</w:t>
      </w:r>
      <w:bookmarkEnd w:id="15"/>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055CD3" w:rsidRPr="001172EC" w:rsidRDefault="00055CD3" w:rsidP="00055CD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(1) In order to ensure insight into and allow supervision of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e's activities under this</w:t>
      </w:r>
    </w:p>
    <w:p w:rsidR="00055CD3" w:rsidRPr="001172EC" w:rsidRDefault="00055CD3" w:rsidP="00055CD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Licence,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shall:</w:t>
      </w:r>
    </w:p>
    <w:p w:rsidR="00055CD3" w:rsidRPr="001172EC" w:rsidRDefault="00055CD3" w:rsidP="00055CD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055CD3" w:rsidRPr="001172EC" w:rsidRDefault="00EE5D5D" w:rsidP="005E4C78">
      <w:pPr>
        <w:pStyle w:val="Listeafsnit"/>
        <w:numPr>
          <w:ilvl w:val="0"/>
          <w:numId w:val="8"/>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Provide all necessary financial information about the business, see section 26 of the Subsoil Act. The </w:t>
      </w:r>
      <w:r w:rsidR="002063DE">
        <w:rPr>
          <w:rFonts w:eastAsia="Times New Roman" w:cs="Arial"/>
          <w:spacing w:val="-2"/>
          <w:sz w:val="22"/>
          <w:szCs w:val="20"/>
          <w:lang w:val="en-GB" w:eastAsia="da-DK"/>
        </w:rPr>
        <w:t>L</w:t>
      </w:r>
      <w:r w:rsidRPr="001172EC">
        <w:rPr>
          <w:rFonts w:eastAsia="Times New Roman" w:cs="Arial"/>
          <w:spacing w:val="-2"/>
          <w:sz w:val="22"/>
          <w:szCs w:val="20"/>
          <w:lang w:val="en-GB" w:eastAsia="da-DK"/>
        </w:rPr>
        <w:t>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 xml:space="preserve">e must </w:t>
      </w:r>
      <w:r w:rsidR="00335965">
        <w:rPr>
          <w:rFonts w:eastAsia="Times New Roman" w:cs="Arial"/>
          <w:spacing w:val="-2"/>
          <w:sz w:val="22"/>
          <w:szCs w:val="20"/>
          <w:lang w:val="en-GB" w:eastAsia="da-DK"/>
        </w:rPr>
        <w:t xml:space="preserve">amongst other things </w:t>
      </w:r>
      <w:r w:rsidRPr="001172EC">
        <w:rPr>
          <w:rFonts w:eastAsia="Times New Roman" w:cs="Arial"/>
          <w:spacing w:val="-2"/>
          <w:sz w:val="22"/>
          <w:szCs w:val="20"/>
          <w:lang w:val="en-GB" w:eastAsia="da-DK"/>
        </w:rPr>
        <w:t xml:space="preserve">submit annual reports for the </w:t>
      </w:r>
      <w:r w:rsidR="00335965">
        <w:rPr>
          <w:rFonts w:eastAsia="Times New Roman" w:cs="Arial"/>
          <w:spacing w:val="-2"/>
          <w:sz w:val="22"/>
          <w:szCs w:val="20"/>
          <w:lang w:val="en-GB" w:eastAsia="da-DK"/>
        </w:rPr>
        <w:t>L</w:t>
      </w:r>
      <w:r w:rsidRPr="001172EC">
        <w:rPr>
          <w:rFonts w:eastAsia="Times New Roman" w:cs="Arial"/>
          <w:spacing w:val="-2"/>
          <w:sz w:val="22"/>
          <w:szCs w:val="20"/>
          <w:lang w:val="en-GB" w:eastAsia="da-DK"/>
        </w:rPr>
        <w:t>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 xml:space="preserve">e, the guarantor and the ultimate parent company, consisting of balance sheet, income statement and company report and must provide information about shareholders representing not less than one-tenth of the share capital. Where the </w:t>
      </w:r>
      <w:r w:rsidR="00335965">
        <w:rPr>
          <w:rFonts w:eastAsia="Times New Roman" w:cs="Arial"/>
          <w:spacing w:val="-2"/>
          <w:sz w:val="22"/>
          <w:szCs w:val="20"/>
          <w:lang w:val="en-GB" w:eastAsia="da-DK"/>
        </w:rPr>
        <w:t>L</w:t>
      </w:r>
      <w:r w:rsidRPr="001172EC">
        <w:rPr>
          <w:rFonts w:eastAsia="Times New Roman" w:cs="Arial"/>
          <w:spacing w:val="-2"/>
          <w:sz w:val="22"/>
          <w:szCs w:val="20"/>
          <w:lang w:val="en-GB" w:eastAsia="da-DK"/>
        </w:rPr>
        <w:t xml:space="preserve">icence is held jointly by several parties, such information must be provided for each participant; also, financial statements must be prepared showing all </w:t>
      </w:r>
      <w:r w:rsidR="00335965">
        <w:rPr>
          <w:rFonts w:eastAsia="Times New Roman" w:cs="Arial"/>
          <w:spacing w:val="-2"/>
          <w:sz w:val="22"/>
          <w:szCs w:val="20"/>
          <w:lang w:val="en-GB" w:eastAsia="da-DK"/>
        </w:rPr>
        <w:t>joint</w:t>
      </w:r>
      <w:r w:rsidR="00335965" w:rsidRPr="001172EC">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 xml:space="preserve">income and expenditure. The Danish Energy Agency must generally always be provided with consolidated annual reports audited by authorised public accountants in accordance with the provisions of the Danish Financial Statements Act, IFRS or any other internationally accepted accounting principles approved by the Danish Energy Agency; in special cases and by specific request, however, the Danish Energy Agency may derogate from these requirements. In addition, the Danish Energy Agency may agree to accept annual reports in other languages, provided any such annual report is accompanied by a true and faithful translation into Danish or English. In addition, the </w:t>
      </w:r>
      <w:r w:rsidR="001172EC">
        <w:rPr>
          <w:rFonts w:eastAsia="Times New Roman" w:cs="Arial"/>
          <w:spacing w:val="-2"/>
          <w:sz w:val="22"/>
          <w:szCs w:val="20"/>
          <w:lang w:val="en-GB" w:eastAsia="da-DK"/>
        </w:rPr>
        <w:t>L</w:t>
      </w:r>
      <w:r w:rsidRPr="001172EC">
        <w:rPr>
          <w:rFonts w:eastAsia="Times New Roman" w:cs="Arial"/>
          <w:spacing w:val="-2"/>
          <w:sz w:val="22"/>
          <w:szCs w:val="20"/>
          <w:lang w:val="en-GB" w:eastAsia="da-DK"/>
        </w:rPr>
        <w:t>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must provide information without delay of any material changes to the company’s capital structure.</w:t>
      </w:r>
    </w:p>
    <w:p w:rsidR="00055CD3" w:rsidRPr="001172EC" w:rsidRDefault="00055CD3" w:rsidP="00055CD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055CD3" w:rsidRPr="001172EC" w:rsidRDefault="00055CD3" w:rsidP="00055CD3">
      <w:pPr>
        <w:pStyle w:val="Listeafsnit"/>
        <w:numPr>
          <w:ilvl w:val="0"/>
          <w:numId w:val="8"/>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Submit any required information about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e's activities in regard to preliminary investigations, exploration</w:t>
      </w:r>
      <w:r w:rsidR="001172EC">
        <w:rPr>
          <w:rFonts w:eastAsia="Times New Roman" w:cs="Arial"/>
          <w:spacing w:val="-2"/>
          <w:sz w:val="22"/>
          <w:szCs w:val="20"/>
          <w:lang w:val="en-GB" w:eastAsia="da-DK"/>
        </w:rPr>
        <w:t>,</w:t>
      </w:r>
      <w:r w:rsidRPr="001172EC">
        <w:rPr>
          <w:rFonts w:eastAsia="Times New Roman" w:cs="Arial"/>
          <w:spacing w:val="-2"/>
          <w:sz w:val="22"/>
          <w:szCs w:val="20"/>
          <w:lang w:val="en-GB" w:eastAsia="da-DK"/>
        </w:rPr>
        <w:t xml:space="preserve"> production</w:t>
      </w:r>
      <w:r w:rsidR="001172EC">
        <w:rPr>
          <w:rFonts w:eastAsia="Times New Roman" w:cs="Arial"/>
          <w:spacing w:val="-2"/>
          <w:sz w:val="22"/>
          <w:szCs w:val="20"/>
          <w:lang w:val="en-GB" w:eastAsia="da-DK"/>
        </w:rPr>
        <w:t xml:space="preserve"> and decommissioning activities</w:t>
      </w:r>
      <w:r w:rsidRPr="001172EC">
        <w:rPr>
          <w:rFonts w:eastAsia="Times New Roman" w:cs="Arial"/>
          <w:spacing w:val="-2"/>
          <w:sz w:val="22"/>
          <w:szCs w:val="20"/>
          <w:lang w:val="en-GB" w:eastAsia="da-DK"/>
        </w:rPr>
        <w:t>. In connection with the performance of geophysical, geological, geochemical and other investigations as well as drilling activities,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 xml:space="preserve">e shall thus submit, on a current or periodic basis, reports, samples, raw data, processed results, interpretations and evaluations, together with summary reports containing an interpretation and evaluation of the results obtained. With respect to the establishment and operation </w:t>
      </w:r>
      <w:r w:rsidR="001172EC">
        <w:rPr>
          <w:rFonts w:eastAsia="Times New Roman" w:cs="Arial"/>
          <w:spacing w:val="-2"/>
          <w:sz w:val="22"/>
          <w:szCs w:val="20"/>
          <w:lang w:val="en-GB" w:eastAsia="da-DK"/>
        </w:rPr>
        <w:t xml:space="preserve">as well as decommissioning </w:t>
      </w:r>
      <w:r w:rsidRPr="001172EC">
        <w:rPr>
          <w:rFonts w:eastAsia="Times New Roman" w:cs="Arial"/>
          <w:spacing w:val="-2"/>
          <w:sz w:val="22"/>
          <w:szCs w:val="20"/>
          <w:lang w:val="en-GB" w:eastAsia="da-DK"/>
        </w:rPr>
        <w:t>of production installations,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shall, on a current or periodic basis, submit information and reports on any present and future activities.</w:t>
      </w:r>
    </w:p>
    <w:p w:rsidR="00055CD3" w:rsidRPr="001172EC" w:rsidRDefault="00055CD3" w:rsidP="00055CD3">
      <w:pPr>
        <w:pStyle w:val="Listeafsnit"/>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055CD3" w:rsidRPr="001172EC" w:rsidRDefault="00055CD3" w:rsidP="00055CD3">
      <w:pPr>
        <w:pStyle w:val="Listeafsnit"/>
        <w:numPr>
          <w:ilvl w:val="0"/>
          <w:numId w:val="8"/>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Each year submit a summary of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 xml:space="preserve">e's anticipated activities </w:t>
      </w:r>
      <w:r w:rsidR="001172EC">
        <w:rPr>
          <w:rFonts w:eastAsia="Times New Roman" w:cs="Arial"/>
          <w:spacing w:val="-2"/>
          <w:sz w:val="22"/>
          <w:szCs w:val="20"/>
          <w:lang w:val="en-GB" w:eastAsia="da-DK"/>
        </w:rPr>
        <w:t xml:space="preserve">and budgeted expenditures </w:t>
      </w:r>
      <w:r w:rsidRPr="001172EC">
        <w:rPr>
          <w:rFonts w:eastAsia="Times New Roman" w:cs="Arial"/>
          <w:spacing w:val="-2"/>
          <w:sz w:val="22"/>
          <w:szCs w:val="20"/>
          <w:lang w:val="en-GB" w:eastAsia="da-DK"/>
        </w:rPr>
        <w:t>during the following four calendar years. The summary shall specify the individual activities and the anticipated expenditures on preliminary investigations and exploration and the commencement</w:t>
      </w:r>
      <w:r w:rsidR="001172EC">
        <w:rPr>
          <w:rFonts w:eastAsia="Times New Roman" w:cs="Arial"/>
          <w:spacing w:val="-2"/>
          <w:sz w:val="22"/>
          <w:szCs w:val="20"/>
          <w:lang w:val="en-GB" w:eastAsia="da-DK"/>
        </w:rPr>
        <w:t>,</w:t>
      </w:r>
      <w:r w:rsidRPr="001172EC">
        <w:rPr>
          <w:rFonts w:eastAsia="Times New Roman" w:cs="Arial"/>
          <w:spacing w:val="-2"/>
          <w:sz w:val="22"/>
          <w:szCs w:val="20"/>
          <w:lang w:val="en-GB" w:eastAsia="da-DK"/>
        </w:rPr>
        <w:t xml:space="preserve"> operation </w:t>
      </w:r>
      <w:r w:rsidR="001172EC">
        <w:rPr>
          <w:rFonts w:eastAsia="Times New Roman" w:cs="Arial"/>
          <w:spacing w:val="-2"/>
          <w:sz w:val="22"/>
          <w:szCs w:val="20"/>
          <w:lang w:val="en-GB" w:eastAsia="da-DK"/>
        </w:rPr>
        <w:t xml:space="preserve">and decommissioning </w:t>
      </w:r>
      <w:r w:rsidRPr="001172EC">
        <w:rPr>
          <w:rFonts w:eastAsia="Times New Roman" w:cs="Arial"/>
          <w:spacing w:val="-2"/>
          <w:sz w:val="22"/>
          <w:szCs w:val="20"/>
          <w:lang w:val="en-GB" w:eastAsia="da-DK"/>
        </w:rPr>
        <w:t>of production activity, as well as the anticipated income and taxation in each year of the said period.</w:t>
      </w:r>
    </w:p>
    <w:p w:rsidR="00055CD3" w:rsidRPr="001172EC" w:rsidRDefault="00055CD3" w:rsidP="00055CD3">
      <w:pPr>
        <w:pStyle w:val="Listeafsnit"/>
        <w:rPr>
          <w:rFonts w:eastAsia="Times New Roman" w:cs="Arial"/>
          <w:spacing w:val="-2"/>
          <w:sz w:val="22"/>
          <w:szCs w:val="20"/>
          <w:lang w:val="en-GB" w:eastAsia="da-DK"/>
        </w:rPr>
      </w:pPr>
    </w:p>
    <w:p w:rsidR="00055CD3" w:rsidRPr="001172EC" w:rsidRDefault="00055CD3" w:rsidP="00055CD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055CD3" w:rsidRPr="001172EC" w:rsidRDefault="00055CD3" w:rsidP="00055CD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(2) The Danish Energy Agency shall issue detailed rules</w:t>
      </w:r>
      <w:r w:rsidR="00F92B3D" w:rsidRPr="001172EC">
        <w:rPr>
          <w:rFonts w:eastAsia="Times New Roman" w:cs="Arial"/>
          <w:spacing w:val="-2"/>
          <w:sz w:val="22"/>
          <w:szCs w:val="20"/>
          <w:lang w:val="en-GB" w:eastAsia="da-DK"/>
        </w:rPr>
        <w:t xml:space="preserve"> and </w:t>
      </w:r>
      <w:r w:rsidR="002063DE">
        <w:rPr>
          <w:rFonts w:eastAsia="Times New Roman" w:cs="Arial"/>
          <w:spacing w:val="-2"/>
          <w:sz w:val="22"/>
          <w:szCs w:val="20"/>
          <w:lang w:val="en-GB" w:eastAsia="da-DK"/>
        </w:rPr>
        <w:t>guidelines</w:t>
      </w:r>
      <w:r w:rsidR="00F92B3D" w:rsidRPr="001172EC">
        <w:rPr>
          <w:rFonts w:eastAsia="Times New Roman" w:cs="Arial"/>
          <w:spacing w:val="-2"/>
          <w:sz w:val="22"/>
          <w:szCs w:val="20"/>
          <w:lang w:val="en-GB" w:eastAsia="da-DK"/>
        </w:rPr>
        <w:t xml:space="preserve"> c</w:t>
      </w:r>
      <w:r w:rsidRPr="001172EC">
        <w:rPr>
          <w:rFonts w:eastAsia="Times New Roman" w:cs="Arial"/>
          <w:spacing w:val="-2"/>
          <w:sz w:val="22"/>
          <w:szCs w:val="20"/>
          <w:lang w:val="en-GB" w:eastAsia="da-DK"/>
        </w:rPr>
        <w:t>oncerning the time of submission of</w:t>
      </w:r>
      <w:r w:rsidR="00F92B3D" w:rsidRPr="001172EC">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the information referred to in subs. (1), including the form and degree of specification of such</w:t>
      </w:r>
      <w:r w:rsidR="00F92B3D" w:rsidRPr="001172EC">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information, as well as rules concerning the bookkeeping of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es. The Danish Energy</w:t>
      </w:r>
      <w:r w:rsidR="00F92B3D" w:rsidRPr="001172EC">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 xml:space="preserve">Agency may also issue rules </w:t>
      </w:r>
      <w:r w:rsidR="002063DE">
        <w:rPr>
          <w:rFonts w:eastAsia="Times New Roman" w:cs="Arial"/>
          <w:spacing w:val="-2"/>
          <w:sz w:val="22"/>
          <w:szCs w:val="20"/>
          <w:lang w:val="en-GB" w:eastAsia="da-DK"/>
        </w:rPr>
        <w:t xml:space="preserve">and guidelines </w:t>
      </w:r>
      <w:r w:rsidRPr="001172EC">
        <w:rPr>
          <w:rFonts w:eastAsia="Times New Roman" w:cs="Arial"/>
          <w:spacing w:val="-2"/>
          <w:sz w:val="22"/>
          <w:szCs w:val="20"/>
          <w:lang w:val="en-GB" w:eastAsia="da-DK"/>
        </w:rPr>
        <w:t>concerning information that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may be required to</w:t>
      </w:r>
      <w:r w:rsidR="00F92B3D" w:rsidRPr="001172EC">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submit in addition to that stipulated in subs. (1) and in the rules laid down pursuant to the</w:t>
      </w:r>
      <w:r w:rsidR="00F92B3D" w:rsidRPr="001172EC">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provisions of section 34(1) of the Subsoil Act, and may demand that further information be</w:t>
      </w:r>
      <w:r w:rsidR="00F92B3D" w:rsidRPr="001172EC">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furnished in individual cases, if considered necessary.</w:t>
      </w:r>
    </w:p>
    <w:p w:rsidR="00055CD3" w:rsidRPr="001172EC" w:rsidRDefault="00055CD3" w:rsidP="00055CD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055CD3" w:rsidRPr="001172EC" w:rsidRDefault="00055CD3" w:rsidP="00055CD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(3) The Danish Energy Agency may issue rules concerning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e's storage and use of</w:t>
      </w:r>
    </w:p>
    <w:p w:rsidR="00055CD3" w:rsidRPr="001172EC" w:rsidRDefault="00055CD3" w:rsidP="00055CD3">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samples, data, etc. </w:t>
      </w:r>
    </w:p>
    <w:p w:rsidR="00216D48" w:rsidRPr="001172EC" w:rsidRDefault="00216D48" w:rsidP="00216D48">
      <w:pPr>
        <w:tabs>
          <w:tab w:val="center" w:pos="4536"/>
        </w:tabs>
        <w:spacing w:line="360" w:lineRule="auto"/>
        <w:rPr>
          <w:rFonts w:eastAsia="Times New Roman" w:cs="Arial"/>
          <w:spacing w:val="-2"/>
          <w:sz w:val="22"/>
          <w:szCs w:val="20"/>
          <w:lang w:val="en-GB" w:eastAsia="da-DK"/>
        </w:rPr>
      </w:pPr>
    </w:p>
    <w:p w:rsidR="00216D48" w:rsidRPr="001172EC" w:rsidRDefault="00055CD3" w:rsidP="00B12DB4">
      <w:pPr>
        <w:pStyle w:val="typografi"/>
        <w:rPr>
          <w:lang w:val="en-GB"/>
        </w:rPr>
      </w:pPr>
      <w:bookmarkStart w:id="16" w:name="_Toc517778693"/>
      <w:r w:rsidRPr="001172EC">
        <w:rPr>
          <w:lang w:val="en-GB"/>
        </w:rPr>
        <w:t xml:space="preserve">Section </w:t>
      </w:r>
      <w:r w:rsidR="00216D48" w:rsidRPr="001172EC">
        <w:rPr>
          <w:lang w:val="en-GB"/>
        </w:rPr>
        <w:t>22</w:t>
      </w:r>
      <w:r w:rsidR="00FE40F8" w:rsidRPr="001172EC">
        <w:rPr>
          <w:lang w:val="en-GB"/>
        </w:rPr>
        <w:t xml:space="preserve"> – </w:t>
      </w:r>
      <w:r w:rsidR="0085503E" w:rsidRPr="001172EC">
        <w:rPr>
          <w:lang w:val="en-GB"/>
        </w:rPr>
        <w:t>Confidentiality</w:t>
      </w:r>
      <w:r w:rsidR="00FE40F8" w:rsidRPr="001172EC">
        <w:rPr>
          <w:lang w:val="en-GB"/>
        </w:rPr>
        <w:t xml:space="preserve"> and disclosure of information</w:t>
      </w:r>
      <w:bookmarkEnd w:id="16"/>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D71159" w:rsidRPr="001172EC" w:rsidRDefault="00D71159" w:rsidP="00D7115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(1) Any authorities and persons performing duties pursuant to the Subsoil Act, and any persons</w:t>
      </w:r>
      <w:r w:rsidR="0085503E">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assisting therewith, shall be subject to the confidentiality obligations under the provisions of</w:t>
      </w:r>
      <w:r w:rsidR="0085503E">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sections 152 to 152f of 'Straffeloven' (the Penal Code) in respect of such information and</w:t>
      </w:r>
      <w:r w:rsidR="0085503E">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samples, etc., as may be received by the authorities from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under this Licence and</w:t>
      </w:r>
      <w:r w:rsidR="0085503E">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under sections 26 and 34 of the Subsoil Act.</w:t>
      </w:r>
    </w:p>
    <w:p w:rsidR="00D71159" w:rsidRPr="001172EC" w:rsidRDefault="00D71159" w:rsidP="00D7115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F92B3D" w:rsidRPr="001172EC" w:rsidRDefault="00F92B3D" w:rsidP="00F92B3D">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(2)The information submitted under the </w:t>
      </w:r>
      <w:r w:rsidR="0085503E">
        <w:rPr>
          <w:rFonts w:eastAsia="Times New Roman" w:cs="Arial"/>
          <w:spacing w:val="-2"/>
          <w:sz w:val="22"/>
          <w:szCs w:val="20"/>
          <w:lang w:val="en-GB" w:eastAsia="da-DK"/>
        </w:rPr>
        <w:t>L</w:t>
      </w:r>
      <w:r w:rsidRPr="001172EC">
        <w:rPr>
          <w:rFonts w:eastAsia="Times New Roman" w:cs="Arial"/>
          <w:spacing w:val="-2"/>
          <w:sz w:val="22"/>
          <w:szCs w:val="20"/>
          <w:lang w:val="en-GB" w:eastAsia="da-DK"/>
        </w:rPr>
        <w:t>icence is publicly accessible subject to the provisions of the Danish Public Information Act, the Danish Public Administration Act and the Danish Environmental Information Act, except in the case of the exemptions provided for under the said acts.</w:t>
      </w:r>
    </w:p>
    <w:p w:rsidR="00F92B3D" w:rsidRPr="001172EC" w:rsidRDefault="00F92B3D" w:rsidP="00F92B3D">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F92B3D" w:rsidRPr="003578FA" w:rsidRDefault="00F92B3D" w:rsidP="00F92B3D">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(3) Notwithstanding the provisions of subsection (2), above, all information and samples etc. covered by section 34(1) of the Subsoil Act may be disclosed to parties other than public authorities after 5 years from the date on which the information etc. was provided and made available to the </w:t>
      </w:r>
      <w:r w:rsidR="002063DE">
        <w:rPr>
          <w:rFonts w:eastAsia="Times New Roman" w:cs="Arial"/>
          <w:spacing w:val="-2"/>
          <w:sz w:val="22"/>
          <w:szCs w:val="20"/>
          <w:lang w:val="en-GB" w:eastAsia="da-DK"/>
        </w:rPr>
        <w:t>L</w:t>
      </w:r>
      <w:r w:rsidRPr="001172EC">
        <w:rPr>
          <w:rFonts w:eastAsia="Times New Roman" w:cs="Arial"/>
          <w:spacing w:val="-2"/>
          <w:sz w:val="22"/>
          <w:szCs w:val="20"/>
          <w:lang w:val="en-GB" w:eastAsia="da-DK"/>
        </w:rPr>
        <w:t>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 xml:space="preserve">e. If the </w:t>
      </w:r>
      <w:r w:rsidR="00EF293A">
        <w:rPr>
          <w:rFonts w:eastAsia="Times New Roman" w:cs="Arial"/>
          <w:spacing w:val="-2"/>
          <w:sz w:val="22"/>
          <w:szCs w:val="20"/>
          <w:lang w:val="en-GB" w:eastAsia="da-DK"/>
        </w:rPr>
        <w:t>L</w:t>
      </w:r>
      <w:r w:rsidRPr="001172EC">
        <w:rPr>
          <w:rFonts w:eastAsia="Times New Roman" w:cs="Arial"/>
          <w:spacing w:val="-2"/>
          <w:sz w:val="22"/>
          <w:szCs w:val="20"/>
          <w:lang w:val="en-GB" w:eastAsia="da-DK"/>
        </w:rPr>
        <w:t xml:space="preserve">icence expires, is relinquished, lapses or is revoked, in whole or in part, the period will be limited to 2 years, notwithstanding the provision of subsection (2), above, with regard to information concerning the area no longer covered by the </w:t>
      </w:r>
      <w:r w:rsidR="00EF293A">
        <w:rPr>
          <w:rFonts w:eastAsia="Times New Roman" w:cs="Arial"/>
          <w:spacing w:val="-2"/>
          <w:sz w:val="22"/>
          <w:szCs w:val="20"/>
          <w:lang w:val="en-GB" w:eastAsia="da-DK"/>
        </w:rPr>
        <w:t>L</w:t>
      </w:r>
      <w:r w:rsidRPr="001172EC">
        <w:rPr>
          <w:rFonts w:eastAsia="Times New Roman" w:cs="Arial"/>
          <w:spacing w:val="-2"/>
          <w:sz w:val="22"/>
          <w:szCs w:val="20"/>
          <w:lang w:val="en-GB" w:eastAsia="da-DK"/>
        </w:rPr>
        <w:t>icence.</w:t>
      </w:r>
    </w:p>
    <w:p w:rsidR="00F92B3D" w:rsidRPr="001172EC" w:rsidRDefault="00F92B3D" w:rsidP="00D7115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85503E" w:rsidRPr="005E4C78" w:rsidRDefault="0085503E" w:rsidP="005E4C7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5E4C78">
        <w:rPr>
          <w:rFonts w:cs="Arial"/>
          <w:sz w:val="22"/>
          <w:lang w:val="en-US"/>
        </w:rPr>
        <w:t>(</w:t>
      </w:r>
      <w:r w:rsidR="00B17B64">
        <w:rPr>
          <w:rFonts w:eastAsia="Times New Roman" w:cs="Arial"/>
          <w:spacing w:val="-2"/>
          <w:sz w:val="22"/>
          <w:szCs w:val="20"/>
          <w:lang w:val="en-GB" w:eastAsia="da-DK"/>
        </w:rPr>
        <w:t>4</w:t>
      </w:r>
      <w:r w:rsidRPr="005E4C78">
        <w:rPr>
          <w:rFonts w:eastAsia="Times New Roman" w:cs="Arial"/>
          <w:spacing w:val="-2"/>
          <w:sz w:val="22"/>
          <w:szCs w:val="20"/>
          <w:lang w:val="en-GB" w:eastAsia="da-DK"/>
        </w:rPr>
        <w:t>) Th</w:t>
      </w:r>
      <w:r w:rsidR="00B17B64">
        <w:rPr>
          <w:rFonts w:eastAsia="Times New Roman" w:cs="Arial"/>
          <w:spacing w:val="-2"/>
          <w:sz w:val="22"/>
          <w:szCs w:val="20"/>
          <w:lang w:val="en-GB" w:eastAsia="da-DK"/>
        </w:rPr>
        <w:t>e provisions in subs. (1)-</w:t>
      </w:r>
      <w:r w:rsidR="00B17B64" w:rsidRPr="00B17B64">
        <w:rPr>
          <w:rFonts w:eastAsia="Times New Roman" w:cs="Arial"/>
          <w:spacing w:val="-2"/>
          <w:sz w:val="22"/>
          <w:szCs w:val="20"/>
          <w:lang w:val="en-GB" w:eastAsia="da-DK"/>
        </w:rPr>
        <w:t>(</w:t>
      </w:r>
      <w:r w:rsidR="00B17B64">
        <w:rPr>
          <w:rFonts w:eastAsia="Times New Roman" w:cs="Arial"/>
          <w:spacing w:val="-2"/>
          <w:sz w:val="22"/>
          <w:szCs w:val="20"/>
          <w:lang w:val="en-GB" w:eastAsia="da-DK"/>
        </w:rPr>
        <w:t>3</w:t>
      </w:r>
      <w:r w:rsidRPr="005E4C78">
        <w:rPr>
          <w:rFonts w:eastAsia="Times New Roman" w:cs="Arial"/>
          <w:spacing w:val="-2"/>
          <w:sz w:val="22"/>
          <w:szCs w:val="20"/>
          <w:lang w:val="en-GB" w:eastAsia="da-DK"/>
        </w:rPr>
        <w:t>) shall not prevent the disclosure of such information if:</w:t>
      </w:r>
    </w:p>
    <w:p w:rsidR="0085503E" w:rsidRPr="005E4C78" w:rsidRDefault="0085503E" w:rsidP="005E4C78">
      <w:pPr>
        <w:pStyle w:val="Listeafsnit"/>
        <w:numPr>
          <w:ilvl w:val="0"/>
          <w:numId w:val="15"/>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5E4C78">
        <w:rPr>
          <w:rFonts w:eastAsia="Times New Roman" w:cs="Arial"/>
          <w:spacing w:val="-2"/>
          <w:sz w:val="22"/>
          <w:szCs w:val="20"/>
          <w:lang w:val="en-GB" w:eastAsia="da-DK"/>
        </w:rPr>
        <w:t>No legitimate interest of the Li</w:t>
      </w:r>
      <w:r w:rsidR="00923ABB">
        <w:rPr>
          <w:rFonts w:eastAsia="Times New Roman" w:cs="Arial"/>
          <w:spacing w:val="-2"/>
          <w:sz w:val="22"/>
          <w:szCs w:val="20"/>
          <w:lang w:val="en-GB" w:eastAsia="da-DK"/>
        </w:rPr>
        <w:t>cence</w:t>
      </w:r>
      <w:r w:rsidRPr="005E4C78">
        <w:rPr>
          <w:rFonts w:eastAsia="Times New Roman" w:cs="Arial"/>
          <w:spacing w:val="-2"/>
          <w:sz w:val="22"/>
          <w:szCs w:val="20"/>
          <w:lang w:val="en-GB" w:eastAsia="da-DK"/>
        </w:rPr>
        <w:t>e requires the information to be kept confidential;</w:t>
      </w:r>
    </w:p>
    <w:p w:rsidR="0085503E" w:rsidRPr="005E4C78" w:rsidRDefault="0085503E" w:rsidP="005E4C78">
      <w:pPr>
        <w:pStyle w:val="Listeafsnit"/>
        <w:numPr>
          <w:ilvl w:val="0"/>
          <w:numId w:val="15"/>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5E4C78">
        <w:rPr>
          <w:rFonts w:eastAsia="Times New Roman" w:cs="Arial"/>
          <w:spacing w:val="-2"/>
          <w:sz w:val="22"/>
          <w:szCs w:val="20"/>
          <w:lang w:val="en-GB" w:eastAsia="da-DK"/>
        </w:rPr>
        <w:t>it is determined that the Li</w:t>
      </w:r>
      <w:r w:rsidR="00923ABB">
        <w:rPr>
          <w:rFonts w:eastAsia="Times New Roman" w:cs="Arial"/>
          <w:spacing w:val="-2"/>
          <w:sz w:val="22"/>
          <w:szCs w:val="20"/>
          <w:lang w:val="en-GB" w:eastAsia="da-DK"/>
        </w:rPr>
        <w:t>cence</w:t>
      </w:r>
      <w:r w:rsidRPr="005E4C78">
        <w:rPr>
          <w:rFonts w:eastAsia="Times New Roman" w:cs="Arial"/>
          <w:spacing w:val="-2"/>
          <w:sz w:val="22"/>
          <w:szCs w:val="20"/>
          <w:lang w:val="en-GB" w:eastAsia="da-DK"/>
        </w:rPr>
        <w:t>e's interest in maintaining confidentiality must yield to</w:t>
      </w:r>
      <w:r w:rsidR="00B17B64" w:rsidRPr="00B17B64">
        <w:rPr>
          <w:rFonts w:eastAsia="Times New Roman" w:cs="Arial"/>
          <w:spacing w:val="-2"/>
          <w:sz w:val="22"/>
          <w:szCs w:val="20"/>
          <w:lang w:val="en-GB" w:eastAsia="da-DK"/>
        </w:rPr>
        <w:t xml:space="preserve"> </w:t>
      </w:r>
      <w:r w:rsidRPr="005E4C78">
        <w:rPr>
          <w:rFonts w:eastAsia="Times New Roman" w:cs="Arial"/>
          <w:spacing w:val="-2"/>
          <w:sz w:val="22"/>
          <w:szCs w:val="20"/>
          <w:lang w:val="en-GB" w:eastAsia="da-DK"/>
        </w:rPr>
        <w:t>considerations of essential public interest;</w:t>
      </w:r>
    </w:p>
    <w:p w:rsidR="0085503E" w:rsidRPr="005E4C78" w:rsidRDefault="0085503E" w:rsidP="005E4C78">
      <w:pPr>
        <w:pStyle w:val="Listeafsnit"/>
        <w:numPr>
          <w:ilvl w:val="0"/>
          <w:numId w:val="15"/>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5E4C78">
        <w:rPr>
          <w:rFonts w:eastAsia="Times New Roman" w:cs="Arial"/>
          <w:spacing w:val="-2"/>
          <w:sz w:val="22"/>
          <w:szCs w:val="20"/>
          <w:lang w:val="en-GB" w:eastAsia="da-DK"/>
        </w:rPr>
        <w:t>information of a general nature is furnished in connection with the issuance of public</w:t>
      </w:r>
      <w:r w:rsidR="00B17B64" w:rsidRPr="00B17B64">
        <w:rPr>
          <w:rFonts w:eastAsia="Times New Roman" w:cs="Arial"/>
          <w:spacing w:val="-2"/>
          <w:sz w:val="22"/>
          <w:szCs w:val="20"/>
          <w:lang w:val="en-GB" w:eastAsia="da-DK"/>
        </w:rPr>
        <w:t xml:space="preserve"> </w:t>
      </w:r>
      <w:r w:rsidRPr="005E4C78">
        <w:rPr>
          <w:rFonts w:eastAsia="Times New Roman" w:cs="Arial"/>
          <w:spacing w:val="-2"/>
          <w:sz w:val="22"/>
          <w:szCs w:val="20"/>
          <w:lang w:val="en-GB" w:eastAsia="da-DK"/>
        </w:rPr>
        <w:t>statements, annual reports, etc., concerning matters relating to exploration and</w:t>
      </w:r>
      <w:r w:rsidR="00B17B64" w:rsidRPr="00B17B64">
        <w:rPr>
          <w:rFonts w:eastAsia="Times New Roman" w:cs="Arial"/>
          <w:spacing w:val="-2"/>
          <w:sz w:val="22"/>
          <w:szCs w:val="20"/>
          <w:lang w:val="en-GB" w:eastAsia="da-DK"/>
        </w:rPr>
        <w:t xml:space="preserve"> </w:t>
      </w:r>
      <w:r w:rsidRPr="005E4C78">
        <w:rPr>
          <w:rFonts w:eastAsia="Times New Roman" w:cs="Arial"/>
          <w:spacing w:val="-2"/>
          <w:sz w:val="22"/>
          <w:szCs w:val="20"/>
          <w:lang w:val="en-GB" w:eastAsia="da-DK"/>
        </w:rPr>
        <w:t>production, or</w:t>
      </w:r>
    </w:p>
    <w:p w:rsidR="00F92B3D" w:rsidRPr="00B17B64" w:rsidRDefault="0085503E" w:rsidP="005E4C78">
      <w:pPr>
        <w:pStyle w:val="Listeafsnit"/>
        <w:numPr>
          <w:ilvl w:val="0"/>
          <w:numId w:val="15"/>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5E4C78">
        <w:rPr>
          <w:rFonts w:eastAsia="Times New Roman" w:cs="Arial"/>
          <w:spacing w:val="-2"/>
          <w:sz w:val="22"/>
          <w:szCs w:val="20"/>
          <w:lang w:val="en-GB" w:eastAsia="da-DK"/>
        </w:rPr>
        <w:t>information is disclosed as part of the cooperation with other countries’ authorities and</w:t>
      </w:r>
      <w:r w:rsidR="00B17B64" w:rsidRPr="00B17B64">
        <w:rPr>
          <w:rFonts w:eastAsia="Times New Roman" w:cs="Arial"/>
          <w:spacing w:val="-2"/>
          <w:sz w:val="22"/>
          <w:szCs w:val="20"/>
          <w:lang w:val="en-GB" w:eastAsia="da-DK"/>
        </w:rPr>
        <w:t xml:space="preserve"> </w:t>
      </w:r>
      <w:r w:rsidRPr="005E4C78">
        <w:rPr>
          <w:rFonts w:eastAsia="Times New Roman" w:cs="Arial"/>
          <w:spacing w:val="-2"/>
          <w:sz w:val="22"/>
          <w:szCs w:val="20"/>
          <w:lang w:val="en-GB" w:eastAsia="da-DK"/>
        </w:rPr>
        <w:t>subject to the condition that similar provisions for ensuring secrecy of such information</w:t>
      </w:r>
      <w:r w:rsidR="00B17B64" w:rsidRPr="00B17B64">
        <w:rPr>
          <w:rFonts w:eastAsia="Times New Roman" w:cs="Arial"/>
          <w:spacing w:val="-2"/>
          <w:sz w:val="22"/>
          <w:szCs w:val="20"/>
          <w:lang w:val="en-GB" w:eastAsia="da-DK"/>
        </w:rPr>
        <w:t xml:space="preserve"> </w:t>
      </w:r>
      <w:r w:rsidRPr="005E4C78">
        <w:rPr>
          <w:rFonts w:eastAsia="Times New Roman" w:cs="Arial"/>
          <w:spacing w:val="-2"/>
          <w:sz w:val="22"/>
          <w:szCs w:val="20"/>
          <w:lang w:val="en-GB" w:eastAsia="da-DK"/>
        </w:rPr>
        <w:t>apply in the country in question. Information received from other countries’ authorities</w:t>
      </w:r>
      <w:r w:rsidR="00B17B64" w:rsidRPr="00B17B64">
        <w:rPr>
          <w:rFonts w:eastAsia="Times New Roman" w:cs="Arial"/>
          <w:spacing w:val="-2"/>
          <w:sz w:val="22"/>
          <w:szCs w:val="20"/>
          <w:lang w:val="en-GB" w:eastAsia="da-DK"/>
        </w:rPr>
        <w:t xml:space="preserve"> </w:t>
      </w:r>
      <w:r w:rsidRPr="005E4C78">
        <w:rPr>
          <w:rFonts w:eastAsia="Times New Roman" w:cs="Arial"/>
          <w:spacing w:val="-2"/>
          <w:sz w:val="22"/>
          <w:szCs w:val="20"/>
          <w:lang w:val="en-GB" w:eastAsia="da-DK"/>
        </w:rPr>
        <w:t>that is classified as secret or confidential, or where this is implied by the nature of the</w:t>
      </w:r>
      <w:r w:rsidR="00B17B64" w:rsidRPr="00B17B64">
        <w:rPr>
          <w:rFonts w:eastAsia="Times New Roman" w:cs="Arial"/>
          <w:spacing w:val="-2"/>
          <w:sz w:val="22"/>
          <w:szCs w:val="20"/>
          <w:lang w:val="en-GB" w:eastAsia="da-DK"/>
        </w:rPr>
        <w:t xml:space="preserve"> </w:t>
      </w:r>
      <w:r w:rsidRPr="005E4C78">
        <w:rPr>
          <w:rFonts w:eastAsia="Times New Roman" w:cs="Arial"/>
          <w:spacing w:val="-2"/>
          <w:sz w:val="22"/>
          <w:szCs w:val="20"/>
          <w:lang w:val="en-GB" w:eastAsia="da-DK"/>
        </w:rPr>
        <w:t>information, shall be subject to the provisions of subs. (1) above.</w:t>
      </w:r>
    </w:p>
    <w:p w:rsidR="00F92B3D" w:rsidRPr="001172EC" w:rsidRDefault="00F92B3D" w:rsidP="00D7115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D71159" w:rsidP="00B12DB4">
      <w:pPr>
        <w:pStyle w:val="typografi"/>
        <w:rPr>
          <w:lang w:val="en-GB"/>
        </w:rPr>
      </w:pPr>
      <w:bookmarkStart w:id="17" w:name="_Toc517778694"/>
      <w:r w:rsidRPr="001172EC">
        <w:rPr>
          <w:lang w:val="en-GB"/>
        </w:rPr>
        <w:t>Section</w:t>
      </w:r>
      <w:r w:rsidR="00216D48" w:rsidRPr="001172EC">
        <w:rPr>
          <w:lang w:val="en-GB"/>
        </w:rPr>
        <w:t xml:space="preserve"> 23</w:t>
      </w:r>
      <w:r w:rsidR="00101728" w:rsidRPr="001172EC">
        <w:rPr>
          <w:lang w:val="en-GB"/>
        </w:rPr>
        <w:t xml:space="preserve"> (Not </w:t>
      </w:r>
      <w:r w:rsidR="0085503E">
        <w:rPr>
          <w:lang w:val="en-GB"/>
        </w:rPr>
        <w:t>used</w:t>
      </w:r>
      <w:r w:rsidR="00101728" w:rsidRPr="001172EC">
        <w:rPr>
          <w:lang w:val="en-GB"/>
        </w:rPr>
        <w:t>)</w:t>
      </w:r>
      <w:bookmarkEnd w:id="17"/>
      <w:r w:rsidR="004E4329" w:rsidRPr="001172EC">
        <w:rPr>
          <w:lang w:val="en-GB"/>
        </w:rPr>
        <w:t xml:space="preserve"> </w:t>
      </w:r>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FE40F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(Not </w:t>
      </w:r>
      <w:r w:rsidR="0085503E">
        <w:rPr>
          <w:rFonts w:eastAsia="Times New Roman" w:cs="Arial"/>
          <w:spacing w:val="-2"/>
          <w:sz w:val="22"/>
          <w:szCs w:val="20"/>
          <w:lang w:val="en-GB" w:eastAsia="da-DK"/>
        </w:rPr>
        <w:t>used</w:t>
      </w:r>
      <w:r w:rsidRPr="001172EC">
        <w:rPr>
          <w:rFonts w:eastAsia="Times New Roman" w:cs="Arial"/>
          <w:spacing w:val="-2"/>
          <w:sz w:val="22"/>
          <w:szCs w:val="20"/>
          <w:lang w:val="en-GB" w:eastAsia="da-DK"/>
        </w:rPr>
        <w:t xml:space="preserve">) </w:t>
      </w:r>
    </w:p>
    <w:p w:rsidR="00FE40F8" w:rsidRPr="001172EC" w:rsidRDefault="00FE40F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D71159" w:rsidP="00B12DB4">
      <w:pPr>
        <w:pStyle w:val="typografi"/>
        <w:rPr>
          <w:lang w:val="en-GB"/>
        </w:rPr>
      </w:pPr>
      <w:bookmarkStart w:id="18" w:name="_Toc517778695"/>
      <w:r w:rsidRPr="001172EC">
        <w:rPr>
          <w:lang w:val="en-GB"/>
        </w:rPr>
        <w:t xml:space="preserve">Section </w:t>
      </w:r>
      <w:r w:rsidR="00216D48" w:rsidRPr="001172EC">
        <w:rPr>
          <w:lang w:val="en-GB"/>
        </w:rPr>
        <w:t>24</w:t>
      </w:r>
      <w:r w:rsidR="00FE40F8" w:rsidRPr="001172EC">
        <w:rPr>
          <w:lang w:val="en-GB"/>
        </w:rPr>
        <w:t xml:space="preserve"> - Measurement</w:t>
      </w:r>
      <w:bookmarkEnd w:id="18"/>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D71159" w:rsidRPr="001172EC" w:rsidRDefault="00D71159" w:rsidP="00D7115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(1) Any equipment, procedures and units of measurement for the qualitative and quantitative</w:t>
      </w:r>
      <w:r w:rsidR="00B17B6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measurement of hydrocarbons produced are subject to approval by the Danish Energy</w:t>
      </w:r>
      <w:r w:rsidR="00B17B6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Agency. Measurements shall be performed according to a recognized and customary</w:t>
      </w:r>
      <w:r w:rsidR="00B17B6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procedure, and the Danish Energy Agency shall be able to check them.</w:t>
      </w:r>
    </w:p>
    <w:p w:rsidR="00D71159" w:rsidRPr="001172EC" w:rsidRDefault="00D71159" w:rsidP="00D7115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D71159" w:rsidP="00D7115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(2) If it is ascertained that the methods or equipment used have resulted in incorrect</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measurement results, the Danish Energy Agency will lay down procedures, after consulting the</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for determining the measurement results in a manner deemed to be correct by the</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Danish Energy Agency. The Danish Energy Agency may order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to make more</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detailed investigations in order to provide the requisite basis.</w:t>
      </w:r>
    </w:p>
    <w:p w:rsidR="00216D48" w:rsidRPr="001172EC" w:rsidRDefault="00216D48" w:rsidP="00216D48">
      <w:pPr>
        <w:tabs>
          <w:tab w:val="center" w:pos="4536"/>
        </w:tabs>
        <w:spacing w:line="360" w:lineRule="auto"/>
        <w:jc w:val="center"/>
        <w:rPr>
          <w:rFonts w:eastAsia="Times New Roman" w:cs="Arial"/>
          <w:spacing w:val="-2"/>
          <w:sz w:val="22"/>
          <w:szCs w:val="20"/>
          <w:u w:val="single"/>
          <w:lang w:val="en-GB" w:eastAsia="da-DK"/>
        </w:rPr>
      </w:pPr>
    </w:p>
    <w:p w:rsidR="00216D48" w:rsidRPr="001172EC" w:rsidRDefault="00D71159" w:rsidP="00B12DB4">
      <w:pPr>
        <w:pStyle w:val="typografi"/>
        <w:rPr>
          <w:lang w:val="en-GB"/>
        </w:rPr>
      </w:pPr>
      <w:bookmarkStart w:id="19" w:name="_Toc517778696"/>
      <w:r w:rsidRPr="001172EC">
        <w:rPr>
          <w:lang w:val="en-GB"/>
        </w:rPr>
        <w:t>Section 25</w:t>
      </w:r>
      <w:r w:rsidR="00FE40F8" w:rsidRPr="001172EC">
        <w:rPr>
          <w:lang w:val="en-GB"/>
        </w:rPr>
        <w:t xml:space="preserve"> – Drilling regulations</w:t>
      </w:r>
      <w:bookmarkEnd w:id="19"/>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D71159" w:rsidP="00D7115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shall be obligated to comply with such rules and regulations on the performance</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of drilling activity and other works as may be prescribed from time to time as a condition for</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approval under section 28 of the Subsoil Act.</w:t>
      </w:r>
    </w:p>
    <w:p w:rsidR="00D71159" w:rsidRPr="001172EC" w:rsidRDefault="00D71159" w:rsidP="00D7115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D71159" w:rsidP="00B12DB4">
      <w:pPr>
        <w:pStyle w:val="typografi"/>
        <w:rPr>
          <w:lang w:val="en-GB"/>
        </w:rPr>
      </w:pPr>
      <w:bookmarkStart w:id="20" w:name="_Toc517778697"/>
      <w:r w:rsidRPr="001172EC">
        <w:rPr>
          <w:lang w:val="en-GB"/>
        </w:rPr>
        <w:t xml:space="preserve">Section 26 </w:t>
      </w:r>
      <w:r w:rsidR="00101728" w:rsidRPr="001172EC">
        <w:rPr>
          <w:lang w:val="en-GB"/>
        </w:rPr>
        <w:t>–</w:t>
      </w:r>
      <w:r w:rsidRPr="001172EC">
        <w:rPr>
          <w:lang w:val="en-GB"/>
        </w:rPr>
        <w:t xml:space="preserve"> 29</w:t>
      </w:r>
      <w:r w:rsidR="00101728" w:rsidRPr="001172EC">
        <w:rPr>
          <w:lang w:val="en-GB"/>
        </w:rPr>
        <w:t xml:space="preserve"> (Not </w:t>
      </w:r>
      <w:r w:rsidR="00C27C43">
        <w:rPr>
          <w:lang w:val="en-GB"/>
        </w:rPr>
        <w:t>used</w:t>
      </w:r>
      <w:r w:rsidR="00101728" w:rsidRPr="001172EC">
        <w:rPr>
          <w:lang w:val="en-GB"/>
        </w:rPr>
        <w:t>)</w:t>
      </w:r>
      <w:bookmarkEnd w:id="20"/>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4A43B2" w:rsidRPr="001172EC" w:rsidRDefault="00FE40F8">
      <w:pPr>
        <w:spacing w:after="200" w:line="276" w:lineRule="auto"/>
        <w:rPr>
          <w:rFonts w:eastAsia="Times New Roman" w:cs="Arial"/>
          <w:spacing w:val="-2"/>
          <w:sz w:val="22"/>
          <w:szCs w:val="20"/>
          <w:u w:val="single"/>
          <w:lang w:val="en-GB" w:eastAsia="da-DK"/>
        </w:rPr>
      </w:pPr>
      <w:r w:rsidRPr="001172EC">
        <w:rPr>
          <w:rFonts w:eastAsia="Times New Roman" w:cs="Arial"/>
          <w:spacing w:val="-2"/>
          <w:sz w:val="22"/>
          <w:szCs w:val="20"/>
          <w:lang w:val="en-GB" w:eastAsia="da-DK"/>
        </w:rPr>
        <w:t xml:space="preserve">(Not </w:t>
      </w:r>
      <w:r w:rsidR="00C27C43">
        <w:rPr>
          <w:rFonts w:eastAsia="Times New Roman" w:cs="Arial"/>
          <w:spacing w:val="-2"/>
          <w:sz w:val="22"/>
          <w:szCs w:val="20"/>
          <w:lang w:val="en-GB" w:eastAsia="da-DK"/>
        </w:rPr>
        <w:t>used</w:t>
      </w:r>
      <w:r w:rsidRPr="001172EC">
        <w:rPr>
          <w:rFonts w:eastAsia="Times New Roman" w:cs="Arial"/>
          <w:spacing w:val="-2"/>
          <w:sz w:val="22"/>
          <w:szCs w:val="20"/>
          <w:lang w:val="en-GB" w:eastAsia="da-DK"/>
        </w:rPr>
        <w:t>)</w:t>
      </w:r>
      <w:r w:rsidR="004A43B2" w:rsidRPr="001172EC">
        <w:rPr>
          <w:lang w:val="en-GB"/>
        </w:rPr>
        <w:br w:type="page"/>
      </w:r>
    </w:p>
    <w:p w:rsidR="00216D48" w:rsidRPr="001172EC" w:rsidRDefault="00D71159" w:rsidP="00B12DB4">
      <w:pPr>
        <w:pStyle w:val="typografi"/>
        <w:rPr>
          <w:lang w:val="en-GB"/>
        </w:rPr>
      </w:pPr>
      <w:bookmarkStart w:id="21" w:name="_Toc517778698"/>
      <w:r w:rsidRPr="001172EC">
        <w:rPr>
          <w:lang w:val="en-GB"/>
        </w:rPr>
        <w:t>Section 30</w:t>
      </w:r>
      <w:r w:rsidR="00FE40F8" w:rsidRPr="001172EC">
        <w:rPr>
          <w:lang w:val="en-GB"/>
        </w:rPr>
        <w:t xml:space="preserve"> - Insurance</w:t>
      </w:r>
      <w:bookmarkEnd w:id="21"/>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D71159" w:rsidRPr="001172EC" w:rsidRDefault="00D71159" w:rsidP="00A544FC">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(1)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 xml:space="preserve">e's liability </w:t>
      </w:r>
      <w:r w:rsidR="00A544FC" w:rsidRPr="001172EC">
        <w:rPr>
          <w:rFonts w:eastAsia="Times New Roman" w:cs="Arial"/>
          <w:spacing w:val="-2"/>
          <w:sz w:val="22"/>
          <w:szCs w:val="20"/>
          <w:lang w:val="en-GB" w:eastAsia="da-DK"/>
        </w:rPr>
        <w:t xml:space="preserve">under the Subsoil Act must be insured according to the provisions of subsection (2)-(4), below, see also section 24e of the Subsoil Act. </w:t>
      </w:r>
    </w:p>
    <w:p w:rsidR="00D71159" w:rsidRPr="001172EC" w:rsidRDefault="00D71159" w:rsidP="00D7115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D71159" w:rsidRPr="001172EC" w:rsidRDefault="00D71159" w:rsidP="00D7115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(2) The insurance shall provide reasonable coverage, in light of the risks involved in the</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operation of the business and the premiums to be paid.</w:t>
      </w:r>
    </w:p>
    <w:p w:rsidR="00D71159" w:rsidRPr="001172EC" w:rsidRDefault="00D71159" w:rsidP="00D7115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D71159" w:rsidRPr="001172EC" w:rsidRDefault="00D71159" w:rsidP="00D7115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(3) At the end of each calendar year, the Danish Energy Agency shall be informed of the</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insurance then in force and of the principal terms thereof. The Danish Energy Agency may</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require additional insurance to be taken out.</w:t>
      </w:r>
    </w:p>
    <w:p w:rsidR="00D71159" w:rsidRPr="001172EC" w:rsidRDefault="00D71159" w:rsidP="00D7115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D71159" w:rsidP="00D7115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(4)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also shall be obligated to comply with any rules concerning insurance that</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 xml:space="preserve">may be issued by the Danish Energy Agency. </w:t>
      </w:r>
      <w:r w:rsidRPr="001172EC">
        <w:rPr>
          <w:rFonts w:eastAsia="Times New Roman" w:cs="Arial"/>
          <w:spacing w:val="-2"/>
          <w:sz w:val="22"/>
          <w:szCs w:val="20"/>
          <w:lang w:val="en-GB" w:eastAsia="da-DK"/>
        </w:rPr>
        <w:cr/>
      </w:r>
    </w:p>
    <w:p w:rsidR="00216D48" w:rsidRPr="001172EC" w:rsidRDefault="00216D48" w:rsidP="00216D48">
      <w:pPr>
        <w:tabs>
          <w:tab w:val="center" w:pos="4536"/>
        </w:tabs>
        <w:spacing w:line="360" w:lineRule="auto"/>
        <w:rPr>
          <w:rFonts w:eastAsia="Times New Roman" w:cs="Arial"/>
          <w:spacing w:val="-2"/>
          <w:sz w:val="22"/>
          <w:szCs w:val="20"/>
          <w:lang w:val="en-GB" w:eastAsia="da-DK"/>
        </w:rPr>
      </w:pPr>
    </w:p>
    <w:p w:rsidR="00A06FC3" w:rsidRPr="001172EC" w:rsidRDefault="00D71159" w:rsidP="00A06FC3">
      <w:pPr>
        <w:pStyle w:val="typografi"/>
        <w:rPr>
          <w:lang w:val="en-GB"/>
        </w:rPr>
      </w:pPr>
      <w:bookmarkStart w:id="22" w:name="_Toc517778699"/>
      <w:r w:rsidRPr="001172EC">
        <w:rPr>
          <w:lang w:val="en-GB"/>
        </w:rPr>
        <w:t>Section 31</w:t>
      </w:r>
      <w:r w:rsidR="00FE40F8" w:rsidRPr="001172EC">
        <w:rPr>
          <w:lang w:val="en-GB"/>
        </w:rPr>
        <w:t xml:space="preserve"> - Liability</w:t>
      </w:r>
      <w:bookmarkEnd w:id="22"/>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D71159" w:rsidP="00D7115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If the Licence is granted to several parties jointly, they shall be jointly and severally liable for</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any damages claimed pursuant to section 35 of the Subsoil Act and for the satisfaction of any</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obligations to the State under this Licence.</w:t>
      </w:r>
    </w:p>
    <w:p w:rsidR="00D71159" w:rsidRPr="001172EC" w:rsidRDefault="00D71159" w:rsidP="00D71159">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D71159" w:rsidP="00B12DB4">
      <w:pPr>
        <w:pStyle w:val="typografi"/>
        <w:rPr>
          <w:lang w:val="en-GB"/>
        </w:rPr>
      </w:pPr>
      <w:bookmarkStart w:id="23" w:name="_Toc517778700"/>
      <w:r w:rsidRPr="001172EC">
        <w:rPr>
          <w:lang w:val="en-GB"/>
        </w:rPr>
        <w:t>Section 32</w:t>
      </w:r>
      <w:r w:rsidR="00FE40F8" w:rsidRPr="001172EC">
        <w:rPr>
          <w:lang w:val="en-GB"/>
        </w:rPr>
        <w:t xml:space="preserve"> - Security</w:t>
      </w:r>
      <w:bookmarkEnd w:id="23"/>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D71159" w:rsidRPr="001172EC" w:rsidRDefault="00FE40F8" w:rsidP="0010172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The </w:t>
      </w:r>
      <w:r w:rsidR="00C27C43">
        <w:rPr>
          <w:rFonts w:eastAsia="Times New Roman" w:cs="Arial"/>
          <w:spacing w:val="-2"/>
          <w:sz w:val="22"/>
          <w:szCs w:val="20"/>
          <w:lang w:val="en-GB" w:eastAsia="da-DK"/>
        </w:rPr>
        <w:t>L</w:t>
      </w:r>
      <w:r w:rsidRPr="001172EC">
        <w:rPr>
          <w:rFonts w:eastAsia="Times New Roman" w:cs="Arial"/>
          <w:spacing w:val="-2"/>
          <w:sz w:val="22"/>
          <w:szCs w:val="20"/>
          <w:lang w:val="en-GB" w:eastAsia="da-DK"/>
        </w:rPr>
        <w:t>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 xml:space="preserve">e must provide security for the fulfilment of all obligations under the </w:t>
      </w:r>
      <w:r w:rsidR="00C27C43">
        <w:rPr>
          <w:rFonts w:eastAsia="Times New Roman" w:cs="Arial"/>
          <w:spacing w:val="-2"/>
          <w:sz w:val="22"/>
          <w:szCs w:val="20"/>
          <w:lang w:val="en-GB" w:eastAsia="da-DK"/>
        </w:rPr>
        <w:t>L</w:t>
      </w:r>
      <w:r w:rsidRPr="001172EC">
        <w:rPr>
          <w:rFonts w:eastAsia="Times New Roman" w:cs="Arial"/>
          <w:spacing w:val="-2"/>
          <w:sz w:val="22"/>
          <w:szCs w:val="20"/>
          <w:lang w:val="en-GB" w:eastAsia="da-DK"/>
        </w:rPr>
        <w:t xml:space="preserve">icence, see section 24f of the Subsoil Act. Security must be provided no later than 30 days after the granting of the </w:t>
      </w:r>
      <w:r w:rsidR="00C27C43">
        <w:rPr>
          <w:rFonts w:eastAsia="Times New Roman" w:cs="Arial"/>
          <w:spacing w:val="-2"/>
          <w:sz w:val="22"/>
          <w:szCs w:val="20"/>
          <w:lang w:val="en-GB" w:eastAsia="da-DK"/>
        </w:rPr>
        <w:t>L</w:t>
      </w:r>
      <w:r w:rsidRPr="001172EC">
        <w:rPr>
          <w:rFonts w:eastAsia="Times New Roman" w:cs="Arial"/>
          <w:spacing w:val="-2"/>
          <w:sz w:val="22"/>
          <w:szCs w:val="20"/>
          <w:lang w:val="en-GB" w:eastAsia="da-DK"/>
        </w:rPr>
        <w:t>icence and is subject to approval by the Danish Energy Agency. Security may be provided by way of a parent company guarantee, and the Danish Energy Agency may require the security to be changed or supplemented with 30 days’ prior notice.</w:t>
      </w:r>
    </w:p>
    <w:p w:rsidR="00101728" w:rsidRPr="001172EC" w:rsidRDefault="00101728" w:rsidP="00FE40F8">
      <w:pPr>
        <w:pStyle w:val="typografi"/>
        <w:jc w:val="left"/>
        <w:rPr>
          <w:lang w:val="en-GB"/>
        </w:rPr>
      </w:pPr>
    </w:p>
    <w:p w:rsidR="00216D48" w:rsidRPr="001172EC" w:rsidRDefault="00D71159" w:rsidP="00B12DB4">
      <w:pPr>
        <w:pStyle w:val="typografi"/>
        <w:rPr>
          <w:lang w:val="en-GB"/>
        </w:rPr>
      </w:pPr>
      <w:bookmarkStart w:id="24" w:name="_Toc517778701"/>
      <w:r w:rsidRPr="001172EC">
        <w:rPr>
          <w:lang w:val="en-GB"/>
        </w:rPr>
        <w:t>Section 33</w:t>
      </w:r>
      <w:r w:rsidR="00FE40F8" w:rsidRPr="001172EC">
        <w:rPr>
          <w:lang w:val="en-GB"/>
        </w:rPr>
        <w:t xml:space="preserve"> - Assignment</w:t>
      </w:r>
      <w:bookmarkEnd w:id="24"/>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1E284E" w:rsidRPr="001172EC" w:rsidRDefault="00D71159" w:rsidP="00FE40F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Neither this Licence nor any interest therein may be assigned or otherwise transferred, either</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directly or indirectly, in whole or in part, to any third party or between several co-Li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es,</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without the approval of the Danish Energy Agency</w:t>
      </w:r>
      <w:r w:rsidR="00C27C43">
        <w:rPr>
          <w:rFonts w:eastAsia="Times New Roman" w:cs="Arial"/>
          <w:spacing w:val="-2"/>
          <w:sz w:val="22"/>
          <w:szCs w:val="20"/>
          <w:lang w:val="en-GB" w:eastAsia="da-DK"/>
        </w:rPr>
        <w:t xml:space="preserve">, </w:t>
      </w:r>
      <w:r w:rsidR="008B00B5">
        <w:rPr>
          <w:rFonts w:eastAsia="Times New Roman" w:cs="Arial"/>
          <w:spacing w:val="-2"/>
          <w:sz w:val="22"/>
          <w:szCs w:val="20"/>
          <w:lang w:val="en-GB" w:eastAsia="da-DK"/>
        </w:rPr>
        <w:t>c</w:t>
      </w:r>
      <w:r w:rsidR="00C27C43">
        <w:rPr>
          <w:rFonts w:eastAsia="Times New Roman" w:cs="Arial"/>
          <w:spacing w:val="-2"/>
          <w:sz w:val="22"/>
          <w:szCs w:val="20"/>
          <w:lang w:val="en-GB" w:eastAsia="da-DK"/>
        </w:rPr>
        <w:t>f. section 29 of the Subsoil Act</w:t>
      </w:r>
      <w:r w:rsidRPr="001172EC">
        <w:rPr>
          <w:rFonts w:eastAsia="Times New Roman" w:cs="Arial"/>
          <w:spacing w:val="-2"/>
          <w:sz w:val="22"/>
          <w:szCs w:val="20"/>
          <w:lang w:val="en-GB" w:eastAsia="da-DK"/>
        </w:rPr>
        <w:t>. Corresponding restrictions shall also apply</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to the transfer of shareholdings and interests in companies in such amounts as may result in</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the transfer of a controlling interest in a company that is a co-Li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and to the conclusion</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 xml:space="preserve">of agreements having the same effect. </w:t>
      </w:r>
    </w:p>
    <w:p w:rsidR="00101728" w:rsidRPr="001172EC" w:rsidRDefault="00101728" w:rsidP="00FE40F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val="en-GB" w:eastAsia="da-DK"/>
        </w:rPr>
      </w:pPr>
    </w:p>
    <w:p w:rsidR="00216D48" w:rsidRPr="001172EC" w:rsidRDefault="00B83341" w:rsidP="00B12DB4">
      <w:pPr>
        <w:pStyle w:val="typografi"/>
        <w:rPr>
          <w:lang w:val="en-GB"/>
        </w:rPr>
      </w:pPr>
      <w:bookmarkStart w:id="25" w:name="_Toc517778702"/>
      <w:r w:rsidRPr="001172EC">
        <w:rPr>
          <w:lang w:val="en-GB"/>
        </w:rPr>
        <w:t>Section 34</w:t>
      </w:r>
      <w:r w:rsidR="00FE40F8" w:rsidRPr="001172EC">
        <w:rPr>
          <w:lang w:val="en-GB"/>
        </w:rPr>
        <w:t xml:space="preserve"> - Relinquishment</w:t>
      </w:r>
      <w:bookmarkEnd w:id="25"/>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B83341" w:rsidRPr="003578FA"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(1) (not </w:t>
      </w:r>
      <w:r w:rsidR="00C27C43">
        <w:rPr>
          <w:rFonts w:eastAsia="Times New Roman" w:cs="Arial"/>
          <w:spacing w:val="-2"/>
          <w:sz w:val="22"/>
          <w:szCs w:val="20"/>
          <w:lang w:val="en-GB" w:eastAsia="da-DK"/>
        </w:rPr>
        <w:t>used</w:t>
      </w:r>
      <w:r w:rsidRPr="001172EC">
        <w:rPr>
          <w:rFonts w:eastAsia="Times New Roman" w:cs="Arial"/>
          <w:spacing w:val="-2"/>
          <w:sz w:val="22"/>
          <w:szCs w:val="20"/>
          <w:lang w:val="en-GB" w:eastAsia="da-DK"/>
        </w:rPr>
        <w:t>)</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(2) Where the Licence has been extended in respect of one or more areas for the purpose of</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production,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may relinquish the right to any such area upon one year's notice.</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(3) In the event of any relinquishment pursuant to subs. (2), the provisions in</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sections 36 and 37 shall apply</w:t>
      </w:r>
      <w:r w:rsidRPr="003578FA">
        <w:rPr>
          <w:rFonts w:eastAsia="Times New Roman" w:cs="Arial"/>
          <w:spacing w:val="-2"/>
          <w:sz w:val="22"/>
          <w:szCs w:val="20"/>
          <w:lang w:val="en-GB" w:eastAsia="da-DK"/>
        </w:rPr>
        <w:t>.</w:t>
      </w:r>
    </w:p>
    <w:p w:rsidR="00216D48" w:rsidRPr="001172EC" w:rsidRDefault="00216D48" w:rsidP="00216D48">
      <w:pPr>
        <w:tabs>
          <w:tab w:val="center" w:pos="4536"/>
        </w:tabs>
        <w:spacing w:line="360" w:lineRule="auto"/>
        <w:rPr>
          <w:rFonts w:eastAsia="Times New Roman" w:cs="Arial"/>
          <w:spacing w:val="-2"/>
          <w:sz w:val="22"/>
          <w:szCs w:val="20"/>
          <w:u w:val="single"/>
          <w:lang w:val="en-GB" w:eastAsia="da-DK"/>
        </w:rPr>
      </w:pPr>
    </w:p>
    <w:p w:rsidR="00216D48" w:rsidRPr="001172EC" w:rsidRDefault="00B83341" w:rsidP="00B12DB4">
      <w:pPr>
        <w:pStyle w:val="typografi"/>
        <w:rPr>
          <w:lang w:val="en-GB"/>
        </w:rPr>
      </w:pPr>
      <w:bookmarkStart w:id="26" w:name="_Toc517778703"/>
      <w:r w:rsidRPr="001172EC">
        <w:rPr>
          <w:lang w:val="en-GB"/>
        </w:rPr>
        <w:t>Section 35</w:t>
      </w:r>
      <w:r w:rsidR="00FE40F8" w:rsidRPr="001172EC">
        <w:rPr>
          <w:lang w:val="en-GB"/>
        </w:rPr>
        <w:t xml:space="preserve"> – Revocation and lapse of licence</w:t>
      </w:r>
      <w:bookmarkEnd w:id="26"/>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(1) The Danish Energy Agency may revoke this Licence</w:t>
      </w:r>
      <w:r w:rsidR="00FE40F8" w:rsidRPr="001172EC">
        <w:rPr>
          <w:rFonts w:eastAsia="Times New Roman" w:cs="Arial"/>
          <w:spacing w:val="-2"/>
          <w:sz w:val="22"/>
          <w:szCs w:val="20"/>
          <w:lang w:val="en-GB" w:eastAsia="da-DK"/>
        </w:rPr>
        <w:t>, see section 30 of the Danish Subsoil Act</w:t>
      </w:r>
      <w:r w:rsidRPr="001172EC">
        <w:rPr>
          <w:rFonts w:eastAsia="Times New Roman" w:cs="Arial"/>
          <w:spacing w:val="-2"/>
          <w:sz w:val="22"/>
          <w:szCs w:val="20"/>
          <w:lang w:val="en-GB" w:eastAsia="da-DK"/>
        </w:rPr>
        <w:t>:</w:t>
      </w:r>
    </w:p>
    <w:p w:rsidR="00FE40F8" w:rsidRPr="001172EC" w:rsidRDefault="00FE40F8" w:rsidP="00FE40F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FE40F8" w:rsidRPr="001172EC" w:rsidRDefault="00FE40F8" w:rsidP="00FE40F8">
      <w:pPr>
        <w:pStyle w:val="Listeafsnit"/>
        <w:numPr>
          <w:ilvl w:val="0"/>
          <w:numId w:val="14"/>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if the provisions of the Subsoil Act and of this licence or any stipulations, terms or orders thereunder are not complied with;</w:t>
      </w:r>
    </w:p>
    <w:p w:rsidR="00FE40F8" w:rsidRPr="001172EC" w:rsidRDefault="00FE40F8" w:rsidP="00FE40F8">
      <w:pPr>
        <w:pStyle w:val="Listeafsnit"/>
        <w:numPr>
          <w:ilvl w:val="0"/>
          <w:numId w:val="14"/>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if incorrect or misleading information is provided in an application for a licence; </w:t>
      </w:r>
    </w:p>
    <w:p w:rsidR="00FE40F8" w:rsidRPr="001172EC" w:rsidRDefault="00FE40F8" w:rsidP="00FE40F8">
      <w:pPr>
        <w:pStyle w:val="Listeafsnit"/>
        <w:numPr>
          <w:ilvl w:val="0"/>
          <w:numId w:val="14"/>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if reconstruction proceedings are taken against one or more of the holders of the licence or if one or more of the holders are declared bankrupt.</w:t>
      </w:r>
    </w:p>
    <w:p w:rsidR="00B83341" w:rsidRPr="001172EC" w:rsidRDefault="00B83341" w:rsidP="00B83341">
      <w:pPr>
        <w:pStyle w:val="Listeafsnit"/>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(2) If the default can be remedied by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the Licence may not be revoked pursuant to</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para. 1) of subs. (1) until the Danish Energy Agency has ordered that the default be remedied</w:t>
      </w:r>
      <w:r w:rsidR="00C27C43">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within a specified period, and such order has not been complied with.</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(3) In the case of revocation pursuant to subs. (1) and lapsing of the Licence pursuant to subs. (4), the provisions of sections 36 and 37 shall apply.</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(4) If production has been initiated and is then suspended for a period of more than two</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consecutive years, and such suspension is not part of an approved plan, the Licence shall</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lapse for the area concerned, unless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can substantiate that continuing production</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is temporarily non-viable commercially. In such event,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may retain the Licence for</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a period fixed by the Danish Energy Agency of up to five consecutive years, even though</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val="en-GB" w:eastAsia="da-DK"/>
        </w:rPr>
      </w:pPr>
      <w:r w:rsidRPr="001172EC">
        <w:rPr>
          <w:rFonts w:eastAsia="Times New Roman" w:cs="Arial"/>
          <w:spacing w:val="-2"/>
          <w:sz w:val="22"/>
          <w:szCs w:val="20"/>
          <w:lang w:val="en-GB" w:eastAsia="da-DK"/>
        </w:rPr>
        <w:t xml:space="preserve">production is suspended during such period. </w:t>
      </w:r>
    </w:p>
    <w:p w:rsidR="00216D48" w:rsidRPr="001172EC" w:rsidRDefault="00216D48" w:rsidP="00216D48">
      <w:pPr>
        <w:tabs>
          <w:tab w:val="left" w:pos="900"/>
          <w:tab w:val="center" w:pos="4536"/>
        </w:tabs>
        <w:spacing w:line="360" w:lineRule="auto"/>
        <w:jc w:val="center"/>
        <w:rPr>
          <w:rFonts w:eastAsia="Times New Roman" w:cs="Arial"/>
          <w:spacing w:val="-2"/>
          <w:sz w:val="22"/>
          <w:szCs w:val="20"/>
          <w:u w:val="single"/>
          <w:lang w:val="en-GB" w:eastAsia="da-DK"/>
        </w:rPr>
      </w:pPr>
    </w:p>
    <w:p w:rsidR="004A43B2" w:rsidRPr="001172EC" w:rsidRDefault="004A43B2">
      <w:pPr>
        <w:spacing w:after="200" w:line="276" w:lineRule="auto"/>
        <w:rPr>
          <w:rFonts w:eastAsia="Times New Roman" w:cs="Arial"/>
          <w:spacing w:val="-2"/>
          <w:sz w:val="22"/>
          <w:szCs w:val="20"/>
          <w:u w:val="single"/>
          <w:lang w:val="en-GB" w:eastAsia="da-DK"/>
        </w:rPr>
      </w:pPr>
      <w:r w:rsidRPr="001172EC">
        <w:rPr>
          <w:lang w:val="en-GB"/>
        </w:rPr>
        <w:br w:type="page"/>
      </w:r>
    </w:p>
    <w:p w:rsidR="00216D48" w:rsidRPr="001172EC" w:rsidRDefault="00B83341" w:rsidP="00B12DB4">
      <w:pPr>
        <w:pStyle w:val="typografi"/>
        <w:rPr>
          <w:lang w:val="en-GB"/>
        </w:rPr>
      </w:pPr>
      <w:bookmarkStart w:id="27" w:name="_Toc517778704"/>
      <w:r w:rsidRPr="001172EC">
        <w:rPr>
          <w:lang w:val="en-GB"/>
        </w:rPr>
        <w:t>Section 36</w:t>
      </w:r>
      <w:r w:rsidR="00FE40F8" w:rsidRPr="001172EC">
        <w:rPr>
          <w:lang w:val="en-GB"/>
        </w:rPr>
        <w:t xml:space="preserve"> – Consequences of termination of li</w:t>
      </w:r>
      <w:r w:rsidR="00923ABB">
        <w:rPr>
          <w:lang w:val="en-GB"/>
        </w:rPr>
        <w:t>cence</w:t>
      </w:r>
      <w:bookmarkEnd w:id="27"/>
    </w:p>
    <w:p w:rsidR="00B83341" w:rsidRPr="001172EC" w:rsidRDefault="00B83341"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u w:val="single"/>
          <w:lang w:val="en-GB" w:eastAsia="da-DK"/>
        </w:rPr>
      </w:pP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(1) The expiry, relinquishment, lapsing or revocation of the Licence shall not relieve the</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of its obligations pursuant to legislation, this Licence or any other applicable rules,</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conditions or orders.</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(2) Where any part of the work programme laid down in Annex 2 or in prolongations to the</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Licence is not performed,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unless exempted by the Danish Energy Agency, shall</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pay to the Treasury an amount equal to the cost of performance of the obligations. In</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establishing such amount, account shall be taken of the costs that would have been incurred</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by having other parties perform the work for the State at the time of termination of the Licence.</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(3) Payment of the amount referred to in subs. (2) shall not be subject to the Danish Energy</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Agency having the remaining work performed.</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(4) Payment shall be made not later than 30 days after the Danish Energy Agency has</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submitted a request in this respect.</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69640B"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(5) In </w:t>
      </w:r>
      <w:r w:rsidR="0069640B" w:rsidRPr="001172EC">
        <w:rPr>
          <w:rFonts w:eastAsia="Times New Roman" w:cs="Arial"/>
          <w:spacing w:val="-2"/>
          <w:sz w:val="22"/>
          <w:szCs w:val="20"/>
          <w:lang w:val="en-GB" w:eastAsia="da-DK"/>
        </w:rPr>
        <w:t>case of late payment, the li</w:t>
      </w:r>
      <w:r w:rsidR="00923ABB">
        <w:rPr>
          <w:rFonts w:eastAsia="Times New Roman" w:cs="Arial"/>
          <w:spacing w:val="-2"/>
          <w:sz w:val="22"/>
          <w:szCs w:val="20"/>
          <w:lang w:val="en-GB" w:eastAsia="da-DK"/>
        </w:rPr>
        <w:t>cence</w:t>
      </w:r>
      <w:r w:rsidR="0069640B" w:rsidRPr="001172EC">
        <w:rPr>
          <w:rFonts w:eastAsia="Times New Roman" w:cs="Arial"/>
          <w:spacing w:val="-2"/>
          <w:sz w:val="22"/>
          <w:szCs w:val="20"/>
          <w:lang w:val="en-GB" w:eastAsia="da-DK"/>
        </w:rPr>
        <w:t xml:space="preserve">e must pay interest at an annual rate equalling the rate set out in section 5(1) of the </w:t>
      </w:r>
      <w:r w:rsidR="008B00B5">
        <w:rPr>
          <w:rFonts w:eastAsia="Times New Roman" w:cs="Arial"/>
          <w:spacing w:val="-2"/>
          <w:sz w:val="22"/>
          <w:szCs w:val="20"/>
          <w:lang w:val="en-GB" w:eastAsia="da-DK"/>
        </w:rPr>
        <w:t xml:space="preserve">Danish </w:t>
      </w:r>
      <w:r w:rsidR="0069640B" w:rsidRPr="001172EC">
        <w:rPr>
          <w:rFonts w:eastAsia="Times New Roman" w:cs="Arial"/>
          <w:spacing w:val="-2"/>
          <w:sz w:val="22"/>
          <w:szCs w:val="20"/>
          <w:lang w:val="en-GB" w:eastAsia="da-DK"/>
        </w:rPr>
        <w:t>Act on Interest</w:t>
      </w:r>
      <w:r w:rsidR="008B00B5">
        <w:rPr>
          <w:rFonts w:eastAsia="Times New Roman" w:cs="Arial"/>
          <w:spacing w:val="-2"/>
          <w:sz w:val="22"/>
          <w:szCs w:val="20"/>
          <w:lang w:val="en-GB" w:eastAsia="da-DK"/>
        </w:rPr>
        <w:t xml:space="preserve"> and other Circumstances </w:t>
      </w:r>
      <w:r w:rsidR="0069640B" w:rsidRPr="001172EC">
        <w:rPr>
          <w:rFonts w:eastAsia="Times New Roman" w:cs="Arial"/>
          <w:spacing w:val="-2"/>
          <w:sz w:val="22"/>
          <w:szCs w:val="20"/>
          <w:lang w:val="en-GB" w:eastAsia="da-DK"/>
        </w:rPr>
        <w:t xml:space="preserve">in </w:t>
      </w:r>
      <w:r w:rsidR="008B00B5">
        <w:rPr>
          <w:rFonts w:eastAsia="Times New Roman" w:cs="Arial"/>
          <w:spacing w:val="-2"/>
          <w:sz w:val="22"/>
          <w:szCs w:val="20"/>
          <w:lang w:val="en-GB" w:eastAsia="da-DK"/>
        </w:rPr>
        <w:t>C</w:t>
      </w:r>
      <w:r w:rsidR="0069640B" w:rsidRPr="001172EC">
        <w:rPr>
          <w:rFonts w:eastAsia="Times New Roman" w:cs="Arial"/>
          <w:spacing w:val="-2"/>
          <w:sz w:val="22"/>
          <w:szCs w:val="20"/>
          <w:lang w:val="en-GB" w:eastAsia="da-DK"/>
        </w:rPr>
        <w:t xml:space="preserve">ase of </w:t>
      </w:r>
      <w:r w:rsidR="008B00B5">
        <w:rPr>
          <w:rFonts w:eastAsia="Times New Roman" w:cs="Arial"/>
          <w:spacing w:val="-2"/>
          <w:sz w:val="22"/>
          <w:szCs w:val="20"/>
          <w:lang w:val="en-GB" w:eastAsia="da-DK"/>
        </w:rPr>
        <w:t>L</w:t>
      </w:r>
      <w:r w:rsidR="0069640B" w:rsidRPr="001172EC">
        <w:rPr>
          <w:rFonts w:eastAsia="Times New Roman" w:cs="Arial"/>
          <w:spacing w:val="-2"/>
          <w:sz w:val="22"/>
          <w:szCs w:val="20"/>
          <w:lang w:val="en-GB" w:eastAsia="da-DK"/>
        </w:rPr>
        <w:t xml:space="preserve">ate </w:t>
      </w:r>
      <w:r w:rsidR="008B00B5">
        <w:rPr>
          <w:rFonts w:eastAsia="Times New Roman" w:cs="Arial"/>
          <w:spacing w:val="-2"/>
          <w:sz w:val="22"/>
          <w:szCs w:val="20"/>
          <w:lang w:val="en-GB" w:eastAsia="da-DK"/>
        </w:rPr>
        <w:t>P</w:t>
      </w:r>
      <w:r w:rsidR="0069640B" w:rsidRPr="001172EC">
        <w:rPr>
          <w:rFonts w:eastAsia="Times New Roman" w:cs="Arial"/>
          <w:spacing w:val="-2"/>
          <w:sz w:val="22"/>
          <w:szCs w:val="20"/>
          <w:lang w:val="en-GB" w:eastAsia="da-DK"/>
        </w:rPr>
        <w:t>ayment (the Interest Act).</w:t>
      </w:r>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216D48" w:rsidP="00216D48">
      <w:pPr>
        <w:tabs>
          <w:tab w:val="left" w:pos="900"/>
          <w:tab w:val="center" w:pos="4536"/>
        </w:tabs>
        <w:spacing w:line="360" w:lineRule="auto"/>
        <w:jc w:val="center"/>
        <w:rPr>
          <w:rFonts w:eastAsia="Times New Roman" w:cs="Arial"/>
          <w:spacing w:val="-2"/>
          <w:sz w:val="22"/>
          <w:szCs w:val="20"/>
          <w:u w:val="single"/>
          <w:lang w:val="en-GB" w:eastAsia="da-DK"/>
        </w:rPr>
      </w:pPr>
    </w:p>
    <w:p w:rsidR="00216D48" w:rsidRPr="001172EC" w:rsidRDefault="00B83341" w:rsidP="00B12DB4">
      <w:pPr>
        <w:pStyle w:val="typografi"/>
        <w:rPr>
          <w:lang w:val="en-GB"/>
        </w:rPr>
      </w:pPr>
      <w:bookmarkStart w:id="28" w:name="_Toc517778705"/>
      <w:r w:rsidRPr="001172EC">
        <w:rPr>
          <w:lang w:val="en-GB"/>
        </w:rPr>
        <w:t>Section 37</w:t>
      </w:r>
      <w:r w:rsidR="0069640B" w:rsidRPr="001172EC">
        <w:rPr>
          <w:lang w:val="en-GB"/>
        </w:rPr>
        <w:t xml:space="preserve"> – Transfer and removal of facilities etc.</w:t>
      </w:r>
      <w:bookmarkEnd w:id="28"/>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(1) If the Licence terminates due to its expiry, relinquishment, lapsing or revocation, in respect</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of either the entire area or part thereof, the State shall be entitled to take over, without</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consideration, all or part of any facilities, equipment and installations intended for long-term use</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within the area concerned, as well as any required accessories and materials, including</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journals and manuals, etc.</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(2) If the Licence terminates, cf. subs. (1),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shall be obligated to ensure that the</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facilities, etc., referred to in subs. (1) are located within the area and can be assigned to the</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State without consideration, in a condition consistent with satisfactory maintenance and repair.</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Corresponding rules shall apply to the facilities, etc., referred to in subs. (1) that are in the</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course of construction for the purpose of production activities, provided, however, that the</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shall not be obligated to take any further measures towards the completion thereof.</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(3) At the time the Licence terminates, cf. subs. (1),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shall be obligated to ensure</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that the facilities, etc. referred to in subs. (1) and (2) that do not belong to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or that</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are encumbered with other rights in favour of third parties, are released from any third party</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rights, such that they can be assigned to the State without consideration and free of</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encumbrances.</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(4) In the event of failing to comply with its obligations under subs. (1), (2) and (3), whether or</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not negligence is shown,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shall be obligated to compensate for any and all losses</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caused thereby, including any loss of profits and all expenses which the State is required to</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bear in order to be placed in the same position as if such obligations had been satisfied in</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accordance with their terms.</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(5) The provisions of subs. (1) to (4) shall apply mutatis mutandis to installations, etc. that are</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abandoned or disused prior to the termination of the Licence, in step with the use of such</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installations being discontinued.</w:t>
      </w:r>
    </w:p>
    <w:p w:rsidR="00B83341" w:rsidRPr="001172EC" w:rsidRDefault="00B83341" w:rsidP="00B83341">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69640B" w:rsidRPr="001172EC" w:rsidRDefault="00B83341" w:rsidP="0069640B">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(6) </w:t>
      </w:r>
      <w:r w:rsidR="0069640B" w:rsidRPr="001172EC">
        <w:rPr>
          <w:rFonts w:eastAsia="Times New Roman" w:cs="Arial"/>
          <w:spacing w:val="-2"/>
          <w:sz w:val="22"/>
          <w:szCs w:val="20"/>
          <w:lang w:val="en-GB" w:eastAsia="da-DK"/>
        </w:rPr>
        <w:t xml:space="preserve">At or before the submission of an application for a </w:t>
      </w:r>
      <w:r w:rsidR="00E414CA">
        <w:rPr>
          <w:rFonts w:eastAsia="Times New Roman" w:cs="Arial"/>
          <w:spacing w:val="-2"/>
          <w:sz w:val="22"/>
          <w:szCs w:val="20"/>
          <w:lang w:val="en-GB" w:eastAsia="da-DK"/>
        </w:rPr>
        <w:t>permit</w:t>
      </w:r>
      <w:r w:rsidR="00E414CA" w:rsidRPr="001172EC">
        <w:rPr>
          <w:rFonts w:eastAsia="Times New Roman" w:cs="Arial"/>
          <w:spacing w:val="-2"/>
          <w:sz w:val="22"/>
          <w:szCs w:val="20"/>
          <w:lang w:val="en-GB" w:eastAsia="da-DK"/>
        </w:rPr>
        <w:t xml:space="preserve"> </w:t>
      </w:r>
      <w:r w:rsidR="0069640B" w:rsidRPr="001172EC">
        <w:rPr>
          <w:rFonts w:eastAsia="Times New Roman" w:cs="Arial"/>
          <w:spacing w:val="-2"/>
          <w:sz w:val="22"/>
          <w:szCs w:val="20"/>
          <w:lang w:val="en-GB" w:eastAsia="da-DK"/>
        </w:rPr>
        <w:t xml:space="preserve">or approval under sections 10, 17, 23 or 28 of the Subsoil Act, the </w:t>
      </w:r>
      <w:r w:rsidR="00E414CA">
        <w:rPr>
          <w:rFonts w:eastAsia="Times New Roman" w:cs="Arial"/>
          <w:spacing w:val="-2"/>
          <w:sz w:val="22"/>
          <w:szCs w:val="20"/>
          <w:lang w:val="en-GB" w:eastAsia="da-DK"/>
        </w:rPr>
        <w:t>L</w:t>
      </w:r>
      <w:r w:rsidR="0069640B" w:rsidRPr="001172EC">
        <w:rPr>
          <w:rFonts w:eastAsia="Times New Roman" w:cs="Arial"/>
          <w:spacing w:val="-2"/>
          <w:sz w:val="22"/>
          <w:szCs w:val="20"/>
          <w:lang w:val="en-GB" w:eastAsia="da-DK"/>
        </w:rPr>
        <w:t>i</w:t>
      </w:r>
      <w:r w:rsidR="00923ABB">
        <w:rPr>
          <w:rFonts w:eastAsia="Times New Roman" w:cs="Arial"/>
          <w:spacing w:val="-2"/>
          <w:sz w:val="22"/>
          <w:szCs w:val="20"/>
          <w:lang w:val="en-GB" w:eastAsia="da-DK"/>
        </w:rPr>
        <w:t>cence</w:t>
      </w:r>
      <w:r w:rsidR="0069640B" w:rsidRPr="001172EC">
        <w:rPr>
          <w:rFonts w:eastAsia="Times New Roman" w:cs="Arial"/>
          <w:spacing w:val="-2"/>
          <w:sz w:val="22"/>
          <w:szCs w:val="20"/>
          <w:lang w:val="en-GB" w:eastAsia="da-DK"/>
        </w:rPr>
        <w:t xml:space="preserve">e must submit a decommissioning plan in respect of all facilities and installations etc. in connection with the </w:t>
      </w:r>
      <w:r w:rsidR="00E414CA">
        <w:rPr>
          <w:rFonts w:eastAsia="Times New Roman" w:cs="Arial"/>
          <w:spacing w:val="-2"/>
          <w:sz w:val="22"/>
          <w:szCs w:val="20"/>
          <w:lang w:val="en-GB" w:eastAsia="da-DK"/>
        </w:rPr>
        <w:t>L</w:t>
      </w:r>
      <w:r w:rsidR="0069640B" w:rsidRPr="001172EC">
        <w:rPr>
          <w:rFonts w:eastAsia="Times New Roman" w:cs="Arial"/>
          <w:spacing w:val="-2"/>
          <w:sz w:val="22"/>
          <w:szCs w:val="20"/>
          <w:lang w:val="en-GB" w:eastAsia="da-DK"/>
        </w:rPr>
        <w:t>icence for approval by the Danish Energy Agency, see section 32a of the Subsoil Act. The plan must include a statement of the expected cost of implementing the plan and a description of the procedure for ensuring that the</w:t>
      </w:r>
      <w:r w:rsidR="00F603D3">
        <w:rPr>
          <w:rFonts w:eastAsia="Times New Roman" w:cs="Arial"/>
          <w:spacing w:val="-2"/>
          <w:sz w:val="22"/>
          <w:szCs w:val="20"/>
          <w:lang w:val="en-GB" w:eastAsia="da-DK"/>
        </w:rPr>
        <w:t xml:space="preserve"> financial</w:t>
      </w:r>
      <w:r w:rsidR="0069640B" w:rsidRPr="001172EC">
        <w:rPr>
          <w:rFonts w:eastAsia="Times New Roman" w:cs="Arial"/>
          <w:spacing w:val="-2"/>
          <w:sz w:val="22"/>
          <w:szCs w:val="20"/>
          <w:lang w:val="en-GB" w:eastAsia="da-DK"/>
        </w:rPr>
        <w:t xml:space="preserve"> resources required for the implementation of the plan are available. </w:t>
      </w:r>
    </w:p>
    <w:p w:rsidR="0069640B" w:rsidRPr="001172EC" w:rsidRDefault="0069640B" w:rsidP="0069640B">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69640B" w:rsidRPr="001172EC" w:rsidRDefault="0069640B" w:rsidP="0069640B">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The decommissioning plan must include information about the removal of facilities etc. In addition, the plan must include information about and an assessment of the environmental and security consequences of the plan as well as a time schedule for its implementation. The Danish Energy Agency may stipulate guidelines for the content of the plan.  </w:t>
      </w:r>
    </w:p>
    <w:p w:rsidR="0069640B" w:rsidRPr="001172EC" w:rsidRDefault="0069640B" w:rsidP="0069640B">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69640B" w:rsidRPr="001172EC" w:rsidRDefault="0069640B" w:rsidP="0069640B">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According to a time schedule stipulated by the Danish Energy Agency, the Danish Energy Agency may require the </w:t>
      </w:r>
      <w:r w:rsidR="005741D0">
        <w:rPr>
          <w:rFonts w:eastAsia="Times New Roman" w:cs="Arial"/>
          <w:spacing w:val="-2"/>
          <w:sz w:val="22"/>
          <w:szCs w:val="20"/>
          <w:lang w:val="en-GB" w:eastAsia="da-DK"/>
        </w:rPr>
        <w:t>L</w:t>
      </w:r>
      <w:r w:rsidRPr="001172EC">
        <w:rPr>
          <w:rFonts w:eastAsia="Times New Roman" w:cs="Arial"/>
          <w:spacing w:val="-2"/>
          <w:sz w:val="22"/>
          <w:szCs w:val="20"/>
          <w:lang w:val="en-GB" w:eastAsia="da-DK"/>
        </w:rPr>
        <w:t>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 xml:space="preserve">e to remove all or part of any facilities etc. that the state does not wish to take over under subsections (1)-(5), above, whether such facilities are the property of the </w:t>
      </w:r>
      <w:r w:rsidR="005741D0">
        <w:rPr>
          <w:rFonts w:eastAsia="Times New Roman" w:cs="Arial"/>
          <w:spacing w:val="-2"/>
          <w:sz w:val="22"/>
          <w:szCs w:val="20"/>
          <w:lang w:val="en-GB" w:eastAsia="da-DK"/>
        </w:rPr>
        <w:t>L</w:t>
      </w:r>
      <w:r w:rsidRPr="001172EC">
        <w:rPr>
          <w:rFonts w:eastAsia="Times New Roman" w:cs="Arial"/>
          <w:spacing w:val="-2"/>
          <w:sz w:val="22"/>
          <w:szCs w:val="20"/>
          <w:lang w:val="en-GB" w:eastAsia="da-DK"/>
        </w:rPr>
        <w:t>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 xml:space="preserve">e or any other party. </w:t>
      </w:r>
    </w:p>
    <w:p w:rsidR="0069640B" w:rsidRPr="001172EC" w:rsidRDefault="0069640B" w:rsidP="0069640B">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B83341" w:rsidRPr="001172EC" w:rsidRDefault="0069640B" w:rsidP="0069640B">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(7) The Danish Energy Agency may at any time require the </w:t>
      </w:r>
      <w:r w:rsidR="00EF293A">
        <w:rPr>
          <w:rFonts w:eastAsia="Times New Roman" w:cs="Arial"/>
          <w:spacing w:val="-2"/>
          <w:sz w:val="22"/>
          <w:szCs w:val="20"/>
          <w:lang w:val="en-GB" w:eastAsia="da-DK"/>
        </w:rPr>
        <w:t>L</w:t>
      </w:r>
      <w:r w:rsidRPr="001172EC">
        <w:rPr>
          <w:rFonts w:eastAsia="Times New Roman" w:cs="Arial"/>
          <w:spacing w:val="-2"/>
          <w:sz w:val="22"/>
          <w:szCs w:val="20"/>
          <w:lang w:val="en-GB" w:eastAsia="da-DK"/>
        </w:rPr>
        <w:t>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 xml:space="preserve">e to take other necessary measures designed to prevent any risk or inconvenience caused by facilities etc. If the </w:t>
      </w:r>
      <w:r w:rsidR="00EF293A">
        <w:rPr>
          <w:rFonts w:eastAsia="Times New Roman" w:cs="Arial"/>
          <w:spacing w:val="-2"/>
          <w:sz w:val="22"/>
          <w:szCs w:val="20"/>
          <w:lang w:val="en-GB" w:eastAsia="da-DK"/>
        </w:rPr>
        <w:t>L</w:t>
      </w:r>
      <w:r w:rsidRPr="001172EC">
        <w:rPr>
          <w:rFonts w:eastAsia="Times New Roman" w:cs="Arial"/>
          <w:spacing w:val="-2"/>
          <w:sz w:val="22"/>
          <w:szCs w:val="20"/>
          <w:lang w:val="en-GB" w:eastAsia="da-DK"/>
        </w:rPr>
        <w:t>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 xml:space="preserve">e fails to satisfy any such requirement, the Danish Energy Agency is entitled – without further notice - to have the requisite measures taken at the </w:t>
      </w:r>
      <w:r w:rsidR="005741D0">
        <w:rPr>
          <w:rFonts w:eastAsia="Times New Roman" w:cs="Arial"/>
          <w:spacing w:val="-2"/>
          <w:sz w:val="22"/>
          <w:szCs w:val="20"/>
          <w:lang w:val="en-GB" w:eastAsia="da-DK"/>
        </w:rPr>
        <w:t>L</w:t>
      </w:r>
      <w:r w:rsidRPr="001172EC">
        <w:rPr>
          <w:rFonts w:eastAsia="Times New Roman" w:cs="Arial"/>
          <w:spacing w:val="-2"/>
          <w:sz w:val="22"/>
          <w:szCs w:val="20"/>
          <w:lang w:val="en-GB" w:eastAsia="da-DK"/>
        </w:rPr>
        <w:t>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 xml:space="preserve">e’s expense and risk in every respect. Should the removal or the implementation of preventive measures give rise to a claim for damages against the state by a third party, the </w:t>
      </w:r>
      <w:r w:rsidR="00EF293A">
        <w:rPr>
          <w:rFonts w:eastAsia="Times New Roman" w:cs="Arial"/>
          <w:spacing w:val="-2"/>
          <w:sz w:val="22"/>
          <w:szCs w:val="20"/>
          <w:lang w:val="en-GB" w:eastAsia="da-DK"/>
        </w:rPr>
        <w:t>L</w:t>
      </w:r>
      <w:r w:rsidRPr="001172EC">
        <w:rPr>
          <w:rFonts w:eastAsia="Times New Roman" w:cs="Arial"/>
          <w:spacing w:val="-2"/>
          <w:sz w:val="22"/>
          <w:szCs w:val="20"/>
          <w:lang w:val="en-GB" w:eastAsia="da-DK"/>
        </w:rPr>
        <w:t>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must indemnify the state.</w:t>
      </w:r>
    </w:p>
    <w:p w:rsidR="004A43B2" w:rsidRPr="001172EC" w:rsidRDefault="004A43B2">
      <w:pPr>
        <w:spacing w:after="200" w:line="276" w:lineRule="auto"/>
        <w:rPr>
          <w:rFonts w:eastAsia="Times New Roman" w:cs="Arial"/>
          <w:spacing w:val="-2"/>
          <w:sz w:val="22"/>
          <w:szCs w:val="20"/>
          <w:u w:val="single"/>
          <w:lang w:val="en-GB" w:eastAsia="da-DK"/>
        </w:rPr>
      </w:pPr>
    </w:p>
    <w:p w:rsidR="00216D48" w:rsidRPr="001172EC" w:rsidRDefault="00F762EE" w:rsidP="00B12DB4">
      <w:pPr>
        <w:pStyle w:val="typografi"/>
        <w:rPr>
          <w:lang w:val="en-GB"/>
        </w:rPr>
      </w:pPr>
      <w:bookmarkStart w:id="29" w:name="_Toc517778706"/>
      <w:r w:rsidRPr="001172EC">
        <w:rPr>
          <w:lang w:val="en-GB"/>
        </w:rPr>
        <w:t>Section 38</w:t>
      </w:r>
      <w:r w:rsidR="0069640B" w:rsidRPr="001172EC">
        <w:rPr>
          <w:lang w:val="en-GB"/>
        </w:rPr>
        <w:t xml:space="preserve"> - I</w:t>
      </w:r>
      <w:r w:rsidR="005E4C78">
        <w:rPr>
          <w:lang w:val="en-GB"/>
        </w:rPr>
        <w:t>n</w:t>
      </w:r>
      <w:r w:rsidR="0069640B" w:rsidRPr="001172EC">
        <w:rPr>
          <w:lang w:val="en-GB"/>
        </w:rPr>
        <w:t>demnity</w:t>
      </w:r>
      <w:bookmarkEnd w:id="29"/>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F762EE" w:rsidP="00F762EE">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shall indemnify the State against all claims whatsoever which may be made by</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any third party against the State as a consequence of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 xml:space="preserve">e's activities. </w:t>
      </w:r>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216D48" w:rsidRPr="001172EC" w:rsidRDefault="00F762EE" w:rsidP="00B12DB4">
      <w:pPr>
        <w:pStyle w:val="typografi"/>
        <w:rPr>
          <w:lang w:val="en-GB"/>
        </w:rPr>
      </w:pPr>
      <w:bookmarkStart w:id="30" w:name="_Toc517778707"/>
      <w:r w:rsidRPr="001172EC">
        <w:rPr>
          <w:lang w:val="en-GB"/>
        </w:rPr>
        <w:t>Section 39</w:t>
      </w:r>
      <w:r w:rsidR="0069640B" w:rsidRPr="001172EC">
        <w:rPr>
          <w:lang w:val="en-GB"/>
        </w:rPr>
        <w:t xml:space="preserve"> – Relationship to legislation</w:t>
      </w:r>
      <w:bookmarkEnd w:id="30"/>
    </w:p>
    <w:p w:rsidR="00216D48" w:rsidRPr="001172EC" w:rsidRDefault="00216D48" w:rsidP="00216D48">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F762EE" w:rsidRPr="001172EC" w:rsidRDefault="00F762EE" w:rsidP="00F762EE">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(1) This Licence shall be subject to the laws of Denmark in force from time to time, including</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future amendments, if any, to the Act on the Use of the Danish Subsoil, executive orders,</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decrees, and the obligations in force from time to time that arise from Denmark's membership</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of the European Union. Accordingly, this Licence shall not restrict the State's general right to</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levy taxes or its authority to issue general provisions concerning more specific aspects of</w:t>
      </w:r>
      <w:r w:rsidR="00E414CA">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exploration and production activities.</w:t>
      </w:r>
    </w:p>
    <w:p w:rsidR="00F762EE" w:rsidRPr="001172EC" w:rsidRDefault="00F762EE" w:rsidP="00F762EE">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rsidR="00F762EE" w:rsidRPr="001172EC" w:rsidRDefault="00F762EE" w:rsidP="00F762EE">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(2) This Licence shall not exempt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from obtaining any other licences and</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approvals required pursuant to the Act on the Use of the Danish Subsoil and legislation in</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general.</w:t>
      </w:r>
    </w:p>
    <w:p w:rsidR="00216D48" w:rsidRPr="001172EC" w:rsidRDefault="00216D48" w:rsidP="00216D48">
      <w:pPr>
        <w:tabs>
          <w:tab w:val="center" w:pos="4536"/>
        </w:tabs>
        <w:spacing w:line="360" w:lineRule="auto"/>
        <w:rPr>
          <w:rFonts w:eastAsia="Times New Roman" w:cs="Arial"/>
          <w:spacing w:val="-2"/>
          <w:sz w:val="22"/>
          <w:szCs w:val="20"/>
          <w:lang w:val="en-GB" w:eastAsia="da-DK"/>
        </w:rPr>
      </w:pPr>
    </w:p>
    <w:p w:rsidR="00216D48" w:rsidRPr="001172EC" w:rsidRDefault="00F762EE" w:rsidP="00B12DB4">
      <w:pPr>
        <w:pStyle w:val="typografi"/>
        <w:rPr>
          <w:lang w:val="en-GB"/>
        </w:rPr>
      </w:pPr>
      <w:bookmarkStart w:id="31" w:name="_Toc517778708"/>
      <w:r w:rsidRPr="001172EC">
        <w:rPr>
          <w:lang w:val="en-GB"/>
        </w:rPr>
        <w:t>Section 40</w:t>
      </w:r>
      <w:r w:rsidR="0069640B" w:rsidRPr="001172EC">
        <w:rPr>
          <w:lang w:val="en-GB"/>
        </w:rPr>
        <w:t xml:space="preserve"> – Law and jurisdiction</w:t>
      </w:r>
      <w:bookmarkEnd w:id="31"/>
    </w:p>
    <w:p w:rsidR="00216D48" w:rsidRPr="001172EC" w:rsidRDefault="00216D48" w:rsidP="00A423B6">
      <w:pPr>
        <w:tabs>
          <w:tab w:val="left" w:pos="0"/>
          <w:tab w:val="left" w:pos="8508"/>
        </w:tabs>
        <w:spacing w:line="360" w:lineRule="auto"/>
        <w:rPr>
          <w:rFonts w:eastAsia="Times New Roman" w:cs="Arial"/>
          <w:spacing w:val="-2"/>
          <w:sz w:val="22"/>
          <w:szCs w:val="20"/>
          <w:u w:val="single"/>
          <w:lang w:val="en-GB" w:eastAsia="da-DK"/>
        </w:rPr>
      </w:pPr>
    </w:p>
    <w:p w:rsidR="00F762EE" w:rsidRPr="001172EC" w:rsidRDefault="00F762EE" w:rsidP="005B5B14">
      <w:pPr>
        <w:tabs>
          <w:tab w:val="left" w:pos="0"/>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(1) Any disputes arising in connection with this Licence or with the 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e's performance of</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activities under this Licence shall be resolved pursuant to the laws in force in Denmark.</w:t>
      </w:r>
    </w:p>
    <w:p w:rsidR="00F762EE" w:rsidRPr="001172EC" w:rsidRDefault="00F762EE" w:rsidP="00F762EE">
      <w:pPr>
        <w:tabs>
          <w:tab w:val="left" w:pos="0"/>
          <w:tab w:val="left" w:pos="8508"/>
        </w:tabs>
        <w:spacing w:line="360" w:lineRule="auto"/>
        <w:rPr>
          <w:rFonts w:eastAsia="Times New Roman" w:cs="Arial"/>
          <w:spacing w:val="-2"/>
          <w:sz w:val="22"/>
          <w:szCs w:val="20"/>
          <w:lang w:val="en-GB" w:eastAsia="da-DK"/>
        </w:rPr>
      </w:pPr>
    </w:p>
    <w:p w:rsidR="00F762EE" w:rsidRPr="001172EC" w:rsidRDefault="00F762EE" w:rsidP="00F762EE">
      <w:pPr>
        <w:tabs>
          <w:tab w:val="left" w:pos="0"/>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(2) The venue shall be Copenhagen.</w:t>
      </w:r>
    </w:p>
    <w:p w:rsidR="00F762EE" w:rsidRPr="001172EC" w:rsidRDefault="00F762EE" w:rsidP="00F762EE">
      <w:pPr>
        <w:tabs>
          <w:tab w:val="left" w:pos="0"/>
          <w:tab w:val="left" w:pos="8508"/>
        </w:tabs>
        <w:spacing w:line="360" w:lineRule="auto"/>
        <w:rPr>
          <w:rFonts w:eastAsia="Times New Roman" w:cs="Arial"/>
          <w:spacing w:val="-2"/>
          <w:sz w:val="22"/>
          <w:szCs w:val="20"/>
          <w:lang w:val="en-GB" w:eastAsia="da-DK"/>
        </w:rPr>
      </w:pPr>
    </w:p>
    <w:p w:rsidR="00F762EE" w:rsidRPr="001172EC" w:rsidRDefault="00F762EE" w:rsidP="00F762EE">
      <w:pPr>
        <w:tabs>
          <w:tab w:val="left" w:pos="0"/>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(3) Subs. (1) and (2) shall not prejudice the right of the Danish Energy Agency and the</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Li</w:t>
      </w:r>
      <w:r w:rsidR="00923ABB">
        <w:rPr>
          <w:rFonts w:eastAsia="Times New Roman" w:cs="Arial"/>
          <w:spacing w:val="-2"/>
          <w:sz w:val="22"/>
          <w:szCs w:val="20"/>
          <w:lang w:val="en-GB" w:eastAsia="da-DK"/>
        </w:rPr>
        <w:t>cence</w:t>
      </w:r>
      <w:r w:rsidRPr="001172EC">
        <w:rPr>
          <w:rFonts w:eastAsia="Times New Roman" w:cs="Arial"/>
          <w:spacing w:val="-2"/>
          <w:sz w:val="22"/>
          <w:szCs w:val="20"/>
          <w:lang w:val="en-GB" w:eastAsia="da-DK"/>
        </w:rPr>
        <w:t>e to agree, in any particular case, that a dispute as referred to in subs. (1) shall be</w:t>
      </w:r>
      <w:r w:rsidR="005B5B14">
        <w:rPr>
          <w:rFonts w:eastAsia="Times New Roman" w:cs="Arial"/>
          <w:spacing w:val="-2"/>
          <w:sz w:val="22"/>
          <w:szCs w:val="20"/>
          <w:lang w:val="en-GB" w:eastAsia="da-DK"/>
        </w:rPr>
        <w:t xml:space="preserve"> </w:t>
      </w:r>
      <w:r w:rsidRPr="001172EC">
        <w:rPr>
          <w:rFonts w:eastAsia="Times New Roman" w:cs="Arial"/>
          <w:spacing w:val="-2"/>
          <w:sz w:val="22"/>
          <w:szCs w:val="20"/>
          <w:lang w:val="en-GB" w:eastAsia="da-DK"/>
        </w:rPr>
        <w:t xml:space="preserve">resolved by arbitration. </w:t>
      </w:r>
    </w:p>
    <w:p w:rsidR="00216D48" w:rsidRPr="001172EC" w:rsidRDefault="00216D48" w:rsidP="00A423B6">
      <w:pPr>
        <w:tabs>
          <w:tab w:val="left" w:pos="0"/>
          <w:tab w:val="left" w:pos="8508"/>
        </w:tabs>
        <w:spacing w:line="360" w:lineRule="auto"/>
        <w:rPr>
          <w:rFonts w:eastAsia="Times New Roman" w:cs="Arial"/>
          <w:spacing w:val="-2"/>
          <w:sz w:val="22"/>
          <w:szCs w:val="20"/>
          <w:lang w:val="en-GB" w:eastAsia="da-DK"/>
        </w:rPr>
      </w:pPr>
    </w:p>
    <w:p w:rsidR="00216D48" w:rsidRPr="001172EC" w:rsidRDefault="00216D48" w:rsidP="00A423B6">
      <w:pPr>
        <w:tabs>
          <w:tab w:val="left" w:pos="0"/>
          <w:tab w:val="left" w:pos="8508"/>
        </w:tabs>
        <w:spacing w:line="360" w:lineRule="auto"/>
        <w:rPr>
          <w:rFonts w:eastAsia="Times New Roman" w:cs="Arial"/>
          <w:spacing w:val="-2"/>
          <w:sz w:val="22"/>
          <w:szCs w:val="20"/>
          <w:lang w:val="en-GB" w:eastAsia="da-DK"/>
        </w:rPr>
      </w:pPr>
    </w:p>
    <w:p w:rsidR="00216D48" w:rsidRPr="001172EC" w:rsidRDefault="00A423B6" w:rsidP="00A423B6">
      <w:pPr>
        <w:tabs>
          <w:tab w:val="left" w:pos="0"/>
          <w:tab w:val="left" w:pos="6379"/>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ab/>
      </w:r>
      <w:r w:rsidR="00F762EE" w:rsidRPr="001172EC">
        <w:rPr>
          <w:rFonts w:eastAsia="Times New Roman" w:cs="Arial"/>
          <w:spacing w:val="-2"/>
          <w:sz w:val="22"/>
          <w:szCs w:val="20"/>
          <w:lang w:val="en-GB" w:eastAsia="da-DK"/>
        </w:rPr>
        <w:t>Copenhagen, the 26th June 2018</w:t>
      </w:r>
    </w:p>
    <w:p w:rsidR="00A423B6" w:rsidRPr="001172EC" w:rsidRDefault="00A423B6" w:rsidP="00A423B6">
      <w:pPr>
        <w:tabs>
          <w:tab w:val="left" w:pos="0"/>
          <w:tab w:val="left" w:pos="8508"/>
        </w:tabs>
        <w:spacing w:line="360" w:lineRule="auto"/>
        <w:rPr>
          <w:rFonts w:eastAsia="Times New Roman" w:cs="Arial"/>
          <w:spacing w:val="-2"/>
          <w:sz w:val="22"/>
          <w:szCs w:val="20"/>
          <w:lang w:val="en-GB" w:eastAsia="da-DK"/>
        </w:rPr>
      </w:pPr>
    </w:p>
    <w:p w:rsidR="004A43B2" w:rsidRPr="001172EC" w:rsidRDefault="004A43B2" w:rsidP="00A423B6">
      <w:pPr>
        <w:tabs>
          <w:tab w:val="left" w:pos="0"/>
          <w:tab w:val="left" w:pos="8508"/>
        </w:tabs>
        <w:spacing w:line="360" w:lineRule="auto"/>
        <w:rPr>
          <w:rFonts w:eastAsia="Times New Roman" w:cs="Arial"/>
          <w:spacing w:val="-2"/>
          <w:sz w:val="22"/>
          <w:szCs w:val="20"/>
          <w:lang w:val="en-GB" w:eastAsia="da-DK"/>
        </w:rPr>
      </w:pPr>
    </w:p>
    <w:p w:rsidR="00A423B6" w:rsidRPr="00923ABB" w:rsidRDefault="00A423B6" w:rsidP="00A423B6">
      <w:pPr>
        <w:tabs>
          <w:tab w:val="left" w:pos="0"/>
          <w:tab w:val="left" w:pos="8508"/>
        </w:tabs>
        <w:spacing w:line="360" w:lineRule="auto"/>
        <w:jc w:val="center"/>
        <w:rPr>
          <w:rFonts w:eastAsia="Times New Roman" w:cs="Arial"/>
          <w:spacing w:val="-2"/>
          <w:sz w:val="22"/>
          <w:szCs w:val="20"/>
          <w:lang w:eastAsia="da-DK"/>
        </w:rPr>
      </w:pPr>
      <w:r w:rsidRPr="001172EC">
        <w:rPr>
          <w:rFonts w:eastAsia="Times New Roman" w:cs="Arial"/>
          <w:spacing w:val="-2"/>
          <w:sz w:val="22"/>
          <w:szCs w:val="20"/>
          <w:lang w:val="en-GB" w:eastAsia="da-DK"/>
        </w:rPr>
        <w:t xml:space="preserve">Lars Chr. </w:t>
      </w:r>
      <w:r w:rsidRPr="00923ABB">
        <w:rPr>
          <w:rFonts w:eastAsia="Times New Roman" w:cs="Arial"/>
          <w:spacing w:val="-2"/>
          <w:sz w:val="22"/>
          <w:szCs w:val="20"/>
          <w:lang w:eastAsia="da-DK"/>
        </w:rPr>
        <w:t>Lilleholt</w:t>
      </w:r>
    </w:p>
    <w:p w:rsidR="00A423B6" w:rsidRPr="006941B1" w:rsidRDefault="00A423B6" w:rsidP="00A423B6">
      <w:pPr>
        <w:tabs>
          <w:tab w:val="left" w:pos="0"/>
          <w:tab w:val="left" w:pos="5954"/>
        </w:tabs>
        <w:spacing w:line="360" w:lineRule="auto"/>
        <w:rPr>
          <w:rFonts w:eastAsia="Times New Roman" w:cs="Arial"/>
          <w:spacing w:val="-2"/>
          <w:sz w:val="22"/>
          <w:szCs w:val="20"/>
          <w:lang w:val="en-US" w:eastAsia="da-DK"/>
        </w:rPr>
      </w:pPr>
      <w:r w:rsidRPr="00923ABB">
        <w:rPr>
          <w:rFonts w:eastAsia="Times New Roman" w:cs="Arial"/>
          <w:spacing w:val="-2"/>
          <w:sz w:val="22"/>
          <w:szCs w:val="20"/>
          <w:lang w:eastAsia="da-DK"/>
        </w:rPr>
        <w:tab/>
      </w:r>
      <w:r w:rsidRPr="006941B1">
        <w:rPr>
          <w:rFonts w:eastAsia="Times New Roman" w:cs="Arial"/>
          <w:spacing w:val="-2"/>
          <w:sz w:val="22"/>
          <w:szCs w:val="20"/>
          <w:lang w:val="en-US" w:eastAsia="da-DK"/>
        </w:rPr>
        <w:t>/</w:t>
      </w:r>
    </w:p>
    <w:p w:rsidR="00D0157C" w:rsidRPr="006941B1" w:rsidRDefault="00D0157C" w:rsidP="00A423B6">
      <w:pPr>
        <w:tabs>
          <w:tab w:val="left" w:pos="0"/>
          <w:tab w:val="left" w:pos="5954"/>
        </w:tabs>
        <w:spacing w:line="360" w:lineRule="auto"/>
        <w:rPr>
          <w:rFonts w:eastAsia="Times New Roman" w:cs="Arial"/>
          <w:spacing w:val="-2"/>
          <w:sz w:val="22"/>
          <w:szCs w:val="20"/>
          <w:lang w:val="en-US" w:eastAsia="da-DK"/>
        </w:rPr>
      </w:pPr>
    </w:p>
    <w:p w:rsidR="004A43B2" w:rsidRPr="006941B1" w:rsidRDefault="004A43B2" w:rsidP="00A423B6">
      <w:pPr>
        <w:tabs>
          <w:tab w:val="left" w:pos="0"/>
          <w:tab w:val="left" w:pos="5954"/>
        </w:tabs>
        <w:spacing w:line="360" w:lineRule="auto"/>
        <w:rPr>
          <w:rFonts w:eastAsia="Times New Roman" w:cs="Arial"/>
          <w:spacing w:val="-2"/>
          <w:sz w:val="22"/>
          <w:szCs w:val="20"/>
          <w:lang w:val="en-US" w:eastAsia="da-DK"/>
        </w:rPr>
      </w:pPr>
    </w:p>
    <w:p w:rsidR="00216D48" w:rsidRPr="006941B1" w:rsidRDefault="00D0157C" w:rsidP="00D0157C">
      <w:pPr>
        <w:tabs>
          <w:tab w:val="left" w:pos="0"/>
          <w:tab w:val="left" w:pos="6521"/>
        </w:tabs>
        <w:spacing w:line="360" w:lineRule="auto"/>
        <w:rPr>
          <w:rFonts w:eastAsia="Times New Roman" w:cs="Arial"/>
          <w:spacing w:val="-2"/>
          <w:sz w:val="22"/>
          <w:szCs w:val="20"/>
          <w:lang w:val="en-US" w:eastAsia="da-DK"/>
        </w:rPr>
      </w:pPr>
      <w:r w:rsidRPr="006941B1">
        <w:rPr>
          <w:rFonts w:eastAsia="Times New Roman" w:cs="Arial"/>
          <w:spacing w:val="-2"/>
          <w:sz w:val="22"/>
          <w:szCs w:val="20"/>
          <w:lang w:val="en-US" w:eastAsia="da-DK"/>
        </w:rPr>
        <w:tab/>
      </w:r>
      <w:r w:rsidR="00E613B0" w:rsidRPr="006941B1">
        <w:rPr>
          <w:rFonts w:eastAsia="Times New Roman" w:cs="Arial"/>
          <w:spacing w:val="-2"/>
          <w:sz w:val="22"/>
          <w:szCs w:val="20"/>
          <w:lang w:val="en-US" w:eastAsia="da-DK"/>
        </w:rPr>
        <w:t>Janni Torp Kjærgaard</w:t>
      </w:r>
    </w:p>
    <w:p w:rsidR="004A43B2" w:rsidRPr="006941B1" w:rsidRDefault="004A43B2">
      <w:pPr>
        <w:spacing w:after="200" w:line="276" w:lineRule="auto"/>
        <w:rPr>
          <w:rFonts w:eastAsia="Times New Roman" w:cs="Arial"/>
          <w:b/>
          <w:spacing w:val="-2"/>
          <w:sz w:val="22"/>
          <w:szCs w:val="20"/>
          <w:lang w:val="en-US" w:eastAsia="da-DK"/>
        </w:rPr>
      </w:pPr>
      <w:r w:rsidRPr="006941B1">
        <w:rPr>
          <w:rFonts w:eastAsia="Times New Roman" w:cs="Arial"/>
          <w:b/>
          <w:spacing w:val="-2"/>
          <w:sz w:val="22"/>
          <w:szCs w:val="20"/>
          <w:lang w:val="en-US" w:eastAsia="da-DK"/>
        </w:rPr>
        <w:br w:type="page"/>
      </w:r>
    </w:p>
    <w:p w:rsidR="00216D48" w:rsidRPr="006941B1" w:rsidRDefault="00402A19" w:rsidP="00216D48">
      <w:pPr>
        <w:spacing w:line="240" w:lineRule="auto"/>
        <w:jc w:val="center"/>
        <w:rPr>
          <w:rFonts w:eastAsia="Times New Roman" w:cs="Arial"/>
          <w:b/>
          <w:spacing w:val="-2"/>
          <w:sz w:val="22"/>
          <w:szCs w:val="20"/>
          <w:lang w:val="en-US" w:eastAsia="da-DK"/>
        </w:rPr>
      </w:pPr>
      <w:r w:rsidRPr="006941B1">
        <w:rPr>
          <w:rFonts w:eastAsia="Times New Roman" w:cs="Arial"/>
          <w:b/>
          <w:spacing w:val="-2"/>
          <w:sz w:val="22"/>
          <w:szCs w:val="20"/>
          <w:lang w:val="en-US" w:eastAsia="da-DK"/>
        </w:rPr>
        <w:t>Annex 1</w:t>
      </w:r>
    </w:p>
    <w:p w:rsidR="00216D48" w:rsidRPr="006941B1" w:rsidRDefault="00216D48" w:rsidP="00216D48">
      <w:pPr>
        <w:spacing w:line="240" w:lineRule="auto"/>
        <w:jc w:val="center"/>
        <w:rPr>
          <w:rFonts w:eastAsia="Times New Roman" w:cs="Arial"/>
          <w:spacing w:val="-2"/>
          <w:sz w:val="22"/>
          <w:szCs w:val="20"/>
          <w:lang w:val="en-US" w:eastAsia="da-DK"/>
        </w:rPr>
      </w:pPr>
    </w:p>
    <w:p w:rsidR="00402A19" w:rsidRPr="005E4C78" w:rsidRDefault="00402A19" w:rsidP="00216D48">
      <w:pPr>
        <w:spacing w:line="240" w:lineRule="auto"/>
        <w:jc w:val="center"/>
        <w:rPr>
          <w:rFonts w:eastAsia="Times New Roman" w:cs="Arial"/>
          <w:spacing w:val="-2"/>
          <w:sz w:val="22"/>
          <w:szCs w:val="20"/>
          <w:lang w:val="en-GB" w:eastAsia="da-DK"/>
        </w:rPr>
      </w:pPr>
      <w:r w:rsidRPr="005E4C78">
        <w:rPr>
          <w:rFonts w:eastAsia="Times New Roman" w:cs="Arial"/>
          <w:spacing w:val="-2"/>
          <w:sz w:val="22"/>
          <w:szCs w:val="20"/>
          <w:lang w:val="en-GB" w:eastAsia="da-DK"/>
        </w:rPr>
        <w:t>To licence No. X/XX</w:t>
      </w:r>
    </w:p>
    <w:p w:rsidR="00216D48" w:rsidRPr="005E4C78" w:rsidRDefault="00402A19" w:rsidP="00402A19">
      <w:pPr>
        <w:spacing w:line="240" w:lineRule="auto"/>
        <w:jc w:val="center"/>
        <w:rPr>
          <w:rFonts w:eastAsia="Times New Roman" w:cs="Arial"/>
          <w:spacing w:val="-2"/>
          <w:sz w:val="22"/>
          <w:szCs w:val="20"/>
          <w:lang w:val="en-GB" w:eastAsia="da-DK"/>
        </w:rPr>
      </w:pPr>
      <w:r w:rsidRPr="005E4C78">
        <w:rPr>
          <w:rFonts w:eastAsia="Times New Roman" w:cs="Arial"/>
          <w:spacing w:val="-2"/>
          <w:sz w:val="22"/>
          <w:szCs w:val="20"/>
          <w:lang w:val="en-GB" w:eastAsia="da-DK"/>
        </w:rPr>
        <w:t>for Exploration for and Production of Hydrocarbons</w:t>
      </w:r>
    </w:p>
    <w:p w:rsidR="00216D48" w:rsidRPr="005E4C78" w:rsidRDefault="00216D48" w:rsidP="00216D48">
      <w:pPr>
        <w:spacing w:line="240" w:lineRule="auto"/>
        <w:jc w:val="center"/>
        <w:rPr>
          <w:rFonts w:eastAsia="Times New Roman" w:cs="Arial"/>
          <w:spacing w:val="-2"/>
          <w:sz w:val="22"/>
          <w:szCs w:val="20"/>
          <w:lang w:val="en-GB" w:eastAsia="da-DK"/>
        </w:rPr>
      </w:pPr>
    </w:p>
    <w:p w:rsidR="00216D48" w:rsidRPr="005E4C78" w:rsidRDefault="00216D48" w:rsidP="00216D48">
      <w:pPr>
        <w:spacing w:line="240" w:lineRule="auto"/>
        <w:jc w:val="center"/>
        <w:rPr>
          <w:rFonts w:eastAsia="Times New Roman" w:cs="Arial"/>
          <w:spacing w:val="-2"/>
          <w:sz w:val="22"/>
          <w:szCs w:val="20"/>
          <w:lang w:val="en-GB" w:eastAsia="da-DK"/>
        </w:rPr>
      </w:pPr>
    </w:p>
    <w:p w:rsidR="00216D48" w:rsidRPr="005E4C78" w:rsidRDefault="00216D48" w:rsidP="00216D48">
      <w:pPr>
        <w:spacing w:line="240" w:lineRule="auto"/>
        <w:jc w:val="center"/>
        <w:rPr>
          <w:rFonts w:eastAsia="Times New Roman" w:cs="Arial"/>
          <w:spacing w:val="-2"/>
          <w:sz w:val="22"/>
          <w:szCs w:val="20"/>
          <w:lang w:val="en-GB" w:eastAsia="da-DK"/>
        </w:rPr>
      </w:pPr>
    </w:p>
    <w:p w:rsidR="00216D48" w:rsidRPr="005E4C78" w:rsidRDefault="00402A19" w:rsidP="00216D48">
      <w:pPr>
        <w:spacing w:line="240" w:lineRule="auto"/>
        <w:rPr>
          <w:rFonts w:eastAsia="Times New Roman" w:cs="Arial"/>
          <w:b/>
          <w:spacing w:val="-2"/>
          <w:sz w:val="22"/>
          <w:szCs w:val="20"/>
          <w:lang w:val="en-GB" w:eastAsia="da-DK"/>
        </w:rPr>
      </w:pPr>
      <w:r w:rsidRPr="005E4C78">
        <w:rPr>
          <w:rFonts w:eastAsia="Times New Roman" w:cs="Arial"/>
          <w:b/>
          <w:spacing w:val="-2"/>
          <w:sz w:val="22"/>
          <w:szCs w:val="20"/>
          <w:lang w:val="en-GB" w:eastAsia="da-DK"/>
        </w:rPr>
        <w:t>Area covered by the Licence, cf. section 2(1).</w:t>
      </w:r>
    </w:p>
    <w:p w:rsidR="00216D48" w:rsidRPr="005E4C78" w:rsidRDefault="00216D48" w:rsidP="00216D48">
      <w:pPr>
        <w:spacing w:line="240" w:lineRule="auto"/>
        <w:jc w:val="both"/>
        <w:rPr>
          <w:rFonts w:eastAsia="Times New Roman" w:cs="Arial"/>
          <w:b/>
          <w:sz w:val="22"/>
          <w:lang w:val="en-GB" w:eastAsia="da-DK"/>
        </w:rPr>
      </w:pPr>
    </w:p>
    <w:p w:rsidR="00402A19" w:rsidRPr="005E4C78" w:rsidRDefault="00402A19" w:rsidP="00402A19">
      <w:pPr>
        <w:spacing w:line="240" w:lineRule="auto"/>
        <w:rPr>
          <w:rFonts w:eastAsia="Times New Roman" w:cs="Arial"/>
          <w:spacing w:val="-2"/>
          <w:sz w:val="22"/>
          <w:szCs w:val="20"/>
          <w:lang w:val="en-GB" w:eastAsia="da-DK"/>
        </w:rPr>
      </w:pPr>
      <w:r w:rsidRPr="005E4C78">
        <w:rPr>
          <w:rFonts w:eastAsia="Times New Roman" w:cs="Arial"/>
          <w:spacing w:val="-2"/>
          <w:sz w:val="22"/>
          <w:szCs w:val="20"/>
          <w:lang w:val="en-GB" w:eastAsia="da-DK"/>
        </w:rPr>
        <w:t>The Licence covers the areas in block ......................... shown on the attached map with the</w:t>
      </w:r>
      <w:r w:rsidR="005B5B14">
        <w:rPr>
          <w:rFonts w:eastAsia="Times New Roman" w:cs="Arial"/>
          <w:spacing w:val="-2"/>
          <w:sz w:val="22"/>
          <w:szCs w:val="20"/>
          <w:lang w:val="en-GB" w:eastAsia="da-DK"/>
        </w:rPr>
        <w:t xml:space="preserve"> </w:t>
      </w:r>
      <w:r w:rsidRPr="005E4C78">
        <w:rPr>
          <w:rFonts w:eastAsia="Times New Roman" w:cs="Arial"/>
          <w:spacing w:val="-2"/>
          <w:sz w:val="22"/>
          <w:szCs w:val="20"/>
          <w:lang w:val="en-GB" w:eastAsia="da-DK"/>
        </w:rPr>
        <w:t>corner coordinates:</w:t>
      </w:r>
    </w:p>
    <w:p w:rsidR="00402A19" w:rsidRPr="005E4C78" w:rsidRDefault="00402A19" w:rsidP="00402A19">
      <w:pPr>
        <w:spacing w:line="240" w:lineRule="auto"/>
        <w:rPr>
          <w:rFonts w:eastAsia="Times New Roman" w:cs="Arial"/>
          <w:spacing w:val="-2"/>
          <w:sz w:val="22"/>
          <w:szCs w:val="20"/>
          <w:lang w:val="en-GB" w:eastAsia="da-DK"/>
        </w:rPr>
      </w:pPr>
    </w:p>
    <w:p w:rsidR="00216D48" w:rsidRPr="005E4C78" w:rsidRDefault="00402A19" w:rsidP="00402A19">
      <w:pPr>
        <w:spacing w:line="240" w:lineRule="auto"/>
        <w:rPr>
          <w:rFonts w:eastAsia="Times New Roman" w:cs="Arial"/>
          <w:spacing w:val="-2"/>
          <w:sz w:val="22"/>
          <w:szCs w:val="20"/>
          <w:lang w:val="en-GB" w:eastAsia="da-DK"/>
        </w:rPr>
      </w:pPr>
      <w:r w:rsidRPr="005E4C78">
        <w:rPr>
          <w:rFonts w:eastAsia="Times New Roman" w:cs="Arial"/>
          <w:spacing w:val="-2"/>
          <w:sz w:val="22"/>
          <w:szCs w:val="20"/>
          <w:lang w:val="en-GB" w:eastAsia="da-DK"/>
        </w:rPr>
        <w:t>(Geographic coordinate system European Datum 1950)</w:t>
      </w:r>
    </w:p>
    <w:p w:rsidR="00216D48" w:rsidRPr="005E4C78" w:rsidRDefault="00216D48" w:rsidP="00216D48">
      <w:pPr>
        <w:spacing w:line="240" w:lineRule="auto"/>
        <w:rPr>
          <w:rFonts w:eastAsia="Times New Roman" w:cs="Arial"/>
          <w:spacing w:val="-2"/>
          <w:sz w:val="22"/>
          <w:szCs w:val="20"/>
          <w:lang w:val="en-GB" w:eastAsia="da-DK"/>
        </w:rPr>
      </w:pPr>
    </w:p>
    <w:p w:rsidR="00216D48" w:rsidRPr="005E4C78" w:rsidRDefault="00216D48" w:rsidP="00216D48">
      <w:pPr>
        <w:spacing w:line="240" w:lineRule="auto"/>
        <w:rPr>
          <w:rFonts w:eastAsia="Times New Roman" w:cs="Arial"/>
          <w:spacing w:val="-2"/>
          <w:sz w:val="22"/>
          <w:szCs w:val="20"/>
          <w:lang w:val="en-GB" w:eastAsia="da-DK"/>
        </w:rPr>
      </w:pPr>
    </w:p>
    <w:p w:rsidR="00216D48" w:rsidRPr="005E4C78" w:rsidRDefault="00216D48" w:rsidP="00216D48">
      <w:pPr>
        <w:tabs>
          <w:tab w:val="left" w:pos="2552"/>
          <w:tab w:val="left" w:pos="6521"/>
        </w:tabs>
        <w:spacing w:line="240" w:lineRule="auto"/>
        <w:rPr>
          <w:rFonts w:eastAsia="Times New Roman" w:cs="Arial"/>
          <w:b/>
          <w:sz w:val="22"/>
          <w:lang w:val="en-GB" w:eastAsia="da-DK"/>
        </w:rPr>
      </w:pPr>
      <w:r w:rsidRPr="005E4C78">
        <w:rPr>
          <w:rFonts w:eastAsia="Times New Roman" w:cs="Arial"/>
          <w:b/>
          <w:sz w:val="22"/>
          <w:lang w:val="en-GB" w:eastAsia="da-DK"/>
        </w:rPr>
        <w:tab/>
      </w:r>
      <w:r w:rsidR="00402A19" w:rsidRPr="005E4C78">
        <w:rPr>
          <w:rFonts w:eastAsia="Times New Roman" w:cs="Arial"/>
          <w:b/>
          <w:sz w:val="22"/>
          <w:lang w:val="en-GB" w:eastAsia="da-DK"/>
        </w:rPr>
        <w:t>Latitude</w:t>
      </w:r>
      <w:r w:rsidRPr="005E4C78">
        <w:rPr>
          <w:rFonts w:eastAsia="Times New Roman" w:cs="Arial"/>
          <w:b/>
          <w:sz w:val="22"/>
          <w:lang w:val="en-GB" w:eastAsia="da-DK"/>
        </w:rPr>
        <w:tab/>
      </w:r>
      <w:r w:rsidR="00402A19" w:rsidRPr="005E4C78">
        <w:rPr>
          <w:rFonts w:eastAsia="Times New Roman" w:cs="Arial"/>
          <w:b/>
          <w:sz w:val="22"/>
          <w:lang w:val="en-GB" w:eastAsia="da-DK"/>
        </w:rPr>
        <w:t>Longitude</w:t>
      </w:r>
    </w:p>
    <w:p w:rsidR="00216D48" w:rsidRPr="005E4C78" w:rsidRDefault="00216D48" w:rsidP="00216D48">
      <w:pPr>
        <w:tabs>
          <w:tab w:val="center" w:pos="4986"/>
          <w:tab w:val="right" w:pos="9972"/>
        </w:tabs>
        <w:spacing w:line="240" w:lineRule="auto"/>
        <w:rPr>
          <w:rFonts w:eastAsia="Times New Roman" w:cs="Arial"/>
          <w:b/>
          <w:sz w:val="22"/>
          <w:lang w:val="en-GB" w:eastAsia="da-DK"/>
        </w:rPr>
      </w:pPr>
    </w:p>
    <w:p w:rsidR="00216D48" w:rsidRPr="005E4C78" w:rsidRDefault="00402A19" w:rsidP="00216D48">
      <w:pPr>
        <w:tabs>
          <w:tab w:val="left" w:pos="1276"/>
          <w:tab w:val="left" w:pos="2410"/>
          <w:tab w:val="left" w:pos="3686"/>
          <w:tab w:val="left" w:pos="5103"/>
          <w:tab w:val="left" w:pos="6379"/>
          <w:tab w:val="left" w:pos="7513"/>
        </w:tabs>
        <w:spacing w:line="240" w:lineRule="auto"/>
        <w:rPr>
          <w:rFonts w:eastAsia="Times New Roman" w:cs="Arial"/>
          <w:sz w:val="22"/>
          <w:lang w:val="en-GB" w:eastAsia="da-DK"/>
        </w:rPr>
      </w:pPr>
      <w:r w:rsidRPr="005E4C78">
        <w:rPr>
          <w:rFonts w:eastAsia="Times New Roman" w:cs="Arial"/>
          <w:sz w:val="22"/>
          <w:lang w:val="en-GB" w:eastAsia="da-DK"/>
        </w:rPr>
        <w:t xml:space="preserve">Point </w:t>
      </w:r>
      <w:r w:rsidR="00216D48" w:rsidRPr="005E4C78">
        <w:rPr>
          <w:rFonts w:eastAsia="Times New Roman" w:cs="Arial"/>
          <w:sz w:val="22"/>
          <w:lang w:val="en-GB" w:eastAsia="da-DK"/>
        </w:rPr>
        <w:tab/>
      </w:r>
      <w:r w:rsidRPr="005E4C78">
        <w:rPr>
          <w:rFonts w:eastAsia="Times New Roman" w:cs="Arial"/>
          <w:sz w:val="22"/>
          <w:lang w:val="en-GB" w:eastAsia="da-DK"/>
        </w:rPr>
        <w:t>Degrees</w:t>
      </w:r>
      <w:r w:rsidR="00216D48" w:rsidRPr="005E4C78">
        <w:rPr>
          <w:rFonts w:eastAsia="Times New Roman" w:cs="Arial"/>
          <w:sz w:val="22"/>
          <w:lang w:val="en-GB" w:eastAsia="da-DK"/>
        </w:rPr>
        <w:tab/>
      </w:r>
      <w:r w:rsidRPr="005E4C78">
        <w:rPr>
          <w:rFonts w:eastAsia="Times New Roman" w:cs="Arial"/>
          <w:sz w:val="22"/>
          <w:lang w:val="en-GB" w:eastAsia="da-DK"/>
        </w:rPr>
        <w:t>Minutes</w:t>
      </w:r>
      <w:r w:rsidR="00216D48" w:rsidRPr="005E4C78">
        <w:rPr>
          <w:rFonts w:eastAsia="Times New Roman" w:cs="Arial"/>
          <w:sz w:val="22"/>
          <w:lang w:val="en-GB" w:eastAsia="da-DK"/>
        </w:rPr>
        <w:tab/>
      </w:r>
      <w:r w:rsidRPr="005E4C78">
        <w:rPr>
          <w:rFonts w:eastAsia="Times New Roman" w:cs="Arial"/>
          <w:sz w:val="22"/>
          <w:lang w:val="en-GB" w:eastAsia="da-DK"/>
        </w:rPr>
        <w:t>Seconds</w:t>
      </w:r>
      <w:r w:rsidR="00216D48" w:rsidRPr="005E4C78">
        <w:rPr>
          <w:rFonts w:eastAsia="Times New Roman" w:cs="Arial"/>
          <w:sz w:val="22"/>
          <w:lang w:val="en-GB" w:eastAsia="da-DK"/>
        </w:rPr>
        <w:tab/>
      </w:r>
      <w:r w:rsidRPr="005E4C78">
        <w:rPr>
          <w:rFonts w:eastAsia="Times New Roman" w:cs="Arial"/>
          <w:sz w:val="22"/>
          <w:lang w:val="en-GB" w:eastAsia="da-DK"/>
        </w:rPr>
        <w:t>Degrees</w:t>
      </w:r>
      <w:r w:rsidR="00216D48" w:rsidRPr="005E4C78">
        <w:rPr>
          <w:rFonts w:eastAsia="Times New Roman" w:cs="Arial"/>
          <w:sz w:val="22"/>
          <w:lang w:val="en-GB" w:eastAsia="da-DK"/>
        </w:rPr>
        <w:tab/>
      </w:r>
      <w:r w:rsidRPr="005E4C78">
        <w:rPr>
          <w:rFonts w:eastAsia="Times New Roman" w:cs="Arial"/>
          <w:sz w:val="22"/>
          <w:lang w:val="en-GB" w:eastAsia="da-DK"/>
        </w:rPr>
        <w:t>Minutes</w:t>
      </w:r>
      <w:r w:rsidR="00216D48" w:rsidRPr="005E4C78">
        <w:rPr>
          <w:rFonts w:eastAsia="Times New Roman" w:cs="Arial"/>
          <w:sz w:val="22"/>
          <w:lang w:val="en-GB" w:eastAsia="da-DK"/>
        </w:rPr>
        <w:tab/>
      </w:r>
      <w:r w:rsidRPr="005E4C78">
        <w:rPr>
          <w:rFonts w:eastAsia="Times New Roman" w:cs="Arial"/>
          <w:sz w:val="22"/>
          <w:lang w:val="en-GB" w:eastAsia="da-DK"/>
        </w:rPr>
        <w:t>Seconds</w:t>
      </w:r>
    </w:p>
    <w:p w:rsidR="00216D48" w:rsidRPr="005E4C78" w:rsidRDefault="00216D48" w:rsidP="00216D48">
      <w:pPr>
        <w:tabs>
          <w:tab w:val="right" w:pos="426"/>
          <w:tab w:val="left" w:pos="1560"/>
          <w:tab w:val="right" w:pos="2977"/>
          <w:tab w:val="right" w:pos="4253"/>
          <w:tab w:val="center" w:pos="4986"/>
          <w:tab w:val="left" w:pos="5387"/>
          <w:tab w:val="right" w:pos="6946"/>
          <w:tab w:val="right" w:pos="8080"/>
          <w:tab w:val="left" w:pos="8647"/>
          <w:tab w:val="right" w:pos="9972"/>
        </w:tabs>
        <w:spacing w:line="240" w:lineRule="auto"/>
        <w:rPr>
          <w:rFonts w:eastAsia="Times New Roman" w:cs="Arial"/>
          <w:sz w:val="22"/>
          <w:lang w:val="en-GB" w:eastAsia="da-DK"/>
        </w:rPr>
      </w:pPr>
    </w:p>
    <w:p w:rsidR="00216D48" w:rsidRPr="005E4C78" w:rsidRDefault="00216D48" w:rsidP="00216D48">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val="en-GB" w:eastAsia="da-DK"/>
        </w:rPr>
      </w:pPr>
      <w:r w:rsidRPr="005E4C78">
        <w:rPr>
          <w:rFonts w:eastAsia="Times New Roman" w:cs="Arial"/>
          <w:sz w:val="22"/>
          <w:lang w:val="en-GB" w:eastAsia="da-DK"/>
        </w:rPr>
        <w:tab/>
      </w:r>
      <w:r w:rsidR="0015689F" w:rsidRPr="005E4C78">
        <w:rPr>
          <w:rFonts w:eastAsia="Times New Roman" w:cs="Arial"/>
          <w:sz w:val="22"/>
          <w:lang w:val="en-GB" w:eastAsia="da-DK"/>
        </w:rPr>
        <w:t>1</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p>
    <w:p w:rsidR="00216D48" w:rsidRPr="005E4C78" w:rsidRDefault="00216D48" w:rsidP="00216D48">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val="en-GB" w:eastAsia="da-DK"/>
        </w:rPr>
      </w:pPr>
      <w:r w:rsidRPr="005E4C78">
        <w:rPr>
          <w:rFonts w:eastAsia="Times New Roman" w:cs="Arial"/>
          <w:sz w:val="22"/>
          <w:lang w:val="en-GB" w:eastAsia="da-DK"/>
        </w:rPr>
        <w:tab/>
      </w:r>
      <w:r w:rsidR="00B12DB4" w:rsidRPr="005E4C78">
        <w:rPr>
          <w:rFonts w:eastAsia="Times New Roman" w:cs="Arial"/>
          <w:sz w:val="22"/>
          <w:lang w:val="en-GB" w:eastAsia="da-DK"/>
        </w:rPr>
        <w:t>2</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p>
    <w:p w:rsidR="00216D48" w:rsidRPr="005E4C78" w:rsidRDefault="00216D48" w:rsidP="00216D48">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val="en-GB" w:eastAsia="da-DK"/>
        </w:rPr>
      </w:pP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p>
    <w:p w:rsidR="00216D48" w:rsidRPr="005E4C78" w:rsidRDefault="00216D48" w:rsidP="00216D48">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val="en-GB" w:eastAsia="da-DK"/>
        </w:rPr>
      </w:pP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p>
    <w:p w:rsidR="00216D48" w:rsidRPr="005E4C78" w:rsidRDefault="00216D48" w:rsidP="00216D48">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val="en-GB" w:eastAsia="da-DK"/>
        </w:rPr>
      </w:pPr>
      <w:r w:rsidRPr="005E4C78">
        <w:rPr>
          <w:rFonts w:eastAsia="Times New Roman" w:cs="Arial"/>
          <w:sz w:val="22"/>
          <w:lang w:val="en-GB" w:eastAsia="da-DK"/>
        </w:rPr>
        <w:tab/>
      </w:r>
      <w:r w:rsidR="0015689F" w:rsidRPr="005E4C78">
        <w:rPr>
          <w:rFonts w:eastAsia="Times New Roman" w:cs="Arial"/>
          <w:sz w:val="22"/>
          <w:lang w:val="en-GB" w:eastAsia="da-DK"/>
        </w:rPr>
        <w:t>1</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r w:rsidRPr="005E4C78">
        <w:rPr>
          <w:rFonts w:eastAsia="Times New Roman" w:cs="Arial"/>
          <w:sz w:val="22"/>
          <w:lang w:val="en-GB" w:eastAsia="da-DK"/>
        </w:rPr>
        <w:tab/>
      </w:r>
      <w:r w:rsidR="0015689F" w:rsidRPr="005E4C78">
        <w:rPr>
          <w:rFonts w:eastAsia="Times New Roman" w:cs="Arial"/>
          <w:sz w:val="22"/>
          <w:lang w:val="en-GB" w:eastAsia="da-DK"/>
        </w:rPr>
        <w:t>X</w:t>
      </w:r>
    </w:p>
    <w:p w:rsidR="00216D48" w:rsidRPr="005E4C78" w:rsidRDefault="00216D48" w:rsidP="00216D48">
      <w:pPr>
        <w:spacing w:line="240" w:lineRule="auto"/>
        <w:rPr>
          <w:rFonts w:eastAsia="Times New Roman" w:cs="Arial"/>
          <w:sz w:val="22"/>
          <w:lang w:val="en-GB" w:eastAsia="da-DK"/>
        </w:rPr>
      </w:pPr>
    </w:p>
    <w:p w:rsidR="00216D48" w:rsidRPr="005E4C78" w:rsidRDefault="00402A19" w:rsidP="00402A19">
      <w:pPr>
        <w:spacing w:line="240" w:lineRule="auto"/>
        <w:rPr>
          <w:rFonts w:eastAsia="Times New Roman" w:cs="Arial"/>
          <w:sz w:val="22"/>
          <w:lang w:val="en-GB" w:eastAsia="da-DK"/>
        </w:rPr>
      </w:pPr>
      <w:r w:rsidRPr="005E4C78">
        <w:rPr>
          <w:rFonts w:eastAsia="Times New Roman" w:cs="Arial"/>
          <w:sz w:val="22"/>
          <w:lang w:val="en-GB" w:eastAsia="da-DK"/>
        </w:rPr>
        <w:t>Where possible, the licence area is delineated by connecting the corner coordinates in the</w:t>
      </w:r>
      <w:r w:rsidR="005B5B14">
        <w:rPr>
          <w:rFonts w:eastAsia="Times New Roman" w:cs="Arial"/>
          <w:sz w:val="22"/>
          <w:lang w:val="en-GB" w:eastAsia="da-DK"/>
        </w:rPr>
        <w:t xml:space="preserve"> </w:t>
      </w:r>
      <w:r w:rsidRPr="005E4C78">
        <w:rPr>
          <w:rFonts w:eastAsia="Times New Roman" w:cs="Arial"/>
          <w:sz w:val="22"/>
          <w:lang w:val="en-GB" w:eastAsia="da-DK"/>
        </w:rPr>
        <w:t>above order by latitudes or longitudes. If not, geodetic lines will be used.</w:t>
      </w:r>
    </w:p>
    <w:p w:rsidR="00402A19" w:rsidRPr="005E4C78" w:rsidRDefault="00402A19" w:rsidP="00216D48">
      <w:pPr>
        <w:spacing w:line="240" w:lineRule="auto"/>
        <w:rPr>
          <w:rFonts w:eastAsia="Times New Roman" w:cs="Arial"/>
          <w:b/>
          <w:sz w:val="22"/>
          <w:szCs w:val="20"/>
          <w:lang w:val="en-GB" w:eastAsia="da-DK"/>
        </w:rPr>
      </w:pPr>
    </w:p>
    <w:p w:rsidR="00402A19" w:rsidRPr="005E4C78" w:rsidRDefault="00402A19" w:rsidP="00216D48">
      <w:pPr>
        <w:spacing w:line="240" w:lineRule="auto"/>
        <w:rPr>
          <w:rFonts w:eastAsia="Times New Roman" w:cs="Arial"/>
          <w:b/>
          <w:sz w:val="22"/>
          <w:szCs w:val="20"/>
          <w:lang w:val="en-GB" w:eastAsia="da-DK"/>
        </w:rPr>
      </w:pPr>
    </w:p>
    <w:p w:rsidR="00216D48" w:rsidRPr="001172EC" w:rsidRDefault="00216D48" w:rsidP="00402A19">
      <w:pPr>
        <w:spacing w:line="240" w:lineRule="auto"/>
        <w:rPr>
          <w:rFonts w:eastAsia="Times New Roman" w:cs="Arial"/>
          <w:b/>
          <w:sz w:val="22"/>
          <w:szCs w:val="20"/>
          <w:lang w:val="en-GB" w:eastAsia="da-DK"/>
        </w:rPr>
      </w:pPr>
      <w:r w:rsidRPr="003578FA">
        <w:rPr>
          <w:rFonts w:eastAsia="Times New Roman" w:cs="Arial"/>
          <w:b/>
          <w:sz w:val="22"/>
          <w:szCs w:val="20"/>
          <w:lang w:val="en-GB" w:eastAsia="da-DK"/>
        </w:rPr>
        <w:br w:type="page"/>
      </w:r>
    </w:p>
    <w:p w:rsidR="00216D48" w:rsidRPr="005E4C78" w:rsidRDefault="00402A19" w:rsidP="00216D48">
      <w:pPr>
        <w:spacing w:line="240" w:lineRule="auto"/>
        <w:jc w:val="right"/>
        <w:rPr>
          <w:rFonts w:eastAsia="Times New Roman" w:cs="Arial"/>
          <w:sz w:val="28"/>
          <w:szCs w:val="28"/>
          <w:lang w:val="en-GB" w:eastAsia="da-DK"/>
        </w:rPr>
      </w:pPr>
      <w:r w:rsidRPr="005E4C78">
        <w:rPr>
          <w:rFonts w:eastAsia="Times New Roman" w:cs="Arial"/>
          <w:sz w:val="28"/>
          <w:szCs w:val="28"/>
          <w:lang w:val="en-GB" w:eastAsia="da-DK"/>
        </w:rPr>
        <w:t>Map</w:t>
      </w:r>
    </w:p>
    <w:p w:rsidR="00216D48" w:rsidRPr="005E4C78" w:rsidRDefault="00216D48" w:rsidP="00216D48">
      <w:pPr>
        <w:spacing w:line="240" w:lineRule="auto"/>
        <w:jc w:val="right"/>
        <w:rPr>
          <w:rFonts w:eastAsia="Times New Roman" w:cs="Arial"/>
          <w:sz w:val="28"/>
          <w:szCs w:val="28"/>
          <w:lang w:val="en-GB" w:eastAsia="da-DK"/>
        </w:rPr>
      </w:pPr>
    </w:p>
    <w:p w:rsidR="00216D48" w:rsidRPr="005E4C78" w:rsidRDefault="00216D48" w:rsidP="00216D48">
      <w:pPr>
        <w:spacing w:line="240" w:lineRule="auto"/>
        <w:jc w:val="center"/>
        <w:rPr>
          <w:rFonts w:eastAsia="Times New Roman" w:cs="Arial"/>
          <w:b/>
          <w:sz w:val="22"/>
          <w:szCs w:val="20"/>
          <w:lang w:val="en-GB" w:eastAsia="da-DK"/>
        </w:rPr>
      </w:pPr>
    </w:p>
    <w:p w:rsidR="00216D48" w:rsidRPr="005E4C78" w:rsidRDefault="00216D48" w:rsidP="00216D48">
      <w:pPr>
        <w:spacing w:line="240" w:lineRule="auto"/>
        <w:jc w:val="center"/>
        <w:rPr>
          <w:rFonts w:eastAsia="Times New Roman" w:cs="Arial"/>
          <w:b/>
          <w:noProof/>
          <w:sz w:val="22"/>
          <w:szCs w:val="20"/>
          <w:lang w:val="en-GB" w:eastAsia="da-DK"/>
        </w:rPr>
      </w:pPr>
    </w:p>
    <w:p w:rsidR="00216D48" w:rsidRPr="005E4C78" w:rsidRDefault="004F0EA9" w:rsidP="00216D48">
      <w:pPr>
        <w:spacing w:line="240" w:lineRule="auto"/>
        <w:jc w:val="center"/>
        <w:rPr>
          <w:rFonts w:eastAsia="Times New Roman" w:cs="Arial"/>
          <w:b/>
          <w:noProof/>
          <w:sz w:val="22"/>
          <w:szCs w:val="20"/>
          <w:lang w:val="en-GB" w:eastAsia="da-DK"/>
        </w:rPr>
      </w:pPr>
      <w:r w:rsidRPr="00923ABB">
        <w:rPr>
          <w:rFonts w:eastAsia="Times New Roman" w:cs="Arial"/>
          <w:b/>
          <w:noProof/>
          <w:sz w:val="22"/>
          <w:szCs w:val="20"/>
          <w:lang w:val="en-US"/>
        </w:rPr>
        <mc:AlternateContent>
          <mc:Choice Requires="wps">
            <w:drawing>
              <wp:anchor distT="0" distB="0" distL="114300" distR="114300" simplePos="0" relativeHeight="251659264" behindDoc="0" locked="0" layoutInCell="1" allowOverlap="1" wp14:anchorId="06F30786" wp14:editId="34746058">
                <wp:simplePos x="0" y="0"/>
                <wp:positionH relativeFrom="column">
                  <wp:posOffset>588010</wp:posOffset>
                </wp:positionH>
                <wp:positionV relativeFrom="paragraph">
                  <wp:posOffset>100546</wp:posOffset>
                </wp:positionV>
                <wp:extent cx="5132070" cy="6296660"/>
                <wp:effectExtent l="0" t="0" r="11430" b="2794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6296660"/>
                        </a:xfrm>
                        <a:prstGeom prst="rect">
                          <a:avLst/>
                        </a:prstGeom>
                        <a:solidFill>
                          <a:srgbClr val="FFFFFF"/>
                        </a:solidFill>
                        <a:ln w="9525">
                          <a:solidFill>
                            <a:srgbClr val="000000"/>
                          </a:solidFill>
                          <a:miter lim="800000"/>
                          <a:headEnd/>
                          <a:tailEnd/>
                        </a:ln>
                      </wps:spPr>
                      <wps:txbx>
                        <w:txbxContent>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Pr="004F0EA9" w:rsidRDefault="00E8123B" w:rsidP="004F0EA9">
                            <w:pPr>
                              <w:jc w:val="center"/>
                              <w:rPr>
                                <w:sz w:val="24"/>
                                <w:szCs w:val="24"/>
                              </w:rPr>
                            </w:pPr>
                            <w:r>
                              <w:rPr>
                                <w:sz w:val="24"/>
                                <w:szCs w:val="24"/>
                              </w:rPr>
                              <w:t>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3pt;margin-top:7.9pt;width:404.1pt;height:49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">
                <v:textbox>
                  <w:txbxContent>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Default="00E8123B" w:rsidP="004F0EA9">
                      <w:pPr>
                        <w:jc w:val="center"/>
                      </w:pPr>
                    </w:p>
                    <w:p w:rsidR="00E8123B" w:rsidRPr="004F0EA9" w:rsidRDefault="00E8123B" w:rsidP="004F0EA9">
                      <w:pPr>
                        <w:jc w:val="center"/>
                        <w:rPr>
                          <w:sz w:val="24"/>
                          <w:szCs w:val="24"/>
                        </w:rPr>
                      </w:pPr>
                      <w:proofErr w:type="spellStart"/>
                      <w:r>
                        <w:rPr>
                          <w:sz w:val="24"/>
                          <w:szCs w:val="24"/>
                        </w:rPr>
                        <w:t>Map</w:t>
                      </w:r>
                      <w:proofErr w:type="spellEnd"/>
                    </w:p>
                  </w:txbxContent>
                </v:textbox>
              </v:shape>
            </w:pict>
          </mc:Fallback>
        </mc:AlternateContent>
      </w:r>
    </w:p>
    <w:p w:rsidR="00216D48" w:rsidRPr="005E4C78" w:rsidRDefault="00216D48"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4F0EA9" w:rsidRPr="005E4C78" w:rsidRDefault="004F0EA9" w:rsidP="00216D48">
      <w:pPr>
        <w:spacing w:line="240" w:lineRule="auto"/>
        <w:jc w:val="center"/>
        <w:rPr>
          <w:rFonts w:eastAsia="Times New Roman" w:cs="Arial"/>
          <w:b/>
          <w:sz w:val="22"/>
          <w:szCs w:val="20"/>
          <w:lang w:val="en-GB" w:eastAsia="da-DK"/>
        </w:rPr>
      </w:pPr>
    </w:p>
    <w:p w:rsidR="00216D48" w:rsidRPr="005E4C78" w:rsidRDefault="00216D48" w:rsidP="00216D48">
      <w:pPr>
        <w:spacing w:line="240" w:lineRule="auto"/>
        <w:jc w:val="center"/>
        <w:rPr>
          <w:rFonts w:eastAsia="Times New Roman" w:cs="Arial"/>
          <w:b/>
          <w:sz w:val="22"/>
          <w:szCs w:val="20"/>
          <w:lang w:val="en-GB" w:eastAsia="da-DK"/>
        </w:rPr>
      </w:pPr>
    </w:p>
    <w:p w:rsidR="00216D48" w:rsidRPr="005E4C78" w:rsidRDefault="00216D48" w:rsidP="00216D48">
      <w:pPr>
        <w:spacing w:line="240" w:lineRule="auto"/>
        <w:jc w:val="center"/>
        <w:rPr>
          <w:rFonts w:eastAsia="Times New Roman" w:cs="Arial"/>
          <w:b/>
          <w:sz w:val="22"/>
          <w:szCs w:val="20"/>
          <w:lang w:val="en-GB" w:eastAsia="da-DK"/>
        </w:rPr>
      </w:pPr>
    </w:p>
    <w:p w:rsidR="00402A19" w:rsidRPr="005E4C78" w:rsidRDefault="00402A19" w:rsidP="00402A19">
      <w:pPr>
        <w:autoSpaceDE w:val="0"/>
        <w:autoSpaceDN w:val="0"/>
        <w:adjustRightInd w:val="0"/>
        <w:spacing w:after="240" w:line="240" w:lineRule="auto"/>
        <w:rPr>
          <w:rFonts w:eastAsia="Times New Roman" w:cs="Arial"/>
          <w:b/>
          <w:bCs/>
          <w:sz w:val="32"/>
          <w:szCs w:val="32"/>
          <w:lang w:val="en-GB" w:eastAsia="da-DK"/>
        </w:rPr>
      </w:pPr>
      <w:r w:rsidRPr="005E4C78">
        <w:rPr>
          <w:rFonts w:eastAsia="Times New Roman" w:cs="Arial"/>
          <w:b/>
          <w:bCs/>
          <w:sz w:val="32"/>
          <w:szCs w:val="32"/>
          <w:lang w:val="en-GB" w:eastAsia="da-DK"/>
        </w:rPr>
        <w:t>Licence no. X/XX</w:t>
      </w:r>
    </w:p>
    <w:p w:rsidR="00402A19" w:rsidRPr="005E4C78" w:rsidRDefault="00402A19" w:rsidP="00402A19">
      <w:pPr>
        <w:autoSpaceDE w:val="0"/>
        <w:autoSpaceDN w:val="0"/>
        <w:adjustRightInd w:val="0"/>
        <w:spacing w:after="240" w:line="240" w:lineRule="auto"/>
        <w:rPr>
          <w:rFonts w:eastAsia="Times New Roman" w:cs="Arial"/>
          <w:sz w:val="28"/>
          <w:szCs w:val="28"/>
          <w:lang w:val="en-GB" w:eastAsia="da-DK"/>
        </w:rPr>
      </w:pPr>
      <w:r w:rsidRPr="005E4C78">
        <w:rPr>
          <w:rFonts w:eastAsia="Times New Roman" w:cs="Arial"/>
          <w:bCs/>
          <w:sz w:val="32"/>
          <w:szCs w:val="32"/>
          <w:lang w:val="en-GB" w:eastAsia="da-DK"/>
        </w:rPr>
        <w:t>Projection UTM 31, ED 50</w:t>
      </w:r>
    </w:p>
    <w:p w:rsidR="00216D48" w:rsidRPr="005E4C78" w:rsidRDefault="00216D48" w:rsidP="00216D48">
      <w:pPr>
        <w:spacing w:line="240" w:lineRule="auto"/>
        <w:rPr>
          <w:rFonts w:eastAsia="Times New Roman" w:cs="Arial"/>
          <w:sz w:val="28"/>
          <w:szCs w:val="28"/>
          <w:lang w:val="en-GB" w:eastAsia="da-DK"/>
        </w:rPr>
      </w:pPr>
      <w:r w:rsidRPr="005E4C78">
        <w:rPr>
          <w:rFonts w:eastAsia="Times New Roman" w:cs="Arial"/>
          <w:sz w:val="28"/>
          <w:szCs w:val="28"/>
          <w:lang w:val="en-GB" w:eastAsia="da-DK"/>
        </w:rPr>
        <w:br w:type="page"/>
      </w:r>
    </w:p>
    <w:p w:rsidR="00C66A06" w:rsidRPr="001172EC" w:rsidRDefault="00C66A06" w:rsidP="00C66A06">
      <w:pPr>
        <w:spacing w:line="240" w:lineRule="auto"/>
        <w:jc w:val="center"/>
        <w:rPr>
          <w:rFonts w:eastAsia="Times New Roman" w:cs="Arial"/>
          <w:b/>
          <w:sz w:val="22"/>
          <w:szCs w:val="20"/>
          <w:lang w:val="en-GB" w:eastAsia="da-DK"/>
        </w:rPr>
      </w:pPr>
      <w:r w:rsidRPr="003578FA">
        <w:rPr>
          <w:rFonts w:eastAsia="Times New Roman" w:cs="Arial"/>
          <w:b/>
          <w:sz w:val="22"/>
          <w:szCs w:val="20"/>
          <w:lang w:val="en-GB" w:eastAsia="da-DK"/>
        </w:rPr>
        <w:t>Annex 2</w:t>
      </w:r>
    </w:p>
    <w:p w:rsidR="00C66A06" w:rsidRPr="001172EC" w:rsidRDefault="00C66A06" w:rsidP="00C66A06">
      <w:pPr>
        <w:spacing w:line="240" w:lineRule="auto"/>
        <w:jc w:val="center"/>
        <w:rPr>
          <w:rFonts w:eastAsia="Times New Roman" w:cs="Arial"/>
          <w:sz w:val="22"/>
          <w:szCs w:val="20"/>
          <w:lang w:val="en-GB" w:eastAsia="da-DK"/>
        </w:rPr>
      </w:pPr>
      <w:r w:rsidRPr="001172EC">
        <w:rPr>
          <w:rFonts w:eastAsia="Times New Roman" w:cs="Arial"/>
          <w:b/>
          <w:sz w:val="22"/>
          <w:szCs w:val="20"/>
          <w:lang w:val="en-GB" w:eastAsia="da-DK"/>
        </w:rPr>
        <w:t xml:space="preserve"> </w:t>
      </w:r>
      <w:r w:rsidRPr="001172EC">
        <w:rPr>
          <w:rFonts w:eastAsia="Times New Roman" w:cs="Arial"/>
          <w:sz w:val="22"/>
          <w:szCs w:val="20"/>
          <w:lang w:val="en-GB" w:eastAsia="da-DK"/>
        </w:rPr>
        <w:t>to Licence No. X/XX</w:t>
      </w:r>
    </w:p>
    <w:p w:rsidR="00C66A06" w:rsidRPr="001172EC" w:rsidRDefault="00C66A06" w:rsidP="00C66A06">
      <w:pPr>
        <w:spacing w:line="240" w:lineRule="auto"/>
        <w:jc w:val="center"/>
        <w:rPr>
          <w:rFonts w:eastAsia="Times New Roman" w:cs="Arial"/>
          <w:sz w:val="22"/>
          <w:szCs w:val="20"/>
          <w:lang w:val="en-GB" w:eastAsia="da-DK"/>
        </w:rPr>
      </w:pPr>
      <w:r w:rsidRPr="001172EC">
        <w:rPr>
          <w:rFonts w:eastAsia="Times New Roman" w:cs="Arial"/>
          <w:sz w:val="22"/>
          <w:szCs w:val="20"/>
          <w:lang w:val="en-GB" w:eastAsia="da-DK"/>
        </w:rPr>
        <w:t>for Exploration for and Production of Hydrocarbons</w:t>
      </w:r>
    </w:p>
    <w:p w:rsidR="00C66A06" w:rsidRPr="001172EC" w:rsidRDefault="00C66A06" w:rsidP="00C66A06">
      <w:pPr>
        <w:spacing w:line="240" w:lineRule="auto"/>
        <w:rPr>
          <w:rFonts w:eastAsia="Times New Roman" w:cs="Arial"/>
          <w:sz w:val="22"/>
          <w:szCs w:val="20"/>
          <w:lang w:val="en-GB" w:eastAsia="da-DK"/>
        </w:rPr>
      </w:pPr>
    </w:p>
    <w:p w:rsidR="00C66A06" w:rsidRPr="001172EC" w:rsidRDefault="00C66A06" w:rsidP="00C66A06">
      <w:pPr>
        <w:spacing w:line="240" w:lineRule="auto"/>
        <w:rPr>
          <w:rFonts w:eastAsia="Times New Roman" w:cs="Arial"/>
          <w:b/>
          <w:sz w:val="22"/>
          <w:szCs w:val="20"/>
          <w:lang w:val="en-GB" w:eastAsia="da-DK"/>
        </w:rPr>
      </w:pPr>
      <w:r w:rsidRPr="001172EC">
        <w:rPr>
          <w:rFonts w:eastAsia="Times New Roman" w:cs="Arial"/>
          <w:b/>
          <w:sz w:val="22"/>
          <w:szCs w:val="20"/>
          <w:lang w:val="en-GB" w:eastAsia="da-DK"/>
        </w:rPr>
        <w:t>Work programme for the Licence, cf. section 4(1).</w:t>
      </w:r>
    </w:p>
    <w:p w:rsidR="00C66A06" w:rsidRPr="001172EC" w:rsidRDefault="00C66A06" w:rsidP="00C66A06">
      <w:pPr>
        <w:spacing w:line="240" w:lineRule="auto"/>
        <w:rPr>
          <w:rFonts w:eastAsia="Times New Roman" w:cs="Arial"/>
          <w:sz w:val="22"/>
          <w:szCs w:val="20"/>
          <w:lang w:val="en-GB" w:eastAsia="da-DK"/>
        </w:rPr>
      </w:pPr>
    </w:p>
    <w:p w:rsidR="00C66A06" w:rsidRPr="001172EC" w:rsidRDefault="00C66A06" w:rsidP="00C66A06">
      <w:pPr>
        <w:spacing w:line="240" w:lineRule="auto"/>
        <w:rPr>
          <w:rFonts w:eastAsia="Times New Roman" w:cs="Arial"/>
          <w:sz w:val="22"/>
          <w:szCs w:val="20"/>
          <w:lang w:val="en-GB" w:eastAsia="da-DK"/>
        </w:rPr>
      </w:pPr>
      <w:r w:rsidRPr="001172EC">
        <w:rPr>
          <w:rFonts w:eastAsia="Times New Roman" w:cs="Arial"/>
          <w:sz w:val="22"/>
          <w:szCs w:val="20"/>
          <w:lang w:val="en-GB" w:eastAsia="da-DK"/>
        </w:rPr>
        <w:t>The following work programme covers the exploration activities that the Li</w:t>
      </w:r>
      <w:r w:rsidR="00923ABB">
        <w:rPr>
          <w:rFonts w:eastAsia="Times New Roman" w:cs="Arial"/>
          <w:sz w:val="22"/>
          <w:szCs w:val="20"/>
          <w:lang w:val="en-GB" w:eastAsia="da-DK"/>
        </w:rPr>
        <w:t>cence</w:t>
      </w:r>
      <w:r w:rsidRPr="001172EC">
        <w:rPr>
          <w:rFonts w:eastAsia="Times New Roman" w:cs="Arial"/>
          <w:sz w:val="22"/>
          <w:szCs w:val="20"/>
          <w:lang w:val="en-GB" w:eastAsia="da-DK"/>
        </w:rPr>
        <w:t>e shall carry</w:t>
      </w:r>
      <w:r w:rsidR="005B5B14">
        <w:rPr>
          <w:rFonts w:eastAsia="Times New Roman" w:cs="Arial"/>
          <w:sz w:val="22"/>
          <w:szCs w:val="20"/>
          <w:lang w:val="en-GB" w:eastAsia="da-DK"/>
        </w:rPr>
        <w:t xml:space="preserve"> </w:t>
      </w:r>
      <w:r w:rsidRPr="001172EC">
        <w:rPr>
          <w:rFonts w:eastAsia="Times New Roman" w:cs="Arial"/>
          <w:sz w:val="22"/>
          <w:szCs w:val="20"/>
          <w:lang w:val="en-GB" w:eastAsia="da-DK"/>
        </w:rPr>
        <w:t>out, as a minimum, pursuant to section 4(1) of Licence No. X/16 for Exploration for and</w:t>
      </w:r>
      <w:r w:rsidR="005B5B14">
        <w:rPr>
          <w:rFonts w:eastAsia="Times New Roman" w:cs="Arial"/>
          <w:sz w:val="22"/>
          <w:szCs w:val="20"/>
          <w:lang w:val="en-GB" w:eastAsia="da-DK"/>
        </w:rPr>
        <w:t xml:space="preserve"> </w:t>
      </w:r>
      <w:r w:rsidRPr="001172EC">
        <w:rPr>
          <w:rFonts w:eastAsia="Times New Roman" w:cs="Arial"/>
          <w:sz w:val="22"/>
          <w:szCs w:val="20"/>
          <w:lang w:val="en-GB" w:eastAsia="da-DK"/>
        </w:rPr>
        <w:t>Production of Hydrocarbons relating to the licence area, cf. Annex 1:</w:t>
      </w:r>
    </w:p>
    <w:p w:rsidR="00C66A06" w:rsidRPr="001172EC" w:rsidRDefault="00C66A06" w:rsidP="00C66A06">
      <w:pPr>
        <w:spacing w:line="240" w:lineRule="auto"/>
        <w:rPr>
          <w:rFonts w:eastAsia="Times New Roman" w:cs="Arial"/>
          <w:sz w:val="22"/>
          <w:szCs w:val="20"/>
          <w:lang w:val="en-GB" w:eastAsia="da-DK"/>
        </w:rPr>
      </w:pPr>
    </w:p>
    <w:p w:rsidR="00C66A06" w:rsidRPr="001172EC" w:rsidRDefault="00C66A06" w:rsidP="00C66A06">
      <w:pPr>
        <w:spacing w:line="240" w:lineRule="auto"/>
        <w:rPr>
          <w:rFonts w:eastAsia="Times New Roman" w:cs="Arial"/>
          <w:sz w:val="22"/>
          <w:szCs w:val="20"/>
          <w:lang w:val="en-GB" w:eastAsia="da-DK"/>
        </w:rPr>
      </w:pPr>
      <w:r w:rsidRPr="001172EC">
        <w:rPr>
          <w:rFonts w:eastAsia="Times New Roman" w:cs="Arial"/>
          <w:sz w:val="22"/>
          <w:szCs w:val="20"/>
          <w:lang w:val="en-GB" w:eastAsia="da-DK"/>
        </w:rPr>
        <w:t>1) Not later than xx months after the issuance of the Licence, the Li</w:t>
      </w:r>
      <w:r w:rsidR="00923ABB">
        <w:rPr>
          <w:rFonts w:eastAsia="Times New Roman" w:cs="Arial"/>
          <w:sz w:val="22"/>
          <w:szCs w:val="20"/>
          <w:lang w:val="en-GB" w:eastAsia="da-DK"/>
        </w:rPr>
        <w:t>cence</w:t>
      </w:r>
      <w:r w:rsidRPr="001172EC">
        <w:rPr>
          <w:rFonts w:eastAsia="Times New Roman" w:cs="Arial"/>
          <w:sz w:val="22"/>
          <w:szCs w:val="20"/>
          <w:lang w:val="en-GB" w:eastAsia="da-DK"/>
        </w:rPr>
        <w:t>e shall have</w:t>
      </w:r>
      <w:r w:rsidR="005B5B14">
        <w:rPr>
          <w:rFonts w:eastAsia="Times New Roman" w:cs="Arial"/>
          <w:sz w:val="22"/>
          <w:szCs w:val="20"/>
          <w:lang w:val="en-GB" w:eastAsia="da-DK"/>
        </w:rPr>
        <w:t xml:space="preserve"> </w:t>
      </w:r>
      <w:r w:rsidRPr="001172EC">
        <w:rPr>
          <w:rFonts w:eastAsia="Times New Roman" w:cs="Arial"/>
          <w:sz w:val="22"/>
          <w:szCs w:val="20"/>
          <w:lang w:val="en-GB" w:eastAsia="da-DK"/>
        </w:rPr>
        <w:t>acquired xx km/km2 of new 2D/3D seismic data.</w:t>
      </w:r>
    </w:p>
    <w:p w:rsidR="00C66A06" w:rsidRPr="001172EC" w:rsidRDefault="00C66A06" w:rsidP="00C66A06">
      <w:pPr>
        <w:spacing w:line="240" w:lineRule="auto"/>
        <w:rPr>
          <w:rFonts w:eastAsia="Times New Roman" w:cs="Arial"/>
          <w:sz w:val="22"/>
          <w:szCs w:val="20"/>
          <w:lang w:val="en-GB" w:eastAsia="da-DK"/>
        </w:rPr>
      </w:pPr>
    </w:p>
    <w:p w:rsidR="00C66A06" w:rsidRPr="001172EC" w:rsidRDefault="00C66A06" w:rsidP="00C66A06">
      <w:pPr>
        <w:spacing w:line="240" w:lineRule="auto"/>
        <w:rPr>
          <w:rFonts w:eastAsia="Times New Roman" w:cs="Arial"/>
          <w:sz w:val="22"/>
          <w:szCs w:val="20"/>
          <w:lang w:val="en-GB" w:eastAsia="da-DK"/>
        </w:rPr>
      </w:pPr>
      <w:r w:rsidRPr="001172EC">
        <w:rPr>
          <w:rFonts w:eastAsia="Times New Roman" w:cs="Arial"/>
          <w:sz w:val="22"/>
          <w:szCs w:val="20"/>
          <w:lang w:val="en-GB" w:eastAsia="da-DK"/>
        </w:rPr>
        <w:t>2) The Li</w:t>
      </w:r>
      <w:r w:rsidR="00923ABB">
        <w:rPr>
          <w:rFonts w:eastAsia="Times New Roman" w:cs="Arial"/>
          <w:sz w:val="22"/>
          <w:szCs w:val="20"/>
          <w:lang w:val="en-GB" w:eastAsia="da-DK"/>
        </w:rPr>
        <w:t>cence</w:t>
      </w:r>
      <w:r w:rsidRPr="001172EC">
        <w:rPr>
          <w:rFonts w:eastAsia="Times New Roman" w:cs="Arial"/>
          <w:sz w:val="22"/>
          <w:szCs w:val="20"/>
          <w:lang w:val="en-GB" w:eastAsia="da-DK"/>
        </w:rPr>
        <w:t>e shall drill one (1) exploration well and shall commence drilling the well not</w:t>
      </w:r>
      <w:r w:rsidR="005B5B14">
        <w:rPr>
          <w:rFonts w:eastAsia="Times New Roman" w:cs="Arial"/>
          <w:sz w:val="22"/>
          <w:szCs w:val="20"/>
          <w:lang w:val="en-GB" w:eastAsia="da-DK"/>
        </w:rPr>
        <w:t xml:space="preserve"> </w:t>
      </w:r>
      <w:r w:rsidRPr="001172EC">
        <w:rPr>
          <w:rFonts w:eastAsia="Times New Roman" w:cs="Arial"/>
          <w:sz w:val="22"/>
          <w:szCs w:val="20"/>
          <w:lang w:val="en-GB" w:eastAsia="da-DK"/>
        </w:rPr>
        <w:t>later than xx months after the issuance of the Licence. The well shall be carried to a depth</w:t>
      </w:r>
      <w:r w:rsidR="005B5B14">
        <w:rPr>
          <w:rFonts w:eastAsia="Times New Roman" w:cs="Arial"/>
          <w:sz w:val="22"/>
          <w:szCs w:val="20"/>
          <w:lang w:val="en-GB" w:eastAsia="da-DK"/>
        </w:rPr>
        <w:t xml:space="preserve"> </w:t>
      </w:r>
      <w:r w:rsidRPr="001172EC">
        <w:rPr>
          <w:rFonts w:eastAsia="Times New Roman" w:cs="Arial"/>
          <w:sz w:val="22"/>
          <w:szCs w:val="20"/>
          <w:lang w:val="en-GB" w:eastAsia="da-DK"/>
        </w:rPr>
        <w:t>that makes it possible to carry out logging of the entire XX Formation.</w:t>
      </w:r>
    </w:p>
    <w:p w:rsidR="00C66A06" w:rsidRPr="001172EC" w:rsidRDefault="00C66A06" w:rsidP="00C66A06">
      <w:pPr>
        <w:spacing w:line="240" w:lineRule="auto"/>
        <w:rPr>
          <w:rFonts w:eastAsia="Times New Roman" w:cs="Arial"/>
          <w:sz w:val="22"/>
          <w:szCs w:val="20"/>
          <w:lang w:val="en-GB" w:eastAsia="da-DK"/>
        </w:rPr>
      </w:pPr>
    </w:p>
    <w:p w:rsidR="00C66A06" w:rsidRPr="001172EC" w:rsidRDefault="00C66A06" w:rsidP="00C66A06">
      <w:pPr>
        <w:spacing w:line="240" w:lineRule="auto"/>
        <w:rPr>
          <w:rFonts w:eastAsia="Times New Roman" w:cs="Arial"/>
          <w:sz w:val="22"/>
          <w:szCs w:val="20"/>
          <w:lang w:val="en-GB" w:eastAsia="da-DK"/>
        </w:rPr>
      </w:pPr>
      <w:r w:rsidRPr="001172EC">
        <w:rPr>
          <w:rFonts w:eastAsia="Times New Roman" w:cs="Arial"/>
          <w:sz w:val="22"/>
          <w:szCs w:val="20"/>
          <w:lang w:val="en-GB" w:eastAsia="da-DK"/>
        </w:rPr>
        <w:t>3) ......</w:t>
      </w:r>
    </w:p>
    <w:p w:rsidR="00C66A06" w:rsidRPr="001172EC" w:rsidRDefault="00C66A06" w:rsidP="00C66A06">
      <w:pPr>
        <w:spacing w:line="240" w:lineRule="auto"/>
        <w:rPr>
          <w:rFonts w:eastAsia="Times New Roman" w:cs="Arial"/>
          <w:sz w:val="22"/>
          <w:szCs w:val="20"/>
          <w:lang w:val="en-GB" w:eastAsia="da-DK"/>
        </w:rPr>
      </w:pPr>
    </w:p>
    <w:p w:rsidR="00C66A06" w:rsidRPr="001172EC" w:rsidRDefault="00C66A06" w:rsidP="00C66A06">
      <w:pPr>
        <w:spacing w:line="240" w:lineRule="auto"/>
        <w:rPr>
          <w:rFonts w:eastAsia="Times New Roman" w:cs="Arial"/>
          <w:sz w:val="22"/>
          <w:szCs w:val="20"/>
          <w:lang w:val="en-GB" w:eastAsia="da-DK"/>
        </w:rPr>
      </w:pPr>
      <w:r w:rsidRPr="001172EC">
        <w:rPr>
          <w:rFonts w:eastAsia="Times New Roman" w:cs="Arial"/>
          <w:sz w:val="22"/>
          <w:szCs w:val="20"/>
          <w:lang w:val="en-GB" w:eastAsia="da-DK"/>
        </w:rPr>
        <w:t>4) ......</w:t>
      </w:r>
    </w:p>
    <w:p w:rsidR="00C66A06" w:rsidRPr="001172EC" w:rsidRDefault="00C66A06" w:rsidP="00C66A06">
      <w:pPr>
        <w:spacing w:line="240" w:lineRule="auto"/>
        <w:rPr>
          <w:rFonts w:eastAsia="Times New Roman" w:cs="Arial"/>
          <w:sz w:val="22"/>
          <w:szCs w:val="20"/>
          <w:lang w:val="en-GB" w:eastAsia="da-DK"/>
        </w:rPr>
      </w:pPr>
    </w:p>
    <w:p w:rsidR="00C66A06" w:rsidRPr="001172EC" w:rsidRDefault="00C66A06" w:rsidP="00C66A06">
      <w:pPr>
        <w:spacing w:line="240" w:lineRule="auto"/>
        <w:rPr>
          <w:rFonts w:eastAsia="Times New Roman" w:cs="Arial"/>
          <w:sz w:val="22"/>
          <w:szCs w:val="20"/>
          <w:lang w:val="en-GB" w:eastAsia="da-DK"/>
        </w:rPr>
      </w:pPr>
      <w:r w:rsidRPr="001172EC">
        <w:rPr>
          <w:rFonts w:eastAsia="Times New Roman" w:cs="Arial"/>
          <w:sz w:val="22"/>
          <w:szCs w:val="20"/>
          <w:lang w:val="en-GB" w:eastAsia="da-DK"/>
        </w:rPr>
        <w:t>When the Licence for an area terminates, the Li</w:t>
      </w:r>
      <w:r w:rsidR="00923ABB">
        <w:rPr>
          <w:rFonts w:eastAsia="Times New Roman" w:cs="Arial"/>
          <w:sz w:val="22"/>
          <w:szCs w:val="20"/>
          <w:lang w:val="en-GB" w:eastAsia="da-DK"/>
        </w:rPr>
        <w:t>cence</w:t>
      </w:r>
      <w:r w:rsidRPr="001172EC">
        <w:rPr>
          <w:rFonts w:eastAsia="Times New Roman" w:cs="Arial"/>
          <w:sz w:val="22"/>
          <w:szCs w:val="20"/>
          <w:lang w:val="en-GB" w:eastAsia="da-DK"/>
        </w:rPr>
        <w:t>e shall submit a final report to the Danish</w:t>
      </w:r>
      <w:r w:rsidR="005B5B14">
        <w:rPr>
          <w:rFonts w:eastAsia="Times New Roman" w:cs="Arial"/>
          <w:sz w:val="22"/>
          <w:szCs w:val="20"/>
          <w:lang w:val="en-GB" w:eastAsia="da-DK"/>
        </w:rPr>
        <w:t xml:space="preserve"> </w:t>
      </w:r>
      <w:r w:rsidRPr="001172EC">
        <w:rPr>
          <w:rFonts w:eastAsia="Times New Roman" w:cs="Arial"/>
          <w:sz w:val="22"/>
          <w:szCs w:val="20"/>
          <w:lang w:val="en-GB" w:eastAsia="da-DK"/>
        </w:rPr>
        <w:t>Energy Agency on the hydrocarbon potential in the relevant area.</w:t>
      </w:r>
    </w:p>
    <w:p w:rsidR="00C66A06" w:rsidRPr="001172EC" w:rsidRDefault="00C66A06" w:rsidP="00C66A06">
      <w:pPr>
        <w:spacing w:line="240" w:lineRule="auto"/>
        <w:rPr>
          <w:rFonts w:eastAsia="Times New Roman" w:cs="Arial"/>
          <w:sz w:val="22"/>
          <w:szCs w:val="20"/>
          <w:lang w:val="en-GB" w:eastAsia="da-DK"/>
        </w:rPr>
      </w:pPr>
    </w:p>
    <w:p w:rsidR="00C66A06" w:rsidRPr="001172EC" w:rsidRDefault="00C66A06" w:rsidP="00C66A06">
      <w:pPr>
        <w:spacing w:line="240" w:lineRule="auto"/>
        <w:rPr>
          <w:rFonts w:eastAsia="Times New Roman" w:cs="Arial"/>
          <w:sz w:val="22"/>
          <w:szCs w:val="20"/>
          <w:lang w:val="en-GB" w:eastAsia="da-DK"/>
        </w:rPr>
      </w:pPr>
      <w:r w:rsidRPr="001172EC">
        <w:rPr>
          <w:rFonts w:eastAsia="Times New Roman" w:cs="Arial"/>
          <w:sz w:val="22"/>
          <w:szCs w:val="20"/>
          <w:lang w:val="en-GB" w:eastAsia="da-DK"/>
        </w:rPr>
        <w:t>The wells shall be drilled so as to ensure safe and appropriate exploration, which shall include</w:t>
      </w:r>
      <w:r w:rsidR="005B5B14">
        <w:rPr>
          <w:rFonts w:eastAsia="Times New Roman" w:cs="Arial"/>
          <w:sz w:val="22"/>
          <w:szCs w:val="20"/>
          <w:lang w:val="en-GB" w:eastAsia="da-DK"/>
        </w:rPr>
        <w:t xml:space="preserve"> </w:t>
      </w:r>
      <w:r w:rsidRPr="001172EC">
        <w:rPr>
          <w:rFonts w:eastAsia="Times New Roman" w:cs="Arial"/>
          <w:sz w:val="22"/>
          <w:szCs w:val="20"/>
          <w:lang w:val="en-GB" w:eastAsia="da-DK"/>
        </w:rPr>
        <w:t>core drilling, extraction of samples and test production, and otherwise in conformity with any</w:t>
      </w:r>
      <w:r w:rsidR="005B5B14">
        <w:rPr>
          <w:rFonts w:eastAsia="Times New Roman" w:cs="Arial"/>
          <w:sz w:val="22"/>
          <w:szCs w:val="20"/>
          <w:lang w:val="en-GB" w:eastAsia="da-DK"/>
        </w:rPr>
        <w:t xml:space="preserve"> </w:t>
      </w:r>
      <w:r w:rsidRPr="001172EC">
        <w:rPr>
          <w:rFonts w:eastAsia="Times New Roman" w:cs="Arial"/>
          <w:sz w:val="22"/>
          <w:szCs w:val="20"/>
          <w:lang w:val="en-GB" w:eastAsia="da-DK"/>
        </w:rPr>
        <w:t>guidelines laid down by the Danish Energy Agency in connection with the approval of each</w:t>
      </w:r>
      <w:r w:rsidR="005B5B14">
        <w:rPr>
          <w:rFonts w:eastAsia="Times New Roman" w:cs="Arial"/>
          <w:sz w:val="22"/>
          <w:szCs w:val="20"/>
          <w:lang w:val="en-GB" w:eastAsia="da-DK"/>
        </w:rPr>
        <w:t xml:space="preserve"> </w:t>
      </w:r>
      <w:r w:rsidRPr="001172EC">
        <w:rPr>
          <w:rFonts w:eastAsia="Times New Roman" w:cs="Arial"/>
          <w:sz w:val="22"/>
          <w:szCs w:val="20"/>
          <w:lang w:val="en-GB" w:eastAsia="da-DK"/>
        </w:rPr>
        <w:t>individual drilling programme.</w:t>
      </w:r>
    </w:p>
    <w:p w:rsidR="00C66A06" w:rsidRPr="001172EC" w:rsidRDefault="00C66A06" w:rsidP="00C66A06">
      <w:pPr>
        <w:spacing w:line="240" w:lineRule="auto"/>
        <w:rPr>
          <w:rFonts w:eastAsia="Times New Roman" w:cs="Arial"/>
          <w:sz w:val="22"/>
          <w:szCs w:val="20"/>
          <w:lang w:val="en-GB" w:eastAsia="da-DK"/>
        </w:rPr>
      </w:pPr>
    </w:p>
    <w:p w:rsidR="00C66A06" w:rsidRPr="001172EC" w:rsidRDefault="00C66A06" w:rsidP="00C66A06">
      <w:pPr>
        <w:spacing w:line="240" w:lineRule="auto"/>
        <w:rPr>
          <w:rFonts w:eastAsia="Times New Roman" w:cs="Arial"/>
          <w:sz w:val="22"/>
          <w:szCs w:val="20"/>
          <w:lang w:val="en-GB" w:eastAsia="da-DK"/>
        </w:rPr>
      </w:pPr>
      <w:r w:rsidRPr="001172EC">
        <w:rPr>
          <w:rFonts w:eastAsia="Times New Roman" w:cs="Arial"/>
          <w:sz w:val="22"/>
          <w:szCs w:val="20"/>
          <w:lang w:val="en-GB" w:eastAsia="da-DK"/>
        </w:rPr>
        <w:t>Satisfactory analyses and interpretations of acquired data shall be prepared. The Li</w:t>
      </w:r>
      <w:r w:rsidR="00923ABB">
        <w:rPr>
          <w:rFonts w:eastAsia="Times New Roman" w:cs="Arial"/>
          <w:sz w:val="22"/>
          <w:szCs w:val="20"/>
          <w:lang w:val="en-GB" w:eastAsia="da-DK"/>
        </w:rPr>
        <w:t>cence</w:t>
      </w:r>
      <w:r w:rsidRPr="001172EC">
        <w:rPr>
          <w:rFonts w:eastAsia="Times New Roman" w:cs="Arial"/>
          <w:sz w:val="22"/>
          <w:szCs w:val="20"/>
          <w:lang w:val="en-GB" w:eastAsia="da-DK"/>
        </w:rPr>
        <w:t>e</w:t>
      </w:r>
      <w:r w:rsidR="005B5B14">
        <w:rPr>
          <w:rFonts w:eastAsia="Times New Roman" w:cs="Arial"/>
          <w:sz w:val="22"/>
          <w:szCs w:val="20"/>
          <w:lang w:val="en-GB" w:eastAsia="da-DK"/>
        </w:rPr>
        <w:t xml:space="preserve"> </w:t>
      </w:r>
      <w:r w:rsidRPr="001172EC">
        <w:rPr>
          <w:rFonts w:eastAsia="Times New Roman" w:cs="Arial"/>
          <w:sz w:val="22"/>
          <w:szCs w:val="20"/>
          <w:lang w:val="en-GB" w:eastAsia="da-DK"/>
        </w:rPr>
        <w:t>shall comply with any instructions issued by the Danish Energy Agency in this respect.</w:t>
      </w:r>
    </w:p>
    <w:p w:rsidR="00C66A06" w:rsidRPr="001172EC" w:rsidRDefault="00C66A06" w:rsidP="00C66A06">
      <w:pPr>
        <w:spacing w:line="240" w:lineRule="auto"/>
        <w:rPr>
          <w:rFonts w:eastAsia="Times New Roman" w:cs="Arial"/>
          <w:sz w:val="22"/>
          <w:szCs w:val="20"/>
          <w:lang w:val="en-GB" w:eastAsia="da-DK"/>
        </w:rPr>
      </w:pPr>
    </w:p>
    <w:p w:rsidR="00C66A06" w:rsidRPr="001172EC" w:rsidRDefault="00C66A06" w:rsidP="00C66A06">
      <w:pPr>
        <w:spacing w:line="240" w:lineRule="auto"/>
        <w:rPr>
          <w:rFonts w:eastAsia="Times New Roman" w:cs="Arial"/>
          <w:sz w:val="22"/>
          <w:szCs w:val="20"/>
          <w:lang w:val="en-GB" w:eastAsia="da-DK"/>
        </w:rPr>
      </w:pPr>
      <w:r w:rsidRPr="001172EC">
        <w:rPr>
          <w:rFonts w:eastAsia="Times New Roman" w:cs="Arial"/>
          <w:sz w:val="22"/>
          <w:szCs w:val="20"/>
          <w:lang w:val="en-GB" w:eastAsia="da-DK"/>
        </w:rPr>
        <w:t>Prior to the commencement of the work, the Li</w:t>
      </w:r>
      <w:r w:rsidR="00923ABB">
        <w:rPr>
          <w:rFonts w:eastAsia="Times New Roman" w:cs="Arial"/>
          <w:sz w:val="22"/>
          <w:szCs w:val="20"/>
          <w:lang w:val="en-GB" w:eastAsia="da-DK"/>
        </w:rPr>
        <w:t>cence</w:t>
      </w:r>
      <w:r w:rsidRPr="001172EC">
        <w:rPr>
          <w:rFonts w:eastAsia="Times New Roman" w:cs="Arial"/>
          <w:sz w:val="22"/>
          <w:szCs w:val="20"/>
          <w:lang w:val="en-GB" w:eastAsia="da-DK"/>
        </w:rPr>
        <w:t>e may obtain the Danish Energy Agency’s</w:t>
      </w:r>
    </w:p>
    <w:p w:rsidR="00C66A06" w:rsidRPr="001172EC" w:rsidRDefault="00C66A06" w:rsidP="00C66A06">
      <w:pPr>
        <w:spacing w:line="240" w:lineRule="auto"/>
        <w:rPr>
          <w:rFonts w:eastAsia="Times New Roman" w:cs="Arial"/>
          <w:sz w:val="22"/>
          <w:szCs w:val="20"/>
          <w:lang w:val="en-GB" w:eastAsia="da-DK"/>
        </w:rPr>
      </w:pPr>
      <w:r w:rsidRPr="001172EC">
        <w:rPr>
          <w:rFonts w:eastAsia="Times New Roman" w:cs="Arial"/>
          <w:sz w:val="22"/>
          <w:szCs w:val="20"/>
          <w:lang w:val="en-GB" w:eastAsia="da-DK"/>
        </w:rPr>
        <w:t>opinion as to whether the work planned will serve towards fulfilling the work programme.</w:t>
      </w:r>
    </w:p>
    <w:sectPr w:rsidR="00C66A06" w:rsidRPr="001172EC" w:rsidSect="00AD4335">
      <w:footerReference w:type="default" r:id="rId15"/>
      <w:pgSz w:w="11906" w:h="16838" w:code="9"/>
      <w:pgMar w:top="1843" w:right="991" w:bottom="851" w:left="1247" w:header="0" w:footer="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097CA" w15:done="0"/>
  <w15:commentEx w15:paraId="1E0C0264" w15:done="0"/>
  <w15:commentEx w15:paraId="4DC48048" w15:done="0"/>
  <w15:commentEx w15:paraId="067A2E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EA" w:rsidRDefault="00BD7AEA" w:rsidP="008969C1">
      <w:pPr>
        <w:spacing w:line="240" w:lineRule="auto"/>
      </w:pPr>
      <w:r>
        <w:separator/>
      </w:r>
    </w:p>
  </w:endnote>
  <w:endnote w:type="continuationSeparator" w:id="0">
    <w:p w:rsidR="00BD7AEA" w:rsidRDefault="00BD7AEA" w:rsidP="008969C1">
      <w:pPr>
        <w:spacing w:line="240" w:lineRule="auto"/>
      </w:pPr>
      <w:r>
        <w:continuationSeparator/>
      </w:r>
    </w:p>
  </w:endnote>
  <w:endnote w:type="continuationNotice" w:id="1">
    <w:p w:rsidR="00BD7AEA" w:rsidRDefault="00BD7A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3B" w:rsidRDefault="00E8123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3B" w:rsidRDefault="00E8123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3B" w:rsidRDefault="00E8123B">
    <w:pPr>
      <w:pStyle w:val="Sidefod"/>
    </w:pPr>
    <w:r>
      <w:rPr>
        <w:noProof/>
        <w:lang w:val="en-US"/>
      </w:rPr>
      <mc:AlternateContent>
        <mc:Choice Requires="wps">
          <w:drawing>
            <wp:anchor distT="0" distB="0" distL="114300" distR="114300" simplePos="0" relativeHeight="251669504" behindDoc="0" locked="0" layoutInCell="1" allowOverlap="1" wp14:anchorId="4BDB6100" wp14:editId="3A252CF2">
              <wp:simplePos x="0" y="0"/>
              <wp:positionH relativeFrom="page">
                <wp:posOffset>4030839</wp:posOffset>
              </wp:positionH>
              <wp:positionV relativeFrom="page">
                <wp:posOffset>9786408</wp:posOffset>
              </wp:positionV>
              <wp:extent cx="1807200" cy="1807200"/>
              <wp:effectExtent l="0" t="0" r="3175" b="3175"/>
              <wp:wrapNone/>
              <wp:docPr id="7" name="Ellipse 7"/>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26" style="position:absolute;margin-left:317.4pt;margin-top:770.6pt;width:142.3pt;height:142.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" fillcolor="#ecf7f8" stroked="f" strokeweight="2pt">
              <w10:wrap anchorx="page" anchory="page"/>
            </v:oval>
          </w:pict>
        </mc:Fallback>
      </mc:AlternateContent>
    </w:r>
    <w:r>
      <w:rPr>
        <w:noProof/>
        <w:lang w:val="en-US"/>
      </w:rPr>
      <mc:AlternateContent>
        <mc:Choice Requires="wps">
          <w:drawing>
            <wp:anchor distT="0" distB="0" distL="114300" distR="114300" simplePos="0" relativeHeight="251667456" behindDoc="0" locked="0" layoutInCell="1" allowOverlap="1" wp14:anchorId="3F3A01A0" wp14:editId="2F5D3C6E">
              <wp:simplePos x="0" y="0"/>
              <wp:positionH relativeFrom="page">
                <wp:posOffset>2597715</wp:posOffset>
              </wp:positionH>
              <wp:positionV relativeFrom="page">
                <wp:posOffset>6264628</wp:posOffset>
              </wp:positionV>
              <wp:extent cx="1807200" cy="1807200"/>
              <wp:effectExtent l="0" t="0" r="3175" b="3175"/>
              <wp:wrapNone/>
              <wp:docPr id="6" name="Ellipse 6"/>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 o:spid="_x0000_s1026" style="position:absolute;margin-left:204.55pt;margin-top:493.3pt;width:142.3pt;height:142.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" fillcolor="#ecf7f8" stroked="f" strokeweight="2pt">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83280"/>
      <w:docPartObj>
        <w:docPartGallery w:val="Page Numbers (Bottom of Page)"/>
        <w:docPartUnique/>
      </w:docPartObj>
    </w:sdtPr>
    <w:sdtEndPr/>
    <w:sdtContent>
      <w:p w:rsidR="00E8123B" w:rsidRDefault="00E8123B" w:rsidP="00AD4335">
        <w:pPr>
          <w:pStyle w:val="Sidefod"/>
          <w:jc w:val="center"/>
        </w:pPr>
        <w:r>
          <w:fldChar w:fldCharType="begin"/>
        </w:r>
        <w:r>
          <w:instrText>PAGE   \* MERGEFORMAT</w:instrText>
        </w:r>
        <w:r>
          <w:fldChar w:fldCharType="separate"/>
        </w:r>
        <w:r w:rsidR="006941B1">
          <w:rPr>
            <w:noProof/>
          </w:rPr>
          <w:t>3</w:t>
        </w:r>
        <w:r>
          <w:fldChar w:fldCharType="end"/>
        </w:r>
      </w:p>
    </w:sdtContent>
  </w:sdt>
  <w:p w:rsidR="00E8123B" w:rsidRDefault="00E8123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EA" w:rsidRDefault="00BD7AEA" w:rsidP="008969C1">
      <w:pPr>
        <w:spacing w:line="240" w:lineRule="auto"/>
      </w:pPr>
      <w:r>
        <w:separator/>
      </w:r>
    </w:p>
  </w:footnote>
  <w:footnote w:type="continuationSeparator" w:id="0">
    <w:p w:rsidR="00BD7AEA" w:rsidRDefault="00BD7AEA" w:rsidP="008969C1">
      <w:pPr>
        <w:spacing w:line="240" w:lineRule="auto"/>
      </w:pPr>
      <w:r>
        <w:continuationSeparator/>
      </w:r>
    </w:p>
  </w:footnote>
  <w:footnote w:type="continuationNotice" w:id="1">
    <w:p w:rsidR="00BD7AEA" w:rsidRDefault="00BD7AE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3B" w:rsidRDefault="00E8123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3B" w:rsidRDefault="00E8123B">
    <w:pPr>
      <w:pStyle w:val="Sidehoved"/>
    </w:pPr>
    <w:r w:rsidRPr="007570FF">
      <w:rPr>
        <w:noProof/>
        <w:lang w:val="en-US"/>
      </w:rPr>
      <mc:AlternateContent>
        <mc:Choice Requires="wps">
          <w:drawing>
            <wp:anchor distT="0" distB="0" distL="114300" distR="114300" simplePos="0" relativeHeight="251671552" behindDoc="0" locked="0" layoutInCell="1" allowOverlap="1" wp14:anchorId="4DF921EC" wp14:editId="699743C8">
              <wp:simplePos x="0" y="0"/>
              <wp:positionH relativeFrom="page">
                <wp:posOffset>-914400</wp:posOffset>
              </wp:positionH>
              <wp:positionV relativeFrom="page">
                <wp:posOffset>4820920</wp:posOffset>
              </wp:positionV>
              <wp:extent cx="1807200" cy="1807200"/>
              <wp:effectExtent l="0" t="0" r="3175" b="3175"/>
              <wp:wrapNone/>
              <wp:docPr id="8" name="Ellipse 8"/>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26" style="position:absolute;margin-left:-1in;margin-top:379.6pt;width:142.3pt;height:142.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" fillcolor="#ecf7f8" stroked="f" strokeweight="2pt">
              <w10:wrap anchorx="page" anchory="page"/>
            </v:oval>
          </w:pict>
        </mc:Fallback>
      </mc:AlternateContent>
    </w:r>
    <w:r w:rsidRPr="007570FF">
      <w:rPr>
        <w:noProof/>
        <w:lang w:val="en-US"/>
      </w:rPr>
      <mc:AlternateContent>
        <mc:Choice Requires="wps">
          <w:drawing>
            <wp:anchor distT="0" distB="0" distL="114300" distR="114300" simplePos="0" relativeHeight="251672576" behindDoc="0" locked="0" layoutInCell="1" allowOverlap="1" wp14:anchorId="6B1042D2" wp14:editId="69E05318">
              <wp:simplePos x="0" y="0"/>
              <wp:positionH relativeFrom="page">
                <wp:posOffset>2595880</wp:posOffset>
              </wp:positionH>
              <wp:positionV relativeFrom="page">
                <wp:posOffset>6264910</wp:posOffset>
              </wp:positionV>
              <wp:extent cx="1807200" cy="1807200"/>
              <wp:effectExtent l="0" t="0" r="3175" b="3175"/>
              <wp:wrapNone/>
              <wp:docPr id="9" name="Ellipse 9"/>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26" style="position:absolute;margin-left:204.4pt;margin-top:493.3pt;width:142.3pt;height:142.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" fillcolor="#ecf7f8" stroked="f" strokeweight="2pt">
              <w10:wrap anchorx="page" anchory="page"/>
            </v:oval>
          </w:pict>
        </mc:Fallback>
      </mc:AlternateContent>
    </w:r>
    <w:r w:rsidRPr="007570FF">
      <w:rPr>
        <w:noProof/>
        <w:lang w:val="en-US"/>
      </w:rPr>
      <mc:AlternateContent>
        <mc:Choice Requires="wps">
          <w:drawing>
            <wp:anchor distT="0" distB="0" distL="114300" distR="114300" simplePos="0" relativeHeight="251673600" behindDoc="0" locked="0" layoutInCell="1" allowOverlap="1" wp14:anchorId="5DE0B3A2" wp14:editId="1058279E">
              <wp:simplePos x="0" y="0"/>
              <wp:positionH relativeFrom="page">
                <wp:posOffset>4029075</wp:posOffset>
              </wp:positionH>
              <wp:positionV relativeFrom="page">
                <wp:posOffset>9785985</wp:posOffset>
              </wp:positionV>
              <wp:extent cx="1807200" cy="1807200"/>
              <wp:effectExtent l="0" t="0" r="3175" b="3175"/>
              <wp:wrapNone/>
              <wp:docPr id="10" name="Ellipse 10"/>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26" style="position:absolute;margin-left:317.25pt;margin-top:770.55pt;width:142.3pt;height:142.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" fillcolor="#ecf7f8" stroked="f" strokeweight="2pt">
              <w10:wrap anchorx="page" anchory="page"/>
            </v:oval>
          </w:pict>
        </mc:Fallback>
      </mc:AlternateContent>
    </w:r>
    <w:r>
      <w:rPr>
        <w:noProof/>
        <w:lang w:val="en-US"/>
      </w:rPr>
      <w:drawing>
        <wp:anchor distT="0" distB="0" distL="114300" distR="114300" simplePos="0" relativeHeight="251661312" behindDoc="0" locked="0" layoutInCell="1" allowOverlap="1" wp14:anchorId="20F4A31B" wp14:editId="6421F9F4">
          <wp:simplePos x="0" y="0"/>
          <wp:positionH relativeFrom="page">
            <wp:posOffset>4843145</wp:posOffset>
          </wp:positionH>
          <wp:positionV relativeFrom="page">
            <wp:posOffset>394970</wp:posOffset>
          </wp:positionV>
          <wp:extent cx="2097405" cy="809625"/>
          <wp:effectExtent l="0" t="0" r="0" b="9525"/>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KM_DK.png"/>
                  <pic:cNvPicPr/>
                </pic:nvPicPr>
                <pic:blipFill>
                  <a:blip r:embed="rId1">
                    <a:extLst>
                      <a:ext uri="{28A0092B-C50C-407E-A947-70E740481C1C}">
                        <a14:useLocalDpi xmlns:a14="http://schemas.microsoft.com/office/drawing/2010/main" val="0"/>
                      </a:ext>
                    </a:extLst>
                  </a:blip>
                  <a:stretch>
                    <a:fillRect/>
                  </a:stretch>
                </pic:blipFill>
                <pic:spPr>
                  <a:xfrm>
                    <a:off x="0" y="0"/>
                    <a:ext cx="2097405" cy="809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3B" w:rsidRDefault="00E8123B">
    <w:pPr>
      <w:pStyle w:val="Sidehoved"/>
    </w:pPr>
    <w:r>
      <w:rPr>
        <w:noProof/>
        <w:lang w:val="en-US"/>
      </w:rPr>
      <mc:AlternateContent>
        <mc:Choice Requires="wps">
          <w:drawing>
            <wp:anchor distT="0" distB="0" distL="114300" distR="114300" simplePos="0" relativeHeight="251665408" behindDoc="0" locked="0" layoutInCell="1" allowOverlap="1" wp14:anchorId="067EF9DC" wp14:editId="504415D5">
              <wp:simplePos x="0" y="0"/>
              <wp:positionH relativeFrom="page">
                <wp:posOffset>-913271</wp:posOffset>
              </wp:positionH>
              <wp:positionV relativeFrom="page">
                <wp:posOffset>4820215</wp:posOffset>
              </wp:positionV>
              <wp:extent cx="1807200" cy="1807200"/>
              <wp:effectExtent l="0" t="0" r="3175" b="3175"/>
              <wp:wrapNone/>
              <wp:docPr id="5" name="Ellipse 5"/>
              <wp:cNvGraphicFramePr/>
              <a:graphic xmlns:a="http://schemas.openxmlformats.org/drawingml/2006/main">
                <a:graphicData uri="http://schemas.microsoft.com/office/word/2010/wordprocessingShape">
                  <wps:wsp>
                    <wps:cNvSpPr/>
                    <wps:spPr>
                      <a:xfrm>
                        <a:off x="0" y="0"/>
                        <a:ext cx="1807200" cy="1807200"/>
                      </a:xfrm>
                      <a:prstGeom prst="ellipse">
                        <a:avLst/>
                      </a:prstGeom>
                      <a:solidFill>
                        <a:srgbClr val="ECF7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71.9pt;margin-top:379.55pt;width:142.3pt;height:142.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" fillcolor="#ecf7f8" stroked="f" strokeweight="2pt">
              <w10:wrap anchorx="page" anchory="page"/>
            </v:oval>
          </w:pict>
        </mc:Fallback>
      </mc:AlternateContent>
    </w:r>
    <w:r>
      <w:rPr>
        <w:noProof/>
        <w:lang w:val="en-US"/>
      </w:rPr>
      <w:drawing>
        <wp:anchor distT="0" distB="0" distL="114300" distR="114300" simplePos="0" relativeHeight="251658240" behindDoc="0" locked="0" layoutInCell="1" allowOverlap="1" wp14:anchorId="5F066CF6" wp14:editId="148EF861">
          <wp:simplePos x="0" y="0"/>
          <wp:positionH relativeFrom="page">
            <wp:posOffset>4843145</wp:posOffset>
          </wp:positionH>
          <wp:positionV relativeFrom="page">
            <wp:posOffset>394970</wp:posOffset>
          </wp:positionV>
          <wp:extent cx="2097405" cy="809625"/>
          <wp:effectExtent l="0" t="0" r="0" b="9525"/>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KM_DK.png"/>
                  <pic:cNvPicPr/>
                </pic:nvPicPr>
                <pic:blipFill>
                  <a:blip r:embed="rId1">
                    <a:extLst>
                      <a:ext uri="{28A0092B-C50C-407E-A947-70E740481C1C}">
                        <a14:useLocalDpi xmlns:a14="http://schemas.microsoft.com/office/drawing/2010/main" val="0"/>
                      </a:ext>
                    </a:extLst>
                  </a:blip>
                  <a:stretch>
                    <a:fillRect/>
                  </a:stretch>
                </pic:blipFill>
                <pic:spPr>
                  <a:xfrm>
                    <a:off x="0" y="0"/>
                    <a:ext cx="2097405" cy="8096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3B" w:rsidRDefault="00E8123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7DE019A"/>
    <w:lvl w:ilvl="0">
      <w:start w:val="1"/>
      <w:numFmt w:val="decimal"/>
      <w:pStyle w:val="Opstilling-talellerbogst"/>
      <w:lvlText w:val="%1."/>
      <w:lvlJc w:val="left"/>
      <w:pPr>
        <w:tabs>
          <w:tab w:val="num" w:pos="360"/>
        </w:tabs>
        <w:ind w:left="360" w:hanging="360"/>
      </w:pPr>
    </w:lvl>
  </w:abstractNum>
  <w:abstractNum w:abstractNumId="1">
    <w:nsid w:val="02523CC2"/>
    <w:multiLevelType w:val="hybridMultilevel"/>
    <w:tmpl w:val="4A54FB70"/>
    <w:lvl w:ilvl="0" w:tplc="91EC790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5B56E1D"/>
    <w:multiLevelType w:val="multilevel"/>
    <w:tmpl w:val="033C69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BDE6F01"/>
    <w:multiLevelType w:val="hybridMultilevel"/>
    <w:tmpl w:val="8A3E168A"/>
    <w:lvl w:ilvl="0" w:tplc="04060017">
      <w:start w:val="2"/>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3E383130"/>
    <w:multiLevelType w:val="hybridMultilevel"/>
    <w:tmpl w:val="F62A70F2"/>
    <w:lvl w:ilvl="0" w:tplc="87648328">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0497C07"/>
    <w:multiLevelType w:val="hybridMultilevel"/>
    <w:tmpl w:val="515CC94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5EB1C6A"/>
    <w:multiLevelType w:val="hybridMultilevel"/>
    <w:tmpl w:val="0A0248E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2026368"/>
    <w:multiLevelType w:val="hybridMultilevel"/>
    <w:tmpl w:val="D1B801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472415C"/>
    <w:multiLevelType w:val="hybridMultilevel"/>
    <w:tmpl w:val="2356E900"/>
    <w:lvl w:ilvl="0" w:tplc="61B6DE98">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7986E37"/>
    <w:multiLevelType w:val="hybridMultilevel"/>
    <w:tmpl w:val="F0E66B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0192E9B"/>
    <w:multiLevelType w:val="hybridMultilevel"/>
    <w:tmpl w:val="2EBAE578"/>
    <w:lvl w:ilvl="0" w:tplc="CCB0253E">
      <w:start w:val="1"/>
      <w:numFmt w:val="lowerLetter"/>
      <w:lvlText w:val="%1)"/>
      <w:lvlJc w:val="left"/>
      <w:pPr>
        <w:ind w:left="1215" w:hanging="85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501008E"/>
    <w:multiLevelType w:val="singleLevel"/>
    <w:tmpl w:val="04060011"/>
    <w:lvl w:ilvl="0">
      <w:start w:val="1"/>
      <w:numFmt w:val="decimal"/>
      <w:lvlText w:val="%1)"/>
      <w:lvlJc w:val="left"/>
      <w:pPr>
        <w:ind w:left="360" w:hanging="360"/>
      </w:pPr>
    </w:lvl>
  </w:abstractNum>
  <w:abstractNum w:abstractNumId="12">
    <w:nsid w:val="77E564D1"/>
    <w:multiLevelType w:val="hybridMultilevel"/>
    <w:tmpl w:val="C4C2028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E2C1F27"/>
    <w:multiLevelType w:val="hybridMultilevel"/>
    <w:tmpl w:val="EC1445A8"/>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
  </w:num>
  <w:num w:numId="2">
    <w:abstractNumId w:val="12"/>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13"/>
  </w:num>
  <w:num w:numId="8">
    <w:abstractNumId w:val="4"/>
  </w:num>
  <w:num w:numId="9">
    <w:abstractNumId w:val="8"/>
  </w:num>
  <w:num w:numId="10">
    <w:abstractNumId w:val="0"/>
  </w:num>
  <w:num w:numId="11">
    <w:abstractNumId w:val="11"/>
  </w:num>
  <w:num w:numId="12">
    <w:abstractNumId w:val="6"/>
  </w:num>
  <w:num w:numId="13">
    <w:abstractNumId w:val="7"/>
  </w:num>
  <w:num w:numId="14">
    <w:abstractNumId w:val="9"/>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Birger Christophersen">
    <w15:presenceInfo w15:providerId="Windows Live" w15:userId="6d215094c06c7f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A3"/>
    <w:rsid w:val="00022817"/>
    <w:rsid w:val="000335C7"/>
    <w:rsid w:val="00041B7F"/>
    <w:rsid w:val="00050E10"/>
    <w:rsid w:val="00050FB4"/>
    <w:rsid w:val="000533CE"/>
    <w:rsid w:val="00055CD3"/>
    <w:rsid w:val="00057387"/>
    <w:rsid w:val="00060529"/>
    <w:rsid w:val="00065C74"/>
    <w:rsid w:val="0007005A"/>
    <w:rsid w:val="00073264"/>
    <w:rsid w:val="000800ED"/>
    <w:rsid w:val="00090899"/>
    <w:rsid w:val="00093C1A"/>
    <w:rsid w:val="00096C65"/>
    <w:rsid w:val="000A5BCE"/>
    <w:rsid w:val="000B1BCB"/>
    <w:rsid w:val="000B4EB0"/>
    <w:rsid w:val="000B5723"/>
    <w:rsid w:val="000C11BF"/>
    <w:rsid w:val="000C228C"/>
    <w:rsid w:val="000D196B"/>
    <w:rsid w:val="000D56F5"/>
    <w:rsid w:val="000D5F33"/>
    <w:rsid w:val="000D74B1"/>
    <w:rsid w:val="000E356A"/>
    <w:rsid w:val="000E38F2"/>
    <w:rsid w:val="000E5575"/>
    <w:rsid w:val="000E73B9"/>
    <w:rsid w:val="000F2D22"/>
    <w:rsid w:val="000F4814"/>
    <w:rsid w:val="00101082"/>
    <w:rsid w:val="00101728"/>
    <w:rsid w:val="00103B35"/>
    <w:rsid w:val="00106632"/>
    <w:rsid w:val="001125A1"/>
    <w:rsid w:val="00112966"/>
    <w:rsid w:val="001172EC"/>
    <w:rsid w:val="001367D0"/>
    <w:rsid w:val="00140C61"/>
    <w:rsid w:val="001424F0"/>
    <w:rsid w:val="001473B5"/>
    <w:rsid w:val="00151FB0"/>
    <w:rsid w:val="0015248E"/>
    <w:rsid w:val="0015640E"/>
    <w:rsid w:val="0015689F"/>
    <w:rsid w:val="00160A3C"/>
    <w:rsid w:val="00163ADB"/>
    <w:rsid w:val="00166673"/>
    <w:rsid w:val="00171359"/>
    <w:rsid w:val="00173CCE"/>
    <w:rsid w:val="00176951"/>
    <w:rsid w:val="00177062"/>
    <w:rsid w:val="00181B80"/>
    <w:rsid w:val="001916D0"/>
    <w:rsid w:val="0019219E"/>
    <w:rsid w:val="001A1C75"/>
    <w:rsid w:val="001A3B4F"/>
    <w:rsid w:val="001B764B"/>
    <w:rsid w:val="001C5942"/>
    <w:rsid w:val="001D3EFC"/>
    <w:rsid w:val="001E1E9B"/>
    <w:rsid w:val="001E21EA"/>
    <w:rsid w:val="001E284E"/>
    <w:rsid w:val="001E3094"/>
    <w:rsid w:val="001E6863"/>
    <w:rsid w:val="001F2537"/>
    <w:rsid w:val="001F3394"/>
    <w:rsid w:val="001F37E1"/>
    <w:rsid w:val="001F462A"/>
    <w:rsid w:val="001F4AFE"/>
    <w:rsid w:val="001F5C1E"/>
    <w:rsid w:val="00201167"/>
    <w:rsid w:val="00205C79"/>
    <w:rsid w:val="002063DE"/>
    <w:rsid w:val="00211C26"/>
    <w:rsid w:val="00211C3D"/>
    <w:rsid w:val="00214FFA"/>
    <w:rsid w:val="00216D48"/>
    <w:rsid w:val="0022297F"/>
    <w:rsid w:val="002254B7"/>
    <w:rsid w:val="00230044"/>
    <w:rsid w:val="00231179"/>
    <w:rsid w:val="00231F5A"/>
    <w:rsid w:val="002417EB"/>
    <w:rsid w:val="00241986"/>
    <w:rsid w:val="00245D5C"/>
    <w:rsid w:val="00251DCB"/>
    <w:rsid w:val="0025285D"/>
    <w:rsid w:val="00254547"/>
    <w:rsid w:val="00255FFA"/>
    <w:rsid w:val="0025713D"/>
    <w:rsid w:val="002611C9"/>
    <w:rsid w:val="002654EC"/>
    <w:rsid w:val="002764A3"/>
    <w:rsid w:val="0027768F"/>
    <w:rsid w:val="0027785C"/>
    <w:rsid w:val="002817B3"/>
    <w:rsid w:val="002861AB"/>
    <w:rsid w:val="00290319"/>
    <w:rsid w:val="00296054"/>
    <w:rsid w:val="002A122C"/>
    <w:rsid w:val="002A513E"/>
    <w:rsid w:val="002A7D6E"/>
    <w:rsid w:val="002B0BE1"/>
    <w:rsid w:val="002B445A"/>
    <w:rsid w:val="002B6C27"/>
    <w:rsid w:val="002C22F8"/>
    <w:rsid w:val="002C56EC"/>
    <w:rsid w:val="002E0F4B"/>
    <w:rsid w:val="002E33A3"/>
    <w:rsid w:val="002F30DB"/>
    <w:rsid w:val="003070F8"/>
    <w:rsid w:val="00315F67"/>
    <w:rsid w:val="0032290A"/>
    <w:rsid w:val="00325E2F"/>
    <w:rsid w:val="003325C8"/>
    <w:rsid w:val="00335965"/>
    <w:rsid w:val="00337711"/>
    <w:rsid w:val="0034007A"/>
    <w:rsid w:val="00341F95"/>
    <w:rsid w:val="003430BA"/>
    <w:rsid w:val="00344507"/>
    <w:rsid w:val="00347BCC"/>
    <w:rsid w:val="00355082"/>
    <w:rsid w:val="003578FA"/>
    <w:rsid w:val="00361F44"/>
    <w:rsid w:val="003806E7"/>
    <w:rsid w:val="003869BE"/>
    <w:rsid w:val="003929FC"/>
    <w:rsid w:val="0039420A"/>
    <w:rsid w:val="003A40BE"/>
    <w:rsid w:val="003A5189"/>
    <w:rsid w:val="003A7A26"/>
    <w:rsid w:val="003B31EC"/>
    <w:rsid w:val="003B5DBB"/>
    <w:rsid w:val="003D2F0D"/>
    <w:rsid w:val="003E04AC"/>
    <w:rsid w:val="003E07D1"/>
    <w:rsid w:val="003E2A67"/>
    <w:rsid w:val="003E3227"/>
    <w:rsid w:val="003F1831"/>
    <w:rsid w:val="003F77C9"/>
    <w:rsid w:val="00401615"/>
    <w:rsid w:val="00402A19"/>
    <w:rsid w:val="004038B5"/>
    <w:rsid w:val="00406939"/>
    <w:rsid w:val="004129C4"/>
    <w:rsid w:val="00414EAC"/>
    <w:rsid w:val="00416E73"/>
    <w:rsid w:val="004249DA"/>
    <w:rsid w:val="00424F04"/>
    <w:rsid w:val="00425D20"/>
    <w:rsid w:val="00426575"/>
    <w:rsid w:val="00427783"/>
    <w:rsid w:val="004319F0"/>
    <w:rsid w:val="0045228C"/>
    <w:rsid w:val="00452809"/>
    <w:rsid w:val="00453503"/>
    <w:rsid w:val="00455FC8"/>
    <w:rsid w:val="004704DA"/>
    <w:rsid w:val="00473A81"/>
    <w:rsid w:val="00486FCF"/>
    <w:rsid w:val="00493AE5"/>
    <w:rsid w:val="0049553D"/>
    <w:rsid w:val="00497666"/>
    <w:rsid w:val="004A3D0D"/>
    <w:rsid w:val="004A43B2"/>
    <w:rsid w:val="004A471B"/>
    <w:rsid w:val="004A6AD1"/>
    <w:rsid w:val="004A7A24"/>
    <w:rsid w:val="004B2B05"/>
    <w:rsid w:val="004B2C91"/>
    <w:rsid w:val="004C1EE6"/>
    <w:rsid w:val="004C50C5"/>
    <w:rsid w:val="004C54A4"/>
    <w:rsid w:val="004D136A"/>
    <w:rsid w:val="004D19DD"/>
    <w:rsid w:val="004D3679"/>
    <w:rsid w:val="004E1ACB"/>
    <w:rsid w:val="004E2132"/>
    <w:rsid w:val="004E2BC4"/>
    <w:rsid w:val="004E3A7C"/>
    <w:rsid w:val="004E4329"/>
    <w:rsid w:val="004F0EA9"/>
    <w:rsid w:val="004F4AAB"/>
    <w:rsid w:val="004F7F09"/>
    <w:rsid w:val="005001A4"/>
    <w:rsid w:val="005122E8"/>
    <w:rsid w:val="0051270F"/>
    <w:rsid w:val="0051370F"/>
    <w:rsid w:val="005143B4"/>
    <w:rsid w:val="005165E6"/>
    <w:rsid w:val="00517259"/>
    <w:rsid w:val="005200A8"/>
    <w:rsid w:val="00523FB4"/>
    <w:rsid w:val="00523FB9"/>
    <w:rsid w:val="00524E5F"/>
    <w:rsid w:val="00527395"/>
    <w:rsid w:val="00527AC1"/>
    <w:rsid w:val="00536ACD"/>
    <w:rsid w:val="00540B01"/>
    <w:rsid w:val="005451BF"/>
    <w:rsid w:val="0054664A"/>
    <w:rsid w:val="00555911"/>
    <w:rsid w:val="00555FED"/>
    <w:rsid w:val="00565349"/>
    <w:rsid w:val="005668F1"/>
    <w:rsid w:val="00567988"/>
    <w:rsid w:val="0057050C"/>
    <w:rsid w:val="00570916"/>
    <w:rsid w:val="005741D0"/>
    <w:rsid w:val="005744E8"/>
    <w:rsid w:val="00574563"/>
    <w:rsid w:val="00577C04"/>
    <w:rsid w:val="00581782"/>
    <w:rsid w:val="00581A98"/>
    <w:rsid w:val="005952B2"/>
    <w:rsid w:val="005A1746"/>
    <w:rsid w:val="005A4ADB"/>
    <w:rsid w:val="005A74D9"/>
    <w:rsid w:val="005B5B14"/>
    <w:rsid w:val="005C0CD3"/>
    <w:rsid w:val="005C161A"/>
    <w:rsid w:val="005C51C3"/>
    <w:rsid w:val="005D0A88"/>
    <w:rsid w:val="005D509A"/>
    <w:rsid w:val="005D5677"/>
    <w:rsid w:val="005D7DA5"/>
    <w:rsid w:val="005E4C78"/>
    <w:rsid w:val="005E6551"/>
    <w:rsid w:val="005F4018"/>
    <w:rsid w:val="005F574A"/>
    <w:rsid w:val="00607AC5"/>
    <w:rsid w:val="0061732B"/>
    <w:rsid w:val="006202F5"/>
    <w:rsid w:val="006310C1"/>
    <w:rsid w:val="006448E6"/>
    <w:rsid w:val="00650924"/>
    <w:rsid w:val="00652717"/>
    <w:rsid w:val="006540F1"/>
    <w:rsid w:val="00655A33"/>
    <w:rsid w:val="00662B24"/>
    <w:rsid w:val="00662E1B"/>
    <w:rsid w:val="00664869"/>
    <w:rsid w:val="0066516B"/>
    <w:rsid w:val="00674F88"/>
    <w:rsid w:val="006803EB"/>
    <w:rsid w:val="006841C8"/>
    <w:rsid w:val="00690EE1"/>
    <w:rsid w:val="00693316"/>
    <w:rsid w:val="006941B1"/>
    <w:rsid w:val="00694CEE"/>
    <w:rsid w:val="00695BCF"/>
    <w:rsid w:val="0069640B"/>
    <w:rsid w:val="00696420"/>
    <w:rsid w:val="006964E6"/>
    <w:rsid w:val="006A7A51"/>
    <w:rsid w:val="006B26AD"/>
    <w:rsid w:val="006B38F7"/>
    <w:rsid w:val="006B5E74"/>
    <w:rsid w:val="006C2781"/>
    <w:rsid w:val="006C7538"/>
    <w:rsid w:val="006D6210"/>
    <w:rsid w:val="006E691D"/>
    <w:rsid w:val="00701FC9"/>
    <w:rsid w:val="00704F5C"/>
    <w:rsid w:val="007101D2"/>
    <w:rsid w:val="00715A6B"/>
    <w:rsid w:val="007165AD"/>
    <w:rsid w:val="0071718C"/>
    <w:rsid w:val="00722B6A"/>
    <w:rsid w:val="00722BE7"/>
    <w:rsid w:val="00723BAC"/>
    <w:rsid w:val="00726E8C"/>
    <w:rsid w:val="00731499"/>
    <w:rsid w:val="00734E07"/>
    <w:rsid w:val="007354EB"/>
    <w:rsid w:val="007570FF"/>
    <w:rsid w:val="00760F36"/>
    <w:rsid w:val="0076160C"/>
    <w:rsid w:val="007625CC"/>
    <w:rsid w:val="007636C2"/>
    <w:rsid w:val="00765AF3"/>
    <w:rsid w:val="00770446"/>
    <w:rsid w:val="00775788"/>
    <w:rsid w:val="0078008F"/>
    <w:rsid w:val="00782BA6"/>
    <w:rsid w:val="00782D88"/>
    <w:rsid w:val="007847FE"/>
    <w:rsid w:val="00793869"/>
    <w:rsid w:val="007A46BB"/>
    <w:rsid w:val="007B1925"/>
    <w:rsid w:val="007B604F"/>
    <w:rsid w:val="007C04E2"/>
    <w:rsid w:val="007D11CD"/>
    <w:rsid w:val="007D33FC"/>
    <w:rsid w:val="007D4671"/>
    <w:rsid w:val="007D4680"/>
    <w:rsid w:val="007E6F04"/>
    <w:rsid w:val="007E7FA6"/>
    <w:rsid w:val="00800E2B"/>
    <w:rsid w:val="0080295A"/>
    <w:rsid w:val="00802C9E"/>
    <w:rsid w:val="00814C20"/>
    <w:rsid w:val="00815B53"/>
    <w:rsid w:val="008176EC"/>
    <w:rsid w:val="00817AED"/>
    <w:rsid w:val="00820708"/>
    <w:rsid w:val="008225FC"/>
    <w:rsid w:val="008244A9"/>
    <w:rsid w:val="0082623B"/>
    <w:rsid w:val="00827953"/>
    <w:rsid w:val="00834748"/>
    <w:rsid w:val="0084063D"/>
    <w:rsid w:val="00840DA1"/>
    <w:rsid w:val="00842B1A"/>
    <w:rsid w:val="00844DA9"/>
    <w:rsid w:val="0085503E"/>
    <w:rsid w:val="00860BFE"/>
    <w:rsid w:val="00863619"/>
    <w:rsid w:val="00873C94"/>
    <w:rsid w:val="00880D68"/>
    <w:rsid w:val="00890FE9"/>
    <w:rsid w:val="00895202"/>
    <w:rsid w:val="00896568"/>
    <w:rsid w:val="008969C1"/>
    <w:rsid w:val="008A1FBF"/>
    <w:rsid w:val="008A257E"/>
    <w:rsid w:val="008A2B0C"/>
    <w:rsid w:val="008B00B5"/>
    <w:rsid w:val="008C0876"/>
    <w:rsid w:val="008C6B2E"/>
    <w:rsid w:val="008D23BB"/>
    <w:rsid w:val="008D3609"/>
    <w:rsid w:val="008D591E"/>
    <w:rsid w:val="008E56C1"/>
    <w:rsid w:val="008E7F75"/>
    <w:rsid w:val="008F0E0E"/>
    <w:rsid w:val="008F2666"/>
    <w:rsid w:val="00913ED5"/>
    <w:rsid w:val="00923ABB"/>
    <w:rsid w:val="00923F35"/>
    <w:rsid w:val="00930260"/>
    <w:rsid w:val="00954C47"/>
    <w:rsid w:val="00954EE7"/>
    <w:rsid w:val="00963F65"/>
    <w:rsid w:val="00971F6D"/>
    <w:rsid w:val="009732E3"/>
    <w:rsid w:val="00975539"/>
    <w:rsid w:val="0097637E"/>
    <w:rsid w:val="00981E9B"/>
    <w:rsid w:val="00982B91"/>
    <w:rsid w:val="00986E18"/>
    <w:rsid w:val="009873C9"/>
    <w:rsid w:val="00993C4B"/>
    <w:rsid w:val="00995218"/>
    <w:rsid w:val="009A5BE9"/>
    <w:rsid w:val="009A7EFE"/>
    <w:rsid w:val="009B4821"/>
    <w:rsid w:val="009B7FF1"/>
    <w:rsid w:val="009C2C47"/>
    <w:rsid w:val="009D2C4E"/>
    <w:rsid w:val="009D4458"/>
    <w:rsid w:val="009E3322"/>
    <w:rsid w:val="009E40A5"/>
    <w:rsid w:val="009E4582"/>
    <w:rsid w:val="009E4F4A"/>
    <w:rsid w:val="009E5C0D"/>
    <w:rsid w:val="009E6E07"/>
    <w:rsid w:val="00A00315"/>
    <w:rsid w:val="00A063A6"/>
    <w:rsid w:val="00A06FC3"/>
    <w:rsid w:val="00A14423"/>
    <w:rsid w:val="00A1757B"/>
    <w:rsid w:val="00A33188"/>
    <w:rsid w:val="00A33D0F"/>
    <w:rsid w:val="00A37248"/>
    <w:rsid w:val="00A423B6"/>
    <w:rsid w:val="00A457EA"/>
    <w:rsid w:val="00A45A42"/>
    <w:rsid w:val="00A46851"/>
    <w:rsid w:val="00A53C43"/>
    <w:rsid w:val="00A544FC"/>
    <w:rsid w:val="00A72A42"/>
    <w:rsid w:val="00A80F5B"/>
    <w:rsid w:val="00A83C29"/>
    <w:rsid w:val="00A90205"/>
    <w:rsid w:val="00A9284C"/>
    <w:rsid w:val="00AA1DED"/>
    <w:rsid w:val="00AA3D68"/>
    <w:rsid w:val="00AB3835"/>
    <w:rsid w:val="00AB4885"/>
    <w:rsid w:val="00AC217A"/>
    <w:rsid w:val="00AC60EA"/>
    <w:rsid w:val="00AD4335"/>
    <w:rsid w:val="00AD6084"/>
    <w:rsid w:val="00AF3AC1"/>
    <w:rsid w:val="00B01FC7"/>
    <w:rsid w:val="00B07E41"/>
    <w:rsid w:val="00B10DEA"/>
    <w:rsid w:val="00B11907"/>
    <w:rsid w:val="00B12DB4"/>
    <w:rsid w:val="00B1496E"/>
    <w:rsid w:val="00B1566A"/>
    <w:rsid w:val="00B17B64"/>
    <w:rsid w:val="00B20063"/>
    <w:rsid w:val="00B206A7"/>
    <w:rsid w:val="00B20E51"/>
    <w:rsid w:val="00B361C7"/>
    <w:rsid w:val="00B42CED"/>
    <w:rsid w:val="00B47F53"/>
    <w:rsid w:val="00B51C97"/>
    <w:rsid w:val="00B536E9"/>
    <w:rsid w:val="00B54F56"/>
    <w:rsid w:val="00B608B9"/>
    <w:rsid w:val="00B6096A"/>
    <w:rsid w:val="00B640A6"/>
    <w:rsid w:val="00B65912"/>
    <w:rsid w:val="00B73AF0"/>
    <w:rsid w:val="00B77CD2"/>
    <w:rsid w:val="00B8064D"/>
    <w:rsid w:val="00B83341"/>
    <w:rsid w:val="00B863AA"/>
    <w:rsid w:val="00B90FE5"/>
    <w:rsid w:val="00B94A7A"/>
    <w:rsid w:val="00BA0FCB"/>
    <w:rsid w:val="00BA28E2"/>
    <w:rsid w:val="00BA7BDE"/>
    <w:rsid w:val="00BB5054"/>
    <w:rsid w:val="00BB5836"/>
    <w:rsid w:val="00BC0644"/>
    <w:rsid w:val="00BC1F90"/>
    <w:rsid w:val="00BC24DA"/>
    <w:rsid w:val="00BC518F"/>
    <w:rsid w:val="00BD2772"/>
    <w:rsid w:val="00BD74CC"/>
    <w:rsid w:val="00BD7AEA"/>
    <w:rsid w:val="00BE3201"/>
    <w:rsid w:val="00BE330B"/>
    <w:rsid w:val="00BE5759"/>
    <w:rsid w:val="00BE5E2B"/>
    <w:rsid w:val="00BE773B"/>
    <w:rsid w:val="00BF094E"/>
    <w:rsid w:val="00BF2D14"/>
    <w:rsid w:val="00BF391A"/>
    <w:rsid w:val="00BF53C0"/>
    <w:rsid w:val="00C069FA"/>
    <w:rsid w:val="00C108D0"/>
    <w:rsid w:val="00C11EF5"/>
    <w:rsid w:val="00C12D12"/>
    <w:rsid w:val="00C15BBA"/>
    <w:rsid w:val="00C27C43"/>
    <w:rsid w:val="00C350E6"/>
    <w:rsid w:val="00C44462"/>
    <w:rsid w:val="00C46E38"/>
    <w:rsid w:val="00C50D9E"/>
    <w:rsid w:val="00C52DE0"/>
    <w:rsid w:val="00C534FD"/>
    <w:rsid w:val="00C63E31"/>
    <w:rsid w:val="00C64833"/>
    <w:rsid w:val="00C64BEA"/>
    <w:rsid w:val="00C651CC"/>
    <w:rsid w:val="00C66A06"/>
    <w:rsid w:val="00C67991"/>
    <w:rsid w:val="00C82B6E"/>
    <w:rsid w:val="00C86951"/>
    <w:rsid w:val="00C90006"/>
    <w:rsid w:val="00C926E0"/>
    <w:rsid w:val="00C962B7"/>
    <w:rsid w:val="00C969D9"/>
    <w:rsid w:val="00CB374E"/>
    <w:rsid w:val="00CB3A7C"/>
    <w:rsid w:val="00CB5017"/>
    <w:rsid w:val="00CC6314"/>
    <w:rsid w:val="00CD0AA2"/>
    <w:rsid w:val="00CD67AA"/>
    <w:rsid w:val="00CE313F"/>
    <w:rsid w:val="00CF02D5"/>
    <w:rsid w:val="00CF3377"/>
    <w:rsid w:val="00CF4446"/>
    <w:rsid w:val="00D013EA"/>
    <w:rsid w:val="00D0157C"/>
    <w:rsid w:val="00D01E48"/>
    <w:rsid w:val="00D1257F"/>
    <w:rsid w:val="00D12E7B"/>
    <w:rsid w:val="00D14FA7"/>
    <w:rsid w:val="00D15622"/>
    <w:rsid w:val="00D211E2"/>
    <w:rsid w:val="00D26546"/>
    <w:rsid w:val="00D27E53"/>
    <w:rsid w:val="00D326BA"/>
    <w:rsid w:val="00D33C53"/>
    <w:rsid w:val="00D357CF"/>
    <w:rsid w:val="00D41400"/>
    <w:rsid w:val="00D44B5D"/>
    <w:rsid w:val="00D50A06"/>
    <w:rsid w:val="00D56E47"/>
    <w:rsid w:val="00D61AEF"/>
    <w:rsid w:val="00D621E2"/>
    <w:rsid w:val="00D67463"/>
    <w:rsid w:val="00D67D3B"/>
    <w:rsid w:val="00D706E1"/>
    <w:rsid w:val="00D71159"/>
    <w:rsid w:val="00D749EC"/>
    <w:rsid w:val="00D851AE"/>
    <w:rsid w:val="00D8766B"/>
    <w:rsid w:val="00DA1668"/>
    <w:rsid w:val="00DA5E65"/>
    <w:rsid w:val="00DA7419"/>
    <w:rsid w:val="00DB0743"/>
    <w:rsid w:val="00DB0E98"/>
    <w:rsid w:val="00DB4469"/>
    <w:rsid w:val="00DB4D31"/>
    <w:rsid w:val="00DC15F8"/>
    <w:rsid w:val="00DC51BE"/>
    <w:rsid w:val="00DD1121"/>
    <w:rsid w:val="00DD499A"/>
    <w:rsid w:val="00DD5C39"/>
    <w:rsid w:val="00DE4CBF"/>
    <w:rsid w:val="00DF0ECB"/>
    <w:rsid w:val="00DF35A8"/>
    <w:rsid w:val="00E00AC3"/>
    <w:rsid w:val="00E00F2F"/>
    <w:rsid w:val="00E01F8B"/>
    <w:rsid w:val="00E02665"/>
    <w:rsid w:val="00E04A8B"/>
    <w:rsid w:val="00E118D2"/>
    <w:rsid w:val="00E126FB"/>
    <w:rsid w:val="00E16EAA"/>
    <w:rsid w:val="00E27843"/>
    <w:rsid w:val="00E374CF"/>
    <w:rsid w:val="00E402B2"/>
    <w:rsid w:val="00E414CA"/>
    <w:rsid w:val="00E452E8"/>
    <w:rsid w:val="00E51197"/>
    <w:rsid w:val="00E53874"/>
    <w:rsid w:val="00E5597B"/>
    <w:rsid w:val="00E560E7"/>
    <w:rsid w:val="00E613B0"/>
    <w:rsid w:val="00E65F5F"/>
    <w:rsid w:val="00E8123B"/>
    <w:rsid w:val="00E91E81"/>
    <w:rsid w:val="00EA020D"/>
    <w:rsid w:val="00EA13BE"/>
    <w:rsid w:val="00EA1A55"/>
    <w:rsid w:val="00ED066E"/>
    <w:rsid w:val="00ED1811"/>
    <w:rsid w:val="00ED4476"/>
    <w:rsid w:val="00ED4EB9"/>
    <w:rsid w:val="00ED580C"/>
    <w:rsid w:val="00EE0F08"/>
    <w:rsid w:val="00EE5D5D"/>
    <w:rsid w:val="00EE61B9"/>
    <w:rsid w:val="00EE783E"/>
    <w:rsid w:val="00EE7A90"/>
    <w:rsid w:val="00EF293A"/>
    <w:rsid w:val="00EF57AE"/>
    <w:rsid w:val="00EF66CA"/>
    <w:rsid w:val="00F06C95"/>
    <w:rsid w:val="00F237A6"/>
    <w:rsid w:val="00F24129"/>
    <w:rsid w:val="00F27870"/>
    <w:rsid w:val="00F340F8"/>
    <w:rsid w:val="00F441C0"/>
    <w:rsid w:val="00F44E7D"/>
    <w:rsid w:val="00F47A5A"/>
    <w:rsid w:val="00F536E2"/>
    <w:rsid w:val="00F54ED8"/>
    <w:rsid w:val="00F56BE0"/>
    <w:rsid w:val="00F603D3"/>
    <w:rsid w:val="00F60A12"/>
    <w:rsid w:val="00F707FA"/>
    <w:rsid w:val="00F714AB"/>
    <w:rsid w:val="00F71762"/>
    <w:rsid w:val="00F75D28"/>
    <w:rsid w:val="00F762EE"/>
    <w:rsid w:val="00F82D23"/>
    <w:rsid w:val="00F86AD3"/>
    <w:rsid w:val="00F903A0"/>
    <w:rsid w:val="00F928AD"/>
    <w:rsid w:val="00F92B3D"/>
    <w:rsid w:val="00F96F21"/>
    <w:rsid w:val="00F96F7F"/>
    <w:rsid w:val="00FA0151"/>
    <w:rsid w:val="00FA3E45"/>
    <w:rsid w:val="00FC45DD"/>
    <w:rsid w:val="00FD12DA"/>
    <w:rsid w:val="00FD48F3"/>
    <w:rsid w:val="00FE40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FC"/>
    <w:pPr>
      <w:spacing w:after="0" w:line="280" w:lineRule="atLeast"/>
    </w:pPr>
    <w:rPr>
      <w:rFonts w:ascii="Arial" w:hAnsi="Arial"/>
      <w:sz w:val="20"/>
    </w:rPr>
  </w:style>
  <w:style w:type="paragraph" w:styleId="Overskrift1">
    <w:name w:val="heading 1"/>
    <w:basedOn w:val="Normal"/>
    <w:next w:val="Normal"/>
    <w:link w:val="Overskrift1Tegn"/>
    <w:qFormat/>
    <w:rsid w:val="00F56BE0"/>
    <w:pPr>
      <w:keepNext/>
      <w:spacing w:before="240" w:after="60" w:line="240" w:lineRule="auto"/>
      <w:outlineLvl w:val="0"/>
    </w:pPr>
    <w:rPr>
      <w:rFonts w:ascii="Cambria" w:eastAsia="Times New Roman" w:hAnsi="Cambria" w:cs="Times New Roman"/>
      <w:b/>
      <w:bCs/>
      <w:kern w:val="32"/>
      <w:sz w:val="32"/>
      <w:szCs w:val="32"/>
      <w:lang w:eastAsia="da-DK"/>
    </w:rPr>
  </w:style>
  <w:style w:type="paragraph" w:styleId="Overskrift2">
    <w:name w:val="heading 2"/>
    <w:basedOn w:val="Normal"/>
    <w:next w:val="Normal"/>
    <w:link w:val="Overskrift2Tegn"/>
    <w:semiHidden/>
    <w:unhideWhenUsed/>
    <w:qFormat/>
    <w:rsid w:val="00F56BE0"/>
    <w:pPr>
      <w:keepNext/>
      <w:keepLines/>
      <w:spacing w:before="200"/>
      <w:outlineLvl w:val="1"/>
    </w:pPr>
    <w:rPr>
      <w:rFonts w:ascii="Cambria" w:eastAsia="Times New Roman" w:hAnsi="Cambria" w:cs="Times New Roman"/>
      <w:b/>
      <w:bCs/>
      <w:color w:val="4F81BD"/>
      <w:sz w:val="26"/>
      <w:szCs w:val="26"/>
    </w:rPr>
  </w:style>
  <w:style w:type="paragraph" w:styleId="Overskrift3">
    <w:name w:val="heading 3"/>
    <w:basedOn w:val="Normal"/>
    <w:next w:val="Normal"/>
    <w:link w:val="Overskrift3Tegn"/>
    <w:semiHidden/>
    <w:unhideWhenUsed/>
    <w:qFormat/>
    <w:rsid w:val="00F56BE0"/>
    <w:pPr>
      <w:keepNext/>
      <w:keepLines/>
      <w:spacing w:before="200"/>
      <w:outlineLvl w:val="2"/>
    </w:pPr>
    <w:rPr>
      <w:rFonts w:ascii="Cambria" w:eastAsia="Times New Roman" w:hAnsi="Cambria" w:cs="Times New Roman"/>
      <w:b/>
      <w:bCs/>
      <w:color w:val="4F81BD"/>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1Tegn">
    <w:name w:val="Overskrift 1 Tegn"/>
    <w:basedOn w:val="Standardskrifttypeiafsnit"/>
    <w:link w:val="Overskrift1"/>
    <w:rsid w:val="00F56BE0"/>
    <w:rPr>
      <w:rFonts w:ascii="Cambria" w:eastAsia="Times New Roman" w:hAnsi="Cambria" w:cs="Times New Roman"/>
      <w:b/>
      <w:bCs/>
      <w:kern w:val="32"/>
      <w:sz w:val="32"/>
      <w:szCs w:val="32"/>
      <w:lang w:eastAsia="da-DK"/>
    </w:rPr>
  </w:style>
  <w:style w:type="paragraph" w:customStyle="1" w:styleId="Overskrift21">
    <w:name w:val="Overskrift 21"/>
    <w:basedOn w:val="Normal"/>
    <w:next w:val="Normal"/>
    <w:semiHidden/>
    <w:unhideWhenUsed/>
    <w:qFormat/>
    <w:rsid w:val="00F56BE0"/>
    <w:pPr>
      <w:keepNext/>
      <w:keepLines/>
      <w:spacing w:before="200" w:line="240" w:lineRule="auto"/>
      <w:outlineLvl w:val="1"/>
    </w:pPr>
    <w:rPr>
      <w:rFonts w:ascii="Cambria" w:eastAsia="Times New Roman" w:hAnsi="Cambria" w:cs="Times New Roman"/>
      <w:b/>
      <w:bCs/>
      <w:color w:val="4F81BD"/>
      <w:sz w:val="26"/>
      <w:szCs w:val="26"/>
      <w:lang w:eastAsia="da-DK"/>
    </w:rPr>
  </w:style>
  <w:style w:type="paragraph" w:customStyle="1" w:styleId="Overskrift31">
    <w:name w:val="Overskrift 31"/>
    <w:basedOn w:val="Normal"/>
    <w:next w:val="Normal"/>
    <w:semiHidden/>
    <w:unhideWhenUsed/>
    <w:qFormat/>
    <w:rsid w:val="00F56BE0"/>
    <w:pPr>
      <w:keepNext/>
      <w:keepLines/>
      <w:spacing w:before="200" w:line="240" w:lineRule="auto"/>
      <w:outlineLvl w:val="2"/>
    </w:pPr>
    <w:rPr>
      <w:rFonts w:ascii="Cambria" w:eastAsia="Times New Roman" w:hAnsi="Cambria" w:cs="Times New Roman"/>
      <w:b/>
      <w:bCs/>
      <w:color w:val="4F81BD"/>
      <w:sz w:val="22"/>
      <w:szCs w:val="20"/>
      <w:lang w:eastAsia="da-DK"/>
    </w:rPr>
  </w:style>
  <w:style w:type="numbering" w:customStyle="1" w:styleId="Ingenoversigt1">
    <w:name w:val="Ingen oversigt1"/>
    <w:next w:val="Ingenoversigt"/>
    <w:uiPriority w:val="99"/>
    <w:semiHidden/>
    <w:unhideWhenUsed/>
    <w:rsid w:val="00F56BE0"/>
  </w:style>
  <w:style w:type="paragraph" w:styleId="Indholdsfortegnelse1">
    <w:name w:val="toc 1"/>
    <w:aliases w:val="Indholdsfortegnelse i modeltilladelse"/>
    <w:basedOn w:val="Normal"/>
    <w:next w:val="Normal"/>
    <w:uiPriority w:val="39"/>
    <w:rsid w:val="00ED580C"/>
    <w:pPr>
      <w:tabs>
        <w:tab w:val="left" w:leader="dot" w:pos="9000"/>
        <w:tab w:val="right" w:pos="9360"/>
      </w:tabs>
      <w:suppressAutoHyphens/>
      <w:spacing w:line="240" w:lineRule="auto"/>
      <w:ind w:left="720" w:right="720" w:hanging="720"/>
    </w:pPr>
    <w:rPr>
      <w:rFonts w:ascii="Univers" w:eastAsia="Times New Roman" w:hAnsi="Univers" w:cs="Times New Roman"/>
      <w:sz w:val="22"/>
      <w:szCs w:val="20"/>
      <w:lang w:val="en-US" w:eastAsia="da-DK"/>
    </w:rPr>
  </w:style>
  <w:style w:type="paragraph" w:styleId="Indholdsfortegnelse2">
    <w:name w:val="toc 2"/>
    <w:basedOn w:val="Normal"/>
    <w:next w:val="Normal"/>
    <w:semiHidden/>
    <w:rsid w:val="00F56BE0"/>
    <w:pPr>
      <w:tabs>
        <w:tab w:val="left" w:leader="dot" w:pos="9000"/>
        <w:tab w:val="right" w:pos="9360"/>
      </w:tabs>
      <w:suppressAutoHyphens/>
      <w:spacing w:line="240" w:lineRule="auto"/>
      <w:ind w:left="1440" w:right="720" w:hanging="720"/>
    </w:pPr>
    <w:rPr>
      <w:rFonts w:ascii="Univers" w:eastAsia="Times New Roman" w:hAnsi="Univers" w:cs="Times New Roman"/>
      <w:sz w:val="22"/>
      <w:szCs w:val="20"/>
      <w:lang w:val="en-US" w:eastAsia="da-DK"/>
    </w:rPr>
  </w:style>
  <w:style w:type="paragraph" w:styleId="Indholdsfortegnelse3">
    <w:name w:val="toc 3"/>
    <w:basedOn w:val="Normal"/>
    <w:next w:val="Normal"/>
    <w:semiHidden/>
    <w:rsid w:val="00F56BE0"/>
    <w:pPr>
      <w:tabs>
        <w:tab w:val="left" w:leader="dot" w:pos="9000"/>
        <w:tab w:val="right" w:pos="9360"/>
      </w:tabs>
      <w:suppressAutoHyphens/>
      <w:spacing w:line="240" w:lineRule="auto"/>
      <w:ind w:left="2160" w:right="720" w:hanging="720"/>
    </w:pPr>
    <w:rPr>
      <w:rFonts w:ascii="Univers" w:eastAsia="Times New Roman" w:hAnsi="Univers" w:cs="Times New Roman"/>
      <w:sz w:val="22"/>
      <w:szCs w:val="20"/>
      <w:lang w:val="en-US" w:eastAsia="da-DK"/>
    </w:rPr>
  </w:style>
  <w:style w:type="paragraph" w:styleId="Indholdsfortegnelse4">
    <w:name w:val="toc 4"/>
    <w:basedOn w:val="Normal"/>
    <w:next w:val="Normal"/>
    <w:semiHidden/>
    <w:rsid w:val="00F56BE0"/>
    <w:pPr>
      <w:tabs>
        <w:tab w:val="left" w:leader="dot" w:pos="9000"/>
        <w:tab w:val="right" w:pos="9360"/>
      </w:tabs>
      <w:suppressAutoHyphens/>
      <w:spacing w:line="240" w:lineRule="auto"/>
      <w:ind w:left="2880" w:right="720" w:hanging="720"/>
    </w:pPr>
    <w:rPr>
      <w:rFonts w:ascii="Univers" w:eastAsia="Times New Roman" w:hAnsi="Univers" w:cs="Times New Roman"/>
      <w:sz w:val="22"/>
      <w:szCs w:val="20"/>
      <w:lang w:val="en-US" w:eastAsia="da-DK"/>
    </w:rPr>
  </w:style>
  <w:style w:type="paragraph" w:styleId="Indholdsfortegnelse5">
    <w:name w:val="toc 5"/>
    <w:basedOn w:val="Normal"/>
    <w:next w:val="Normal"/>
    <w:semiHidden/>
    <w:rsid w:val="00F56BE0"/>
    <w:pPr>
      <w:tabs>
        <w:tab w:val="left" w:leader="dot" w:pos="9000"/>
        <w:tab w:val="right" w:pos="9360"/>
      </w:tabs>
      <w:suppressAutoHyphens/>
      <w:spacing w:line="240" w:lineRule="auto"/>
      <w:ind w:left="3600" w:right="720" w:hanging="720"/>
    </w:pPr>
    <w:rPr>
      <w:rFonts w:ascii="Univers" w:eastAsia="Times New Roman" w:hAnsi="Univers" w:cs="Times New Roman"/>
      <w:sz w:val="22"/>
      <w:szCs w:val="20"/>
      <w:lang w:val="en-US" w:eastAsia="da-DK"/>
    </w:rPr>
  </w:style>
  <w:style w:type="paragraph" w:styleId="Indholdsfortegnelse6">
    <w:name w:val="toc 6"/>
    <w:basedOn w:val="Normal"/>
    <w:next w:val="Normal"/>
    <w:semiHidden/>
    <w:rsid w:val="00F56BE0"/>
    <w:pPr>
      <w:tabs>
        <w:tab w:val="lef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7">
    <w:name w:val="toc 7"/>
    <w:basedOn w:val="Normal"/>
    <w:next w:val="Normal"/>
    <w:semiHidden/>
    <w:rsid w:val="00F56BE0"/>
    <w:pPr>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8">
    <w:name w:val="toc 8"/>
    <w:basedOn w:val="Normal"/>
    <w:next w:val="Normal"/>
    <w:semiHidden/>
    <w:rsid w:val="00F56BE0"/>
    <w:pPr>
      <w:tabs>
        <w:tab w:val="lef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9">
    <w:name w:val="toc 9"/>
    <w:basedOn w:val="Normal"/>
    <w:next w:val="Normal"/>
    <w:semiHidden/>
    <w:rsid w:val="00F56BE0"/>
    <w:pPr>
      <w:tabs>
        <w:tab w:val="left" w:leader="do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eks1">
    <w:name w:val="index 1"/>
    <w:basedOn w:val="Normal"/>
    <w:next w:val="Normal"/>
    <w:semiHidden/>
    <w:rsid w:val="00F56BE0"/>
    <w:pPr>
      <w:tabs>
        <w:tab w:val="left" w:leader="dot" w:pos="9000"/>
        <w:tab w:val="right" w:pos="9360"/>
      </w:tabs>
      <w:suppressAutoHyphens/>
      <w:spacing w:line="240" w:lineRule="auto"/>
      <w:ind w:left="1440" w:right="720" w:hanging="1440"/>
    </w:pPr>
    <w:rPr>
      <w:rFonts w:ascii="Univers" w:eastAsia="Times New Roman" w:hAnsi="Univers" w:cs="Times New Roman"/>
      <w:sz w:val="22"/>
      <w:szCs w:val="20"/>
      <w:lang w:val="en-US" w:eastAsia="da-DK"/>
    </w:rPr>
  </w:style>
  <w:style w:type="paragraph" w:styleId="Indeks2">
    <w:name w:val="index 2"/>
    <w:basedOn w:val="Normal"/>
    <w:next w:val="Normal"/>
    <w:semiHidden/>
    <w:rsid w:val="00F56BE0"/>
    <w:pPr>
      <w:tabs>
        <w:tab w:val="left" w:leader="dot" w:pos="9000"/>
        <w:tab w:val="right" w:pos="9360"/>
      </w:tabs>
      <w:suppressAutoHyphens/>
      <w:spacing w:line="240" w:lineRule="auto"/>
      <w:ind w:left="1440" w:right="720" w:hanging="720"/>
    </w:pPr>
    <w:rPr>
      <w:rFonts w:ascii="Univers" w:eastAsia="Times New Roman" w:hAnsi="Univers" w:cs="Times New Roman"/>
      <w:sz w:val="22"/>
      <w:szCs w:val="20"/>
      <w:lang w:val="en-US" w:eastAsia="da-DK"/>
    </w:rPr>
  </w:style>
  <w:style w:type="paragraph" w:customStyle="1" w:styleId="Toa">
    <w:name w:val="Toa"/>
    <w:basedOn w:val="Normal"/>
    <w:rsid w:val="00F56BE0"/>
    <w:pPr>
      <w:tabs>
        <w:tab w:val="left" w:pos="9000"/>
        <w:tab w:val="right" w:pos="9360"/>
      </w:tabs>
      <w:suppressAutoHyphens/>
      <w:spacing w:line="240" w:lineRule="auto"/>
    </w:pPr>
    <w:rPr>
      <w:rFonts w:ascii="Univers" w:eastAsia="Times New Roman" w:hAnsi="Univers" w:cs="Times New Roman"/>
      <w:sz w:val="22"/>
      <w:szCs w:val="20"/>
      <w:lang w:val="en-US" w:eastAsia="da-DK"/>
    </w:rPr>
  </w:style>
  <w:style w:type="paragraph" w:styleId="Billedtekst">
    <w:name w:val="caption"/>
    <w:basedOn w:val="Normal"/>
    <w:next w:val="Normal"/>
    <w:qFormat/>
    <w:rsid w:val="00F56BE0"/>
    <w:pPr>
      <w:spacing w:line="240" w:lineRule="auto"/>
    </w:pPr>
    <w:rPr>
      <w:rFonts w:ascii="Univers" w:eastAsia="Times New Roman" w:hAnsi="Univers" w:cs="Times New Roman"/>
      <w:sz w:val="24"/>
      <w:szCs w:val="20"/>
      <w:lang w:eastAsia="da-DK"/>
    </w:rPr>
  </w:style>
  <w:style w:type="character" w:customStyle="1" w:styleId="EquationCaption">
    <w:name w:val="_Equation Caption"/>
    <w:rsid w:val="00F56BE0"/>
  </w:style>
  <w:style w:type="character" w:styleId="Sidetal">
    <w:name w:val="page number"/>
    <w:basedOn w:val="Standardskrifttypeiafsnit"/>
    <w:rsid w:val="00F56BE0"/>
  </w:style>
  <w:style w:type="paragraph" w:customStyle="1" w:styleId="Sektionsoverskrift">
    <w:name w:val="Sektionsoverskrift"/>
    <w:basedOn w:val="Normal"/>
    <w:link w:val="SektionsoverskriftTegn"/>
    <w:qFormat/>
    <w:rsid w:val="00F56BE0"/>
    <w:pPr>
      <w:tabs>
        <w:tab w:val="center" w:pos="4536"/>
      </w:tabs>
      <w:spacing w:line="360" w:lineRule="auto"/>
      <w:jc w:val="center"/>
    </w:pPr>
    <w:rPr>
      <w:rFonts w:eastAsia="Times New Roman" w:cs="Arial"/>
      <w:spacing w:val="-2"/>
      <w:sz w:val="22"/>
      <w:szCs w:val="20"/>
      <w:u w:val="single"/>
      <w:lang w:val="en-GB" w:eastAsia="da-DK"/>
    </w:rPr>
  </w:style>
  <w:style w:type="character" w:customStyle="1" w:styleId="SektionsoverskriftTegn">
    <w:name w:val="Sektionsoverskrift Tegn"/>
    <w:link w:val="Sektionsoverskrift"/>
    <w:rsid w:val="00F56BE0"/>
    <w:rPr>
      <w:rFonts w:ascii="Arial" w:eastAsia="Times New Roman" w:hAnsi="Arial" w:cs="Arial"/>
      <w:spacing w:val="-2"/>
      <w:szCs w:val="20"/>
      <w:u w:val="single"/>
      <w:lang w:val="en-GB" w:eastAsia="da-DK"/>
    </w:rPr>
  </w:style>
  <w:style w:type="paragraph" w:styleId="Titel">
    <w:name w:val="Title"/>
    <w:basedOn w:val="Normal"/>
    <w:link w:val="TitelTegn"/>
    <w:qFormat/>
    <w:rsid w:val="00F56BE0"/>
    <w:pPr>
      <w:spacing w:line="240" w:lineRule="auto"/>
      <w:jc w:val="center"/>
    </w:pPr>
    <w:rPr>
      <w:rFonts w:ascii="Times New Roman" w:eastAsia="Times New Roman" w:hAnsi="Times New Roman" w:cs="Times New Roman"/>
      <w:b/>
      <w:sz w:val="28"/>
      <w:szCs w:val="20"/>
      <w:lang w:eastAsia="da-DK"/>
    </w:rPr>
  </w:style>
  <w:style w:type="character" w:customStyle="1" w:styleId="TitelTegn">
    <w:name w:val="Titel Tegn"/>
    <w:basedOn w:val="Standardskrifttypeiafsnit"/>
    <w:link w:val="Titel"/>
    <w:rsid w:val="00F56BE0"/>
    <w:rPr>
      <w:rFonts w:ascii="Times New Roman" w:eastAsia="Times New Roman" w:hAnsi="Times New Roman" w:cs="Times New Roman"/>
      <w:b/>
      <w:sz w:val="28"/>
      <w:szCs w:val="20"/>
      <w:lang w:eastAsia="da-DK"/>
    </w:rPr>
  </w:style>
  <w:style w:type="character" w:styleId="Kommentarhenvisning">
    <w:name w:val="annotation reference"/>
    <w:rsid w:val="00F56BE0"/>
    <w:rPr>
      <w:sz w:val="16"/>
      <w:szCs w:val="16"/>
    </w:rPr>
  </w:style>
  <w:style w:type="paragraph" w:styleId="Kommentartekst">
    <w:name w:val="annotation text"/>
    <w:basedOn w:val="Normal"/>
    <w:link w:val="KommentartekstTegn"/>
    <w:rsid w:val="00F56BE0"/>
    <w:pPr>
      <w:spacing w:line="240" w:lineRule="auto"/>
    </w:pPr>
    <w:rPr>
      <w:rFonts w:ascii="Univers" w:eastAsia="Times New Roman" w:hAnsi="Univers" w:cs="Times New Roman"/>
      <w:szCs w:val="20"/>
      <w:lang w:eastAsia="da-DK"/>
    </w:rPr>
  </w:style>
  <w:style w:type="character" w:customStyle="1" w:styleId="KommentartekstTegn">
    <w:name w:val="Kommentartekst Tegn"/>
    <w:basedOn w:val="Standardskrifttypeiafsnit"/>
    <w:link w:val="Kommentartekst"/>
    <w:rsid w:val="00F56BE0"/>
    <w:rPr>
      <w:rFonts w:ascii="Univers" w:eastAsia="Times New Roman" w:hAnsi="Univers" w:cs="Times New Roman"/>
      <w:sz w:val="20"/>
      <w:szCs w:val="20"/>
      <w:lang w:eastAsia="da-DK"/>
    </w:rPr>
  </w:style>
  <w:style w:type="paragraph" w:styleId="Kommentaremne">
    <w:name w:val="annotation subject"/>
    <w:basedOn w:val="Kommentartekst"/>
    <w:next w:val="Kommentartekst"/>
    <w:link w:val="KommentaremneTegn"/>
    <w:rsid w:val="00F56BE0"/>
    <w:rPr>
      <w:b/>
      <w:bCs/>
    </w:rPr>
  </w:style>
  <w:style w:type="character" w:customStyle="1" w:styleId="KommentaremneTegn">
    <w:name w:val="Kommentaremne Tegn"/>
    <w:basedOn w:val="KommentartekstTegn"/>
    <w:link w:val="Kommentaremne"/>
    <w:rsid w:val="00F56BE0"/>
    <w:rPr>
      <w:rFonts w:ascii="Univers" w:eastAsia="Times New Roman" w:hAnsi="Univers" w:cs="Times New Roman"/>
      <w:b/>
      <w:bCs/>
      <w:sz w:val="20"/>
      <w:szCs w:val="20"/>
      <w:lang w:eastAsia="da-DK"/>
    </w:rPr>
  </w:style>
  <w:style w:type="paragraph" w:styleId="NormalWeb">
    <w:name w:val="Normal (Web)"/>
    <w:basedOn w:val="Normal"/>
    <w:uiPriority w:val="99"/>
    <w:unhideWhenUsed/>
    <w:rsid w:val="00F56BE0"/>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arab">
    <w:name w:val="parab"/>
    <w:basedOn w:val="Normal"/>
    <w:rsid w:val="00F56BE0"/>
    <w:pPr>
      <w:spacing w:before="100" w:beforeAutospacing="1" w:after="100" w:afterAutospacing="1" w:line="240" w:lineRule="auto"/>
    </w:pPr>
    <w:rPr>
      <w:rFonts w:ascii="Tahoma" w:eastAsia="Times New Roman" w:hAnsi="Tahoma" w:cs="Tahoma"/>
      <w:color w:val="000000"/>
      <w:sz w:val="24"/>
      <w:szCs w:val="24"/>
      <w:lang w:eastAsia="da-DK"/>
    </w:rPr>
  </w:style>
  <w:style w:type="character" w:customStyle="1" w:styleId="Overskrift2Tegn">
    <w:name w:val="Overskrift 2 Tegn"/>
    <w:basedOn w:val="Standardskrifttypeiafsnit"/>
    <w:link w:val="Overskrift2"/>
    <w:semiHidden/>
    <w:rsid w:val="00F56BE0"/>
    <w:rPr>
      <w:rFonts w:ascii="Cambria" w:eastAsia="Times New Roman" w:hAnsi="Cambria" w:cs="Times New Roman"/>
      <w:b/>
      <w:bCs/>
      <w:color w:val="4F81BD"/>
      <w:sz w:val="26"/>
      <w:szCs w:val="26"/>
    </w:rPr>
  </w:style>
  <w:style w:type="character" w:customStyle="1" w:styleId="Overskrift3Tegn">
    <w:name w:val="Overskrift 3 Tegn"/>
    <w:basedOn w:val="Standardskrifttypeiafsnit"/>
    <w:link w:val="Overskrift3"/>
    <w:semiHidden/>
    <w:rsid w:val="00F56BE0"/>
    <w:rPr>
      <w:rFonts w:ascii="Cambria" w:eastAsia="Times New Roman" w:hAnsi="Cambria" w:cs="Times New Roman"/>
      <w:b/>
      <w:bCs/>
      <w:color w:val="4F81BD"/>
      <w:sz w:val="22"/>
    </w:rPr>
  </w:style>
  <w:style w:type="character" w:customStyle="1" w:styleId="Overskrift2Tegn1">
    <w:name w:val="Overskrift 2 Tegn1"/>
    <w:basedOn w:val="Standardskrifttypeiafsnit"/>
    <w:uiPriority w:val="9"/>
    <w:semiHidden/>
    <w:rsid w:val="00F56BE0"/>
    <w:rPr>
      <w:rFonts w:asciiTheme="majorHAnsi" w:eastAsiaTheme="majorEastAsia" w:hAnsiTheme="majorHAnsi" w:cstheme="majorBidi"/>
      <w:b/>
      <w:bCs/>
      <w:color w:val="0097A7" w:themeColor="accent1"/>
      <w:sz w:val="26"/>
      <w:szCs w:val="26"/>
    </w:rPr>
  </w:style>
  <w:style w:type="character" w:customStyle="1" w:styleId="Overskrift3Tegn1">
    <w:name w:val="Overskrift 3 Tegn1"/>
    <w:basedOn w:val="Standardskrifttypeiafsnit"/>
    <w:uiPriority w:val="9"/>
    <w:semiHidden/>
    <w:rsid w:val="00F56BE0"/>
    <w:rPr>
      <w:rFonts w:asciiTheme="majorHAnsi" w:eastAsiaTheme="majorEastAsia" w:hAnsiTheme="majorHAnsi" w:cstheme="majorBidi"/>
      <w:b/>
      <w:bCs/>
      <w:color w:val="0097A7" w:themeColor="accent1"/>
      <w:sz w:val="20"/>
    </w:rPr>
  </w:style>
  <w:style w:type="numbering" w:customStyle="1" w:styleId="Ingenoversigt2">
    <w:name w:val="Ingen oversigt2"/>
    <w:next w:val="Ingenoversigt"/>
    <w:uiPriority w:val="99"/>
    <w:semiHidden/>
    <w:unhideWhenUsed/>
    <w:rsid w:val="00216D48"/>
  </w:style>
  <w:style w:type="paragraph" w:styleId="Listeafsnit">
    <w:name w:val="List Paragraph"/>
    <w:basedOn w:val="Normal"/>
    <w:uiPriority w:val="34"/>
    <w:qFormat/>
    <w:rsid w:val="000E356A"/>
    <w:pPr>
      <w:ind w:left="720"/>
      <w:contextualSpacing/>
    </w:pPr>
  </w:style>
  <w:style w:type="paragraph" w:styleId="Korrektur">
    <w:name w:val="Revision"/>
    <w:hidden/>
    <w:uiPriority w:val="99"/>
    <w:semiHidden/>
    <w:rsid w:val="007D33FC"/>
    <w:pPr>
      <w:spacing w:after="0" w:line="240" w:lineRule="auto"/>
    </w:pPr>
    <w:rPr>
      <w:rFonts w:ascii="Arial" w:hAnsi="Arial"/>
      <w:sz w:val="20"/>
    </w:rPr>
  </w:style>
  <w:style w:type="paragraph" w:customStyle="1" w:styleId="typografi">
    <w:name w:val="§ typografi"/>
    <w:basedOn w:val="Normal"/>
    <w:link w:val="typografiTegn"/>
    <w:qFormat/>
    <w:rsid w:val="00355082"/>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jc w:val="center"/>
    </w:pPr>
    <w:rPr>
      <w:rFonts w:eastAsia="Times New Roman" w:cs="Arial"/>
      <w:spacing w:val="-2"/>
      <w:sz w:val="22"/>
      <w:szCs w:val="20"/>
      <w:u w:val="single"/>
      <w:lang w:eastAsia="da-DK"/>
    </w:rPr>
  </w:style>
  <w:style w:type="character" w:customStyle="1" w:styleId="typografiTegn">
    <w:name w:val="§ typografi Tegn"/>
    <w:basedOn w:val="Standardskrifttypeiafsnit"/>
    <w:link w:val="typografi"/>
    <w:rsid w:val="00355082"/>
    <w:rPr>
      <w:rFonts w:ascii="Arial" w:eastAsia="Times New Roman" w:hAnsi="Arial" w:cs="Arial"/>
      <w:spacing w:val="-2"/>
      <w:szCs w:val="20"/>
      <w:u w:val="single"/>
      <w:lang w:eastAsia="da-DK"/>
    </w:rPr>
  </w:style>
  <w:style w:type="paragraph" w:customStyle="1" w:styleId="stk2">
    <w:name w:val="stk2"/>
    <w:basedOn w:val="Normal"/>
    <w:rsid w:val="005D0A88"/>
    <w:pPr>
      <w:spacing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5D0A88"/>
    <w:rPr>
      <w:rFonts w:ascii="Tahoma" w:hAnsi="Tahoma" w:cs="Tahoma" w:hint="default"/>
      <w:i/>
      <w:iCs/>
      <w:color w:val="000000"/>
      <w:sz w:val="24"/>
      <w:szCs w:val="24"/>
      <w:shd w:val="clear" w:color="auto" w:fill="auto"/>
    </w:rPr>
  </w:style>
  <w:style w:type="character" w:customStyle="1" w:styleId="paragrafnr1">
    <w:name w:val="paragrafnr1"/>
    <w:basedOn w:val="Standardskrifttypeiafsnit"/>
    <w:rsid w:val="00723BAC"/>
    <w:rPr>
      <w:rFonts w:ascii="Tahoma" w:hAnsi="Tahoma" w:cs="Tahoma" w:hint="default"/>
      <w:b/>
      <w:bCs/>
      <w:color w:val="000000"/>
      <w:sz w:val="24"/>
      <w:szCs w:val="24"/>
      <w:shd w:val="clear" w:color="auto" w:fill="auto"/>
    </w:rPr>
  </w:style>
  <w:style w:type="paragraph" w:styleId="Opstilling-talellerbogst">
    <w:name w:val="List Number"/>
    <w:basedOn w:val="Normal"/>
    <w:uiPriority w:val="99"/>
    <w:semiHidden/>
    <w:unhideWhenUsed/>
    <w:rsid w:val="00B83341"/>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FC"/>
    <w:pPr>
      <w:spacing w:after="0" w:line="280" w:lineRule="atLeast"/>
    </w:pPr>
    <w:rPr>
      <w:rFonts w:ascii="Arial" w:hAnsi="Arial"/>
      <w:sz w:val="20"/>
    </w:rPr>
  </w:style>
  <w:style w:type="paragraph" w:styleId="Overskrift1">
    <w:name w:val="heading 1"/>
    <w:basedOn w:val="Normal"/>
    <w:next w:val="Normal"/>
    <w:link w:val="Overskrift1Tegn"/>
    <w:qFormat/>
    <w:rsid w:val="00F56BE0"/>
    <w:pPr>
      <w:keepNext/>
      <w:spacing w:before="240" w:after="60" w:line="240" w:lineRule="auto"/>
      <w:outlineLvl w:val="0"/>
    </w:pPr>
    <w:rPr>
      <w:rFonts w:ascii="Cambria" w:eastAsia="Times New Roman" w:hAnsi="Cambria" w:cs="Times New Roman"/>
      <w:b/>
      <w:bCs/>
      <w:kern w:val="32"/>
      <w:sz w:val="32"/>
      <w:szCs w:val="32"/>
      <w:lang w:eastAsia="da-DK"/>
    </w:rPr>
  </w:style>
  <w:style w:type="paragraph" w:styleId="Overskrift2">
    <w:name w:val="heading 2"/>
    <w:basedOn w:val="Normal"/>
    <w:next w:val="Normal"/>
    <w:link w:val="Overskrift2Tegn"/>
    <w:semiHidden/>
    <w:unhideWhenUsed/>
    <w:qFormat/>
    <w:rsid w:val="00F56BE0"/>
    <w:pPr>
      <w:keepNext/>
      <w:keepLines/>
      <w:spacing w:before="200"/>
      <w:outlineLvl w:val="1"/>
    </w:pPr>
    <w:rPr>
      <w:rFonts w:ascii="Cambria" w:eastAsia="Times New Roman" w:hAnsi="Cambria" w:cs="Times New Roman"/>
      <w:b/>
      <w:bCs/>
      <w:color w:val="4F81BD"/>
      <w:sz w:val="26"/>
      <w:szCs w:val="26"/>
    </w:rPr>
  </w:style>
  <w:style w:type="paragraph" w:styleId="Overskrift3">
    <w:name w:val="heading 3"/>
    <w:basedOn w:val="Normal"/>
    <w:next w:val="Normal"/>
    <w:link w:val="Overskrift3Tegn"/>
    <w:semiHidden/>
    <w:unhideWhenUsed/>
    <w:qFormat/>
    <w:rsid w:val="00F56BE0"/>
    <w:pPr>
      <w:keepNext/>
      <w:keepLines/>
      <w:spacing w:before="200"/>
      <w:outlineLvl w:val="2"/>
    </w:pPr>
    <w:rPr>
      <w:rFonts w:ascii="Cambria" w:eastAsia="Times New Roman" w:hAnsi="Cambria" w:cs="Times New Roman"/>
      <w:b/>
      <w:bCs/>
      <w:color w:val="4F81BD"/>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1Tegn">
    <w:name w:val="Overskrift 1 Tegn"/>
    <w:basedOn w:val="Standardskrifttypeiafsnit"/>
    <w:link w:val="Overskrift1"/>
    <w:rsid w:val="00F56BE0"/>
    <w:rPr>
      <w:rFonts w:ascii="Cambria" w:eastAsia="Times New Roman" w:hAnsi="Cambria" w:cs="Times New Roman"/>
      <w:b/>
      <w:bCs/>
      <w:kern w:val="32"/>
      <w:sz w:val="32"/>
      <w:szCs w:val="32"/>
      <w:lang w:eastAsia="da-DK"/>
    </w:rPr>
  </w:style>
  <w:style w:type="paragraph" w:customStyle="1" w:styleId="Overskrift21">
    <w:name w:val="Overskrift 21"/>
    <w:basedOn w:val="Normal"/>
    <w:next w:val="Normal"/>
    <w:semiHidden/>
    <w:unhideWhenUsed/>
    <w:qFormat/>
    <w:rsid w:val="00F56BE0"/>
    <w:pPr>
      <w:keepNext/>
      <w:keepLines/>
      <w:spacing w:before="200" w:line="240" w:lineRule="auto"/>
      <w:outlineLvl w:val="1"/>
    </w:pPr>
    <w:rPr>
      <w:rFonts w:ascii="Cambria" w:eastAsia="Times New Roman" w:hAnsi="Cambria" w:cs="Times New Roman"/>
      <w:b/>
      <w:bCs/>
      <w:color w:val="4F81BD"/>
      <w:sz w:val="26"/>
      <w:szCs w:val="26"/>
      <w:lang w:eastAsia="da-DK"/>
    </w:rPr>
  </w:style>
  <w:style w:type="paragraph" w:customStyle="1" w:styleId="Overskrift31">
    <w:name w:val="Overskrift 31"/>
    <w:basedOn w:val="Normal"/>
    <w:next w:val="Normal"/>
    <w:semiHidden/>
    <w:unhideWhenUsed/>
    <w:qFormat/>
    <w:rsid w:val="00F56BE0"/>
    <w:pPr>
      <w:keepNext/>
      <w:keepLines/>
      <w:spacing w:before="200" w:line="240" w:lineRule="auto"/>
      <w:outlineLvl w:val="2"/>
    </w:pPr>
    <w:rPr>
      <w:rFonts w:ascii="Cambria" w:eastAsia="Times New Roman" w:hAnsi="Cambria" w:cs="Times New Roman"/>
      <w:b/>
      <w:bCs/>
      <w:color w:val="4F81BD"/>
      <w:sz w:val="22"/>
      <w:szCs w:val="20"/>
      <w:lang w:eastAsia="da-DK"/>
    </w:rPr>
  </w:style>
  <w:style w:type="numbering" w:customStyle="1" w:styleId="Ingenoversigt1">
    <w:name w:val="Ingen oversigt1"/>
    <w:next w:val="Ingenoversigt"/>
    <w:uiPriority w:val="99"/>
    <w:semiHidden/>
    <w:unhideWhenUsed/>
    <w:rsid w:val="00F56BE0"/>
  </w:style>
  <w:style w:type="paragraph" w:styleId="Indholdsfortegnelse1">
    <w:name w:val="toc 1"/>
    <w:aliases w:val="Indholdsfortegnelse i modeltilladelse"/>
    <w:basedOn w:val="Normal"/>
    <w:next w:val="Normal"/>
    <w:uiPriority w:val="39"/>
    <w:rsid w:val="00ED580C"/>
    <w:pPr>
      <w:tabs>
        <w:tab w:val="left" w:leader="dot" w:pos="9000"/>
        <w:tab w:val="right" w:pos="9360"/>
      </w:tabs>
      <w:suppressAutoHyphens/>
      <w:spacing w:line="240" w:lineRule="auto"/>
      <w:ind w:left="720" w:right="720" w:hanging="720"/>
    </w:pPr>
    <w:rPr>
      <w:rFonts w:ascii="Univers" w:eastAsia="Times New Roman" w:hAnsi="Univers" w:cs="Times New Roman"/>
      <w:sz w:val="22"/>
      <w:szCs w:val="20"/>
      <w:lang w:val="en-US" w:eastAsia="da-DK"/>
    </w:rPr>
  </w:style>
  <w:style w:type="paragraph" w:styleId="Indholdsfortegnelse2">
    <w:name w:val="toc 2"/>
    <w:basedOn w:val="Normal"/>
    <w:next w:val="Normal"/>
    <w:semiHidden/>
    <w:rsid w:val="00F56BE0"/>
    <w:pPr>
      <w:tabs>
        <w:tab w:val="left" w:leader="dot" w:pos="9000"/>
        <w:tab w:val="right" w:pos="9360"/>
      </w:tabs>
      <w:suppressAutoHyphens/>
      <w:spacing w:line="240" w:lineRule="auto"/>
      <w:ind w:left="1440" w:right="720" w:hanging="720"/>
    </w:pPr>
    <w:rPr>
      <w:rFonts w:ascii="Univers" w:eastAsia="Times New Roman" w:hAnsi="Univers" w:cs="Times New Roman"/>
      <w:sz w:val="22"/>
      <w:szCs w:val="20"/>
      <w:lang w:val="en-US" w:eastAsia="da-DK"/>
    </w:rPr>
  </w:style>
  <w:style w:type="paragraph" w:styleId="Indholdsfortegnelse3">
    <w:name w:val="toc 3"/>
    <w:basedOn w:val="Normal"/>
    <w:next w:val="Normal"/>
    <w:semiHidden/>
    <w:rsid w:val="00F56BE0"/>
    <w:pPr>
      <w:tabs>
        <w:tab w:val="left" w:leader="dot" w:pos="9000"/>
        <w:tab w:val="right" w:pos="9360"/>
      </w:tabs>
      <w:suppressAutoHyphens/>
      <w:spacing w:line="240" w:lineRule="auto"/>
      <w:ind w:left="2160" w:right="720" w:hanging="720"/>
    </w:pPr>
    <w:rPr>
      <w:rFonts w:ascii="Univers" w:eastAsia="Times New Roman" w:hAnsi="Univers" w:cs="Times New Roman"/>
      <w:sz w:val="22"/>
      <w:szCs w:val="20"/>
      <w:lang w:val="en-US" w:eastAsia="da-DK"/>
    </w:rPr>
  </w:style>
  <w:style w:type="paragraph" w:styleId="Indholdsfortegnelse4">
    <w:name w:val="toc 4"/>
    <w:basedOn w:val="Normal"/>
    <w:next w:val="Normal"/>
    <w:semiHidden/>
    <w:rsid w:val="00F56BE0"/>
    <w:pPr>
      <w:tabs>
        <w:tab w:val="left" w:leader="dot" w:pos="9000"/>
        <w:tab w:val="right" w:pos="9360"/>
      </w:tabs>
      <w:suppressAutoHyphens/>
      <w:spacing w:line="240" w:lineRule="auto"/>
      <w:ind w:left="2880" w:right="720" w:hanging="720"/>
    </w:pPr>
    <w:rPr>
      <w:rFonts w:ascii="Univers" w:eastAsia="Times New Roman" w:hAnsi="Univers" w:cs="Times New Roman"/>
      <w:sz w:val="22"/>
      <w:szCs w:val="20"/>
      <w:lang w:val="en-US" w:eastAsia="da-DK"/>
    </w:rPr>
  </w:style>
  <w:style w:type="paragraph" w:styleId="Indholdsfortegnelse5">
    <w:name w:val="toc 5"/>
    <w:basedOn w:val="Normal"/>
    <w:next w:val="Normal"/>
    <w:semiHidden/>
    <w:rsid w:val="00F56BE0"/>
    <w:pPr>
      <w:tabs>
        <w:tab w:val="left" w:leader="dot" w:pos="9000"/>
        <w:tab w:val="right" w:pos="9360"/>
      </w:tabs>
      <w:suppressAutoHyphens/>
      <w:spacing w:line="240" w:lineRule="auto"/>
      <w:ind w:left="3600" w:right="720" w:hanging="720"/>
    </w:pPr>
    <w:rPr>
      <w:rFonts w:ascii="Univers" w:eastAsia="Times New Roman" w:hAnsi="Univers" w:cs="Times New Roman"/>
      <w:sz w:val="22"/>
      <w:szCs w:val="20"/>
      <w:lang w:val="en-US" w:eastAsia="da-DK"/>
    </w:rPr>
  </w:style>
  <w:style w:type="paragraph" w:styleId="Indholdsfortegnelse6">
    <w:name w:val="toc 6"/>
    <w:basedOn w:val="Normal"/>
    <w:next w:val="Normal"/>
    <w:semiHidden/>
    <w:rsid w:val="00F56BE0"/>
    <w:pPr>
      <w:tabs>
        <w:tab w:val="lef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7">
    <w:name w:val="toc 7"/>
    <w:basedOn w:val="Normal"/>
    <w:next w:val="Normal"/>
    <w:semiHidden/>
    <w:rsid w:val="00F56BE0"/>
    <w:pPr>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8">
    <w:name w:val="toc 8"/>
    <w:basedOn w:val="Normal"/>
    <w:next w:val="Normal"/>
    <w:semiHidden/>
    <w:rsid w:val="00F56BE0"/>
    <w:pPr>
      <w:tabs>
        <w:tab w:val="lef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holdsfortegnelse9">
    <w:name w:val="toc 9"/>
    <w:basedOn w:val="Normal"/>
    <w:next w:val="Normal"/>
    <w:semiHidden/>
    <w:rsid w:val="00F56BE0"/>
    <w:pPr>
      <w:tabs>
        <w:tab w:val="left" w:leader="dot" w:pos="9000"/>
        <w:tab w:val="right" w:pos="9360"/>
      </w:tabs>
      <w:suppressAutoHyphens/>
      <w:spacing w:line="240" w:lineRule="auto"/>
      <w:ind w:left="720" w:hanging="720"/>
    </w:pPr>
    <w:rPr>
      <w:rFonts w:ascii="Univers" w:eastAsia="Times New Roman" w:hAnsi="Univers" w:cs="Times New Roman"/>
      <w:sz w:val="22"/>
      <w:szCs w:val="20"/>
      <w:lang w:val="en-US" w:eastAsia="da-DK"/>
    </w:rPr>
  </w:style>
  <w:style w:type="paragraph" w:styleId="Indeks1">
    <w:name w:val="index 1"/>
    <w:basedOn w:val="Normal"/>
    <w:next w:val="Normal"/>
    <w:semiHidden/>
    <w:rsid w:val="00F56BE0"/>
    <w:pPr>
      <w:tabs>
        <w:tab w:val="left" w:leader="dot" w:pos="9000"/>
        <w:tab w:val="right" w:pos="9360"/>
      </w:tabs>
      <w:suppressAutoHyphens/>
      <w:spacing w:line="240" w:lineRule="auto"/>
      <w:ind w:left="1440" w:right="720" w:hanging="1440"/>
    </w:pPr>
    <w:rPr>
      <w:rFonts w:ascii="Univers" w:eastAsia="Times New Roman" w:hAnsi="Univers" w:cs="Times New Roman"/>
      <w:sz w:val="22"/>
      <w:szCs w:val="20"/>
      <w:lang w:val="en-US" w:eastAsia="da-DK"/>
    </w:rPr>
  </w:style>
  <w:style w:type="paragraph" w:styleId="Indeks2">
    <w:name w:val="index 2"/>
    <w:basedOn w:val="Normal"/>
    <w:next w:val="Normal"/>
    <w:semiHidden/>
    <w:rsid w:val="00F56BE0"/>
    <w:pPr>
      <w:tabs>
        <w:tab w:val="left" w:leader="dot" w:pos="9000"/>
        <w:tab w:val="right" w:pos="9360"/>
      </w:tabs>
      <w:suppressAutoHyphens/>
      <w:spacing w:line="240" w:lineRule="auto"/>
      <w:ind w:left="1440" w:right="720" w:hanging="720"/>
    </w:pPr>
    <w:rPr>
      <w:rFonts w:ascii="Univers" w:eastAsia="Times New Roman" w:hAnsi="Univers" w:cs="Times New Roman"/>
      <w:sz w:val="22"/>
      <w:szCs w:val="20"/>
      <w:lang w:val="en-US" w:eastAsia="da-DK"/>
    </w:rPr>
  </w:style>
  <w:style w:type="paragraph" w:customStyle="1" w:styleId="Toa">
    <w:name w:val="Toa"/>
    <w:basedOn w:val="Normal"/>
    <w:rsid w:val="00F56BE0"/>
    <w:pPr>
      <w:tabs>
        <w:tab w:val="left" w:pos="9000"/>
        <w:tab w:val="right" w:pos="9360"/>
      </w:tabs>
      <w:suppressAutoHyphens/>
      <w:spacing w:line="240" w:lineRule="auto"/>
    </w:pPr>
    <w:rPr>
      <w:rFonts w:ascii="Univers" w:eastAsia="Times New Roman" w:hAnsi="Univers" w:cs="Times New Roman"/>
      <w:sz w:val="22"/>
      <w:szCs w:val="20"/>
      <w:lang w:val="en-US" w:eastAsia="da-DK"/>
    </w:rPr>
  </w:style>
  <w:style w:type="paragraph" w:styleId="Billedtekst">
    <w:name w:val="caption"/>
    <w:basedOn w:val="Normal"/>
    <w:next w:val="Normal"/>
    <w:qFormat/>
    <w:rsid w:val="00F56BE0"/>
    <w:pPr>
      <w:spacing w:line="240" w:lineRule="auto"/>
    </w:pPr>
    <w:rPr>
      <w:rFonts w:ascii="Univers" w:eastAsia="Times New Roman" w:hAnsi="Univers" w:cs="Times New Roman"/>
      <w:sz w:val="24"/>
      <w:szCs w:val="20"/>
      <w:lang w:eastAsia="da-DK"/>
    </w:rPr>
  </w:style>
  <w:style w:type="character" w:customStyle="1" w:styleId="EquationCaption">
    <w:name w:val="_Equation Caption"/>
    <w:rsid w:val="00F56BE0"/>
  </w:style>
  <w:style w:type="character" w:styleId="Sidetal">
    <w:name w:val="page number"/>
    <w:basedOn w:val="Standardskrifttypeiafsnit"/>
    <w:rsid w:val="00F56BE0"/>
  </w:style>
  <w:style w:type="paragraph" w:customStyle="1" w:styleId="Sektionsoverskrift">
    <w:name w:val="Sektionsoverskrift"/>
    <w:basedOn w:val="Normal"/>
    <w:link w:val="SektionsoverskriftTegn"/>
    <w:qFormat/>
    <w:rsid w:val="00F56BE0"/>
    <w:pPr>
      <w:tabs>
        <w:tab w:val="center" w:pos="4536"/>
      </w:tabs>
      <w:spacing w:line="360" w:lineRule="auto"/>
      <w:jc w:val="center"/>
    </w:pPr>
    <w:rPr>
      <w:rFonts w:eastAsia="Times New Roman" w:cs="Arial"/>
      <w:spacing w:val="-2"/>
      <w:sz w:val="22"/>
      <w:szCs w:val="20"/>
      <w:u w:val="single"/>
      <w:lang w:val="en-GB" w:eastAsia="da-DK"/>
    </w:rPr>
  </w:style>
  <w:style w:type="character" w:customStyle="1" w:styleId="SektionsoverskriftTegn">
    <w:name w:val="Sektionsoverskrift Tegn"/>
    <w:link w:val="Sektionsoverskrift"/>
    <w:rsid w:val="00F56BE0"/>
    <w:rPr>
      <w:rFonts w:ascii="Arial" w:eastAsia="Times New Roman" w:hAnsi="Arial" w:cs="Arial"/>
      <w:spacing w:val="-2"/>
      <w:szCs w:val="20"/>
      <w:u w:val="single"/>
      <w:lang w:val="en-GB" w:eastAsia="da-DK"/>
    </w:rPr>
  </w:style>
  <w:style w:type="paragraph" w:styleId="Titel">
    <w:name w:val="Title"/>
    <w:basedOn w:val="Normal"/>
    <w:link w:val="TitelTegn"/>
    <w:qFormat/>
    <w:rsid w:val="00F56BE0"/>
    <w:pPr>
      <w:spacing w:line="240" w:lineRule="auto"/>
      <w:jc w:val="center"/>
    </w:pPr>
    <w:rPr>
      <w:rFonts w:ascii="Times New Roman" w:eastAsia="Times New Roman" w:hAnsi="Times New Roman" w:cs="Times New Roman"/>
      <w:b/>
      <w:sz w:val="28"/>
      <w:szCs w:val="20"/>
      <w:lang w:eastAsia="da-DK"/>
    </w:rPr>
  </w:style>
  <w:style w:type="character" w:customStyle="1" w:styleId="TitelTegn">
    <w:name w:val="Titel Tegn"/>
    <w:basedOn w:val="Standardskrifttypeiafsnit"/>
    <w:link w:val="Titel"/>
    <w:rsid w:val="00F56BE0"/>
    <w:rPr>
      <w:rFonts w:ascii="Times New Roman" w:eastAsia="Times New Roman" w:hAnsi="Times New Roman" w:cs="Times New Roman"/>
      <w:b/>
      <w:sz w:val="28"/>
      <w:szCs w:val="20"/>
      <w:lang w:eastAsia="da-DK"/>
    </w:rPr>
  </w:style>
  <w:style w:type="character" w:styleId="Kommentarhenvisning">
    <w:name w:val="annotation reference"/>
    <w:rsid w:val="00F56BE0"/>
    <w:rPr>
      <w:sz w:val="16"/>
      <w:szCs w:val="16"/>
    </w:rPr>
  </w:style>
  <w:style w:type="paragraph" w:styleId="Kommentartekst">
    <w:name w:val="annotation text"/>
    <w:basedOn w:val="Normal"/>
    <w:link w:val="KommentartekstTegn"/>
    <w:rsid w:val="00F56BE0"/>
    <w:pPr>
      <w:spacing w:line="240" w:lineRule="auto"/>
    </w:pPr>
    <w:rPr>
      <w:rFonts w:ascii="Univers" w:eastAsia="Times New Roman" w:hAnsi="Univers" w:cs="Times New Roman"/>
      <w:szCs w:val="20"/>
      <w:lang w:eastAsia="da-DK"/>
    </w:rPr>
  </w:style>
  <w:style w:type="character" w:customStyle="1" w:styleId="KommentartekstTegn">
    <w:name w:val="Kommentartekst Tegn"/>
    <w:basedOn w:val="Standardskrifttypeiafsnit"/>
    <w:link w:val="Kommentartekst"/>
    <w:rsid w:val="00F56BE0"/>
    <w:rPr>
      <w:rFonts w:ascii="Univers" w:eastAsia="Times New Roman" w:hAnsi="Univers" w:cs="Times New Roman"/>
      <w:sz w:val="20"/>
      <w:szCs w:val="20"/>
      <w:lang w:eastAsia="da-DK"/>
    </w:rPr>
  </w:style>
  <w:style w:type="paragraph" w:styleId="Kommentaremne">
    <w:name w:val="annotation subject"/>
    <w:basedOn w:val="Kommentartekst"/>
    <w:next w:val="Kommentartekst"/>
    <w:link w:val="KommentaremneTegn"/>
    <w:rsid w:val="00F56BE0"/>
    <w:rPr>
      <w:b/>
      <w:bCs/>
    </w:rPr>
  </w:style>
  <w:style w:type="character" w:customStyle="1" w:styleId="KommentaremneTegn">
    <w:name w:val="Kommentaremne Tegn"/>
    <w:basedOn w:val="KommentartekstTegn"/>
    <w:link w:val="Kommentaremne"/>
    <w:rsid w:val="00F56BE0"/>
    <w:rPr>
      <w:rFonts w:ascii="Univers" w:eastAsia="Times New Roman" w:hAnsi="Univers" w:cs="Times New Roman"/>
      <w:b/>
      <w:bCs/>
      <w:sz w:val="20"/>
      <w:szCs w:val="20"/>
      <w:lang w:eastAsia="da-DK"/>
    </w:rPr>
  </w:style>
  <w:style w:type="paragraph" w:styleId="NormalWeb">
    <w:name w:val="Normal (Web)"/>
    <w:basedOn w:val="Normal"/>
    <w:uiPriority w:val="99"/>
    <w:unhideWhenUsed/>
    <w:rsid w:val="00F56BE0"/>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arab">
    <w:name w:val="parab"/>
    <w:basedOn w:val="Normal"/>
    <w:rsid w:val="00F56BE0"/>
    <w:pPr>
      <w:spacing w:before="100" w:beforeAutospacing="1" w:after="100" w:afterAutospacing="1" w:line="240" w:lineRule="auto"/>
    </w:pPr>
    <w:rPr>
      <w:rFonts w:ascii="Tahoma" w:eastAsia="Times New Roman" w:hAnsi="Tahoma" w:cs="Tahoma"/>
      <w:color w:val="000000"/>
      <w:sz w:val="24"/>
      <w:szCs w:val="24"/>
      <w:lang w:eastAsia="da-DK"/>
    </w:rPr>
  </w:style>
  <w:style w:type="character" w:customStyle="1" w:styleId="Overskrift2Tegn">
    <w:name w:val="Overskrift 2 Tegn"/>
    <w:basedOn w:val="Standardskrifttypeiafsnit"/>
    <w:link w:val="Overskrift2"/>
    <w:semiHidden/>
    <w:rsid w:val="00F56BE0"/>
    <w:rPr>
      <w:rFonts w:ascii="Cambria" w:eastAsia="Times New Roman" w:hAnsi="Cambria" w:cs="Times New Roman"/>
      <w:b/>
      <w:bCs/>
      <w:color w:val="4F81BD"/>
      <w:sz w:val="26"/>
      <w:szCs w:val="26"/>
    </w:rPr>
  </w:style>
  <w:style w:type="character" w:customStyle="1" w:styleId="Overskrift3Tegn">
    <w:name w:val="Overskrift 3 Tegn"/>
    <w:basedOn w:val="Standardskrifttypeiafsnit"/>
    <w:link w:val="Overskrift3"/>
    <w:semiHidden/>
    <w:rsid w:val="00F56BE0"/>
    <w:rPr>
      <w:rFonts w:ascii="Cambria" w:eastAsia="Times New Roman" w:hAnsi="Cambria" w:cs="Times New Roman"/>
      <w:b/>
      <w:bCs/>
      <w:color w:val="4F81BD"/>
      <w:sz w:val="22"/>
    </w:rPr>
  </w:style>
  <w:style w:type="character" w:customStyle="1" w:styleId="Overskrift2Tegn1">
    <w:name w:val="Overskrift 2 Tegn1"/>
    <w:basedOn w:val="Standardskrifttypeiafsnit"/>
    <w:uiPriority w:val="9"/>
    <w:semiHidden/>
    <w:rsid w:val="00F56BE0"/>
    <w:rPr>
      <w:rFonts w:asciiTheme="majorHAnsi" w:eastAsiaTheme="majorEastAsia" w:hAnsiTheme="majorHAnsi" w:cstheme="majorBidi"/>
      <w:b/>
      <w:bCs/>
      <w:color w:val="0097A7" w:themeColor="accent1"/>
      <w:sz w:val="26"/>
      <w:szCs w:val="26"/>
    </w:rPr>
  </w:style>
  <w:style w:type="character" w:customStyle="1" w:styleId="Overskrift3Tegn1">
    <w:name w:val="Overskrift 3 Tegn1"/>
    <w:basedOn w:val="Standardskrifttypeiafsnit"/>
    <w:uiPriority w:val="9"/>
    <w:semiHidden/>
    <w:rsid w:val="00F56BE0"/>
    <w:rPr>
      <w:rFonts w:asciiTheme="majorHAnsi" w:eastAsiaTheme="majorEastAsia" w:hAnsiTheme="majorHAnsi" w:cstheme="majorBidi"/>
      <w:b/>
      <w:bCs/>
      <w:color w:val="0097A7" w:themeColor="accent1"/>
      <w:sz w:val="20"/>
    </w:rPr>
  </w:style>
  <w:style w:type="numbering" w:customStyle="1" w:styleId="Ingenoversigt2">
    <w:name w:val="Ingen oversigt2"/>
    <w:next w:val="Ingenoversigt"/>
    <w:uiPriority w:val="99"/>
    <w:semiHidden/>
    <w:unhideWhenUsed/>
    <w:rsid w:val="00216D48"/>
  </w:style>
  <w:style w:type="paragraph" w:styleId="Listeafsnit">
    <w:name w:val="List Paragraph"/>
    <w:basedOn w:val="Normal"/>
    <w:uiPriority w:val="34"/>
    <w:qFormat/>
    <w:rsid w:val="000E356A"/>
    <w:pPr>
      <w:ind w:left="720"/>
      <w:contextualSpacing/>
    </w:pPr>
  </w:style>
  <w:style w:type="paragraph" w:styleId="Korrektur">
    <w:name w:val="Revision"/>
    <w:hidden/>
    <w:uiPriority w:val="99"/>
    <w:semiHidden/>
    <w:rsid w:val="007D33FC"/>
    <w:pPr>
      <w:spacing w:after="0" w:line="240" w:lineRule="auto"/>
    </w:pPr>
    <w:rPr>
      <w:rFonts w:ascii="Arial" w:hAnsi="Arial"/>
      <w:sz w:val="20"/>
    </w:rPr>
  </w:style>
  <w:style w:type="paragraph" w:customStyle="1" w:styleId="typografi">
    <w:name w:val="§ typografi"/>
    <w:basedOn w:val="Normal"/>
    <w:link w:val="typografiTegn"/>
    <w:qFormat/>
    <w:rsid w:val="00355082"/>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jc w:val="center"/>
    </w:pPr>
    <w:rPr>
      <w:rFonts w:eastAsia="Times New Roman" w:cs="Arial"/>
      <w:spacing w:val="-2"/>
      <w:sz w:val="22"/>
      <w:szCs w:val="20"/>
      <w:u w:val="single"/>
      <w:lang w:eastAsia="da-DK"/>
    </w:rPr>
  </w:style>
  <w:style w:type="character" w:customStyle="1" w:styleId="typografiTegn">
    <w:name w:val="§ typografi Tegn"/>
    <w:basedOn w:val="Standardskrifttypeiafsnit"/>
    <w:link w:val="typografi"/>
    <w:rsid w:val="00355082"/>
    <w:rPr>
      <w:rFonts w:ascii="Arial" w:eastAsia="Times New Roman" w:hAnsi="Arial" w:cs="Arial"/>
      <w:spacing w:val="-2"/>
      <w:szCs w:val="20"/>
      <w:u w:val="single"/>
      <w:lang w:eastAsia="da-DK"/>
    </w:rPr>
  </w:style>
  <w:style w:type="paragraph" w:customStyle="1" w:styleId="stk2">
    <w:name w:val="stk2"/>
    <w:basedOn w:val="Normal"/>
    <w:rsid w:val="005D0A88"/>
    <w:pPr>
      <w:spacing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5D0A88"/>
    <w:rPr>
      <w:rFonts w:ascii="Tahoma" w:hAnsi="Tahoma" w:cs="Tahoma" w:hint="default"/>
      <w:i/>
      <w:iCs/>
      <w:color w:val="000000"/>
      <w:sz w:val="24"/>
      <w:szCs w:val="24"/>
      <w:shd w:val="clear" w:color="auto" w:fill="auto"/>
    </w:rPr>
  </w:style>
  <w:style w:type="character" w:customStyle="1" w:styleId="paragrafnr1">
    <w:name w:val="paragrafnr1"/>
    <w:basedOn w:val="Standardskrifttypeiafsnit"/>
    <w:rsid w:val="00723BAC"/>
    <w:rPr>
      <w:rFonts w:ascii="Tahoma" w:hAnsi="Tahoma" w:cs="Tahoma" w:hint="default"/>
      <w:b/>
      <w:bCs/>
      <w:color w:val="000000"/>
      <w:sz w:val="24"/>
      <w:szCs w:val="24"/>
      <w:shd w:val="clear" w:color="auto" w:fill="auto"/>
    </w:rPr>
  </w:style>
  <w:style w:type="paragraph" w:styleId="Opstilling-talellerbogst">
    <w:name w:val="List Number"/>
    <w:basedOn w:val="Normal"/>
    <w:uiPriority w:val="99"/>
    <w:semiHidden/>
    <w:unhideWhenUsed/>
    <w:rsid w:val="00B83341"/>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5118</Words>
  <Characters>29175</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2018-06-26T10:39:00Z</dcterms:created>
  <dcterms:modified xsi:type="dcterms:W3CDTF">2018-06-26T10:39:00Z</dcterms:modified>
</cp:coreProperties>
</file>