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520" w:rsidRPr="00887583" w:rsidRDefault="00FA4520" w:rsidP="00796ABF">
      <w:pPr>
        <w:pStyle w:val="Overskrift1"/>
        <w:ind w:left="0"/>
        <w:rPr>
          <w:sz w:val="28"/>
        </w:rPr>
      </w:pPr>
      <w:r w:rsidRPr="00887583">
        <w:rPr>
          <w:sz w:val="28"/>
        </w:rPr>
        <w:t>Anmodning om erklæringer</w:t>
      </w:r>
    </w:p>
    <w:p w:rsidR="00713958" w:rsidRDefault="00FA4520" w:rsidP="00796ABF">
      <w:r>
        <w:t>Energistyrelsen skal til brug for behandlingen af ansøgning om tilsagn</w:t>
      </w:r>
      <w:r w:rsidR="00713958">
        <w:t xml:space="preserve"> om </w:t>
      </w:r>
      <w:r w:rsidR="00713958" w:rsidRPr="00713958">
        <w:t>tilskud til virksomheder, der gennemfører projekter hos varmekunder om energibesparelser og energieffektiviseringer</w:t>
      </w:r>
      <w:r w:rsidR="00713958">
        <w:t xml:space="preserve"> jf. </w:t>
      </w:r>
      <w:r w:rsidR="00713958" w:rsidRPr="00713958">
        <w:t>Bekendtgørelse om tilskud t</w:t>
      </w:r>
      <w:bookmarkStart w:id="0" w:name="_GoBack"/>
      <w:bookmarkEnd w:id="0"/>
      <w:r w:rsidR="00713958" w:rsidRPr="00713958">
        <w:t>il individuelle varmepumper ved skrotning af olie- eller gasfyr (Skrotningsordningen)</w:t>
      </w:r>
      <w:r w:rsidR="00887583">
        <w:t xml:space="preserve"> indhente nedenstående oplysninger og erklæringer.</w:t>
      </w:r>
    </w:p>
    <w:tbl>
      <w:tblPr>
        <w:tblStyle w:val="TableNormal"/>
        <w:tblW w:w="9636" w:type="dxa"/>
        <w:tblInd w:w="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84"/>
        <w:gridCol w:w="6552"/>
      </w:tblGrid>
      <w:tr w:rsidR="00FA4520" w:rsidTr="00796ABF">
        <w:trPr>
          <w:trHeight w:val="448"/>
        </w:trPr>
        <w:tc>
          <w:tcPr>
            <w:tcW w:w="3084" w:type="dxa"/>
          </w:tcPr>
          <w:p w:rsidR="00FA4520" w:rsidRPr="00887583" w:rsidRDefault="00FA4520" w:rsidP="00AF3833">
            <w:pPr>
              <w:pStyle w:val="TableParagraph"/>
              <w:spacing w:before="8"/>
              <w:rPr>
                <w:b/>
                <w:sz w:val="18"/>
                <w:lang w:val="da-DK"/>
              </w:rPr>
            </w:pPr>
          </w:p>
          <w:p w:rsidR="00FA4520" w:rsidRDefault="00FA4520" w:rsidP="00AF3833">
            <w:pPr>
              <w:pStyle w:val="TableParagraph"/>
              <w:spacing w:line="213" w:lineRule="exact"/>
              <w:ind w:left="107"/>
              <w:rPr>
                <w:sz w:val="20"/>
              </w:rPr>
            </w:pPr>
            <w:r>
              <w:rPr>
                <w:sz w:val="20"/>
              </w:rPr>
              <w:t>Ansøgers CVR-nr.:</w:t>
            </w:r>
          </w:p>
        </w:tc>
        <w:tc>
          <w:tcPr>
            <w:tcW w:w="6552" w:type="dxa"/>
          </w:tcPr>
          <w:p w:rsidR="00FA4520" w:rsidRDefault="00FA4520" w:rsidP="00AF3833">
            <w:pPr>
              <w:pStyle w:val="TableParagraph"/>
              <w:rPr>
                <w:rFonts w:ascii="Times New Roman"/>
                <w:sz w:val="20"/>
              </w:rPr>
            </w:pPr>
          </w:p>
        </w:tc>
      </w:tr>
    </w:tbl>
    <w:p w:rsidR="00FA4520" w:rsidRDefault="00FA4520" w:rsidP="00796ABF"/>
    <w:p w:rsidR="00887583" w:rsidRPr="00887583" w:rsidRDefault="00887583" w:rsidP="00887583">
      <w:pPr>
        <w:pStyle w:val="Brdtekst"/>
        <w:spacing w:line="360" w:lineRule="auto"/>
        <w:ind w:right="499"/>
        <w:rPr>
          <w:b/>
          <w:sz w:val="24"/>
        </w:rPr>
      </w:pPr>
      <w:r w:rsidRPr="00887583">
        <w:rPr>
          <w:b/>
          <w:sz w:val="24"/>
        </w:rPr>
        <w:t>Virksomhedens størrelse</w:t>
      </w:r>
    </w:p>
    <w:p w:rsidR="00FA4520" w:rsidRDefault="00FA4520" w:rsidP="00887583">
      <w:pPr>
        <w:pStyle w:val="Brdtekst"/>
        <w:spacing w:line="360" w:lineRule="auto"/>
        <w:ind w:right="499"/>
      </w:pPr>
      <w:r>
        <w:t>Ansøgers størrelse i henhold til den definition, som fremgår af bilag 1 i Europa-Kommissionens henstilling af 6. maj 2003 om definitionen af mikrovirksomheder, små og mellemstore virksomheder (2003/361/EF), EU-Tidende 2003, L124, side 36:</w:t>
      </w:r>
    </w:p>
    <w:p w:rsidR="00C375F8" w:rsidRDefault="00887583" w:rsidP="00C375F8">
      <w:pPr>
        <w:pStyle w:val="Brdtekst"/>
        <w:spacing w:line="360" w:lineRule="auto"/>
        <w:ind w:left="318" w:right="499" w:firstLine="986"/>
      </w:pPr>
      <w:sdt>
        <w:sdtPr>
          <w:id w:val="948129396"/>
          <w14:checkbox>
            <w14:checked w14:val="0"/>
            <w14:checkedState w14:val="2612" w14:font="MS Gothic"/>
            <w14:uncheckedState w14:val="2610" w14:font="MS Gothic"/>
          </w14:checkbox>
        </w:sdtPr>
        <w:sdtEndPr/>
        <w:sdtContent>
          <w:r w:rsidR="00C375F8">
            <w:rPr>
              <w:rFonts w:ascii="MS Gothic" w:eastAsia="MS Gothic" w:hAnsi="MS Gothic" w:hint="eastAsia"/>
            </w:rPr>
            <w:t>☐</w:t>
          </w:r>
        </w:sdtContent>
      </w:sdt>
      <w:r w:rsidR="00C375F8">
        <w:t>Ansøger er en lille eller mellemstor virksomhed</w:t>
      </w:r>
    </w:p>
    <w:p w:rsidR="00FA4520" w:rsidRDefault="00887583" w:rsidP="00796ABF">
      <w:pPr>
        <w:pStyle w:val="Brdtekst"/>
        <w:spacing w:line="360" w:lineRule="auto"/>
        <w:ind w:left="318" w:right="499" w:firstLine="986"/>
      </w:pPr>
      <w:sdt>
        <w:sdtPr>
          <w:id w:val="-1540344338"/>
          <w14:checkbox>
            <w14:checked w14:val="0"/>
            <w14:checkedState w14:val="2612" w14:font="MS Gothic"/>
            <w14:uncheckedState w14:val="2610" w14:font="MS Gothic"/>
          </w14:checkbox>
        </w:sdtPr>
        <w:sdtEndPr/>
        <w:sdtContent>
          <w:r w:rsidR="00C375F8">
            <w:rPr>
              <w:rFonts w:ascii="MS Gothic" w:eastAsia="MS Gothic" w:hAnsi="MS Gothic" w:hint="eastAsia"/>
            </w:rPr>
            <w:t>☐</w:t>
          </w:r>
        </w:sdtContent>
      </w:sdt>
      <w:r w:rsidR="00C375F8">
        <w:t>Ansøger er en stor virksomhed</w:t>
      </w:r>
    </w:p>
    <w:p w:rsidR="001A5264" w:rsidRDefault="001A5264" w:rsidP="00713958">
      <w:pPr>
        <w:pStyle w:val="Overskrift1"/>
        <w:ind w:left="0"/>
      </w:pPr>
      <w:r>
        <w:t>Erklæringer</w:t>
      </w:r>
    </w:p>
    <w:p w:rsidR="00713958" w:rsidRDefault="00713958" w:rsidP="00713958">
      <w:pPr>
        <w:pStyle w:val="Brdtekst"/>
        <w:spacing w:line="374" w:lineRule="auto"/>
        <w:ind w:right="383"/>
      </w:pPr>
      <w:sdt>
        <w:sdtPr>
          <w:id w:val="-1068984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Varmepumperne ville ikke blive installeret </w:t>
      </w:r>
      <w:r w:rsidRPr="00713958">
        <w:t>uden tilskud efter denne bekendtgørelse</w:t>
      </w:r>
    </w:p>
    <w:p w:rsidR="00713958" w:rsidRDefault="00713958" w:rsidP="00713958">
      <w:pPr>
        <w:pStyle w:val="Brdtekst"/>
        <w:spacing w:line="374" w:lineRule="auto"/>
        <w:ind w:right="383"/>
      </w:pPr>
      <w:sdt>
        <w:sdtPr>
          <w:id w:val="-888262595"/>
          <w14:checkbox>
            <w14:checked w14:val="0"/>
            <w14:checkedState w14:val="2612" w14:font="MS Gothic"/>
            <w14:uncheckedState w14:val="2610" w14:font="MS Gothic"/>
          </w14:checkbox>
        </w:sdtPr>
        <w:sdtContent>
          <w:r>
            <w:rPr>
              <w:rFonts w:ascii="MS Gothic" w:eastAsia="MS Gothic" w:hAnsi="MS Gothic" w:hint="eastAsia"/>
            </w:rPr>
            <w:t>☐</w:t>
          </w:r>
        </w:sdtContent>
      </w:sdt>
      <w:r w:rsidRPr="00713958">
        <w:t xml:space="preserve"> </w:t>
      </w:r>
      <w:r>
        <w:t>V</w:t>
      </w:r>
      <w:r w:rsidRPr="00713958">
        <w:t>armepumpe</w:t>
      </w:r>
      <w:r>
        <w:t>rne</w:t>
      </w:r>
      <w:r w:rsidRPr="00713958">
        <w:t xml:space="preserve"> erstatter et eksisterende olie- eller gasfyr til bygningsopvarmning hos varmekunden</w:t>
      </w:r>
      <w:r>
        <w:t>.</w:t>
      </w:r>
    </w:p>
    <w:p w:rsidR="00713958" w:rsidRDefault="00713958" w:rsidP="00713958">
      <w:pPr>
        <w:pStyle w:val="Brdtekst"/>
        <w:spacing w:line="374" w:lineRule="auto"/>
        <w:ind w:right="383"/>
      </w:pPr>
      <w:sdt>
        <w:sdtPr>
          <w:id w:val="81583745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V</w:t>
      </w:r>
      <w:r w:rsidRPr="00713958">
        <w:t>armekundens olie- eller gasfyr skrottes</w:t>
      </w:r>
    </w:p>
    <w:p w:rsidR="00713958" w:rsidRDefault="00713958" w:rsidP="00713958">
      <w:pPr>
        <w:pStyle w:val="Brdtekst"/>
        <w:spacing w:line="374" w:lineRule="auto"/>
        <w:ind w:right="383"/>
      </w:pPr>
      <w:sdt>
        <w:sdtPr>
          <w:id w:val="207986506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V</w:t>
      </w:r>
      <w:r w:rsidRPr="00713958">
        <w:t>armepumpen installeres i en bygning, som befinder sig uden for områder, der er besluttet udlagt til fjernvarme</w:t>
      </w:r>
    </w:p>
    <w:p w:rsidR="00713958" w:rsidRDefault="00713958" w:rsidP="00713958">
      <w:pPr>
        <w:pStyle w:val="Brdtekst"/>
        <w:spacing w:line="374" w:lineRule="auto"/>
        <w:ind w:right="383"/>
      </w:pPr>
      <w:sdt>
        <w:sdtPr>
          <w:id w:val="177374192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V</w:t>
      </w:r>
      <w:r w:rsidRPr="00713958">
        <w:t>armepumpen ikke installeres i en bygning ejet af energitjenesteleverandøren eller dennes koncernforbundne selskab</w:t>
      </w:r>
    </w:p>
    <w:p w:rsidR="001A5264" w:rsidRDefault="00713958" w:rsidP="00713958">
      <w:pPr>
        <w:pStyle w:val="Brdtekst"/>
        <w:spacing w:line="374" w:lineRule="auto"/>
        <w:ind w:right="383"/>
      </w:pPr>
      <w:sdt>
        <w:sdtPr>
          <w:id w:val="59992118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Ansøger modtager ikke anden offentlig støtte til de varmepumper der søges om tilskud til.</w:t>
      </w:r>
    </w:p>
    <w:p w:rsidR="00713958" w:rsidRDefault="00713958" w:rsidP="00713958">
      <w:pPr>
        <w:pStyle w:val="Brdtekst"/>
        <w:spacing w:line="374" w:lineRule="auto"/>
        <w:ind w:right="383"/>
      </w:pPr>
      <w:sdt>
        <w:sdtPr>
          <w:id w:val="-188324428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T</w:t>
      </w:r>
      <w:r w:rsidRPr="00713958">
        <w:t>ilskudsbeløbet anvendes til nedsættelse af varmekundens engangsbetaling til energitjenesteleverandøren ved installation af varmepumpen</w:t>
      </w:r>
    </w:p>
    <w:p w:rsidR="001A5264" w:rsidRDefault="001A5264" w:rsidP="001A5264">
      <w:pPr>
        <w:pStyle w:val="Brdtekst"/>
        <w:rPr>
          <w:sz w:val="22"/>
        </w:rPr>
      </w:pPr>
    </w:p>
    <w:p w:rsidR="001A5264" w:rsidRDefault="001A5264" w:rsidP="00887583">
      <w:pPr>
        <w:pStyle w:val="Overskrift2"/>
        <w:spacing w:before="146"/>
        <w:ind w:left="0"/>
      </w:pPr>
      <w:r>
        <w:t>Kriseramt</w:t>
      </w:r>
    </w:p>
    <w:p w:rsidR="001A5264" w:rsidRDefault="00713958" w:rsidP="00713958">
      <w:pPr>
        <w:pStyle w:val="Brdtekst"/>
        <w:spacing w:before="20" w:line="369" w:lineRule="auto"/>
        <w:ind w:right="-1"/>
      </w:pPr>
      <w:sdt>
        <w:sdtPr>
          <w:id w:val="848303133"/>
          <w14:checkbox>
            <w14:checked w14:val="0"/>
            <w14:checkedState w14:val="2612" w14:font="MS Gothic"/>
            <w14:uncheckedState w14:val="2610" w14:font="MS Gothic"/>
          </w14:checkbox>
        </w:sdtPr>
        <w:sdtContent>
          <w:r>
            <w:rPr>
              <w:rFonts w:ascii="MS Gothic" w:eastAsia="MS Gothic" w:hAnsi="MS Gothic" w:hint="eastAsia"/>
            </w:rPr>
            <w:t>☐</w:t>
          </w:r>
        </w:sdtContent>
      </w:sdt>
      <w:r w:rsidR="001A5264">
        <w:t>Ansøger er ikke kriseramt og vil straks orientere Energistyrelsen, hvis ansøger bliver kriseramt, eller der opstår tvivl herom, i ansøgningsperioden. Ansøger er endvidere bekendt med, at hvis ansøger opnår tilsagn om tilskud, og gør brug af tilsagnet, er støttemodtager i hele støtteudbetalingsperioden forpligtet til at orientere Energistyrelsen hvis støttemodtager bliver kriseramt, eller der opstår tvivl herom.</w:t>
      </w:r>
    </w:p>
    <w:p w:rsidR="001A5264" w:rsidRDefault="001A5264" w:rsidP="00887583">
      <w:pPr>
        <w:pStyle w:val="Brdtekst"/>
        <w:spacing w:line="360" w:lineRule="auto"/>
        <w:ind w:right="1983"/>
      </w:pPr>
      <w:r>
        <w:t xml:space="preserve">Energistyrelsen må ikke udbetale støtte til en kriseramt virksomhed. </w:t>
      </w:r>
      <w:r>
        <w:lastRenderedPageBreak/>
        <w:t>Energistyrelsen vil derfor stoppe udbetaling af tilskud, hvis en støttemodtager bliver kriseramt eller der opstår tvivl herom. En virksomhed er kriseramt, når den uden statslig indgriben næsten med sikkerhed vil være nødt til at indstille sin aktivitet på kort eller mellemlang sigt, som defineret i Kommissionens Meddelelse - Rammebestemmelser for statsstøtte til redning og omstrukturering af kriseramte ikke-finansielle virksomheder, EU-Tidende 2014, C 249, side 1.</w:t>
      </w:r>
    </w:p>
    <w:p w:rsidR="001A5264" w:rsidRDefault="001A5264" w:rsidP="001A5264">
      <w:pPr>
        <w:pStyle w:val="Brdtekst"/>
        <w:spacing w:before="9"/>
        <w:rPr>
          <w:sz w:val="28"/>
        </w:rPr>
      </w:pPr>
    </w:p>
    <w:p w:rsidR="001A5264" w:rsidRDefault="001A5264" w:rsidP="00887583">
      <w:pPr>
        <w:pStyle w:val="Overskrift2"/>
        <w:spacing w:before="1"/>
        <w:ind w:left="0"/>
      </w:pPr>
      <w:r>
        <w:t>Tilbagebetalingskrav</w:t>
      </w:r>
    </w:p>
    <w:p w:rsidR="001A5264" w:rsidRDefault="00887583" w:rsidP="00887583">
      <w:pPr>
        <w:pStyle w:val="Brdtekst"/>
        <w:spacing w:before="134" w:line="364" w:lineRule="auto"/>
        <w:ind w:right="508"/>
      </w:pPr>
      <w:sdt>
        <w:sdtPr>
          <w:id w:val="11574439"/>
          <w14:checkbox>
            <w14:checked w14:val="0"/>
            <w14:checkedState w14:val="2612" w14:font="MS Gothic"/>
            <w14:uncheckedState w14:val="2610" w14:font="MS Gothic"/>
          </w14:checkbox>
        </w:sdtPr>
        <w:sdtContent>
          <w:r>
            <w:rPr>
              <w:rFonts w:ascii="MS Gothic" w:eastAsia="MS Gothic" w:hAnsi="MS Gothic" w:hint="eastAsia"/>
            </w:rPr>
            <w:t>☐</w:t>
          </w:r>
        </w:sdtContent>
      </w:sdt>
      <w:r w:rsidR="001A5264">
        <w:t>Ansøger har efterkommet ethvert krav om tilbagebetaling af støtte, som Europa-Kommissionen ved en tidligere afgørelse har fundet ulovlig og uforenelig med det indre marked, og vil straks orientere Energistyrelsen, hvis sådanne krav opstår i ansøgningsperioden eller der opstår tvivl herom. Ansøger er endvidere bekendt med, at hvis ansøger opnår tilsagn om tilskud, og gør brug af tilsagnet, er støttemodtager i hele støtteudbetalingsperioden forpligtet til at orientere Energistyrelsen, såfremt støttemodtager bliver mødt med et krav om tilbagebetaling af støtte, eller der opstår tvivl herom.</w:t>
      </w:r>
    </w:p>
    <w:p w:rsidR="00F04DA0" w:rsidRDefault="001A5264" w:rsidP="00887583">
      <w:pPr>
        <w:pStyle w:val="Brdtekst"/>
        <w:spacing w:before="1" w:line="360" w:lineRule="auto"/>
        <w:ind w:right="330"/>
      </w:pPr>
      <w:r>
        <w:t>Energistyrelsen må ikke udbetale støtte til en virksomhed, som ikke har efterkommet ethvert krav om tilbagebetaling af støtte, som Europa-Kommissionen har fundet ulovlig og uforenelig med det indre marked. Energistyrelsen vil derfor stoppe udbetaling af tilskud.</w:t>
      </w:r>
    </w:p>
    <w:p w:rsidR="00FC110C" w:rsidRDefault="00FC110C" w:rsidP="00FC110C">
      <w:pPr>
        <w:pStyle w:val="Brdtekst"/>
        <w:spacing w:before="1" w:line="360" w:lineRule="auto"/>
        <w:ind w:left="317" w:right="330"/>
      </w:pPr>
    </w:p>
    <w:p w:rsidR="001A5264" w:rsidRDefault="001A5264" w:rsidP="00887583">
      <w:pPr>
        <w:pStyle w:val="Overskrift1"/>
        <w:spacing w:before="0"/>
        <w:ind w:left="0"/>
      </w:pPr>
      <w:r>
        <w:t>Underskrift</w:t>
      </w:r>
    </w:p>
    <w:p w:rsidR="001A5264" w:rsidRDefault="001A5264" w:rsidP="00887583">
      <w:pPr>
        <w:spacing w:before="149" w:line="360" w:lineRule="auto"/>
        <w:ind w:right="1073"/>
        <w:rPr>
          <w:i/>
          <w:sz w:val="20"/>
        </w:rPr>
      </w:pPr>
      <w:r>
        <w:rPr>
          <w:i/>
          <w:sz w:val="20"/>
        </w:rPr>
        <w:t xml:space="preserve">Ved min underskrift indestår jeg for rigtigheden af de afgivne erklæringer og </w:t>
      </w:r>
      <w:r w:rsidR="00CF69D0">
        <w:rPr>
          <w:i/>
          <w:sz w:val="20"/>
        </w:rPr>
        <w:t>eventuelt</w:t>
      </w:r>
      <w:r>
        <w:rPr>
          <w:i/>
          <w:sz w:val="20"/>
        </w:rPr>
        <w:t xml:space="preserve"> vedhæftede dokumenter.</w:t>
      </w:r>
    </w:p>
    <w:p w:rsidR="001A5264" w:rsidRDefault="001A5264" w:rsidP="001A5264">
      <w:pPr>
        <w:pStyle w:val="Brdtekst"/>
        <w:spacing w:before="3" w:after="1"/>
        <w:rPr>
          <w:i/>
          <w:sz w:val="15"/>
        </w:rPr>
      </w:pPr>
    </w:p>
    <w:tbl>
      <w:tblPr>
        <w:tblStyle w:val="TableNormal"/>
        <w:tblW w:w="5000" w:type="pct"/>
        <w:tblLook w:val="01E0" w:firstRow="1" w:lastRow="1" w:firstColumn="1" w:lastColumn="1" w:noHBand="0" w:noVBand="0"/>
      </w:tblPr>
      <w:tblGrid>
        <w:gridCol w:w="9638"/>
      </w:tblGrid>
      <w:tr w:rsidR="001A5264" w:rsidTr="001A5264">
        <w:trPr>
          <w:trHeight w:val="391"/>
        </w:trPr>
        <w:tc>
          <w:tcPr>
            <w:tcW w:w="5000" w:type="pct"/>
          </w:tcPr>
          <w:p w:rsidR="001A5264" w:rsidRDefault="001A5264" w:rsidP="00AF3833">
            <w:pPr>
              <w:pStyle w:val="TableParagraph"/>
              <w:spacing w:line="223" w:lineRule="exact"/>
              <w:ind w:left="200"/>
              <w:rPr>
                <w:sz w:val="20"/>
              </w:rPr>
            </w:pPr>
            <w:r>
              <w:rPr>
                <w:sz w:val="20"/>
              </w:rPr>
              <w:t>Dato / Sted</w:t>
            </w:r>
          </w:p>
        </w:tc>
      </w:tr>
      <w:tr w:rsidR="001A5264" w:rsidTr="001A5264">
        <w:trPr>
          <w:trHeight w:val="477"/>
        </w:trPr>
        <w:tc>
          <w:tcPr>
            <w:tcW w:w="5000" w:type="pct"/>
          </w:tcPr>
          <w:p w:rsidR="001A5264" w:rsidRDefault="001A5264" w:rsidP="00AF3833">
            <w:pPr>
              <w:pStyle w:val="TableParagraph"/>
              <w:tabs>
                <w:tab w:val="left" w:pos="9804"/>
              </w:tabs>
              <w:spacing w:before="193"/>
              <w:ind w:left="91" w:right="-7488"/>
              <w:rPr>
                <w:sz w:val="20"/>
              </w:rPr>
            </w:pPr>
            <w:r>
              <w:rPr>
                <w:w w:val="99"/>
                <w:sz w:val="20"/>
                <w:u w:val="single"/>
              </w:rPr>
              <w:t xml:space="preserve"> </w:t>
            </w:r>
            <w:r>
              <w:rPr>
                <w:spacing w:val="-3"/>
                <w:sz w:val="20"/>
                <w:u w:val="single"/>
              </w:rPr>
              <w:t xml:space="preserve"> </w:t>
            </w:r>
            <w:r>
              <w:rPr>
                <w:sz w:val="20"/>
                <w:u w:val="single"/>
              </w:rPr>
              <w:t>Underskrift</w:t>
            </w:r>
            <w:r>
              <w:rPr>
                <w:sz w:val="20"/>
                <w:u w:val="single"/>
              </w:rPr>
              <w:tab/>
            </w:r>
          </w:p>
        </w:tc>
      </w:tr>
      <w:tr w:rsidR="001A5264" w:rsidTr="001A5264">
        <w:trPr>
          <w:trHeight w:val="291"/>
        </w:trPr>
        <w:tc>
          <w:tcPr>
            <w:tcW w:w="5000" w:type="pct"/>
          </w:tcPr>
          <w:p w:rsidR="001A5264" w:rsidRDefault="001A5264" w:rsidP="00AF3833">
            <w:pPr>
              <w:pStyle w:val="TableParagraph"/>
              <w:spacing w:before="85" w:line="210" w:lineRule="exact"/>
              <w:ind w:left="200"/>
              <w:rPr>
                <w:sz w:val="20"/>
              </w:rPr>
            </w:pPr>
            <w:r>
              <w:rPr>
                <w:sz w:val="20"/>
              </w:rPr>
              <w:t>Navn (Blokbogstaver)</w:t>
            </w:r>
          </w:p>
        </w:tc>
      </w:tr>
    </w:tbl>
    <w:p w:rsidR="001A5264" w:rsidRDefault="001A5264" w:rsidP="001A5264">
      <w:pPr>
        <w:pStyle w:val="Brdtekst"/>
        <w:rPr>
          <w:i/>
        </w:rPr>
      </w:pPr>
    </w:p>
    <w:p w:rsidR="001A5264" w:rsidRDefault="001A5264" w:rsidP="001A5264">
      <w:pPr>
        <w:pStyle w:val="Brdtekst"/>
        <w:spacing w:before="1"/>
        <w:rPr>
          <w:i/>
          <w:sz w:val="15"/>
        </w:rPr>
      </w:pPr>
    </w:p>
    <w:tbl>
      <w:tblPr>
        <w:tblStyle w:val="TableNormal"/>
        <w:tblW w:w="5000" w:type="pct"/>
        <w:tblLook w:val="01E0" w:firstRow="1" w:lastRow="1" w:firstColumn="1" w:lastColumn="1" w:noHBand="0" w:noVBand="0"/>
      </w:tblPr>
      <w:tblGrid>
        <w:gridCol w:w="9638"/>
      </w:tblGrid>
      <w:tr w:rsidR="001A5264" w:rsidTr="001A5264">
        <w:trPr>
          <w:trHeight w:val="343"/>
        </w:trPr>
        <w:tc>
          <w:tcPr>
            <w:tcW w:w="5000" w:type="pct"/>
          </w:tcPr>
          <w:p w:rsidR="001A5264" w:rsidRDefault="001A5264" w:rsidP="00AF3833">
            <w:pPr>
              <w:pStyle w:val="TableParagraph"/>
              <w:spacing w:line="223" w:lineRule="exact"/>
              <w:ind w:left="200"/>
              <w:rPr>
                <w:sz w:val="20"/>
              </w:rPr>
            </w:pPr>
            <w:r>
              <w:rPr>
                <w:sz w:val="20"/>
              </w:rPr>
              <w:t>Dato / Sted</w:t>
            </w:r>
          </w:p>
        </w:tc>
      </w:tr>
      <w:tr w:rsidR="001A5264" w:rsidTr="001A5264">
        <w:trPr>
          <w:trHeight w:val="416"/>
        </w:trPr>
        <w:tc>
          <w:tcPr>
            <w:tcW w:w="5000" w:type="pct"/>
          </w:tcPr>
          <w:p w:rsidR="001A5264" w:rsidRDefault="001A5264" w:rsidP="00AF3833">
            <w:pPr>
              <w:pStyle w:val="TableParagraph"/>
              <w:tabs>
                <w:tab w:val="left" w:pos="9804"/>
              </w:tabs>
              <w:spacing w:before="194"/>
              <w:ind w:left="91" w:right="-7488"/>
              <w:rPr>
                <w:sz w:val="20"/>
              </w:rPr>
            </w:pPr>
            <w:r>
              <w:rPr>
                <w:w w:val="99"/>
                <w:sz w:val="20"/>
                <w:u w:val="single"/>
              </w:rPr>
              <w:t xml:space="preserve"> </w:t>
            </w:r>
            <w:r>
              <w:rPr>
                <w:spacing w:val="-3"/>
                <w:sz w:val="20"/>
                <w:u w:val="single"/>
              </w:rPr>
              <w:t xml:space="preserve"> </w:t>
            </w:r>
            <w:r>
              <w:rPr>
                <w:sz w:val="20"/>
                <w:u w:val="single"/>
              </w:rPr>
              <w:t>Underskrift</w:t>
            </w:r>
            <w:r>
              <w:rPr>
                <w:sz w:val="20"/>
                <w:u w:val="single"/>
              </w:rPr>
              <w:tab/>
            </w:r>
          </w:p>
        </w:tc>
      </w:tr>
      <w:tr w:rsidR="001A5264" w:rsidTr="001A5264">
        <w:trPr>
          <w:trHeight w:val="254"/>
        </w:trPr>
        <w:tc>
          <w:tcPr>
            <w:tcW w:w="5000" w:type="pct"/>
          </w:tcPr>
          <w:p w:rsidR="001A5264" w:rsidRDefault="001A5264" w:rsidP="00AF3833">
            <w:pPr>
              <w:pStyle w:val="TableParagraph"/>
              <w:spacing w:before="84" w:line="210" w:lineRule="exact"/>
              <w:ind w:left="200"/>
              <w:rPr>
                <w:sz w:val="20"/>
              </w:rPr>
            </w:pPr>
            <w:r>
              <w:rPr>
                <w:sz w:val="20"/>
              </w:rPr>
              <w:t>Navn (Blokbogstaver)</w:t>
            </w:r>
          </w:p>
        </w:tc>
      </w:tr>
    </w:tbl>
    <w:p w:rsidR="001A5264" w:rsidRDefault="001A5264" w:rsidP="00FC110C"/>
    <w:sectPr w:rsidR="001A5264" w:rsidSect="0044241C">
      <w:headerReference w:type="first" r:id="rId6"/>
      <w:footerReference w:type="first" r:id="rId7"/>
      <w:pgSz w:w="11906" w:h="16838"/>
      <w:pgMar w:top="1985" w:right="1134" w:bottom="2977"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3316" w:rsidRDefault="00633316" w:rsidP="0044241C">
      <w:pPr>
        <w:spacing w:after="0" w:line="240" w:lineRule="auto"/>
      </w:pPr>
      <w:r>
        <w:separator/>
      </w:r>
    </w:p>
  </w:endnote>
  <w:endnote w:type="continuationSeparator" w:id="0">
    <w:p w:rsidR="00633316" w:rsidRDefault="00633316" w:rsidP="004424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41C" w:rsidRDefault="0044241C">
    <w:pPr>
      <w:pStyle w:val="Sidefod"/>
    </w:pPr>
    <w:r>
      <w:tab/>
    </w:r>
    <w:r>
      <w:tab/>
    </w:r>
    <w:r w:rsidRPr="0044241C">
      <w:rPr>
        <w:b/>
        <w:noProof/>
        <w:sz w:val="16"/>
        <w:szCs w:val="16"/>
        <w:lang w:eastAsia="da-DK"/>
      </w:rPr>
      <w:drawing>
        <wp:inline distT="0" distB="0" distL="0" distR="0" wp14:anchorId="7DB98669" wp14:editId="51666BD8">
          <wp:extent cx="1558242" cy="1245741"/>
          <wp:effectExtent l="0" t="0" r="0" b="0"/>
          <wp:docPr id="24" name="Billed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8264" cy="1253753"/>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3316" w:rsidRDefault="00633316" w:rsidP="0044241C">
      <w:pPr>
        <w:spacing w:after="0" w:line="240" w:lineRule="auto"/>
      </w:pPr>
      <w:r>
        <w:separator/>
      </w:r>
    </w:p>
  </w:footnote>
  <w:footnote w:type="continuationSeparator" w:id="0">
    <w:p w:rsidR="00633316" w:rsidRDefault="00633316" w:rsidP="004424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41C" w:rsidRDefault="0044241C">
    <w:pPr>
      <w:pStyle w:val="Sidehoved"/>
    </w:pPr>
    <w:r>
      <w:rPr>
        <w:noProof/>
        <w:lang w:eastAsia="da-DK"/>
      </w:rPr>
      <w:drawing>
        <wp:anchor distT="0" distB="0" distL="0" distR="0" simplePos="0" relativeHeight="251657216" behindDoc="1" locked="0" layoutInCell="1" allowOverlap="1" wp14:anchorId="51D55207" wp14:editId="7FB8A776">
          <wp:simplePos x="0" y="0"/>
          <wp:positionH relativeFrom="page">
            <wp:posOffset>4817775</wp:posOffset>
          </wp:positionH>
          <wp:positionV relativeFrom="page">
            <wp:posOffset>561411</wp:posOffset>
          </wp:positionV>
          <wp:extent cx="2026587" cy="694688"/>
          <wp:effectExtent l="0" t="0" r="0" b="0"/>
          <wp:wrapNone/>
          <wp:docPr id="2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026587" cy="694688"/>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264"/>
    <w:rsid w:val="000446FC"/>
    <w:rsid w:val="001A5264"/>
    <w:rsid w:val="0044241C"/>
    <w:rsid w:val="005C427B"/>
    <w:rsid w:val="00621C63"/>
    <w:rsid w:val="00633316"/>
    <w:rsid w:val="00654BF8"/>
    <w:rsid w:val="006809F8"/>
    <w:rsid w:val="00713958"/>
    <w:rsid w:val="00796ABF"/>
    <w:rsid w:val="00887583"/>
    <w:rsid w:val="00C375F8"/>
    <w:rsid w:val="00CF031D"/>
    <w:rsid w:val="00CF69D0"/>
    <w:rsid w:val="00D42033"/>
    <w:rsid w:val="00F04DA0"/>
    <w:rsid w:val="00F16B15"/>
    <w:rsid w:val="00FA4520"/>
    <w:rsid w:val="00FC110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1C8774"/>
  <w15:chartTrackingRefBased/>
  <w15:docId w15:val="{40C19C6F-A0AB-448E-A8F2-2CDD70498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link w:val="Overskrift1Tegn"/>
    <w:uiPriority w:val="1"/>
    <w:qFormat/>
    <w:rsid w:val="001A5264"/>
    <w:pPr>
      <w:widowControl w:val="0"/>
      <w:autoSpaceDE w:val="0"/>
      <w:autoSpaceDN w:val="0"/>
      <w:spacing w:before="91" w:after="0" w:line="240" w:lineRule="auto"/>
      <w:ind w:left="318"/>
      <w:outlineLvl w:val="0"/>
    </w:pPr>
    <w:rPr>
      <w:rFonts w:ascii="Arial" w:eastAsia="Arial" w:hAnsi="Arial" w:cs="Arial"/>
      <w:b/>
      <w:bCs/>
      <w:sz w:val="26"/>
      <w:szCs w:val="26"/>
    </w:rPr>
  </w:style>
  <w:style w:type="paragraph" w:styleId="Overskrift2">
    <w:name w:val="heading 2"/>
    <w:basedOn w:val="Normal"/>
    <w:link w:val="Overskrift2Tegn"/>
    <w:uiPriority w:val="1"/>
    <w:qFormat/>
    <w:rsid w:val="001A5264"/>
    <w:pPr>
      <w:widowControl w:val="0"/>
      <w:autoSpaceDE w:val="0"/>
      <w:autoSpaceDN w:val="0"/>
      <w:spacing w:after="0" w:line="240" w:lineRule="auto"/>
      <w:ind w:left="318"/>
      <w:outlineLvl w:val="1"/>
    </w:pPr>
    <w:rPr>
      <w:rFonts w:ascii="Arial" w:eastAsia="Arial" w:hAnsi="Arial" w:cs="Arial"/>
      <w:b/>
      <w:bCs/>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1"/>
    <w:rsid w:val="001A5264"/>
    <w:rPr>
      <w:rFonts w:ascii="Arial" w:eastAsia="Arial" w:hAnsi="Arial" w:cs="Arial"/>
      <w:b/>
      <w:bCs/>
      <w:sz w:val="26"/>
      <w:szCs w:val="26"/>
    </w:rPr>
  </w:style>
  <w:style w:type="character" w:customStyle="1" w:styleId="Overskrift2Tegn">
    <w:name w:val="Overskrift 2 Tegn"/>
    <w:basedOn w:val="Standardskrifttypeiafsnit"/>
    <w:link w:val="Overskrift2"/>
    <w:uiPriority w:val="1"/>
    <w:rsid w:val="001A5264"/>
    <w:rPr>
      <w:rFonts w:ascii="Arial" w:eastAsia="Arial" w:hAnsi="Arial" w:cs="Arial"/>
      <w:b/>
      <w:bCs/>
      <w:sz w:val="20"/>
      <w:szCs w:val="20"/>
    </w:rPr>
  </w:style>
  <w:style w:type="paragraph" w:styleId="Brdtekst">
    <w:name w:val="Body Text"/>
    <w:basedOn w:val="Normal"/>
    <w:link w:val="BrdtekstTegn"/>
    <w:uiPriority w:val="1"/>
    <w:qFormat/>
    <w:rsid w:val="001A5264"/>
    <w:pPr>
      <w:widowControl w:val="0"/>
      <w:autoSpaceDE w:val="0"/>
      <w:autoSpaceDN w:val="0"/>
      <w:spacing w:after="0" w:line="240" w:lineRule="auto"/>
    </w:pPr>
    <w:rPr>
      <w:rFonts w:ascii="Arial" w:eastAsia="Arial" w:hAnsi="Arial" w:cs="Arial"/>
      <w:sz w:val="20"/>
      <w:szCs w:val="20"/>
    </w:rPr>
  </w:style>
  <w:style w:type="character" w:customStyle="1" w:styleId="BrdtekstTegn">
    <w:name w:val="Brødtekst Tegn"/>
    <w:basedOn w:val="Standardskrifttypeiafsnit"/>
    <w:link w:val="Brdtekst"/>
    <w:uiPriority w:val="1"/>
    <w:rsid w:val="001A5264"/>
    <w:rPr>
      <w:rFonts w:ascii="Arial" w:eastAsia="Arial" w:hAnsi="Arial" w:cs="Arial"/>
      <w:sz w:val="20"/>
      <w:szCs w:val="20"/>
    </w:rPr>
  </w:style>
  <w:style w:type="paragraph" w:styleId="Markeringsbobletekst">
    <w:name w:val="Balloon Text"/>
    <w:basedOn w:val="Normal"/>
    <w:link w:val="MarkeringsbobletekstTegn"/>
    <w:uiPriority w:val="99"/>
    <w:semiHidden/>
    <w:unhideWhenUsed/>
    <w:rsid w:val="001A5264"/>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1A5264"/>
    <w:rPr>
      <w:rFonts w:ascii="Segoe UI" w:hAnsi="Segoe UI" w:cs="Segoe UI"/>
      <w:sz w:val="18"/>
      <w:szCs w:val="18"/>
    </w:rPr>
  </w:style>
  <w:style w:type="table" w:customStyle="1" w:styleId="TableNormal">
    <w:name w:val="Table Normal"/>
    <w:uiPriority w:val="2"/>
    <w:semiHidden/>
    <w:unhideWhenUsed/>
    <w:qFormat/>
    <w:rsid w:val="001A526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A5264"/>
    <w:pPr>
      <w:widowControl w:val="0"/>
      <w:autoSpaceDE w:val="0"/>
      <w:autoSpaceDN w:val="0"/>
      <w:spacing w:after="0" w:line="240" w:lineRule="auto"/>
    </w:pPr>
    <w:rPr>
      <w:rFonts w:ascii="Arial" w:eastAsia="Arial" w:hAnsi="Arial" w:cs="Arial"/>
    </w:rPr>
  </w:style>
  <w:style w:type="paragraph" w:styleId="Sidehoved">
    <w:name w:val="header"/>
    <w:basedOn w:val="Normal"/>
    <w:link w:val="SidehovedTegn"/>
    <w:uiPriority w:val="99"/>
    <w:unhideWhenUsed/>
    <w:rsid w:val="0044241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44241C"/>
  </w:style>
  <w:style w:type="paragraph" w:styleId="Sidefod">
    <w:name w:val="footer"/>
    <w:basedOn w:val="Normal"/>
    <w:link w:val="SidefodTegn"/>
    <w:uiPriority w:val="99"/>
    <w:unhideWhenUsed/>
    <w:rsid w:val="0044241C"/>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4424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499</Words>
  <Characters>3048</Characters>
  <Application>Microsoft Office Word</Application>
  <DocSecurity>4</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Søren Bødker Pedersen</dc:creator>
  <cp:keywords/>
  <dc:description/>
  <cp:lastModifiedBy>Ane Katharina Paarup Meyer</cp:lastModifiedBy>
  <cp:revision>2</cp:revision>
  <dcterms:created xsi:type="dcterms:W3CDTF">2020-11-16T10:16:00Z</dcterms:created>
  <dcterms:modified xsi:type="dcterms:W3CDTF">2020-11-16T10:16:00Z</dcterms:modified>
</cp:coreProperties>
</file>