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EA1A66" w14:textId="77777777" w:rsidR="00534F28" w:rsidRPr="00E8008E" w:rsidRDefault="00534F28" w:rsidP="00292671">
      <w:pPr>
        <w:rPr>
          <w:rFonts w:ascii="Arial" w:hAnsi="Arial" w:cs="Arial"/>
          <w:b/>
          <w:bCs/>
          <w:color w:val="FF0000"/>
          <w:kern w:val="32"/>
          <w:sz w:val="52"/>
          <w:szCs w:val="52"/>
          <w:lang w:val="en-GB"/>
        </w:rPr>
      </w:pPr>
      <w:bookmarkStart w:id="0" w:name="_GoBack"/>
      <w:bookmarkEnd w:id="0"/>
    </w:p>
    <w:p w14:paraId="1E0B21CF" w14:textId="77777777" w:rsidR="006032A6" w:rsidRPr="00E8008E" w:rsidRDefault="006032A6" w:rsidP="00292671">
      <w:pPr>
        <w:rPr>
          <w:lang w:val="en-GB"/>
        </w:rPr>
      </w:pPr>
    </w:p>
    <w:p w14:paraId="4903BFC1" w14:textId="77777777" w:rsidR="00153EE4" w:rsidRPr="00E8008E" w:rsidRDefault="00153EE4" w:rsidP="00092FAD">
      <w:pPr>
        <w:ind w:right="-567"/>
        <w:jc w:val="center"/>
        <w:rPr>
          <w:b/>
          <w:sz w:val="52"/>
          <w:szCs w:val="52"/>
          <w:lang w:val="en-GB"/>
        </w:rPr>
      </w:pPr>
    </w:p>
    <w:p w14:paraId="2FE01CF7" w14:textId="77777777" w:rsidR="00153EE4" w:rsidRPr="00E8008E" w:rsidRDefault="00153EE4" w:rsidP="002C389F">
      <w:pPr>
        <w:ind w:right="-567"/>
        <w:jc w:val="center"/>
        <w:rPr>
          <w:b/>
          <w:sz w:val="52"/>
          <w:szCs w:val="52"/>
          <w:lang w:val="en-GB"/>
        </w:rPr>
      </w:pPr>
    </w:p>
    <w:p w14:paraId="43C3FF01" w14:textId="77777777" w:rsidR="00153EE4" w:rsidRPr="00E8008E" w:rsidRDefault="00153EE4" w:rsidP="002C389F">
      <w:pPr>
        <w:ind w:right="-567"/>
        <w:jc w:val="center"/>
        <w:rPr>
          <w:b/>
          <w:sz w:val="52"/>
          <w:szCs w:val="52"/>
          <w:lang w:val="en-GB"/>
        </w:rPr>
      </w:pPr>
    </w:p>
    <w:p w14:paraId="511AA9F2" w14:textId="77777777" w:rsidR="00153EE4" w:rsidRPr="00E8008E" w:rsidRDefault="00153EE4" w:rsidP="002C389F">
      <w:pPr>
        <w:ind w:right="-567"/>
        <w:jc w:val="center"/>
        <w:rPr>
          <w:b/>
          <w:sz w:val="52"/>
          <w:szCs w:val="52"/>
          <w:lang w:val="en-GB"/>
        </w:rPr>
      </w:pPr>
    </w:p>
    <w:p w14:paraId="06F687ED" w14:textId="4D8391E4" w:rsidR="00DB6B8E" w:rsidRPr="00E8008E" w:rsidRDefault="00201379" w:rsidP="002C389F">
      <w:pPr>
        <w:ind w:right="-567"/>
        <w:jc w:val="center"/>
        <w:rPr>
          <w:b/>
          <w:sz w:val="52"/>
          <w:szCs w:val="52"/>
          <w:lang w:val="en-GB"/>
        </w:rPr>
      </w:pPr>
      <w:r>
        <w:rPr>
          <w:b/>
          <w:bCs/>
          <w:sz w:val="52"/>
          <w:szCs w:val="52"/>
          <w:lang w:val="en-GB"/>
        </w:rPr>
        <w:t>T</w:t>
      </w:r>
      <w:r w:rsidR="00153EE4" w:rsidRPr="00E8008E">
        <w:rPr>
          <w:b/>
          <w:bCs/>
          <w:sz w:val="52"/>
          <w:szCs w:val="52"/>
          <w:lang w:val="en-GB"/>
        </w:rPr>
        <w:t xml:space="preserve">ender conditions for </w:t>
      </w:r>
    </w:p>
    <w:p w14:paraId="3AC94EDD" w14:textId="77777777" w:rsidR="002C389F" w:rsidRPr="00E8008E" w:rsidRDefault="00EC0711" w:rsidP="002C389F">
      <w:pPr>
        <w:ind w:right="-567"/>
        <w:jc w:val="center"/>
        <w:rPr>
          <w:b/>
          <w:sz w:val="52"/>
          <w:szCs w:val="52"/>
          <w:lang w:val="en-GB"/>
        </w:rPr>
      </w:pPr>
      <w:r w:rsidRPr="00E8008E">
        <w:rPr>
          <w:b/>
          <w:bCs/>
          <w:sz w:val="52"/>
          <w:szCs w:val="52"/>
          <w:lang w:val="en-GB"/>
        </w:rPr>
        <w:t xml:space="preserve">  </w:t>
      </w:r>
    </w:p>
    <w:p w14:paraId="57E33DDD" w14:textId="77777777" w:rsidR="00153EE4" w:rsidRPr="00E8008E" w:rsidRDefault="00DD5E59" w:rsidP="002C389F">
      <w:pPr>
        <w:ind w:right="-567"/>
        <w:jc w:val="center"/>
        <w:rPr>
          <w:b/>
          <w:sz w:val="52"/>
          <w:szCs w:val="52"/>
          <w:lang w:val="en-GB"/>
        </w:rPr>
      </w:pPr>
      <w:r w:rsidRPr="00E8008E">
        <w:rPr>
          <w:b/>
          <w:bCs/>
          <w:sz w:val="52"/>
          <w:szCs w:val="52"/>
          <w:lang w:val="en-GB"/>
        </w:rPr>
        <w:t>Kriegers Flak Offshore Wind Farm</w:t>
      </w:r>
    </w:p>
    <w:p w14:paraId="43C92F5C" w14:textId="77777777" w:rsidR="00B933E5" w:rsidRPr="00E8008E" w:rsidRDefault="00B933E5" w:rsidP="002C389F">
      <w:pPr>
        <w:ind w:right="-567"/>
        <w:jc w:val="center"/>
        <w:rPr>
          <w:sz w:val="32"/>
          <w:lang w:val="en-GB"/>
        </w:rPr>
      </w:pPr>
    </w:p>
    <w:p w14:paraId="207C28F3" w14:textId="7103F69B" w:rsidR="005D3FA4" w:rsidRDefault="00DC17BE" w:rsidP="002C389F">
      <w:pPr>
        <w:ind w:right="-567"/>
        <w:jc w:val="center"/>
        <w:rPr>
          <w:sz w:val="32"/>
          <w:szCs w:val="32"/>
          <w:lang w:val="en-GB"/>
        </w:rPr>
      </w:pPr>
      <w:r>
        <w:rPr>
          <w:sz w:val="32"/>
          <w:lang w:val="en-GB"/>
        </w:rPr>
        <w:t>F</w:t>
      </w:r>
      <w:r w:rsidR="00AF33D7" w:rsidRPr="00E8008E">
        <w:rPr>
          <w:sz w:val="32"/>
          <w:lang w:val="en-GB"/>
        </w:rPr>
        <w:t xml:space="preserve">inal </w:t>
      </w:r>
      <w:r w:rsidR="00DD5E59" w:rsidRPr="00E8008E">
        <w:rPr>
          <w:sz w:val="32"/>
          <w:lang w:val="en-GB"/>
        </w:rPr>
        <w:t xml:space="preserve">tender conditions </w:t>
      </w:r>
      <w:r w:rsidR="005D3FA4">
        <w:rPr>
          <w:sz w:val="32"/>
          <w:lang w:val="en-GB"/>
        </w:rPr>
        <w:t xml:space="preserve">- </w:t>
      </w:r>
      <w:r w:rsidR="00AF33D7" w:rsidRPr="00E8008E">
        <w:rPr>
          <w:sz w:val="32"/>
          <w:lang w:val="en-GB"/>
        </w:rPr>
        <w:t>June 2016</w:t>
      </w:r>
    </w:p>
    <w:p w14:paraId="182AC1BA" w14:textId="67E0C6B7" w:rsidR="00574C40" w:rsidRPr="00E8008E" w:rsidRDefault="00547093" w:rsidP="002C389F">
      <w:pPr>
        <w:ind w:right="-567"/>
        <w:jc w:val="center"/>
        <w:rPr>
          <w:sz w:val="32"/>
          <w:szCs w:val="32"/>
          <w:lang w:val="en-GB"/>
        </w:rPr>
      </w:pPr>
      <w:r>
        <w:rPr>
          <w:sz w:val="32"/>
          <w:szCs w:val="32"/>
          <w:lang w:val="en-GB"/>
        </w:rPr>
        <w:t>Latest r</w:t>
      </w:r>
      <w:r w:rsidR="005D3FA4">
        <w:rPr>
          <w:sz w:val="32"/>
          <w:szCs w:val="32"/>
          <w:lang w:val="en-GB"/>
        </w:rPr>
        <w:t xml:space="preserve">evised </w:t>
      </w:r>
      <w:r w:rsidR="003C26B0">
        <w:rPr>
          <w:sz w:val="32"/>
          <w:szCs w:val="32"/>
          <w:lang w:val="en-GB"/>
        </w:rPr>
        <w:t xml:space="preserve">18 </w:t>
      </w:r>
      <w:r w:rsidR="00A43761">
        <w:rPr>
          <w:sz w:val="32"/>
          <w:szCs w:val="32"/>
          <w:lang w:val="en-GB"/>
        </w:rPr>
        <w:t xml:space="preserve">October </w:t>
      </w:r>
      <w:r w:rsidR="005D3FA4">
        <w:rPr>
          <w:sz w:val="32"/>
          <w:szCs w:val="32"/>
          <w:lang w:val="en-GB"/>
        </w:rPr>
        <w:t>2016</w:t>
      </w:r>
    </w:p>
    <w:p w14:paraId="3B56C63A" w14:textId="77777777" w:rsidR="00534F28" w:rsidRPr="00E8008E" w:rsidRDefault="00534F28" w:rsidP="002C389F">
      <w:pPr>
        <w:ind w:right="-567"/>
        <w:jc w:val="center"/>
        <w:rPr>
          <w:sz w:val="32"/>
          <w:szCs w:val="32"/>
          <w:lang w:val="en-GB"/>
        </w:rPr>
      </w:pPr>
    </w:p>
    <w:p w14:paraId="3288C7DB" w14:textId="77777777" w:rsidR="00153EE4" w:rsidRPr="00E8008E" w:rsidRDefault="00153EE4" w:rsidP="002C389F">
      <w:pPr>
        <w:ind w:right="-567"/>
        <w:jc w:val="center"/>
        <w:rPr>
          <w:i/>
          <w:sz w:val="36"/>
          <w:szCs w:val="36"/>
          <w:lang w:val="en-GB"/>
        </w:rPr>
      </w:pPr>
      <w:r w:rsidRPr="00E8008E">
        <w:rPr>
          <w:lang w:val="en-GB"/>
        </w:rPr>
        <w:br w:type="page"/>
      </w:r>
      <w:r w:rsidRPr="00E8008E">
        <w:rPr>
          <w:b/>
          <w:bCs/>
          <w:i/>
          <w:iCs/>
          <w:sz w:val="36"/>
          <w:szCs w:val="36"/>
          <w:lang w:val="en-GB"/>
        </w:rPr>
        <w:lastRenderedPageBreak/>
        <w:t>Table of contents</w:t>
      </w:r>
    </w:p>
    <w:p w14:paraId="4467E1B8" w14:textId="77777777" w:rsidR="00673C1F" w:rsidRPr="00E8008E" w:rsidRDefault="00673C1F" w:rsidP="00092FAD">
      <w:pPr>
        <w:ind w:left="567" w:right="-567" w:hanging="567"/>
        <w:rPr>
          <w:lang w:val="en-GB"/>
        </w:rPr>
      </w:pPr>
    </w:p>
    <w:p w14:paraId="604B336C" w14:textId="77777777" w:rsidR="00153EE4" w:rsidRPr="00E8008E" w:rsidRDefault="00153EE4" w:rsidP="00292671">
      <w:pPr>
        <w:spacing w:after="120"/>
        <w:ind w:left="567" w:right="-567" w:hanging="567"/>
        <w:rPr>
          <w:lang w:val="en-GB"/>
        </w:rPr>
      </w:pPr>
      <w:r w:rsidRPr="00E8008E">
        <w:rPr>
          <w:lang w:val="en-GB"/>
        </w:rPr>
        <w:t xml:space="preserve">1. </w:t>
      </w:r>
      <w:r w:rsidRPr="00E8008E">
        <w:rPr>
          <w:lang w:val="en-GB"/>
        </w:rPr>
        <w:tab/>
        <w:t>The contracting authority</w:t>
      </w:r>
    </w:p>
    <w:p w14:paraId="40009F6F" w14:textId="77777777" w:rsidR="00153EE4" w:rsidRPr="00E8008E" w:rsidRDefault="00153EE4" w:rsidP="00292671">
      <w:pPr>
        <w:spacing w:after="120"/>
        <w:ind w:left="567" w:right="-567" w:hanging="567"/>
        <w:rPr>
          <w:lang w:val="en-GB"/>
        </w:rPr>
      </w:pPr>
      <w:r w:rsidRPr="00E8008E">
        <w:rPr>
          <w:lang w:val="en-GB"/>
        </w:rPr>
        <w:t xml:space="preserve">2. </w:t>
      </w:r>
      <w:r w:rsidRPr="00E8008E">
        <w:rPr>
          <w:lang w:val="en-GB"/>
        </w:rPr>
        <w:tab/>
        <w:t>The contract notice</w:t>
      </w:r>
    </w:p>
    <w:p w14:paraId="72F1400F" w14:textId="77777777" w:rsidR="00153EE4" w:rsidRPr="00E8008E" w:rsidRDefault="00153EE4" w:rsidP="00292671">
      <w:pPr>
        <w:spacing w:after="120"/>
        <w:ind w:left="567" w:right="-567" w:hanging="567"/>
        <w:rPr>
          <w:lang w:val="en-GB"/>
        </w:rPr>
      </w:pPr>
      <w:r w:rsidRPr="00E8008E">
        <w:rPr>
          <w:lang w:val="en-GB"/>
        </w:rPr>
        <w:t xml:space="preserve">3. </w:t>
      </w:r>
      <w:r w:rsidRPr="00E8008E">
        <w:rPr>
          <w:lang w:val="en-GB"/>
        </w:rPr>
        <w:tab/>
        <w:t>Contents of the concession</w:t>
      </w:r>
    </w:p>
    <w:p w14:paraId="2C337E61" w14:textId="77777777" w:rsidR="0013098D" w:rsidRPr="00E8008E" w:rsidRDefault="0013098D" w:rsidP="00292671">
      <w:pPr>
        <w:spacing w:after="120"/>
        <w:ind w:left="567" w:right="-567" w:hanging="567"/>
        <w:rPr>
          <w:lang w:val="en-GB"/>
        </w:rPr>
      </w:pPr>
      <w:r w:rsidRPr="00E8008E">
        <w:rPr>
          <w:lang w:val="en-GB"/>
        </w:rPr>
        <w:t xml:space="preserve">4. </w:t>
      </w:r>
      <w:r w:rsidRPr="00E8008E">
        <w:rPr>
          <w:lang w:val="en-GB"/>
        </w:rPr>
        <w:tab/>
        <w:t>Grid connection and market framework</w:t>
      </w:r>
    </w:p>
    <w:p w14:paraId="4E841DB0" w14:textId="737FB29E" w:rsidR="0013098D" w:rsidRPr="00E8008E" w:rsidRDefault="0013098D" w:rsidP="00292671">
      <w:pPr>
        <w:spacing w:after="120"/>
        <w:ind w:left="567" w:right="-567" w:hanging="567"/>
        <w:rPr>
          <w:lang w:val="en-GB"/>
        </w:rPr>
      </w:pPr>
      <w:r w:rsidRPr="00E8008E">
        <w:rPr>
          <w:lang w:val="en-GB"/>
        </w:rPr>
        <w:t>5.</w:t>
      </w:r>
      <w:r w:rsidRPr="00E8008E">
        <w:rPr>
          <w:lang w:val="en-GB"/>
        </w:rPr>
        <w:tab/>
      </w:r>
      <w:r w:rsidR="001B1433">
        <w:rPr>
          <w:lang w:val="en-GB"/>
        </w:rPr>
        <w:t>Pre-investigation</w:t>
      </w:r>
      <w:r w:rsidRPr="00E8008E">
        <w:rPr>
          <w:lang w:val="en-GB"/>
        </w:rPr>
        <w:t>s and EIA process</w:t>
      </w:r>
    </w:p>
    <w:p w14:paraId="3D73C998" w14:textId="77777777" w:rsidR="001A29D8" w:rsidRPr="00E8008E" w:rsidRDefault="001A29D8" w:rsidP="001A29D8">
      <w:pPr>
        <w:spacing w:after="120"/>
        <w:ind w:left="567" w:right="-567" w:hanging="567"/>
        <w:rPr>
          <w:lang w:val="en-GB"/>
        </w:rPr>
      </w:pPr>
      <w:r w:rsidRPr="00E8008E">
        <w:rPr>
          <w:lang w:val="en-GB"/>
        </w:rPr>
        <w:t xml:space="preserve">6. </w:t>
      </w:r>
      <w:r w:rsidRPr="00E8008E">
        <w:rPr>
          <w:lang w:val="en-GB"/>
        </w:rPr>
        <w:tab/>
        <w:t>Procedure, licences and decommissioning</w:t>
      </w:r>
    </w:p>
    <w:p w14:paraId="1E09B233" w14:textId="2DDDDADE" w:rsidR="0013098D" w:rsidRPr="00E8008E" w:rsidRDefault="001A29D8" w:rsidP="00292671">
      <w:pPr>
        <w:spacing w:after="120"/>
        <w:ind w:left="567" w:right="-567" w:hanging="567"/>
        <w:rPr>
          <w:lang w:val="en-GB"/>
        </w:rPr>
      </w:pPr>
      <w:r w:rsidRPr="00E8008E">
        <w:rPr>
          <w:lang w:val="en-GB"/>
        </w:rPr>
        <w:t xml:space="preserve">7. </w:t>
      </w:r>
      <w:r w:rsidR="00AE0570" w:rsidRPr="00E8008E">
        <w:rPr>
          <w:lang w:val="en-GB"/>
        </w:rPr>
        <w:tab/>
      </w:r>
      <w:r w:rsidRPr="00E8008E">
        <w:rPr>
          <w:lang w:val="en-GB"/>
        </w:rPr>
        <w:t xml:space="preserve">Reservations regarding the </w:t>
      </w:r>
      <w:r w:rsidR="005A7241" w:rsidRPr="00E8008E">
        <w:rPr>
          <w:lang w:val="en-GB"/>
        </w:rPr>
        <w:t>Concession Agreement</w:t>
      </w:r>
    </w:p>
    <w:p w14:paraId="75060A2B" w14:textId="25528C5C" w:rsidR="0013098D" w:rsidRPr="00E8008E" w:rsidRDefault="001A29D8" w:rsidP="00292671">
      <w:pPr>
        <w:spacing w:after="120"/>
        <w:ind w:left="567" w:right="-567" w:hanging="567"/>
        <w:rPr>
          <w:lang w:val="en-GB"/>
        </w:rPr>
      </w:pPr>
      <w:r w:rsidRPr="00E8008E">
        <w:rPr>
          <w:lang w:val="en-GB"/>
        </w:rPr>
        <w:t>8.</w:t>
      </w:r>
      <w:r w:rsidRPr="00E8008E">
        <w:rPr>
          <w:lang w:val="en-GB"/>
        </w:rPr>
        <w:tab/>
      </w:r>
      <w:r w:rsidR="00861D87" w:rsidRPr="00E8008E">
        <w:rPr>
          <w:lang w:val="en-GB"/>
        </w:rPr>
        <w:t>Penalty for defective performance</w:t>
      </w:r>
      <w:r w:rsidR="00DF1BA2" w:rsidRPr="00E8008E">
        <w:rPr>
          <w:lang w:val="en-GB"/>
        </w:rPr>
        <w:t xml:space="preserve"> </w:t>
      </w:r>
      <w:r w:rsidRPr="00E8008E">
        <w:rPr>
          <w:lang w:val="en-GB"/>
        </w:rPr>
        <w:t>and incentive for completion</w:t>
      </w:r>
    </w:p>
    <w:p w14:paraId="03C103F1" w14:textId="77777777" w:rsidR="0013098D" w:rsidRPr="00E8008E" w:rsidRDefault="001A29D8" w:rsidP="00292671">
      <w:pPr>
        <w:spacing w:after="120"/>
        <w:ind w:left="567" w:right="-567" w:hanging="567"/>
        <w:rPr>
          <w:lang w:val="en-GB"/>
        </w:rPr>
      </w:pPr>
      <w:r w:rsidRPr="00E8008E">
        <w:rPr>
          <w:lang w:val="en-GB"/>
        </w:rPr>
        <w:t>9.</w:t>
      </w:r>
      <w:r w:rsidRPr="00E8008E">
        <w:rPr>
          <w:lang w:val="en-GB"/>
        </w:rPr>
        <w:tab/>
        <w:t>Working conditions and establishment of apprenticeships/work placements</w:t>
      </w:r>
    </w:p>
    <w:p w14:paraId="1EC0F2D2" w14:textId="77777777" w:rsidR="00153EE4" w:rsidRPr="00E8008E" w:rsidRDefault="0013098D" w:rsidP="00292671">
      <w:pPr>
        <w:spacing w:after="120"/>
        <w:ind w:left="567" w:right="-567" w:hanging="567"/>
        <w:rPr>
          <w:lang w:val="en-GB"/>
        </w:rPr>
      </w:pPr>
      <w:r w:rsidRPr="00E8008E">
        <w:rPr>
          <w:lang w:val="en-GB"/>
        </w:rPr>
        <w:t>10.</w:t>
      </w:r>
      <w:r w:rsidRPr="00E8008E">
        <w:rPr>
          <w:lang w:val="en-GB"/>
        </w:rPr>
        <w:tab/>
        <w:t>Award criterion</w:t>
      </w:r>
    </w:p>
    <w:p w14:paraId="6B301397" w14:textId="77777777" w:rsidR="00153EE4" w:rsidRPr="00E8008E" w:rsidRDefault="00D64AC8" w:rsidP="00292671">
      <w:pPr>
        <w:spacing w:after="120"/>
        <w:ind w:left="567" w:right="-567" w:hanging="567"/>
        <w:rPr>
          <w:lang w:val="en-GB"/>
        </w:rPr>
      </w:pPr>
      <w:r w:rsidRPr="00E8008E">
        <w:rPr>
          <w:lang w:val="en-GB"/>
        </w:rPr>
        <w:t xml:space="preserve">11. </w:t>
      </w:r>
      <w:r w:rsidRPr="00E8008E">
        <w:rPr>
          <w:lang w:val="en-GB"/>
        </w:rPr>
        <w:tab/>
        <w:t xml:space="preserve">Tenders </w:t>
      </w:r>
    </w:p>
    <w:p w14:paraId="2E6C75A0" w14:textId="77777777" w:rsidR="00153EE4" w:rsidRPr="00E8008E" w:rsidRDefault="00D64AC8" w:rsidP="00292671">
      <w:pPr>
        <w:spacing w:after="120"/>
        <w:ind w:left="567" w:right="-567" w:hanging="567"/>
        <w:rPr>
          <w:lang w:val="en-GB"/>
        </w:rPr>
      </w:pPr>
      <w:r w:rsidRPr="00E8008E">
        <w:rPr>
          <w:lang w:val="en-GB"/>
        </w:rPr>
        <w:t xml:space="preserve">12. </w:t>
      </w:r>
      <w:r w:rsidRPr="00E8008E">
        <w:rPr>
          <w:lang w:val="en-GB"/>
        </w:rPr>
        <w:tab/>
        <w:t>Tender deadline and formal requirements</w:t>
      </w:r>
    </w:p>
    <w:p w14:paraId="11E95903" w14:textId="77777777" w:rsidR="00C457A7" w:rsidRPr="00E8008E" w:rsidRDefault="00D64AC8" w:rsidP="00292671">
      <w:pPr>
        <w:spacing w:after="120"/>
        <w:ind w:left="567" w:right="-567" w:hanging="567"/>
        <w:rPr>
          <w:lang w:val="en-GB"/>
        </w:rPr>
      </w:pPr>
      <w:r w:rsidRPr="00E8008E">
        <w:rPr>
          <w:lang w:val="en-GB"/>
        </w:rPr>
        <w:t xml:space="preserve">13. </w:t>
      </w:r>
      <w:r w:rsidRPr="00E8008E">
        <w:rPr>
          <w:lang w:val="en-GB"/>
        </w:rPr>
        <w:tab/>
        <w:t>Conditions for participation in the tendering procedure</w:t>
      </w:r>
    </w:p>
    <w:p w14:paraId="4008926B" w14:textId="77777777" w:rsidR="00574C40" w:rsidRPr="00E8008E" w:rsidRDefault="00D64AC8" w:rsidP="00292671">
      <w:pPr>
        <w:spacing w:after="120"/>
        <w:ind w:left="567" w:right="-567" w:hanging="567"/>
        <w:rPr>
          <w:lang w:val="en-GB"/>
        </w:rPr>
      </w:pPr>
      <w:r w:rsidRPr="00E8008E">
        <w:rPr>
          <w:lang w:val="en-GB"/>
        </w:rPr>
        <w:t xml:space="preserve">14. </w:t>
      </w:r>
      <w:r w:rsidR="00AE0570" w:rsidRPr="00E8008E">
        <w:rPr>
          <w:lang w:val="en-GB"/>
        </w:rPr>
        <w:tab/>
      </w:r>
      <w:r w:rsidRPr="00E8008E">
        <w:rPr>
          <w:lang w:val="en-GB"/>
        </w:rPr>
        <w:t>Changes to the tender material, request for additional material</w:t>
      </w:r>
    </w:p>
    <w:p w14:paraId="23E5F3E8" w14:textId="2B35E388" w:rsidR="00C457A7" w:rsidRPr="00E8008E" w:rsidRDefault="00D64AC8" w:rsidP="00292671">
      <w:pPr>
        <w:spacing w:after="120"/>
        <w:ind w:left="567" w:right="-567" w:hanging="567"/>
        <w:rPr>
          <w:lang w:val="en-GB"/>
        </w:rPr>
      </w:pPr>
      <w:r w:rsidRPr="00E8008E">
        <w:rPr>
          <w:lang w:val="en-GB"/>
        </w:rPr>
        <w:t xml:space="preserve">15. </w:t>
      </w:r>
      <w:r w:rsidRPr="00E8008E">
        <w:rPr>
          <w:lang w:val="en-GB"/>
        </w:rPr>
        <w:tab/>
      </w:r>
      <w:r w:rsidR="00A45385" w:rsidRPr="00E8008E">
        <w:rPr>
          <w:lang w:val="en-GB"/>
        </w:rPr>
        <w:t>Changes in tender conditions after negotiations etc.</w:t>
      </w:r>
      <w:r w:rsidRPr="00E8008E">
        <w:rPr>
          <w:lang w:val="en-GB"/>
        </w:rPr>
        <w:t xml:space="preserve"> </w:t>
      </w:r>
    </w:p>
    <w:p w14:paraId="47CAC760" w14:textId="77777777" w:rsidR="00153EE4" w:rsidRPr="00E8008E" w:rsidRDefault="00D73CA7" w:rsidP="00292671">
      <w:pPr>
        <w:spacing w:after="120"/>
        <w:ind w:left="567" w:right="-567" w:hanging="567"/>
        <w:rPr>
          <w:lang w:val="en-GB"/>
        </w:rPr>
      </w:pPr>
      <w:r w:rsidRPr="00E8008E">
        <w:rPr>
          <w:lang w:val="en-GB"/>
        </w:rPr>
        <w:t xml:space="preserve">16. </w:t>
      </w:r>
      <w:r w:rsidRPr="00E8008E">
        <w:rPr>
          <w:lang w:val="en-GB"/>
        </w:rPr>
        <w:tab/>
        <w:t xml:space="preserve">The award of the contract </w:t>
      </w:r>
    </w:p>
    <w:p w14:paraId="494F7B47" w14:textId="77777777" w:rsidR="00153EE4" w:rsidRPr="00E8008E" w:rsidRDefault="00D73CA7" w:rsidP="00292671">
      <w:pPr>
        <w:spacing w:after="120"/>
        <w:ind w:left="567" w:right="-567" w:hanging="567"/>
        <w:rPr>
          <w:lang w:val="en-GB"/>
        </w:rPr>
      </w:pPr>
      <w:r w:rsidRPr="00E8008E">
        <w:rPr>
          <w:lang w:val="en-GB"/>
        </w:rPr>
        <w:t xml:space="preserve">17. </w:t>
      </w:r>
      <w:r w:rsidRPr="00E8008E">
        <w:rPr>
          <w:lang w:val="en-GB"/>
        </w:rPr>
        <w:tab/>
        <w:t>Costs of participation and period of validity of tenders</w:t>
      </w:r>
    </w:p>
    <w:p w14:paraId="09391EA0" w14:textId="77777777" w:rsidR="00153EE4" w:rsidRPr="00E8008E" w:rsidRDefault="00D73CA7" w:rsidP="00292671">
      <w:pPr>
        <w:spacing w:after="120"/>
        <w:ind w:left="567" w:right="-567" w:hanging="567"/>
        <w:rPr>
          <w:lang w:val="en-GB"/>
        </w:rPr>
      </w:pPr>
      <w:r w:rsidRPr="00E8008E">
        <w:rPr>
          <w:lang w:val="en-GB"/>
        </w:rPr>
        <w:t xml:space="preserve">18. </w:t>
      </w:r>
      <w:r w:rsidRPr="00E8008E">
        <w:rPr>
          <w:lang w:val="en-GB"/>
        </w:rPr>
        <w:tab/>
        <w:t>Processing of tenders, etc.</w:t>
      </w:r>
    </w:p>
    <w:p w14:paraId="6F588CB4" w14:textId="77777777" w:rsidR="00A84FF0" w:rsidRPr="00E8008E" w:rsidRDefault="00A84FF0" w:rsidP="00292671">
      <w:pPr>
        <w:spacing w:after="120"/>
        <w:ind w:left="567" w:right="-567" w:hanging="567"/>
        <w:rPr>
          <w:lang w:val="en-GB"/>
        </w:rPr>
      </w:pPr>
      <w:r w:rsidRPr="00E8008E">
        <w:rPr>
          <w:lang w:val="en-GB"/>
        </w:rPr>
        <w:t xml:space="preserve">19. </w:t>
      </w:r>
      <w:r w:rsidRPr="00E8008E">
        <w:rPr>
          <w:lang w:val="en-GB"/>
        </w:rPr>
        <w:tab/>
        <w:t>Changes to the composition of the tenderer during the tendering procedure</w:t>
      </w:r>
    </w:p>
    <w:p w14:paraId="331AD884" w14:textId="77777777" w:rsidR="00D64AC8" w:rsidRPr="00E8008E" w:rsidRDefault="00D64AC8" w:rsidP="00292671">
      <w:pPr>
        <w:spacing w:after="120"/>
        <w:ind w:left="567" w:right="-567" w:hanging="567"/>
        <w:rPr>
          <w:bCs/>
          <w:lang w:val="en-GB"/>
        </w:rPr>
      </w:pPr>
      <w:r w:rsidRPr="00E8008E">
        <w:rPr>
          <w:lang w:val="en-GB"/>
        </w:rPr>
        <w:t>20.</w:t>
      </w:r>
      <w:r w:rsidRPr="00E8008E">
        <w:rPr>
          <w:lang w:val="en-GB"/>
        </w:rPr>
        <w:tab/>
        <w:t>Time schedule for the tendering procedure</w:t>
      </w:r>
    </w:p>
    <w:p w14:paraId="27F11500" w14:textId="77777777" w:rsidR="00D64AC8" w:rsidRPr="00E8008E" w:rsidRDefault="00D64AC8" w:rsidP="00292671">
      <w:pPr>
        <w:spacing w:after="120"/>
        <w:ind w:left="567" w:right="-567" w:hanging="567"/>
        <w:rPr>
          <w:bCs/>
          <w:lang w:val="en-GB"/>
        </w:rPr>
      </w:pPr>
      <w:r w:rsidRPr="00E8008E">
        <w:rPr>
          <w:lang w:val="en-GB"/>
        </w:rPr>
        <w:t xml:space="preserve">21. </w:t>
      </w:r>
      <w:r w:rsidRPr="00E8008E">
        <w:rPr>
          <w:lang w:val="en-GB"/>
        </w:rPr>
        <w:tab/>
        <w:t>Further information</w:t>
      </w:r>
    </w:p>
    <w:p w14:paraId="66BF5AB1" w14:textId="77777777" w:rsidR="00D64AC8" w:rsidRPr="00E8008E" w:rsidRDefault="00D64AC8" w:rsidP="00292671">
      <w:pPr>
        <w:spacing w:after="120"/>
        <w:ind w:left="567" w:right="-567" w:hanging="567"/>
        <w:rPr>
          <w:bCs/>
          <w:lang w:val="en-GB"/>
        </w:rPr>
      </w:pPr>
      <w:r w:rsidRPr="00E8008E">
        <w:rPr>
          <w:lang w:val="en-GB"/>
        </w:rPr>
        <w:t xml:space="preserve">22. </w:t>
      </w:r>
      <w:r w:rsidRPr="00E8008E">
        <w:rPr>
          <w:lang w:val="en-GB"/>
        </w:rPr>
        <w:tab/>
        <w:t>Check list</w:t>
      </w:r>
    </w:p>
    <w:p w14:paraId="56073342" w14:textId="77777777" w:rsidR="00D606CC" w:rsidRPr="00E8008E" w:rsidRDefault="00D606CC" w:rsidP="002C389F">
      <w:pPr>
        <w:ind w:right="-567"/>
        <w:rPr>
          <w:lang w:val="en-GB"/>
        </w:rPr>
      </w:pPr>
    </w:p>
    <w:p w14:paraId="6D464796" w14:textId="77777777" w:rsidR="00D606CC" w:rsidRPr="00E8008E" w:rsidRDefault="00D606CC" w:rsidP="002C389F">
      <w:pPr>
        <w:ind w:right="-567"/>
        <w:rPr>
          <w:lang w:val="en-GB"/>
        </w:rPr>
      </w:pPr>
    </w:p>
    <w:p w14:paraId="5FEB3000" w14:textId="77777777" w:rsidR="00153EE4" w:rsidRPr="00E8008E" w:rsidRDefault="00A51BB3" w:rsidP="00B92F7A">
      <w:pPr>
        <w:ind w:left="-284" w:right="-567"/>
        <w:rPr>
          <w:b/>
          <w:lang w:val="en-GB"/>
        </w:rPr>
      </w:pPr>
      <w:r w:rsidRPr="00E8008E">
        <w:rPr>
          <w:b/>
          <w:bCs/>
          <w:lang w:val="en-GB"/>
        </w:rPr>
        <w:t>Appendices</w:t>
      </w:r>
    </w:p>
    <w:p w14:paraId="5C9D530E" w14:textId="77777777" w:rsidR="00153EE4" w:rsidRPr="00E8008E" w:rsidRDefault="00153EE4" w:rsidP="002C389F">
      <w:pPr>
        <w:ind w:right="-567"/>
        <w:rPr>
          <w:lang w:val="en-GB"/>
        </w:rPr>
      </w:pPr>
    </w:p>
    <w:p w14:paraId="1A881EDF" w14:textId="46375FED" w:rsidR="00A51BB3" w:rsidRPr="00E8008E" w:rsidRDefault="00BC7E1E" w:rsidP="00BC7E1E">
      <w:pPr>
        <w:spacing w:after="60"/>
        <w:ind w:left="993" w:right="-567" w:hanging="1277"/>
        <w:rPr>
          <w:lang w:val="en-GB"/>
        </w:rPr>
      </w:pPr>
      <w:r w:rsidRPr="00E8008E">
        <w:rPr>
          <w:lang w:val="en-GB"/>
        </w:rPr>
        <w:t>Appendix 1:</w:t>
      </w:r>
      <w:r w:rsidRPr="00E8008E">
        <w:rPr>
          <w:lang w:val="en-GB"/>
        </w:rPr>
        <w:tab/>
      </w:r>
      <w:r w:rsidR="005B5471" w:rsidRPr="00E8008E">
        <w:rPr>
          <w:lang w:val="en-GB"/>
        </w:rPr>
        <w:t>Draft agreement regarding the construction and connection to the grid of an electricity p</w:t>
      </w:r>
      <w:r w:rsidR="005B3E12" w:rsidRPr="00E8008E">
        <w:rPr>
          <w:lang w:val="en-GB"/>
        </w:rPr>
        <w:t>ower generating</w:t>
      </w:r>
      <w:r w:rsidR="005B5471" w:rsidRPr="00E8008E">
        <w:rPr>
          <w:lang w:val="en-GB"/>
        </w:rPr>
        <w:t xml:space="preserve"> plant,</w:t>
      </w:r>
      <w:r w:rsidR="00DF1BA2" w:rsidRPr="00E8008E">
        <w:rPr>
          <w:lang w:val="en-GB"/>
        </w:rPr>
        <w:t xml:space="preserve"> </w:t>
      </w:r>
      <w:r w:rsidR="005B5471" w:rsidRPr="00E8008E">
        <w:rPr>
          <w:lang w:val="en-GB"/>
        </w:rPr>
        <w:t xml:space="preserve">Kriegers Flak Offshore Wind Farm (the </w:t>
      </w:r>
      <w:r w:rsidR="005A7241" w:rsidRPr="00E8008E">
        <w:rPr>
          <w:lang w:val="en-GB"/>
        </w:rPr>
        <w:t>Concession Agreement</w:t>
      </w:r>
      <w:r w:rsidR="005B5471" w:rsidRPr="00E8008E">
        <w:rPr>
          <w:lang w:val="en-GB"/>
        </w:rPr>
        <w:t>)</w:t>
      </w:r>
    </w:p>
    <w:p w14:paraId="7315223B" w14:textId="77777777" w:rsidR="00A51BB3" w:rsidRPr="00E8008E" w:rsidRDefault="00160C6B" w:rsidP="00ED5D81">
      <w:pPr>
        <w:pStyle w:val="Listeafsnit"/>
        <w:numPr>
          <w:ilvl w:val="0"/>
          <w:numId w:val="20"/>
        </w:numPr>
        <w:spacing w:after="60"/>
        <w:ind w:right="-567"/>
        <w:contextualSpacing w:val="0"/>
        <w:rPr>
          <w:lang w:val="en-GB"/>
        </w:rPr>
      </w:pPr>
      <w:r w:rsidRPr="00E8008E">
        <w:rPr>
          <w:lang w:val="en-GB"/>
        </w:rPr>
        <w:t xml:space="preserve">Appendix 1.1: Model demand guarantee </w:t>
      </w:r>
    </w:p>
    <w:p w14:paraId="0CCF2DBE" w14:textId="77777777" w:rsidR="00A51BB3" w:rsidRPr="00E8008E" w:rsidRDefault="00160C6B" w:rsidP="00ED5D81">
      <w:pPr>
        <w:pStyle w:val="Listeafsnit"/>
        <w:numPr>
          <w:ilvl w:val="0"/>
          <w:numId w:val="20"/>
        </w:numPr>
        <w:spacing w:after="60"/>
        <w:ind w:right="-567"/>
        <w:contextualSpacing w:val="0"/>
        <w:rPr>
          <w:lang w:val="en-GB"/>
        </w:rPr>
      </w:pPr>
      <w:r w:rsidRPr="00E8008E">
        <w:rPr>
          <w:lang w:val="en-GB"/>
        </w:rPr>
        <w:t>Appendix 1.2: Model parent company guarantee</w:t>
      </w:r>
    </w:p>
    <w:p w14:paraId="031A92B1" w14:textId="77777777" w:rsidR="009D560A" w:rsidRPr="00E8008E" w:rsidRDefault="009D560A" w:rsidP="00ED5D81">
      <w:pPr>
        <w:pStyle w:val="Listeafsnit"/>
        <w:numPr>
          <w:ilvl w:val="0"/>
          <w:numId w:val="20"/>
        </w:numPr>
        <w:ind w:right="-567"/>
        <w:rPr>
          <w:lang w:val="en-GB"/>
        </w:rPr>
      </w:pPr>
      <w:r w:rsidRPr="00E8008E">
        <w:rPr>
          <w:lang w:val="en-GB"/>
        </w:rPr>
        <w:t>Appendix 1.3: Outline of important dates</w:t>
      </w:r>
    </w:p>
    <w:p w14:paraId="2D7A3A69" w14:textId="77777777" w:rsidR="008911E2" w:rsidRPr="00E8008E" w:rsidRDefault="008911E2" w:rsidP="00292671">
      <w:pPr>
        <w:pStyle w:val="Listeafsnit"/>
        <w:ind w:left="1069" w:right="-567"/>
        <w:rPr>
          <w:lang w:val="en-GB"/>
        </w:rPr>
      </w:pPr>
    </w:p>
    <w:p w14:paraId="451FAB22" w14:textId="77777777" w:rsidR="008911E2" w:rsidRPr="00E8008E" w:rsidRDefault="008911E2" w:rsidP="00BC7E1E">
      <w:pPr>
        <w:ind w:left="993" w:right="-567" w:hanging="1277"/>
        <w:rPr>
          <w:lang w:val="en-GB"/>
        </w:rPr>
      </w:pPr>
      <w:r w:rsidRPr="00E8008E">
        <w:rPr>
          <w:lang w:val="en-GB"/>
        </w:rPr>
        <w:t>Appendix 2:</w:t>
      </w:r>
      <w:r w:rsidRPr="00E8008E">
        <w:rPr>
          <w:lang w:val="en-GB"/>
        </w:rPr>
        <w:tab/>
        <w:t xml:space="preserve">Specimen first indicative offer and solemn declaration on unpaid debt due to public authorities </w:t>
      </w:r>
    </w:p>
    <w:p w14:paraId="6AF511CA" w14:textId="77777777" w:rsidR="008911E2" w:rsidRPr="00E8008E" w:rsidRDefault="008911E2" w:rsidP="008911E2">
      <w:pPr>
        <w:ind w:left="709" w:right="-567" w:hanging="1020"/>
        <w:rPr>
          <w:lang w:val="en-GB"/>
        </w:rPr>
      </w:pPr>
    </w:p>
    <w:p w14:paraId="56B85570" w14:textId="56DDE3C9" w:rsidR="009D560A" w:rsidRPr="00E8008E" w:rsidRDefault="008911E2" w:rsidP="00BC7E1E">
      <w:pPr>
        <w:ind w:left="993" w:right="-567" w:hanging="1277"/>
        <w:rPr>
          <w:lang w:val="en-GB"/>
        </w:rPr>
      </w:pPr>
      <w:r w:rsidRPr="00E8008E">
        <w:rPr>
          <w:lang w:val="en-GB"/>
        </w:rPr>
        <w:lastRenderedPageBreak/>
        <w:t>Appendix 3:</w:t>
      </w:r>
      <w:r w:rsidRPr="00E8008E">
        <w:rPr>
          <w:lang w:val="en-GB"/>
        </w:rPr>
        <w:tab/>
        <w:t>Specimen letter of intent from a recognized financial institution, insurance company or similar</w:t>
      </w:r>
      <w:r w:rsidR="000529D0">
        <w:rPr>
          <w:lang w:val="en-GB"/>
        </w:rPr>
        <w:t>. No longer relevant.</w:t>
      </w:r>
    </w:p>
    <w:p w14:paraId="78B2889E" w14:textId="77777777" w:rsidR="009D560A" w:rsidRPr="00E8008E" w:rsidRDefault="009D560A" w:rsidP="002C389F">
      <w:pPr>
        <w:ind w:left="709" w:right="-567" w:hanging="1020"/>
        <w:rPr>
          <w:lang w:val="en-GB"/>
        </w:rPr>
      </w:pPr>
    </w:p>
    <w:p w14:paraId="74301AEB" w14:textId="27FC5AAC" w:rsidR="00A51BB3" w:rsidRPr="00E8008E" w:rsidRDefault="009D560A" w:rsidP="00BC7E1E">
      <w:pPr>
        <w:ind w:left="1134" w:right="-567" w:hanging="1418"/>
        <w:rPr>
          <w:lang w:val="en-GB"/>
        </w:rPr>
      </w:pPr>
      <w:r w:rsidRPr="00E8008E">
        <w:rPr>
          <w:lang w:val="en-GB"/>
        </w:rPr>
        <w:t>A</w:t>
      </w:r>
      <w:r w:rsidR="00EF547B" w:rsidRPr="00E8008E">
        <w:rPr>
          <w:lang w:val="en-GB"/>
        </w:rPr>
        <w:t>ppendix</w:t>
      </w:r>
      <w:r w:rsidRPr="00E8008E">
        <w:rPr>
          <w:lang w:val="en-GB"/>
        </w:rPr>
        <w:t xml:space="preserve"> 4: </w:t>
      </w:r>
      <w:r w:rsidRPr="00E8008E">
        <w:rPr>
          <w:lang w:val="en-GB"/>
        </w:rPr>
        <w:tab/>
        <w:t xml:space="preserve">Specimen best and final offer and undertaking to construct an </w:t>
      </w:r>
      <w:r w:rsidR="005B3E12" w:rsidRPr="00E8008E">
        <w:rPr>
          <w:lang w:val="en-GB"/>
        </w:rPr>
        <w:t>electric power generating plant</w:t>
      </w:r>
      <w:r w:rsidRPr="00E8008E">
        <w:rPr>
          <w:lang w:val="en-GB"/>
        </w:rPr>
        <w:t xml:space="preserve"> and connect it to the grid, Kriegers Flak Offshore Wind Farm in the Baltic Sea.</w:t>
      </w:r>
    </w:p>
    <w:p w14:paraId="74859D95" w14:textId="77777777" w:rsidR="009D560A" w:rsidRPr="00E8008E" w:rsidRDefault="009D560A" w:rsidP="00BC7E1E">
      <w:pPr>
        <w:ind w:left="1134" w:right="-567" w:hanging="1418"/>
        <w:rPr>
          <w:lang w:val="en-GB"/>
        </w:rPr>
      </w:pPr>
    </w:p>
    <w:p w14:paraId="44FB52D7" w14:textId="29F48199" w:rsidR="00F545F9" w:rsidRPr="00E8008E" w:rsidRDefault="009D560A" w:rsidP="00BC7E1E">
      <w:pPr>
        <w:ind w:left="1134" w:right="-567" w:hanging="1418"/>
        <w:rPr>
          <w:lang w:val="en-GB"/>
        </w:rPr>
      </w:pPr>
      <w:r w:rsidRPr="00E8008E">
        <w:rPr>
          <w:lang w:val="en-GB"/>
        </w:rPr>
        <w:t>Appendix 5:</w:t>
      </w:r>
      <w:r w:rsidRPr="00E8008E">
        <w:rPr>
          <w:lang w:val="en-GB"/>
        </w:rPr>
        <w:tab/>
        <w:t xml:space="preserve">Model licence for </w:t>
      </w:r>
      <w:r w:rsidR="001B1433">
        <w:rPr>
          <w:lang w:val="en-GB"/>
        </w:rPr>
        <w:t>pre-investigation</w:t>
      </w:r>
      <w:r w:rsidRPr="00E8008E">
        <w:rPr>
          <w:lang w:val="en-GB"/>
        </w:rPr>
        <w:t>s</w:t>
      </w:r>
    </w:p>
    <w:p w14:paraId="78A5E9BA" w14:textId="77777777" w:rsidR="00153EE4" w:rsidRPr="00E8008E" w:rsidRDefault="00153EE4" w:rsidP="00BC7E1E">
      <w:pPr>
        <w:ind w:left="1134" w:right="-567" w:hanging="1418"/>
        <w:rPr>
          <w:lang w:val="en-GB"/>
        </w:rPr>
      </w:pPr>
      <w:r w:rsidRPr="00E8008E">
        <w:rPr>
          <w:lang w:val="en-GB"/>
        </w:rPr>
        <w:t xml:space="preserve"> </w:t>
      </w:r>
    </w:p>
    <w:p w14:paraId="10048CCB" w14:textId="55710FCE" w:rsidR="00153EE4" w:rsidRPr="00E8008E" w:rsidRDefault="009D560A" w:rsidP="00BC7E1E">
      <w:pPr>
        <w:spacing w:after="60"/>
        <w:ind w:left="1134" w:right="-567" w:hanging="1418"/>
        <w:rPr>
          <w:lang w:val="en-GB"/>
        </w:rPr>
      </w:pPr>
      <w:r w:rsidRPr="00E8008E">
        <w:rPr>
          <w:lang w:val="en-GB"/>
        </w:rPr>
        <w:t>Appendix 6:</w:t>
      </w:r>
      <w:r w:rsidRPr="00E8008E">
        <w:rPr>
          <w:lang w:val="en-GB"/>
        </w:rPr>
        <w:tab/>
        <w:t xml:space="preserve">Model licence for the construction of an </w:t>
      </w:r>
      <w:r w:rsidR="005B3E12" w:rsidRPr="00E8008E">
        <w:rPr>
          <w:lang w:val="en-GB"/>
        </w:rPr>
        <w:t>electric power generating plant</w:t>
      </w:r>
      <w:r w:rsidRPr="00E8008E">
        <w:rPr>
          <w:lang w:val="en-GB"/>
        </w:rPr>
        <w:t xml:space="preserve"> and internal grid </w:t>
      </w:r>
    </w:p>
    <w:p w14:paraId="199A03EB" w14:textId="3FF81111" w:rsidR="00091D4D" w:rsidRPr="00E8008E" w:rsidRDefault="007776EE" w:rsidP="00ED5D81">
      <w:pPr>
        <w:pStyle w:val="Listeafsnit"/>
        <w:numPr>
          <w:ilvl w:val="0"/>
          <w:numId w:val="21"/>
        </w:numPr>
        <w:spacing w:after="60"/>
        <w:ind w:left="1066" w:right="-567" w:hanging="357"/>
        <w:contextualSpacing w:val="0"/>
        <w:rPr>
          <w:lang w:val="en-GB"/>
        </w:rPr>
      </w:pPr>
      <w:r w:rsidRPr="00E8008E">
        <w:rPr>
          <w:lang w:val="en-GB"/>
        </w:rPr>
        <w:t>Appendix 6.1: Grid connection requirements</w:t>
      </w:r>
    </w:p>
    <w:p w14:paraId="6DB8E497" w14:textId="046AE98B" w:rsidR="003B29F3" w:rsidRPr="00E8008E" w:rsidRDefault="003B29F3" w:rsidP="002F7C3A">
      <w:pPr>
        <w:pStyle w:val="Listeafsnit"/>
        <w:numPr>
          <w:ilvl w:val="1"/>
          <w:numId w:val="21"/>
        </w:numPr>
        <w:spacing w:after="60"/>
        <w:ind w:right="-567"/>
        <w:contextualSpacing w:val="0"/>
        <w:rPr>
          <w:lang w:val="en-GB"/>
        </w:rPr>
      </w:pPr>
      <w:r w:rsidRPr="00E8008E">
        <w:rPr>
          <w:lang w:val="en-GB"/>
        </w:rPr>
        <w:t>6.1.1: Collaboration Agreement during the Construction Phase</w:t>
      </w:r>
    </w:p>
    <w:p w14:paraId="6926761B" w14:textId="18168DE1" w:rsidR="003B29F3" w:rsidRPr="00E8008E" w:rsidRDefault="003B29F3" w:rsidP="002F7C3A">
      <w:pPr>
        <w:pStyle w:val="Listeafsnit"/>
        <w:numPr>
          <w:ilvl w:val="1"/>
          <w:numId w:val="21"/>
        </w:numPr>
        <w:spacing w:after="60"/>
        <w:ind w:right="-567"/>
        <w:contextualSpacing w:val="0"/>
        <w:rPr>
          <w:lang w:val="en-GB"/>
        </w:rPr>
      </w:pPr>
      <w:r w:rsidRPr="00E8008E">
        <w:rPr>
          <w:lang w:val="en-GB"/>
        </w:rPr>
        <w:t>6.1.2: Agreement concerning Platform Operation</w:t>
      </w:r>
    </w:p>
    <w:p w14:paraId="33C685F8" w14:textId="13AD383A" w:rsidR="003B29F3" w:rsidRDefault="003B29F3" w:rsidP="002F7C3A">
      <w:pPr>
        <w:pStyle w:val="Listeafsnit"/>
        <w:numPr>
          <w:ilvl w:val="1"/>
          <w:numId w:val="21"/>
        </w:numPr>
        <w:spacing w:after="60"/>
        <w:ind w:right="-567"/>
        <w:contextualSpacing w:val="0"/>
        <w:rPr>
          <w:lang w:val="en-GB"/>
        </w:rPr>
      </w:pPr>
      <w:r w:rsidRPr="00E8008E">
        <w:rPr>
          <w:lang w:val="en-GB"/>
        </w:rPr>
        <w:t>6.1.3: Operator and Connection Agreement</w:t>
      </w:r>
    </w:p>
    <w:p w14:paraId="2AB38228" w14:textId="2C38A6F1" w:rsidR="008F5234" w:rsidRPr="00E8008E" w:rsidRDefault="008F5234" w:rsidP="002F7C3A">
      <w:pPr>
        <w:pStyle w:val="Listeafsnit"/>
        <w:numPr>
          <w:ilvl w:val="1"/>
          <w:numId w:val="21"/>
        </w:numPr>
        <w:spacing w:after="60"/>
        <w:ind w:right="-567"/>
        <w:contextualSpacing w:val="0"/>
        <w:rPr>
          <w:lang w:val="en-GB"/>
        </w:rPr>
      </w:pPr>
      <w:r>
        <w:rPr>
          <w:lang w:val="en-GB"/>
        </w:rPr>
        <w:t>6.1.4: Harmonic Requirements for the Connection of Kriegers Flak A and B</w:t>
      </w:r>
    </w:p>
    <w:p w14:paraId="4494FC61" w14:textId="77777777" w:rsidR="00A51BB3" w:rsidRPr="00E8008E" w:rsidRDefault="007776EE" w:rsidP="00ED5D81">
      <w:pPr>
        <w:pStyle w:val="Listeafsnit"/>
        <w:numPr>
          <w:ilvl w:val="0"/>
          <w:numId w:val="21"/>
        </w:numPr>
        <w:ind w:right="-567"/>
        <w:rPr>
          <w:lang w:val="en-GB"/>
        </w:rPr>
      </w:pPr>
      <w:r w:rsidRPr="00E8008E">
        <w:rPr>
          <w:lang w:val="en-GB"/>
        </w:rPr>
        <w:t>Appendix 6.2: Expected requirements from the Danish Maritime Authority regarding buoying etc.</w:t>
      </w:r>
    </w:p>
    <w:p w14:paraId="1EABE19A" w14:textId="3697FDCD" w:rsidR="003B29F3" w:rsidRPr="00E8008E" w:rsidRDefault="003B29F3" w:rsidP="00ED5D81">
      <w:pPr>
        <w:pStyle w:val="Listeafsnit"/>
        <w:numPr>
          <w:ilvl w:val="0"/>
          <w:numId w:val="21"/>
        </w:numPr>
        <w:ind w:right="-567"/>
        <w:rPr>
          <w:lang w:val="en-GB"/>
        </w:rPr>
      </w:pPr>
      <w:r w:rsidRPr="00E8008E">
        <w:rPr>
          <w:lang w:val="en-GB"/>
        </w:rPr>
        <w:t>Appendix 6.3: Marking Forms</w:t>
      </w:r>
    </w:p>
    <w:p w14:paraId="42FA8E76" w14:textId="01B9AF06" w:rsidR="003B29F3" w:rsidRPr="00E8008E" w:rsidRDefault="003B29F3" w:rsidP="00ED5D81">
      <w:pPr>
        <w:pStyle w:val="Listeafsnit"/>
        <w:numPr>
          <w:ilvl w:val="0"/>
          <w:numId w:val="21"/>
        </w:numPr>
        <w:ind w:right="-567"/>
        <w:rPr>
          <w:lang w:val="en-GB"/>
        </w:rPr>
      </w:pPr>
      <w:r w:rsidRPr="00E8008E">
        <w:rPr>
          <w:lang w:val="en-GB"/>
        </w:rPr>
        <w:t>Appendix 6.4: Eurocontrol Guidelines</w:t>
      </w:r>
    </w:p>
    <w:p w14:paraId="22A2DCF2" w14:textId="77777777" w:rsidR="00F545F9" w:rsidRPr="00E8008E" w:rsidRDefault="00F545F9" w:rsidP="002C389F">
      <w:pPr>
        <w:ind w:left="709" w:right="-567" w:hanging="1020"/>
        <w:rPr>
          <w:lang w:val="en-GB"/>
        </w:rPr>
      </w:pPr>
    </w:p>
    <w:p w14:paraId="5D03033C" w14:textId="77777777" w:rsidR="00153EE4" w:rsidRPr="00E8008E" w:rsidRDefault="00F545F9" w:rsidP="002C389F">
      <w:pPr>
        <w:ind w:left="709" w:right="-567" w:hanging="1020"/>
        <w:rPr>
          <w:lang w:val="en-GB"/>
        </w:rPr>
      </w:pPr>
      <w:r w:rsidRPr="00E8008E">
        <w:rPr>
          <w:lang w:val="en-GB"/>
        </w:rPr>
        <w:t>Appendix 7:</w:t>
      </w:r>
      <w:r w:rsidRPr="00E8008E">
        <w:rPr>
          <w:lang w:val="en-GB"/>
        </w:rPr>
        <w:tab/>
        <w:t>Model licence for electricity production</w:t>
      </w:r>
    </w:p>
    <w:p w14:paraId="579FEE09" w14:textId="77777777" w:rsidR="00F545F9" w:rsidRPr="00E8008E" w:rsidRDefault="00F545F9" w:rsidP="002C389F">
      <w:pPr>
        <w:ind w:left="709" w:right="-567" w:hanging="1020"/>
        <w:rPr>
          <w:lang w:val="en-GB"/>
        </w:rPr>
      </w:pPr>
    </w:p>
    <w:p w14:paraId="2D7BB5EC" w14:textId="77777777" w:rsidR="00153EE4" w:rsidRPr="00E8008E" w:rsidRDefault="00F545F9" w:rsidP="002C389F">
      <w:pPr>
        <w:ind w:left="709" w:right="-567" w:hanging="1020"/>
        <w:rPr>
          <w:lang w:val="en-GB"/>
        </w:rPr>
      </w:pPr>
      <w:r w:rsidRPr="00E8008E">
        <w:rPr>
          <w:lang w:val="en-GB"/>
        </w:rPr>
        <w:t>Appendix 8:</w:t>
      </w:r>
      <w:r w:rsidRPr="00E8008E">
        <w:rPr>
          <w:lang w:val="en-GB"/>
        </w:rPr>
        <w:tab/>
        <w:t>Model authorisation to produce electricity</w:t>
      </w:r>
    </w:p>
    <w:p w14:paraId="7DFEF2BA" w14:textId="77777777" w:rsidR="00A51BB3" w:rsidRPr="00E8008E" w:rsidRDefault="00A51BB3" w:rsidP="002C389F">
      <w:pPr>
        <w:ind w:left="709" w:right="-567" w:hanging="1020"/>
        <w:rPr>
          <w:lang w:val="en-GB"/>
        </w:rPr>
      </w:pPr>
    </w:p>
    <w:p w14:paraId="38B2BB2A" w14:textId="77777777" w:rsidR="00153EE4" w:rsidRPr="00E8008E" w:rsidRDefault="00153EE4" w:rsidP="002C389F">
      <w:pPr>
        <w:ind w:left="567" w:right="-567" w:hanging="878"/>
        <w:rPr>
          <w:lang w:val="en-GB"/>
        </w:rPr>
      </w:pPr>
    </w:p>
    <w:p w14:paraId="3BC2FBD2" w14:textId="77777777" w:rsidR="001A29D8" w:rsidRPr="00E8008E" w:rsidRDefault="001A29D8">
      <w:pPr>
        <w:rPr>
          <w:lang w:val="en-GB"/>
        </w:rPr>
      </w:pPr>
      <w:r w:rsidRPr="00E8008E">
        <w:rPr>
          <w:lang w:val="en-GB"/>
        </w:rPr>
        <w:br w:type="page"/>
      </w:r>
    </w:p>
    <w:p w14:paraId="42437EA8" w14:textId="77777777" w:rsidR="00153EE4" w:rsidRPr="00E8008E" w:rsidRDefault="00153EE4" w:rsidP="00ED5D81">
      <w:pPr>
        <w:numPr>
          <w:ilvl w:val="0"/>
          <w:numId w:val="5"/>
        </w:numPr>
        <w:tabs>
          <w:tab w:val="clear" w:pos="720"/>
          <w:tab w:val="num" w:pos="0"/>
        </w:tabs>
        <w:ind w:left="567" w:right="-567" w:hanging="878"/>
        <w:rPr>
          <w:b/>
          <w:lang w:val="en-GB"/>
        </w:rPr>
      </w:pPr>
      <w:r w:rsidRPr="00E8008E">
        <w:rPr>
          <w:b/>
          <w:bCs/>
          <w:lang w:val="en-GB"/>
        </w:rPr>
        <w:t>The contracting authority</w:t>
      </w:r>
    </w:p>
    <w:p w14:paraId="325EC4EE" w14:textId="77777777" w:rsidR="00153EE4" w:rsidRPr="00E8008E" w:rsidRDefault="00153EE4" w:rsidP="002C389F">
      <w:pPr>
        <w:ind w:right="-567"/>
        <w:rPr>
          <w:b/>
          <w:lang w:val="en-GB"/>
        </w:rPr>
      </w:pPr>
    </w:p>
    <w:p w14:paraId="78B5A664" w14:textId="77777777" w:rsidR="00153EE4" w:rsidRPr="00E8008E" w:rsidRDefault="00153EE4" w:rsidP="002C389F">
      <w:pPr>
        <w:ind w:right="-567"/>
        <w:rPr>
          <w:lang w:val="en-GB"/>
        </w:rPr>
      </w:pPr>
      <w:r w:rsidRPr="00E8008E">
        <w:rPr>
          <w:lang w:val="en-GB"/>
        </w:rPr>
        <w:t>Danish Energy Agency (</w:t>
      </w:r>
      <w:r w:rsidRPr="00E8008E">
        <w:rPr>
          <w:i/>
          <w:iCs/>
          <w:lang w:val="en-GB"/>
        </w:rPr>
        <w:t>Energistyrelsen</w:t>
      </w:r>
      <w:r w:rsidRPr="00E8008E">
        <w:rPr>
          <w:lang w:val="en-GB"/>
        </w:rPr>
        <w:t>)</w:t>
      </w:r>
    </w:p>
    <w:p w14:paraId="6BBD328D" w14:textId="77777777" w:rsidR="00153EE4" w:rsidRPr="00E8008E" w:rsidRDefault="006F0551" w:rsidP="002C389F">
      <w:pPr>
        <w:ind w:right="-567"/>
        <w:rPr>
          <w:lang w:val="en-GB"/>
        </w:rPr>
      </w:pPr>
      <w:r w:rsidRPr="00E8008E">
        <w:rPr>
          <w:lang w:val="en-GB"/>
        </w:rPr>
        <w:t>Att.: Lisbeth Nielsen, Chief Consultant</w:t>
      </w:r>
    </w:p>
    <w:p w14:paraId="54493E89" w14:textId="77777777" w:rsidR="00153EE4" w:rsidRPr="00E8008E" w:rsidRDefault="00153EE4" w:rsidP="002C389F">
      <w:pPr>
        <w:ind w:right="-567"/>
        <w:rPr>
          <w:lang w:val="en-GB"/>
        </w:rPr>
      </w:pPr>
      <w:r w:rsidRPr="00E8008E">
        <w:rPr>
          <w:lang w:val="en-GB"/>
        </w:rPr>
        <w:t>Amaliegade 44</w:t>
      </w:r>
    </w:p>
    <w:p w14:paraId="18F0FC97" w14:textId="77777777" w:rsidR="00153EE4" w:rsidRPr="00E8008E" w:rsidRDefault="00153EE4" w:rsidP="002C389F">
      <w:pPr>
        <w:ind w:right="-567"/>
        <w:rPr>
          <w:lang w:val="en-GB"/>
        </w:rPr>
      </w:pPr>
      <w:r w:rsidRPr="00E8008E">
        <w:rPr>
          <w:lang w:val="en-GB"/>
        </w:rPr>
        <w:t>DK-1256 Copenhagen K</w:t>
      </w:r>
    </w:p>
    <w:p w14:paraId="7016F921" w14:textId="77777777" w:rsidR="00153EE4" w:rsidRPr="00E8008E" w:rsidRDefault="00153EE4" w:rsidP="002C389F">
      <w:pPr>
        <w:ind w:right="-567"/>
        <w:rPr>
          <w:lang w:val="en-GB"/>
        </w:rPr>
      </w:pPr>
      <w:r w:rsidRPr="00E8008E">
        <w:rPr>
          <w:lang w:val="en-GB"/>
        </w:rPr>
        <w:t>Tel.: + 45 33 92 67 00</w:t>
      </w:r>
    </w:p>
    <w:p w14:paraId="3C6063BF" w14:textId="77777777" w:rsidR="00153EE4" w:rsidRPr="00E8008E" w:rsidRDefault="00153EE4" w:rsidP="002C389F">
      <w:pPr>
        <w:ind w:right="-567"/>
        <w:rPr>
          <w:lang w:val="en-GB"/>
        </w:rPr>
      </w:pPr>
      <w:r w:rsidRPr="00E8008E">
        <w:rPr>
          <w:lang w:val="en-GB"/>
        </w:rPr>
        <w:t>Fax: + 45 33 11 47 43</w:t>
      </w:r>
    </w:p>
    <w:p w14:paraId="58DF5A7F" w14:textId="77777777" w:rsidR="00153EE4" w:rsidRPr="00E8008E" w:rsidRDefault="00153EE4" w:rsidP="002C389F">
      <w:pPr>
        <w:ind w:right="-567"/>
        <w:rPr>
          <w:lang w:val="en-GB"/>
        </w:rPr>
      </w:pPr>
      <w:r w:rsidRPr="00E8008E">
        <w:rPr>
          <w:lang w:val="en-GB"/>
        </w:rPr>
        <w:t>CVR no. (business reg. no.): 59 77 87 14</w:t>
      </w:r>
    </w:p>
    <w:p w14:paraId="0B9F9840" w14:textId="77777777" w:rsidR="00153EE4" w:rsidRPr="00E8008E" w:rsidRDefault="00547093" w:rsidP="002C389F">
      <w:pPr>
        <w:ind w:right="-567"/>
        <w:rPr>
          <w:lang w:val="en-GB"/>
        </w:rPr>
      </w:pPr>
      <w:hyperlink r:id="rId9" w:history="1">
        <w:r w:rsidR="00566308" w:rsidRPr="00E8008E">
          <w:rPr>
            <w:rStyle w:val="Hyperlink"/>
            <w:lang w:val="en-GB"/>
          </w:rPr>
          <w:t>offshorewind@ens.dk</w:t>
        </w:r>
      </w:hyperlink>
    </w:p>
    <w:p w14:paraId="04A08820" w14:textId="77777777" w:rsidR="00153EE4" w:rsidRPr="00201379" w:rsidRDefault="00547093" w:rsidP="002C389F">
      <w:pPr>
        <w:ind w:right="-567"/>
        <w:rPr>
          <w:rStyle w:val="Hyperlink"/>
          <w:lang w:val="en-GB"/>
        </w:rPr>
      </w:pPr>
      <w:hyperlink r:id="rId10" w:history="1">
        <w:r w:rsidR="00566308" w:rsidRPr="00201379">
          <w:rPr>
            <w:rStyle w:val="Hyperlink"/>
            <w:lang w:val="en-GB"/>
          </w:rPr>
          <w:t>www.ens.dk</w:t>
        </w:r>
      </w:hyperlink>
    </w:p>
    <w:p w14:paraId="1D92E1EF" w14:textId="77777777" w:rsidR="00153EE4" w:rsidRPr="00E8008E" w:rsidRDefault="00153EE4" w:rsidP="002C389F">
      <w:pPr>
        <w:ind w:right="-567"/>
        <w:rPr>
          <w:lang w:val="en-GB"/>
        </w:rPr>
      </w:pPr>
    </w:p>
    <w:p w14:paraId="16133683" w14:textId="77777777" w:rsidR="005A7241" w:rsidRPr="00E8008E" w:rsidRDefault="005A7241" w:rsidP="002C389F">
      <w:pPr>
        <w:ind w:right="-567"/>
        <w:rPr>
          <w:lang w:val="en-GB"/>
        </w:rPr>
      </w:pPr>
    </w:p>
    <w:p w14:paraId="26F24B0B" w14:textId="77777777" w:rsidR="00153EE4" w:rsidRPr="00E8008E" w:rsidRDefault="00153EE4" w:rsidP="00ED5D81">
      <w:pPr>
        <w:numPr>
          <w:ilvl w:val="0"/>
          <w:numId w:val="5"/>
        </w:numPr>
        <w:ind w:right="-567"/>
        <w:rPr>
          <w:b/>
          <w:lang w:val="en-GB"/>
        </w:rPr>
      </w:pPr>
      <w:r w:rsidRPr="00E8008E">
        <w:rPr>
          <w:b/>
          <w:bCs/>
          <w:lang w:val="en-GB"/>
        </w:rPr>
        <w:t xml:space="preserve">The Contract Notice </w:t>
      </w:r>
    </w:p>
    <w:p w14:paraId="3835A7D5" w14:textId="77777777" w:rsidR="00153EE4" w:rsidRPr="00E8008E" w:rsidRDefault="00153EE4" w:rsidP="002C389F">
      <w:pPr>
        <w:ind w:right="-567"/>
        <w:rPr>
          <w:lang w:val="en-GB"/>
        </w:rPr>
      </w:pPr>
    </w:p>
    <w:p w14:paraId="7D74711D" w14:textId="45FFF439" w:rsidR="00CD2EF3" w:rsidRPr="00E8008E" w:rsidRDefault="00CD2EF3" w:rsidP="002C389F">
      <w:pPr>
        <w:ind w:right="-567"/>
        <w:rPr>
          <w:lang w:val="en-GB"/>
        </w:rPr>
      </w:pPr>
      <w:r w:rsidRPr="00E8008E">
        <w:rPr>
          <w:lang w:val="en-GB"/>
        </w:rPr>
        <w:t xml:space="preserve">This invitation to tender is conducted pursuant to the rules regarding public works concessions in </w:t>
      </w:r>
      <w:r w:rsidR="00A62B31" w:rsidRPr="00E8008E">
        <w:rPr>
          <w:lang w:val="en-GB"/>
        </w:rPr>
        <w:t>title</w:t>
      </w:r>
      <w:r w:rsidR="00C076B2" w:rsidRPr="00E8008E">
        <w:rPr>
          <w:lang w:val="en-GB"/>
        </w:rPr>
        <w:t xml:space="preserve"> III in </w:t>
      </w:r>
      <w:r w:rsidRPr="00E8008E">
        <w:rPr>
          <w:lang w:val="en-GB"/>
        </w:rPr>
        <w:t>Directive 2004/18/EC on the coordination of procedures for the award of public works contracts, public supply contracts and public service contracts.</w:t>
      </w:r>
      <w:r w:rsidR="00C076B2" w:rsidRPr="00E8008E">
        <w:rPr>
          <w:lang w:val="en-GB"/>
        </w:rPr>
        <w:t xml:space="preserve"> The tender </w:t>
      </w:r>
      <w:r w:rsidR="007F7827" w:rsidRPr="00E8008E">
        <w:rPr>
          <w:lang w:val="en-GB"/>
        </w:rPr>
        <w:t>has been organised as</w:t>
      </w:r>
      <w:r w:rsidR="00C076B2" w:rsidRPr="00E8008E">
        <w:rPr>
          <w:lang w:val="en-GB"/>
        </w:rPr>
        <w:t xml:space="preserve"> a restricted tender with negotiations. </w:t>
      </w:r>
    </w:p>
    <w:p w14:paraId="77246476" w14:textId="77777777" w:rsidR="00CD2EF3" w:rsidRPr="00E8008E" w:rsidRDefault="00CD2EF3" w:rsidP="002C389F">
      <w:pPr>
        <w:ind w:right="-567"/>
        <w:rPr>
          <w:lang w:val="en-GB"/>
        </w:rPr>
      </w:pPr>
    </w:p>
    <w:p w14:paraId="4A2EF7AE" w14:textId="1839DA6F" w:rsidR="00CD2EF3" w:rsidRPr="00E8008E" w:rsidRDefault="00CD2EF3" w:rsidP="002C389F">
      <w:pPr>
        <w:ind w:right="-567"/>
        <w:rPr>
          <w:lang w:val="en-GB"/>
        </w:rPr>
      </w:pPr>
      <w:r w:rsidRPr="00E8008E">
        <w:rPr>
          <w:lang w:val="en-GB"/>
        </w:rPr>
        <w:t>The Contract Notice is published in the Supplement to the Official Journal of the European Union, cf. Contract Notice no. 2015/S 090-161094 of 9 May 2015, and on the website of the Danish Energy Agency</w:t>
      </w:r>
      <w:r w:rsidR="00C076B2" w:rsidRPr="00E8008E">
        <w:rPr>
          <w:lang w:val="en-GB"/>
        </w:rPr>
        <w:t xml:space="preserve"> on 6 May 2015</w:t>
      </w:r>
      <w:r w:rsidRPr="00E8008E">
        <w:rPr>
          <w:lang w:val="en-GB"/>
        </w:rPr>
        <w:t>.</w:t>
      </w:r>
    </w:p>
    <w:p w14:paraId="06E0AEF2" w14:textId="77777777" w:rsidR="00153EE4" w:rsidRPr="00E8008E" w:rsidRDefault="00153EE4" w:rsidP="002C389F">
      <w:pPr>
        <w:ind w:right="-567"/>
        <w:rPr>
          <w:lang w:val="en-GB"/>
        </w:rPr>
      </w:pPr>
    </w:p>
    <w:p w14:paraId="7A1F0E56" w14:textId="77777777" w:rsidR="005A7241" w:rsidRPr="00E8008E" w:rsidRDefault="005A7241" w:rsidP="002C389F">
      <w:pPr>
        <w:ind w:right="-567"/>
        <w:rPr>
          <w:lang w:val="en-GB"/>
        </w:rPr>
      </w:pPr>
    </w:p>
    <w:p w14:paraId="74A4407E" w14:textId="77777777" w:rsidR="00153EE4" w:rsidRPr="00E8008E" w:rsidRDefault="00153EE4" w:rsidP="00ED5D81">
      <w:pPr>
        <w:numPr>
          <w:ilvl w:val="0"/>
          <w:numId w:val="5"/>
        </w:numPr>
        <w:tabs>
          <w:tab w:val="clear" w:pos="720"/>
          <w:tab w:val="num" w:pos="360"/>
        </w:tabs>
        <w:ind w:right="-567"/>
        <w:rPr>
          <w:b/>
          <w:bCs/>
          <w:lang w:val="en-GB"/>
        </w:rPr>
      </w:pPr>
      <w:r w:rsidRPr="00E8008E">
        <w:rPr>
          <w:b/>
          <w:bCs/>
          <w:lang w:val="en-GB"/>
        </w:rPr>
        <w:t>Contents of the concession</w:t>
      </w:r>
    </w:p>
    <w:p w14:paraId="5C4B2605" w14:textId="77777777" w:rsidR="00153EE4" w:rsidRPr="00E8008E" w:rsidRDefault="00153EE4" w:rsidP="002C389F">
      <w:pPr>
        <w:ind w:right="-567"/>
        <w:rPr>
          <w:lang w:val="en-GB"/>
        </w:rPr>
      </w:pPr>
    </w:p>
    <w:p w14:paraId="49FE7E95" w14:textId="0F329196" w:rsidR="00A93522" w:rsidRPr="00E8008E" w:rsidRDefault="001A4A41" w:rsidP="002C389F">
      <w:pPr>
        <w:ind w:right="-567"/>
        <w:rPr>
          <w:lang w:val="en-GB"/>
        </w:rPr>
      </w:pPr>
      <w:r w:rsidRPr="00E8008E">
        <w:rPr>
          <w:lang w:val="en-GB"/>
        </w:rPr>
        <w:t xml:space="preserve">The following is a description of the overall contents of the concession. The concession consists of a </w:t>
      </w:r>
      <w:r w:rsidR="005A7241" w:rsidRPr="00E8008E">
        <w:rPr>
          <w:lang w:val="en-GB"/>
        </w:rPr>
        <w:t>Concession Agreement</w:t>
      </w:r>
      <w:r w:rsidRPr="00E8008E">
        <w:rPr>
          <w:lang w:val="en-GB"/>
        </w:rPr>
        <w:t>, licences and authorisation to produce electricity.</w:t>
      </w:r>
    </w:p>
    <w:p w14:paraId="434B0221" w14:textId="77777777" w:rsidR="00A93522" w:rsidRPr="00E8008E" w:rsidRDefault="00A93522" w:rsidP="002C389F">
      <w:pPr>
        <w:ind w:right="-567"/>
        <w:rPr>
          <w:lang w:val="en-GB"/>
        </w:rPr>
      </w:pPr>
    </w:p>
    <w:p w14:paraId="2F9D8A53" w14:textId="206884CA" w:rsidR="00D4176E" w:rsidRPr="00E8008E" w:rsidRDefault="00D4176E" w:rsidP="002C389F">
      <w:pPr>
        <w:ind w:right="-567"/>
        <w:rPr>
          <w:lang w:val="en-GB"/>
        </w:rPr>
      </w:pPr>
      <w:r w:rsidRPr="00E8008E">
        <w:rPr>
          <w:lang w:val="en-GB"/>
        </w:rPr>
        <w:t xml:space="preserve">In the event of discrepancy between these tender conditions, on the one hand, and the </w:t>
      </w:r>
      <w:r w:rsidR="005A7241" w:rsidRPr="00E8008E">
        <w:rPr>
          <w:lang w:val="en-GB"/>
        </w:rPr>
        <w:t>Concession Agreement</w:t>
      </w:r>
      <w:r w:rsidRPr="00E8008E">
        <w:rPr>
          <w:lang w:val="en-GB"/>
        </w:rPr>
        <w:t>, the model licences and the model authorisation, on the other hand, the latter shall prevail.</w:t>
      </w:r>
    </w:p>
    <w:p w14:paraId="49D05FED" w14:textId="77777777" w:rsidR="00D4176E" w:rsidRPr="00E8008E" w:rsidRDefault="00D4176E" w:rsidP="002C389F">
      <w:pPr>
        <w:ind w:right="-567"/>
        <w:rPr>
          <w:lang w:val="en-GB"/>
        </w:rPr>
      </w:pPr>
    </w:p>
    <w:p w14:paraId="59FCF5C4" w14:textId="764D5DE6" w:rsidR="00D606CC" w:rsidRPr="00E8008E" w:rsidRDefault="00153EE4" w:rsidP="002C389F">
      <w:pPr>
        <w:ind w:right="-567"/>
        <w:rPr>
          <w:lang w:val="en-GB"/>
        </w:rPr>
      </w:pPr>
      <w:r w:rsidRPr="00E8008E">
        <w:rPr>
          <w:lang w:val="en-GB"/>
        </w:rPr>
        <w:t xml:space="preserve">This concession grants a licence to conduct </w:t>
      </w:r>
      <w:r w:rsidR="001B1433">
        <w:rPr>
          <w:lang w:val="en-GB"/>
        </w:rPr>
        <w:t>pre-investigation</w:t>
      </w:r>
      <w:r w:rsidRPr="00E8008E">
        <w:rPr>
          <w:lang w:val="en-GB"/>
        </w:rPr>
        <w:t>s and to construct the Kriegers Flak Offshore Wind Farm in the Baltic Sea at two specified areas of territorial waters under the framework terms and conditions stipulated in the invitation to tender, as well as a licence to exploit the wind resources in these areas for the generation of electricity on the financial terms laid down in connection with the invitation to tender.</w:t>
      </w:r>
    </w:p>
    <w:p w14:paraId="586D44E8" w14:textId="77777777" w:rsidR="0072588B" w:rsidRPr="00E8008E" w:rsidRDefault="0072588B" w:rsidP="0072588B">
      <w:pPr>
        <w:autoSpaceDE w:val="0"/>
        <w:autoSpaceDN w:val="0"/>
        <w:adjustRightInd w:val="0"/>
        <w:ind w:right="-567"/>
        <w:rPr>
          <w:lang w:val="en-GB"/>
        </w:rPr>
      </w:pPr>
    </w:p>
    <w:p w14:paraId="72F956EA" w14:textId="4F6ADE84" w:rsidR="0072588B" w:rsidRPr="00E8008E" w:rsidRDefault="0072588B" w:rsidP="0072588B">
      <w:pPr>
        <w:ind w:right="-567"/>
        <w:rPr>
          <w:snapToGrid w:val="0"/>
          <w:lang w:val="en-GB"/>
        </w:rPr>
      </w:pPr>
      <w:r w:rsidRPr="00E8008E">
        <w:rPr>
          <w:snapToGrid w:val="0"/>
          <w:lang w:val="en-GB"/>
        </w:rPr>
        <w:t>Reference is made to the energy policy agreement of 22 March 2012 between the government</w:t>
      </w:r>
      <w:r w:rsidR="00DD6BA1" w:rsidRPr="00E8008E">
        <w:rPr>
          <w:snapToGrid w:val="0"/>
          <w:lang w:val="en-GB"/>
        </w:rPr>
        <w:t xml:space="preserve"> at that time</w:t>
      </w:r>
      <w:r w:rsidRPr="00E8008E">
        <w:rPr>
          <w:snapToGrid w:val="0"/>
          <w:lang w:val="en-GB"/>
        </w:rPr>
        <w:t xml:space="preserve"> (the Social Democrats (</w:t>
      </w:r>
      <w:r w:rsidRPr="00E8008E">
        <w:rPr>
          <w:i/>
          <w:iCs/>
          <w:snapToGrid w:val="0"/>
          <w:lang w:val="en-GB"/>
        </w:rPr>
        <w:t>Socialdemokraterne</w:t>
      </w:r>
      <w:r w:rsidRPr="00E8008E">
        <w:rPr>
          <w:snapToGrid w:val="0"/>
          <w:lang w:val="en-GB"/>
        </w:rPr>
        <w:t>), the Social Liberal Party (</w:t>
      </w:r>
      <w:r w:rsidRPr="00E8008E">
        <w:rPr>
          <w:i/>
          <w:iCs/>
          <w:snapToGrid w:val="0"/>
          <w:lang w:val="en-GB"/>
        </w:rPr>
        <w:t>Det Radikale Venstre</w:t>
      </w:r>
      <w:r w:rsidRPr="00E8008E">
        <w:rPr>
          <w:snapToGrid w:val="0"/>
          <w:lang w:val="en-GB"/>
        </w:rPr>
        <w:t>) and the Socialist People’s Party (</w:t>
      </w:r>
      <w:r w:rsidRPr="00E8008E">
        <w:rPr>
          <w:i/>
          <w:iCs/>
          <w:snapToGrid w:val="0"/>
          <w:lang w:val="en-GB"/>
        </w:rPr>
        <w:t>Socialistisk Folkeparti</w:t>
      </w:r>
      <w:r w:rsidRPr="00E8008E">
        <w:rPr>
          <w:snapToGrid w:val="0"/>
          <w:lang w:val="en-GB"/>
        </w:rPr>
        <w:t>)), on the one hand, and the Liberal Party (</w:t>
      </w:r>
      <w:r w:rsidRPr="00E8008E">
        <w:rPr>
          <w:i/>
          <w:iCs/>
          <w:snapToGrid w:val="0"/>
          <w:lang w:val="en-GB"/>
        </w:rPr>
        <w:t>Venstre</w:t>
      </w:r>
      <w:r w:rsidRPr="00E8008E">
        <w:rPr>
          <w:snapToGrid w:val="0"/>
          <w:lang w:val="en-GB"/>
        </w:rPr>
        <w:t>), the Conservatives (</w:t>
      </w:r>
      <w:r w:rsidRPr="00E8008E">
        <w:rPr>
          <w:i/>
          <w:iCs/>
          <w:snapToGrid w:val="0"/>
          <w:lang w:val="en-GB"/>
        </w:rPr>
        <w:t>Det Konservative Folkeparti</w:t>
      </w:r>
      <w:r w:rsidRPr="00E8008E">
        <w:rPr>
          <w:snapToGrid w:val="0"/>
          <w:lang w:val="en-GB"/>
        </w:rPr>
        <w:t>), the Danish People’s Party (</w:t>
      </w:r>
      <w:r w:rsidRPr="00E8008E">
        <w:rPr>
          <w:i/>
          <w:iCs/>
          <w:snapToGrid w:val="0"/>
          <w:lang w:val="en-GB"/>
        </w:rPr>
        <w:t>Dansk Folkeparti</w:t>
      </w:r>
      <w:r w:rsidRPr="00E8008E">
        <w:rPr>
          <w:snapToGrid w:val="0"/>
          <w:lang w:val="en-GB"/>
        </w:rPr>
        <w:t>) and the Unity Party (</w:t>
      </w:r>
      <w:r w:rsidRPr="00E8008E">
        <w:rPr>
          <w:i/>
          <w:iCs/>
          <w:snapToGrid w:val="0"/>
          <w:lang w:val="en-GB"/>
        </w:rPr>
        <w:t>Enhedslisten</w:t>
      </w:r>
      <w:r w:rsidRPr="00E8008E">
        <w:rPr>
          <w:snapToGrid w:val="0"/>
          <w:lang w:val="en-GB"/>
        </w:rPr>
        <w:t xml:space="preserve">), on the other, in which the tendering procedure for Kriegers Flak was decided. The agreement is available (in Danish) at the website of the Danish Energy Agency: </w:t>
      </w:r>
      <w:hyperlink r:id="rId11" w:history="1">
        <w:r w:rsidRPr="00E8008E">
          <w:rPr>
            <w:rStyle w:val="Hyperlink"/>
            <w:snapToGrid w:val="0"/>
            <w:lang w:val="en-GB"/>
          </w:rPr>
          <w:t>http://www.ens.dk/politik/dansk-klima-energipolitik/politiske-aftaler-pa-energiomradet/energiaftalen-22-marts-2012</w:t>
        </w:r>
      </w:hyperlink>
      <w:r w:rsidR="00174A95" w:rsidRPr="00E8008E">
        <w:rPr>
          <w:rStyle w:val="Hyperlink"/>
          <w:snapToGrid w:val="0"/>
          <w:lang w:val="en-GB"/>
        </w:rPr>
        <w:t>.</w:t>
      </w:r>
      <w:r w:rsidRPr="00E8008E">
        <w:rPr>
          <w:snapToGrid w:val="0"/>
          <w:lang w:val="en-GB"/>
        </w:rPr>
        <w:t xml:space="preserve"> Reference is also made to the </w:t>
      </w:r>
      <w:r w:rsidR="00B022AC" w:rsidRPr="00E8008E">
        <w:rPr>
          <w:snapToGrid w:val="0"/>
          <w:lang w:val="en-GB"/>
        </w:rPr>
        <w:t>Agreement on the withdrawal of FSA etc. and modification of</w:t>
      </w:r>
      <w:r w:rsidR="007F7827" w:rsidRPr="00E8008E">
        <w:rPr>
          <w:snapToGrid w:val="0"/>
          <w:lang w:val="en-GB"/>
        </w:rPr>
        <w:t xml:space="preserve"> the</w:t>
      </w:r>
      <w:r w:rsidR="00B022AC" w:rsidRPr="00E8008E">
        <w:rPr>
          <w:snapToGrid w:val="0"/>
          <w:lang w:val="en-GB"/>
        </w:rPr>
        <w:t xml:space="preserve"> PSO of 14 July </w:t>
      </w:r>
      <w:r w:rsidRPr="00E8008E">
        <w:rPr>
          <w:snapToGrid w:val="0"/>
          <w:lang w:val="en-GB"/>
        </w:rPr>
        <w:t xml:space="preserve">2014 in which the agreement on the tendering procedure was confirmed and the time schedule was adjusted. This agreement is available (in Danish) at the website of the Danish Ministry of Finance: </w:t>
      </w:r>
      <w:r w:rsidR="00DD6BA1" w:rsidRPr="00E8008E">
        <w:rPr>
          <w:snapToGrid w:val="0"/>
          <w:lang w:val="en-GB"/>
        </w:rPr>
        <w:t xml:space="preserve"> </w:t>
      </w:r>
      <w:hyperlink r:id="rId12" w:history="1">
        <w:r w:rsidR="00DD6BA1" w:rsidRPr="00E8008E">
          <w:rPr>
            <w:rStyle w:val="Hyperlink"/>
            <w:snapToGrid w:val="0"/>
            <w:lang w:val="en-GB"/>
          </w:rPr>
          <w:t>https://www.fm.dk/nyheder/pressemeddelelser/2014/07/aftale-om-tilbagerulning-af-fsa-mv,-d-,-og-lempelser-af-pso</w:t>
        </w:r>
      </w:hyperlink>
      <w:r w:rsidR="007F7827" w:rsidRPr="00E8008E">
        <w:rPr>
          <w:rStyle w:val="Hyperlink"/>
          <w:snapToGrid w:val="0"/>
          <w:lang w:val="en-GB"/>
        </w:rPr>
        <w:t>.</w:t>
      </w:r>
    </w:p>
    <w:p w14:paraId="628838A8" w14:textId="77777777" w:rsidR="00D606CC" w:rsidRPr="00E8008E" w:rsidRDefault="00D606CC" w:rsidP="002C389F">
      <w:pPr>
        <w:ind w:right="-567"/>
        <w:rPr>
          <w:lang w:val="en-GB"/>
        </w:rPr>
      </w:pPr>
    </w:p>
    <w:p w14:paraId="1EF2635E" w14:textId="6D783FAE" w:rsidR="003D43AD" w:rsidRPr="00E8008E" w:rsidRDefault="005E6CE8" w:rsidP="002C389F">
      <w:pPr>
        <w:ind w:right="-567"/>
        <w:rPr>
          <w:lang w:val="en-GB"/>
        </w:rPr>
      </w:pPr>
      <w:r w:rsidRPr="00E8008E">
        <w:rPr>
          <w:lang w:val="en-GB"/>
        </w:rPr>
        <w:t xml:space="preserve">The offshore wind farm must </w:t>
      </w:r>
      <w:r w:rsidR="00A86273" w:rsidRPr="00E8008E">
        <w:rPr>
          <w:lang w:val="en-GB"/>
        </w:rPr>
        <w:t>have a total capacity of</w:t>
      </w:r>
      <w:r w:rsidRPr="00E8008E">
        <w:rPr>
          <w:lang w:val="en-GB"/>
        </w:rPr>
        <w:t xml:space="preserve"> min. 590 MW and max. 610 MW. As described in Appendix 6.1, the facilities for transmission of power to shore (platform and export cables) are designed for a maximum rated power of 600 MW.</w:t>
      </w:r>
    </w:p>
    <w:p w14:paraId="53DADAEC" w14:textId="77777777" w:rsidR="003D43AD" w:rsidRPr="00E8008E" w:rsidRDefault="003D43AD" w:rsidP="002C389F">
      <w:pPr>
        <w:ind w:right="-567"/>
        <w:rPr>
          <w:lang w:val="en-GB"/>
        </w:rPr>
      </w:pPr>
    </w:p>
    <w:p w14:paraId="0E0D7E68" w14:textId="77777777" w:rsidR="005E6CE8" w:rsidRPr="00E8008E" w:rsidRDefault="005E6CE8" w:rsidP="002C389F">
      <w:pPr>
        <w:ind w:right="-567"/>
        <w:rPr>
          <w:lang w:val="en-GB"/>
        </w:rPr>
      </w:pPr>
      <w:r w:rsidRPr="00E8008E">
        <w:rPr>
          <w:lang w:val="en-GB"/>
        </w:rPr>
        <w:t>All technical aspects of the farm, including the wind turbines and their array, are subject to inclusion within the environmental impact assessment for the project. Questions as to whether deviations, if any, from the technical project description on which the environmental impact assessment is based can be approved, will be decided by the Danish Energy Agency.</w:t>
      </w:r>
    </w:p>
    <w:p w14:paraId="36B71A1F" w14:textId="77777777" w:rsidR="00E318D2" w:rsidRPr="00E8008E" w:rsidRDefault="00E318D2" w:rsidP="002C389F">
      <w:pPr>
        <w:ind w:right="-567"/>
        <w:rPr>
          <w:lang w:val="en-GB"/>
        </w:rPr>
      </w:pPr>
    </w:p>
    <w:p w14:paraId="2971F5E6" w14:textId="25C149E8" w:rsidR="00153EE4" w:rsidRPr="00E8008E" w:rsidRDefault="00153EE4" w:rsidP="002C389F">
      <w:pPr>
        <w:ind w:right="-567"/>
        <w:rPr>
          <w:lang w:val="en-GB"/>
        </w:rPr>
      </w:pPr>
      <w:r w:rsidRPr="00E8008E">
        <w:rPr>
          <w:lang w:val="en-GB"/>
        </w:rPr>
        <w:t>The concession does not prevent the Danish Energy Agency from otherwise exploiting the concession area whenever this is compatible with exploitation of the wind resources. Nor does the concession prevent that concessions be granted for the construction of offshore wind turbines in the vicinity of the concession area. However, a buffer zone of 4-6 km around the farm will be kept clear, as described in the model construction licence enclosed</w:t>
      </w:r>
      <w:r w:rsidR="00A86273" w:rsidRPr="00E8008E">
        <w:rPr>
          <w:lang w:val="en-GB"/>
        </w:rPr>
        <w:t>, cf. Appendix 6</w:t>
      </w:r>
      <w:r w:rsidR="00ED590C" w:rsidRPr="00E8008E">
        <w:rPr>
          <w:lang w:val="en-GB"/>
        </w:rPr>
        <w:t xml:space="preserve">, clause </w:t>
      </w:r>
      <w:r w:rsidR="00C076B2" w:rsidRPr="00E8008E">
        <w:rPr>
          <w:lang w:val="en-GB"/>
        </w:rPr>
        <w:t>3</w:t>
      </w:r>
      <w:r w:rsidRPr="00E8008E">
        <w:rPr>
          <w:lang w:val="en-GB"/>
        </w:rPr>
        <w:t xml:space="preserve">. This means that it will not be possible to construct offshore wind turbines in the minerals area without permission from the </w:t>
      </w:r>
      <w:r w:rsidR="005A7241" w:rsidRPr="00E8008E">
        <w:rPr>
          <w:lang w:val="en-GB"/>
        </w:rPr>
        <w:t>Concessionaire</w:t>
      </w:r>
      <w:r w:rsidRPr="00E8008E">
        <w:rPr>
          <w:lang w:val="en-GB"/>
        </w:rPr>
        <w:t>.</w:t>
      </w:r>
    </w:p>
    <w:p w14:paraId="13F33BD8" w14:textId="77777777" w:rsidR="00800C41" w:rsidRPr="00E8008E" w:rsidRDefault="00800C41" w:rsidP="002C389F">
      <w:pPr>
        <w:ind w:right="-567"/>
        <w:rPr>
          <w:lang w:val="en-GB"/>
        </w:rPr>
      </w:pPr>
    </w:p>
    <w:p w14:paraId="754B854A" w14:textId="77777777" w:rsidR="001C102C" w:rsidRPr="00E8008E" w:rsidRDefault="001C102C" w:rsidP="002C389F">
      <w:pPr>
        <w:ind w:right="-567"/>
        <w:rPr>
          <w:i/>
          <w:lang w:val="en-GB"/>
        </w:rPr>
      </w:pPr>
      <w:r w:rsidRPr="00E8008E">
        <w:rPr>
          <w:i/>
          <w:iCs/>
          <w:lang w:val="en-GB"/>
        </w:rPr>
        <w:t>Joint and several liability</w:t>
      </w:r>
    </w:p>
    <w:p w14:paraId="6D454E15" w14:textId="293A04EA" w:rsidR="00800C41" w:rsidRPr="00E8008E" w:rsidRDefault="00D85CF7" w:rsidP="002C389F">
      <w:pPr>
        <w:ind w:right="-567"/>
        <w:rPr>
          <w:lang w:val="en-GB"/>
        </w:rPr>
      </w:pPr>
      <w:r w:rsidRPr="00E8008E">
        <w:rPr>
          <w:lang w:val="en-GB"/>
        </w:rPr>
        <w:t xml:space="preserve">If the </w:t>
      </w:r>
      <w:r w:rsidR="005A7241" w:rsidRPr="00E8008E">
        <w:rPr>
          <w:lang w:val="en-GB"/>
        </w:rPr>
        <w:t>Concession Agreement</w:t>
      </w:r>
      <w:r w:rsidRPr="00E8008E">
        <w:rPr>
          <w:lang w:val="en-GB"/>
        </w:rPr>
        <w:t xml:space="preserve"> is entered into with a consortium, all </w:t>
      </w:r>
      <w:r w:rsidR="00BB1C83">
        <w:rPr>
          <w:lang w:val="en-GB"/>
        </w:rPr>
        <w:t>participants</w:t>
      </w:r>
      <w:r w:rsidRPr="00E8008E">
        <w:rPr>
          <w:lang w:val="en-GB"/>
        </w:rPr>
        <w:t xml:space="preserve"> of the consortium will assume joint and several liability with respect to all obligations of the </w:t>
      </w:r>
      <w:r w:rsidR="005A7241" w:rsidRPr="00E8008E">
        <w:rPr>
          <w:lang w:val="en-GB"/>
        </w:rPr>
        <w:t>Concession Agreement</w:t>
      </w:r>
      <w:r w:rsidRPr="00E8008E">
        <w:rPr>
          <w:lang w:val="en-GB"/>
        </w:rPr>
        <w:t xml:space="preserve"> and the associated licences and authorisation. </w:t>
      </w:r>
    </w:p>
    <w:p w14:paraId="16D1728B" w14:textId="77777777" w:rsidR="00800C41" w:rsidRPr="00E8008E" w:rsidRDefault="00800C41" w:rsidP="002C389F">
      <w:pPr>
        <w:ind w:right="-567"/>
        <w:rPr>
          <w:lang w:val="en-GB"/>
        </w:rPr>
      </w:pPr>
    </w:p>
    <w:p w14:paraId="7C23FC29" w14:textId="0287D955" w:rsidR="00800C41" w:rsidRPr="00E8008E" w:rsidRDefault="00B022AC" w:rsidP="002C389F">
      <w:pPr>
        <w:ind w:right="-567"/>
        <w:rPr>
          <w:lang w:val="en-GB"/>
        </w:rPr>
      </w:pPr>
      <w:r w:rsidRPr="00E8008E">
        <w:rPr>
          <w:lang w:val="en-GB"/>
        </w:rPr>
        <w:t xml:space="preserve">The same applies to </w:t>
      </w:r>
      <w:r w:rsidR="00800C41" w:rsidRPr="00E8008E">
        <w:rPr>
          <w:lang w:val="en-GB"/>
        </w:rPr>
        <w:t>undertakings</w:t>
      </w:r>
      <w:r w:rsidR="00DF1BA2" w:rsidRPr="00E8008E">
        <w:rPr>
          <w:lang w:val="en-GB"/>
        </w:rPr>
        <w:t xml:space="preserve"> </w:t>
      </w:r>
      <w:r w:rsidR="00800C41" w:rsidRPr="00E8008E">
        <w:rPr>
          <w:lang w:val="en-GB"/>
        </w:rPr>
        <w:t xml:space="preserve">supporting the tenderer </w:t>
      </w:r>
      <w:r w:rsidRPr="00E8008E">
        <w:rPr>
          <w:lang w:val="en-GB"/>
        </w:rPr>
        <w:t xml:space="preserve">economically and </w:t>
      </w:r>
      <w:r w:rsidR="00800C41" w:rsidRPr="00E8008E">
        <w:rPr>
          <w:lang w:val="en-GB"/>
        </w:rPr>
        <w:t>financially</w:t>
      </w:r>
      <w:r w:rsidR="007F7827" w:rsidRPr="00E8008E">
        <w:rPr>
          <w:lang w:val="en-GB"/>
        </w:rPr>
        <w:t>,</w:t>
      </w:r>
      <w:r w:rsidR="00800C41" w:rsidRPr="00E8008E">
        <w:rPr>
          <w:lang w:val="en-GB"/>
        </w:rPr>
        <w:t xml:space="preserve"> thereby contributing to the tenderer’s compliance with the</w:t>
      </w:r>
      <w:r w:rsidRPr="00E8008E">
        <w:rPr>
          <w:lang w:val="en-GB"/>
        </w:rPr>
        <w:t xml:space="preserve"> economic and</w:t>
      </w:r>
      <w:r w:rsidR="00800C41" w:rsidRPr="00E8008E">
        <w:rPr>
          <w:lang w:val="en-GB"/>
        </w:rPr>
        <w:t xml:space="preserve"> financial minimum requirements </w:t>
      </w:r>
      <w:r w:rsidRPr="00E8008E">
        <w:rPr>
          <w:lang w:val="en-GB"/>
        </w:rPr>
        <w:t>at the time of</w:t>
      </w:r>
      <w:r w:rsidR="00800C41" w:rsidRPr="00E8008E">
        <w:rPr>
          <w:lang w:val="en-GB"/>
        </w:rPr>
        <w:t xml:space="preserve"> prequalification</w:t>
      </w:r>
      <w:r w:rsidRPr="00E8008E">
        <w:rPr>
          <w:lang w:val="en-GB"/>
        </w:rPr>
        <w:t>.</w:t>
      </w:r>
      <w:r w:rsidR="007F7827" w:rsidRPr="00E8008E">
        <w:rPr>
          <w:lang w:val="en-GB"/>
        </w:rPr>
        <w:t xml:space="preserve"> </w:t>
      </w:r>
      <w:r w:rsidRPr="00E8008E">
        <w:rPr>
          <w:lang w:val="en-GB"/>
        </w:rPr>
        <w:t xml:space="preserve">Undertakings supporting the tenderer </w:t>
      </w:r>
      <w:r w:rsidR="00800C41" w:rsidRPr="00E8008E">
        <w:rPr>
          <w:lang w:val="en-GB"/>
        </w:rPr>
        <w:t>must</w:t>
      </w:r>
      <w:r w:rsidRPr="00E8008E">
        <w:rPr>
          <w:lang w:val="en-GB"/>
        </w:rPr>
        <w:t xml:space="preserve"> thus</w:t>
      </w:r>
      <w:r w:rsidR="00800C41" w:rsidRPr="00E8008E">
        <w:rPr>
          <w:lang w:val="en-GB"/>
        </w:rPr>
        <w:t xml:space="preserve"> assume joint and several liability with the successful tenderer with respect to all obligations of the </w:t>
      </w:r>
      <w:r w:rsidR="005A7241" w:rsidRPr="00E8008E">
        <w:rPr>
          <w:lang w:val="en-GB"/>
        </w:rPr>
        <w:t>Concession Agreement</w:t>
      </w:r>
      <w:r w:rsidR="00800C41" w:rsidRPr="00E8008E">
        <w:rPr>
          <w:lang w:val="en-GB"/>
        </w:rPr>
        <w:t xml:space="preserve"> and the related licences and authorisation. </w:t>
      </w:r>
    </w:p>
    <w:p w14:paraId="0B8D9D8B" w14:textId="77777777" w:rsidR="00800C41" w:rsidRPr="00E8008E" w:rsidRDefault="00800C41" w:rsidP="002C389F">
      <w:pPr>
        <w:ind w:right="-567"/>
        <w:rPr>
          <w:lang w:val="en-GB"/>
        </w:rPr>
      </w:pPr>
    </w:p>
    <w:p w14:paraId="52E19FA8" w14:textId="686C2A84" w:rsidR="0067526F" w:rsidRPr="00E8008E" w:rsidRDefault="0067526F" w:rsidP="002C389F">
      <w:pPr>
        <w:ind w:right="-567"/>
        <w:rPr>
          <w:lang w:val="en-GB"/>
        </w:rPr>
      </w:pPr>
      <w:r w:rsidRPr="00E8008E">
        <w:rPr>
          <w:lang w:val="en-GB"/>
        </w:rPr>
        <w:t xml:space="preserve">If the tenderer is not yet an established undertaking, the establishing undertakings will assume joint and several liability with the tenderer on the date of conclusion of the </w:t>
      </w:r>
      <w:r w:rsidR="005A7241" w:rsidRPr="00E8008E">
        <w:rPr>
          <w:lang w:val="en-GB"/>
        </w:rPr>
        <w:t>Concession Agreement</w:t>
      </w:r>
      <w:r w:rsidRPr="00E8008E">
        <w:rPr>
          <w:lang w:val="en-GB"/>
        </w:rPr>
        <w:t xml:space="preserve">. </w:t>
      </w:r>
    </w:p>
    <w:p w14:paraId="34B6D8C8" w14:textId="77777777" w:rsidR="0067526F" w:rsidRPr="00E8008E" w:rsidRDefault="0067526F" w:rsidP="002C389F">
      <w:pPr>
        <w:ind w:right="-567"/>
        <w:rPr>
          <w:lang w:val="en-GB"/>
        </w:rPr>
      </w:pPr>
    </w:p>
    <w:p w14:paraId="65A747F2" w14:textId="7F168F2B" w:rsidR="00841827" w:rsidRPr="00E8008E" w:rsidRDefault="00841827" w:rsidP="002C389F">
      <w:pPr>
        <w:ind w:right="-567"/>
        <w:rPr>
          <w:lang w:val="en-GB"/>
        </w:rPr>
      </w:pPr>
      <w:r w:rsidRPr="00E8008E">
        <w:rPr>
          <w:lang w:val="en-GB"/>
        </w:rPr>
        <w:t xml:space="preserve">Any claim arising pursuant to the </w:t>
      </w:r>
      <w:r w:rsidR="005A7241" w:rsidRPr="00E8008E">
        <w:rPr>
          <w:lang w:val="en-GB"/>
        </w:rPr>
        <w:t>Concession Agreement</w:t>
      </w:r>
      <w:r w:rsidRPr="00E8008E">
        <w:rPr>
          <w:lang w:val="en-GB"/>
        </w:rPr>
        <w:t xml:space="preserve"> or the associated licences as well as the associated authorisation may therefore be directed towards </w:t>
      </w:r>
      <w:r w:rsidR="00A86273" w:rsidRPr="00E8008E">
        <w:rPr>
          <w:lang w:val="en-GB"/>
        </w:rPr>
        <w:t xml:space="preserve">1) </w:t>
      </w:r>
      <w:r w:rsidRPr="00E8008E">
        <w:rPr>
          <w:lang w:val="en-GB"/>
        </w:rPr>
        <w:t xml:space="preserve">any of the participants in the consortium, </w:t>
      </w:r>
      <w:r w:rsidR="00A86273" w:rsidRPr="00E8008E">
        <w:rPr>
          <w:lang w:val="en-GB"/>
        </w:rPr>
        <w:t xml:space="preserve">2) </w:t>
      </w:r>
      <w:r w:rsidRPr="00E8008E">
        <w:rPr>
          <w:lang w:val="en-GB"/>
        </w:rPr>
        <w:t xml:space="preserve">any undertaking which the tenderer has used for support in order to meet the minimum requirement for </w:t>
      </w:r>
      <w:r w:rsidR="00796FC3" w:rsidRPr="00E8008E">
        <w:rPr>
          <w:lang w:val="en-GB"/>
        </w:rPr>
        <w:t xml:space="preserve">economic and </w:t>
      </w:r>
      <w:r w:rsidRPr="00E8008E">
        <w:rPr>
          <w:lang w:val="en-GB"/>
        </w:rPr>
        <w:t xml:space="preserve">financial capacity, as well as </w:t>
      </w:r>
      <w:r w:rsidR="00A86273" w:rsidRPr="00E8008E">
        <w:rPr>
          <w:lang w:val="en-GB"/>
        </w:rPr>
        <w:t xml:space="preserve">3) </w:t>
      </w:r>
      <w:r w:rsidRPr="00E8008E">
        <w:rPr>
          <w:lang w:val="en-GB"/>
        </w:rPr>
        <w:t>all establishing undertakings, if the tenderer is not yet an established undertaking.</w:t>
      </w:r>
    </w:p>
    <w:p w14:paraId="5D800034" w14:textId="77777777" w:rsidR="00841827" w:rsidRPr="00E8008E" w:rsidRDefault="00841827" w:rsidP="002C389F">
      <w:pPr>
        <w:ind w:right="-567"/>
        <w:rPr>
          <w:lang w:val="en-GB"/>
        </w:rPr>
      </w:pPr>
    </w:p>
    <w:p w14:paraId="1294BD4F" w14:textId="0785C2FA" w:rsidR="00800C41" w:rsidRPr="00E8008E" w:rsidRDefault="00800C41" w:rsidP="002C389F">
      <w:pPr>
        <w:ind w:right="-567"/>
        <w:rPr>
          <w:lang w:val="en-GB"/>
        </w:rPr>
      </w:pPr>
      <w:r w:rsidRPr="00E8008E">
        <w:rPr>
          <w:lang w:val="en-GB"/>
        </w:rPr>
        <w:t xml:space="preserve">Finally, </w:t>
      </w:r>
      <w:r w:rsidR="00A86273" w:rsidRPr="00E8008E">
        <w:rPr>
          <w:lang w:val="en-GB"/>
        </w:rPr>
        <w:t xml:space="preserve">4) </w:t>
      </w:r>
      <w:r w:rsidR="00276212" w:rsidRPr="00E8008E">
        <w:rPr>
          <w:lang w:val="en-GB"/>
        </w:rPr>
        <w:t xml:space="preserve">an </w:t>
      </w:r>
      <w:r w:rsidRPr="00E8008E">
        <w:rPr>
          <w:lang w:val="en-GB"/>
        </w:rPr>
        <w:t>undertaking supporting the tenderer technically in relation to project development and project management</w:t>
      </w:r>
      <w:r w:rsidR="00A86273" w:rsidRPr="00E8008E">
        <w:rPr>
          <w:lang w:val="en-GB"/>
        </w:rPr>
        <w:t xml:space="preserve"> of construction will be subject to the requirement for joint and several liability, if support from the undertaking</w:t>
      </w:r>
      <w:r w:rsidRPr="00E8008E">
        <w:rPr>
          <w:lang w:val="en-GB"/>
        </w:rPr>
        <w:t xml:space="preserve"> is an element in the tenderer being able to meet the technical minimum requirements in </w:t>
      </w:r>
      <w:r w:rsidR="00276212" w:rsidRPr="00E8008E">
        <w:rPr>
          <w:lang w:val="en-GB"/>
        </w:rPr>
        <w:t>con</w:t>
      </w:r>
      <w:r w:rsidR="00F971C0" w:rsidRPr="00E8008E">
        <w:rPr>
          <w:lang w:val="en-GB"/>
        </w:rPr>
        <w:t>n</w:t>
      </w:r>
      <w:r w:rsidR="00276212" w:rsidRPr="00E8008E">
        <w:rPr>
          <w:lang w:val="en-GB"/>
        </w:rPr>
        <w:t>ection with prequalification</w:t>
      </w:r>
      <w:r w:rsidRPr="00E8008E">
        <w:rPr>
          <w:lang w:val="en-GB"/>
        </w:rPr>
        <w:t xml:space="preserve">. The joint and several liability for undertakings supporting the tenderer’s technical capacity will only involve obligations relating to project development and construction project management.  </w:t>
      </w:r>
    </w:p>
    <w:p w14:paraId="6F2F412F" w14:textId="77777777" w:rsidR="008F1A02" w:rsidRPr="00E8008E" w:rsidRDefault="008F1A02" w:rsidP="002C389F">
      <w:pPr>
        <w:ind w:right="-567"/>
        <w:rPr>
          <w:lang w:val="en-GB"/>
        </w:rPr>
      </w:pPr>
    </w:p>
    <w:p w14:paraId="02E49ED7" w14:textId="4F7AA343" w:rsidR="00800C41" w:rsidRPr="00E8008E" w:rsidRDefault="00841827" w:rsidP="002C389F">
      <w:pPr>
        <w:ind w:right="-567"/>
        <w:rPr>
          <w:lang w:val="en-GB"/>
        </w:rPr>
      </w:pPr>
      <w:r w:rsidRPr="00E8008E">
        <w:rPr>
          <w:lang w:val="en-GB"/>
        </w:rPr>
        <w:t xml:space="preserve">Joint and several liability will only be imposed to the extent that the </w:t>
      </w:r>
      <w:r w:rsidR="005A7241" w:rsidRPr="00E8008E">
        <w:rPr>
          <w:lang w:val="en-GB"/>
        </w:rPr>
        <w:t>Concessionaire</w:t>
      </w:r>
      <w:r w:rsidRPr="00E8008E">
        <w:rPr>
          <w:lang w:val="en-GB"/>
        </w:rPr>
        <w:t xml:space="preserve"> is in breach of the </w:t>
      </w:r>
      <w:r w:rsidR="005A7241" w:rsidRPr="00E8008E">
        <w:rPr>
          <w:lang w:val="en-GB"/>
        </w:rPr>
        <w:t>Concession Agreement</w:t>
      </w:r>
      <w:r w:rsidR="00A4159C" w:rsidRPr="00E8008E">
        <w:rPr>
          <w:lang w:val="en-GB"/>
        </w:rPr>
        <w:t xml:space="preserve">, </w:t>
      </w:r>
      <w:r w:rsidRPr="00E8008E">
        <w:rPr>
          <w:lang w:val="en-GB"/>
        </w:rPr>
        <w:t xml:space="preserve">the associated licences or the associated authorisation, and if such breach is not remediated by the </w:t>
      </w:r>
      <w:r w:rsidR="005A7241" w:rsidRPr="00E8008E">
        <w:rPr>
          <w:lang w:val="en-GB"/>
        </w:rPr>
        <w:t>Concessionaire</w:t>
      </w:r>
      <w:r w:rsidRPr="00E8008E">
        <w:rPr>
          <w:lang w:val="en-GB"/>
        </w:rPr>
        <w:t xml:space="preserve"> on demand from the Danish Energy Agency.</w:t>
      </w:r>
      <w:r w:rsidR="00796FC3" w:rsidRPr="00E8008E">
        <w:rPr>
          <w:lang w:val="en-GB"/>
        </w:rPr>
        <w:t xml:space="preserve"> Further</w:t>
      </w:r>
      <w:r w:rsidR="00085FA9" w:rsidRPr="00E8008E">
        <w:rPr>
          <w:lang w:val="en-GB"/>
        </w:rPr>
        <w:t>more</w:t>
      </w:r>
      <w:r w:rsidR="00796FC3" w:rsidRPr="00E8008E">
        <w:rPr>
          <w:lang w:val="en-GB"/>
        </w:rPr>
        <w:t xml:space="preserve">, joint and several liability solely covers </w:t>
      </w:r>
      <w:r w:rsidR="00085FA9" w:rsidRPr="00E8008E">
        <w:rPr>
          <w:lang w:val="en-GB"/>
        </w:rPr>
        <w:t>claims</w:t>
      </w:r>
      <w:r w:rsidR="00796FC3" w:rsidRPr="00E8008E">
        <w:rPr>
          <w:lang w:val="en-GB"/>
        </w:rPr>
        <w:t xml:space="preserve"> from the Danish Energy Agency. </w:t>
      </w:r>
      <w:r w:rsidRPr="00E8008E">
        <w:rPr>
          <w:lang w:val="en-GB"/>
        </w:rPr>
        <w:t xml:space="preserve"> </w:t>
      </w:r>
    </w:p>
    <w:p w14:paraId="51BA3470" w14:textId="21FF0BDA" w:rsidR="00A4159C" w:rsidRPr="00E8008E" w:rsidRDefault="00A4159C" w:rsidP="002C389F">
      <w:pPr>
        <w:ind w:right="-567"/>
        <w:rPr>
          <w:lang w:val="en-GB"/>
        </w:rPr>
      </w:pPr>
    </w:p>
    <w:p w14:paraId="1475F5C7" w14:textId="77777777" w:rsidR="005A7241" w:rsidRPr="00E8008E" w:rsidRDefault="005A7241" w:rsidP="002C389F">
      <w:pPr>
        <w:ind w:right="-567"/>
        <w:rPr>
          <w:lang w:val="en-GB"/>
        </w:rPr>
      </w:pPr>
    </w:p>
    <w:p w14:paraId="14ECD946" w14:textId="77777777" w:rsidR="001C102C" w:rsidRPr="00E8008E" w:rsidRDefault="001C102C" w:rsidP="00ED5D81">
      <w:pPr>
        <w:pStyle w:val="Listeafsnit"/>
        <w:numPr>
          <w:ilvl w:val="0"/>
          <w:numId w:val="5"/>
        </w:numPr>
        <w:ind w:right="-567"/>
        <w:rPr>
          <w:b/>
          <w:lang w:val="en-GB"/>
        </w:rPr>
      </w:pPr>
      <w:r w:rsidRPr="00E8008E">
        <w:rPr>
          <w:b/>
          <w:bCs/>
          <w:lang w:val="en-GB"/>
        </w:rPr>
        <w:t>Grid connection and market framework</w:t>
      </w:r>
    </w:p>
    <w:p w14:paraId="5D580455" w14:textId="77777777" w:rsidR="006B52EC" w:rsidRPr="00E8008E" w:rsidRDefault="006B52EC" w:rsidP="001C102C">
      <w:pPr>
        <w:ind w:right="-567"/>
        <w:rPr>
          <w:lang w:val="en-GB"/>
        </w:rPr>
      </w:pPr>
    </w:p>
    <w:p w14:paraId="14AB09AC" w14:textId="77777777" w:rsidR="001C102C" w:rsidRPr="00E8008E" w:rsidRDefault="001C102C" w:rsidP="001C102C">
      <w:pPr>
        <w:ind w:right="-567"/>
        <w:rPr>
          <w:lang w:val="en-GB"/>
        </w:rPr>
      </w:pPr>
      <w:r w:rsidRPr="00E8008E">
        <w:rPr>
          <w:lang w:val="en-GB"/>
        </w:rPr>
        <w:t>The transmission grid from shore, including two offshore transformer platforms, to a collection point in the internal grid of the offshore wind turbines, will be financed, established and operated by Energinet.dk. The electricity will be transmitted to the Danish onshore power grid.</w:t>
      </w:r>
    </w:p>
    <w:p w14:paraId="009EC855" w14:textId="77777777" w:rsidR="001C102C" w:rsidRPr="00E8008E" w:rsidRDefault="001C102C" w:rsidP="001C102C">
      <w:pPr>
        <w:ind w:right="-567"/>
        <w:rPr>
          <w:lang w:val="en-GB"/>
        </w:rPr>
      </w:pPr>
    </w:p>
    <w:p w14:paraId="667804DF" w14:textId="264CFD74" w:rsidR="001C102C" w:rsidRPr="00E8008E" w:rsidRDefault="001C102C" w:rsidP="001C102C">
      <w:pPr>
        <w:ind w:right="-567"/>
        <w:rPr>
          <w:lang w:val="en-GB"/>
        </w:rPr>
      </w:pPr>
      <w:r w:rsidRPr="00E8008E">
        <w:rPr>
          <w:lang w:val="en-GB"/>
        </w:rPr>
        <w:t xml:space="preserve">With regard to the obligations of Energinet.dk to the </w:t>
      </w:r>
      <w:r w:rsidR="005A7241" w:rsidRPr="00E8008E">
        <w:rPr>
          <w:lang w:val="en-GB"/>
        </w:rPr>
        <w:t>Concessionaire</w:t>
      </w:r>
      <w:r w:rsidRPr="00E8008E">
        <w:rPr>
          <w:lang w:val="en-GB"/>
        </w:rPr>
        <w:t xml:space="preserve">, if Energinet.dk fails to fulfil its obligations with respect to providing the possibility of installing cables and with respect to commissioning the transformer platform, Energinet.dk will be liable in damages for the loss suffered by the </w:t>
      </w:r>
      <w:r w:rsidR="005A7241" w:rsidRPr="00E8008E">
        <w:rPr>
          <w:lang w:val="en-GB"/>
        </w:rPr>
        <w:t>Concessionaire</w:t>
      </w:r>
      <w:r w:rsidRPr="00E8008E">
        <w:rPr>
          <w:lang w:val="en-GB"/>
        </w:rPr>
        <w:t xml:space="preserve"> in this respect. Such costs are documented additional costs as a result of the delay</w:t>
      </w:r>
      <w:r w:rsidR="00796FC3" w:rsidRPr="00E8008E">
        <w:rPr>
          <w:lang w:val="en-GB"/>
        </w:rPr>
        <w:t>,</w:t>
      </w:r>
      <w:r w:rsidRPr="00E8008E">
        <w:rPr>
          <w:lang w:val="en-GB"/>
        </w:rPr>
        <w:t xml:space="preserve"> </w:t>
      </w:r>
      <w:r w:rsidR="00AB077E" w:rsidRPr="00E8008E">
        <w:rPr>
          <w:lang w:val="en-GB"/>
        </w:rPr>
        <w:t>including</w:t>
      </w:r>
      <w:r w:rsidR="00796FC3" w:rsidRPr="00E8008E">
        <w:rPr>
          <w:lang w:val="en-GB"/>
        </w:rPr>
        <w:t xml:space="preserve"> </w:t>
      </w:r>
      <w:r w:rsidRPr="00E8008E">
        <w:rPr>
          <w:lang w:val="en-GB"/>
        </w:rPr>
        <w:t xml:space="preserve">production losses, cf. Appendix 1 (draft </w:t>
      </w:r>
      <w:r w:rsidR="005A7241" w:rsidRPr="00E8008E">
        <w:rPr>
          <w:lang w:val="en-GB"/>
        </w:rPr>
        <w:t>Concession Agreement</w:t>
      </w:r>
      <w:r w:rsidRPr="00E8008E">
        <w:rPr>
          <w:lang w:val="en-GB"/>
        </w:rPr>
        <w:t>). The liability in damages is limited to DKK 1.</w:t>
      </w:r>
      <w:r w:rsidR="00796FC3" w:rsidRPr="00E8008E">
        <w:rPr>
          <w:lang w:val="en-GB"/>
        </w:rPr>
        <w:t>8</w:t>
      </w:r>
      <w:r w:rsidRPr="00E8008E">
        <w:rPr>
          <w:lang w:val="en-GB"/>
        </w:rPr>
        <w:t xml:space="preserve"> bn. during the construction period of the offshore wind farm. Any losses incurred by the </w:t>
      </w:r>
      <w:r w:rsidR="005A7241" w:rsidRPr="00E8008E">
        <w:rPr>
          <w:lang w:val="en-GB"/>
        </w:rPr>
        <w:t>Concessionaire</w:t>
      </w:r>
      <w:r w:rsidRPr="00E8008E">
        <w:rPr>
          <w:lang w:val="en-GB"/>
        </w:rPr>
        <w:t xml:space="preserve"> in excess of this maximum will not, therefore, be covered. </w:t>
      </w:r>
    </w:p>
    <w:p w14:paraId="255FCE5C" w14:textId="77777777" w:rsidR="001C102C" w:rsidRPr="00E8008E" w:rsidRDefault="001C102C" w:rsidP="001C102C">
      <w:pPr>
        <w:ind w:right="-567"/>
        <w:rPr>
          <w:lang w:val="en-GB"/>
        </w:rPr>
      </w:pPr>
    </w:p>
    <w:p w14:paraId="677C5B36" w14:textId="279F6015" w:rsidR="001C102C" w:rsidRPr="00E8008E" w:rsidRDefault="001C102C" w:rsidP="001C102C">
      <w:pPr>
        <w:ind w:right="-567"/>
        <w:rPr>
          <w:lang w:val="en-GB"/>
        </w:rPr>
      </w:pPr>
      <w:r w:rsidRPr="00E8008E">
        <w:rPr>
          <w:lang w:val="en-GB"/>
        </w:rPr>
        <w:t>New international electricity exchange capacity will be established in connection with construction of Kriegers Flak. The offshore electricity grid links the Danish island of Zealand with Germany via the Kriegers Flak Offshore Wind Farm and the German offshore wind farms, Baltic 1 and Baltic 2. It will be possible to use this electricity grid to route wind turbine electricity onshore and to exchange electrical energy between Denmark and Germany. Appendix 6.1 contains a description of the solution.</w:t>
      </w:r>
    </w:p>
    <w:p w14:paraId="28C424E0" w14:textId="77777777" w:rsidR="0033467B" w:rsidRPr="00E8008E" w:rsidRDefault="0033467B" w:rsidP="001C102C">
      <w:pPr>
        <w:ind w:right="-567"/>
        <w:rPr>
          <w:lang w:val="en-GB"/>
        </w:rPr>
      </w:pPr>
    </w:p>
    <w:p w14:paraId="07C75B54" w14:textId="77777777" w:rsidR="0033467B" w:rsidRPr="00E8008E" w:rsidRDefault="0033467B" w:rsidP="0033467B">
      <w:pPr>
        <w:rPr>
          <w:i/>
          <w:lang w:val="en-GB"/>
        </w:rPr>
      </w:pPr>
      <w:r w:rsidRPr="00E8008E">
        <w:rPr>
          <w:i/>
          <w:iCs/>
          <w:lang w:val="en-GB"/>
        </w:rPr>
        <w:t>High security of supply</w:t>
      </w:r>
    </w:p>
    <w:p w14:paraId="0607509A" w14:textId="77777777" w:rsidR="0033467B" w:rsidRPr="00E8008E" w:rsidRDefault="0033467B" w:rsidP="0033467B">
      <w:pPr>
        <w:rPr>
          <w:lang w:val="en-GB"/>
        </w:rPr>
      </w:pPr>
      <w:r w:rsidRPr="00E8008E">
        <w:rPr>
          <w:lang w:val="en-GB"/>
        </w:rPr>
        <w:t>The risk of not being able to export electricity from the offshore wind farm in the event of technical problems will be reduced by establishing a total of four export cables to the platforms for Kriegers Flak. Furthermore, Energinet.dk will also establish a submarine cable between the two Danish transformer platforms. In comparison with grid connection for the previous Danish wind farms and foreign wind farms, this will provide an exceptionally high degree of security that electricity can be exported.</w:t>
      </w:r>
    </w:p>
    <w:p w14:paraId="61ABE86E" w14:textId="77777777" w:rsidR="0033467B" w:rsidRPr="00E8008E" w:rsidRDefault="0033467B" w:rsidP="0033467B">
      <w:pPr>
        <w:rPr>
          <w:lang w:val="en-GB"/>
        </w:rPr>
      </w:pPr>
    </w:p>
    <w:p w14:paraId="1B009E8D" w14:textId="77777777" w:rsidR="0033467B" w:rsidRPr="00E8008E" w:rsidRDefault="0033467B" w:rsidP="0033467B">
      <w:pPr>
        <w:rPr>
          <w:i/>
          <w:lang w:val="en-GB"/>
        </w:rPr>
      </w:pPr>
      <w:r w:rsidRPr="00E8008E">
        <w:rPr>
          <w:i/>
          <w:iCs/>
          <w:lang w:val="en-GB"/>
        </w:rPr>
        <w:t>Export cables to Denmark</w:t>
      </w:r>
    </w:p>
    <w:p w14:paraId="01CF51DB" w14:textId="373E4282" w:rsidR="0033467B" w:rsidRPr="00E8008E" w:rsidRDefault="00654561" w:rsidP="0033467B">
      <w:pPr>
        <w:rPr>
          <w:lang w:val="en-GB"/>
        </w:rPr>
      </w:pPr>
      <w:r w:rsidRPr="00E8008E">
        <w:rPr>
          <w:lang w:val="en-GB"/>
        </w:rPr>
        <w:t xml:space="preserve">The offshore grid connection infrastructure for the offshore wind turbines at Kriegers Flak to the Danish electricity grid will comprise two offshore transmission platforms (KFA and KFB) and three submarine cables. The platforms will be located about 11 km. from each other. This is because the offshore wind turbine area contains a minerals recovery area in which wind turbines cannot be located. An approx. 45-km-long, 220 kV submarine cable will be laid to the coast at Rødvig on Stevns. A 220 kV cable will be laid between the two platforms. </w:t>
      </w:r>
      <w:r w:rsidR="004701B0" w:rsidRPr="00E8008E">
        <w:rPr>
          <w:lang w:val="en-GB"/>
        </w:rPr>
        <w:t>This will ensure that all wind turbines can be supplied with voltage, and that much of the electricity from the offshore wind turbines can be routed onshore if an export cable is out of service.</w:t>
      </w:r>
    </w:p>
    <w:p w14:paraId="0983EEBE" w14:textId="77777777" w:rsidR="0033467B" w:rsidRPr="00E8008E" w:rsidRDefault="0033467B" w:rsidP="0033467B">
      <w:pPr>
        <w:rPr>
          <w:lang w:val="en-GB"/>
        </w:rPr>
      </w:pPr>
    </w:p>
    <w:p w14:paraId="256A9AA3" w14:textId="77777777" w:rsidR="0033467B" w:rsidRPr="00E8008E" w:rsidRDefault="0033467B" w:rsidP="0033467B">
      <w:pPr>
        <w:rPr>
          <w:i/>
          <w:lang w:val="en-GB"/>
        </w:rPr>
      </w:pPr>
      <w:r w:rsidRPr="00E8008E">
        <w:rPr>
          <w:i/>
          <w:iCs/>
          <w:lang w:val="en-GB"/>
        </w:rPr>
        <w:t>Export cables to Germany</w:t>
      </w:r>
    </w:p>
    <w:p w14:paraId="05BB1EC0" w14:textId="5AD38C34" w:rsidR="0033467B" w:rsidRPr="00E8008E" w:rsidRDefault="0033467B" w:rsidP="0033467B">
      <w:pPr>
        <w:rPr>
          <w:lang w:val="en-GB"/>
        </w:rPr>
      </w:pPr>
      <w:r w:rsidRPr="00E8008E">
        <w:rPr>
          <w:lang w:val="en-GB"/>
        </w:rPr>
        <w:t xml:space="preserve">In addition to routing </w:t>
      </w:r>
      <w:r w:rsidRPr="00E8008E">
        <w:rPr>
          <w:b/>
          <w:lang w:val="en-GB"/>
        </w:rPr>
        <w:t>electricity</w:t>
      </w:r>
      <w:r w:rsidRPr="00E8008E">
        <w:rPr>
          <w:lang w:val="en-GB"/>
        </w:rPr>
        <w:t xml:space="preserve"> onshore to Denmark, new offshore electricity exchange capacity will be established to Germany. The platform for KFB is to be expanded to make room for the necessary electrical components and it will be linked to the Baltic 2 offshore wind </w:t>
      </w:r>
      <w:r w:rsidR="005D3578" w:rsidRPr="00E8008E">
        <w:rPr>
          <w:lang w:val="en-GB"/>
        </w:rPr>
        <w:t xml:space="preserve">farm </w:t>
      </w:r>
      <w:r w:rsidRPr="00E8008E">
        <w:rPr>
          <w:lang w:val="en-GB"/>
        </w:rPr>
        <w:t xml:space="preserve">with two 150 kV submarine cables. An HVDC direct current converter will be established in Bentwisch, where electricity from the German offshore wind farms is currently routed onshore. The link will establish 400 MW exchange capacity between East Denmark and Germany. </w:t>
      </w:r>
    </w:p>
    <w:p w14:paraId="7697512C" w14:textId="77777777" w:rsidR="0033467B" w:rsidRPr="00E8008E" w:rsidRDefault="0033467B" w:rsidP="0033467B">
      <w:pPr>
        <w:rPr>
          <w:lang w:val="en-GB"/>
        </w:rPr>
      </w:pPr>
    </w:p>
    <w:p w14:paraId="26120DFE" w14:textId="77777777" w:rsidR="001C102C" w:rsidRPr="00E8008E" w:rsidRDefault="0033467B" w:rsidP="0033467B">
      <w:pPr>
        <w:rPr>
          <w:lang w:val="en-GB"/>
        </w:rPr>
      </w:pPr>
      <w:r w:rsidRPr="00E8008E">
        <w:rPr>
          <w:lang w:val="en-GB"/>
        </w:rPr>
        <w:t>East Denmark is part of the Nordic synchronous power system, which has not been synchronised with the continental synchronous zone, including Germany. Therefore, the two synchronous zones cannot be linked with alternating current connections. As the Danish and German offshore platforms are connected directly, the converter is to be located in Germany so that the Nordic and continental synchronous zones are kept separate. With this location of the converter, both Kriegers Flak and the German Baltic 1 and Baltic 2 offshore wind farms will be part of the Nordic synchronous zone.</w:t>
      </w:r>
    </w:p>
    <w:p w14:paraId="1DAF9507" w14:textId="77777777" w:rsidR="00235348" w:rsidRPr="00E8008E" w:rsidRDefault="00235348" w:rsidP="0033467B">
      <w:pPr>
        <w:rPr>
          <w:lang w:val="en-GB"/>
        </w:rPr>
      </w:pPr>
    </w:p>
    <w:p w14:paraId="73F4F984" w14:textId="77777777" w:rsidR="00235348" w:rsidRPr="00E8008E" w:rsidRDefault="00235348" w:rsidP="0033467B">
      <w:pPr>
        <w:rPr>
          <w:lang w:val="en-GB"/>
        </w:rPr>
      </w:pPr>
      <w:r w:rsidRPr="00E8008E">
        <w:rPr>
          <w:lang w:val="en-GB"/>
        </w:rPr>
        <w:t>Translation of map</w:t>
      </w:r>
    </w:p>
    <w:p w14:paraId="18154434" w14:textId="77777777" w:rsidR="00235348" w:rsidRPr="00E8008E" w:rsidRDefault="00235348" w:rsidP="0033467B">
      <w:pPr>
        <w:rPr>
          <w:lang w:val="en-GB"/>
        </w:rPr>
      </w:pPr>
      <w:r w:rsidRPr="00E8008E">
        <w:rPr>
          <w:lang w:val="en-GB"/>
        </w:rPr>
        <w:t>CGS-projektet = CGS project</w:t>
      </w:r>
    </w:p>
    <w:p w14:paraId="02E62D20" w14:textId="77777777" w:rsidR="00235348" w:rsidRPr="005676DA" w:rsidRDefault="00235348" w:rsidP="0033467B">
      <w:r w:rsidRPr="005676DA">
        <w:t>Omformerstation = transformer station</w:t>
      </w:r>
    </w:p>
    <w:p w14:paraId="535DDADF" w14:textId="77777777" w:rsidR="00235348" w:rsidRPr="005676DA" w:rsidRDefault="00235348" w:rsidP="0033467B">
      <w:r w:rsidRPr="005676DA">
        <w:t>Kabel = cable</w:t>
      </w:r>
    </w:p>
    <w:p w14:paraId="52A28A55" w14:textId="77777777" w:rsidR="00235348" w:rsidRPr="005676DA" w:rsidRDefault="00235348" w:rsidP="0033467B">
      <w:r w:rsidRPr="005676DA">
        <w:t>Danmark = Denmark</w:t>
      </w:r>
    </w:p>
    <w:p w14:paraId="40A1D03F" w14:textId="77777777" w:rsidR="0033467B" w:rsidRPr="005676DA" w:rsidRDefault="0033467B" w:rsidP="0033467B"/>
    <w:p w14:paraId="1ABED3E9" w14:textId="77777777" w:rsidR="001C102C" w:rsidRPr="00E8008E" w:rsidRDefault="001C102C" w:rsidP="001C102C">
      <w:pPr>
        <w:rPr>
          <w:rFonts w:ascii="Verdana" w:hAnsi="Verdana"/>
          <w:sz w:val="18"/>
          <w:szCs w:val="18"/>
          <w:lang w:val="en-GB"/>
        </w:rPr>
      </w:pPr>
      <w:r w:rsidRPr="00E8008E">
        <w:rPr>
          <w:rFonts w:ascii="Verdana" w:hAnsi="Verdana" w:cs="TimesNewRoman"/>
          <w:noProof/>
          <w:sz w:val="18"/>
          <w:szCs w:val="18"/>
        </w:rPr>
        <w:drawing>
          <wp:inline distT="0" distB="0" distL="0" distR="0" wp14:anchorId="4C76C86E" wp14:editId="41ADBE76">
            <wp:extent cx="4170955" cy="5112000"/>
            <wp:effectExtent l="0" t="0" r="127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egers Flak_tih_160415_D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70955" cy="5112000"/>
                    </a:xfrm>
                    <a:prstGeom prst="rect">
                      <a:avLst/>
                    </a:prstGeom>
                  </pic:spPr>
                </pic:pic>
              </a:graphicData>
            </a:graphic>
          </wp:inline>
        </w:drawing>
      </w:r>
    </w:p>
    <w:p w14:paraId="25D44F03" w14:textId="4095A45C" w:rsidR="001C102C" w:rsidRPr="00E8008E" w:rsidRDefault="001C102C" w:rsidP="001C102C">
      <w:pPr>
        <w:ind w:right="-567"/>
        <w:rPr>
          <w:lang w:val="en-GB"/>
        </w:rPr>
      </w:pPr>
      <w:r w:rsidRPr="00E8008E">
        <w:rPr>
          <w:lang w:val="en-GB"/>
        </w:rPr>
        <w:t xml:space="preserve">Figure 1: </w:t>
      </w:r>
      <w:r w:rsidR="00796FC3" w:rsidRPr="00E8008E">
        <w:rPr>
          <w:lang w:val="en-GB"/>
        </w:rPr>
        <w:t>Illustration of the offshore grid connection infrastructure and export cables</w:t>
      </w:r>
    </w:p>
    <w:p w14:paraId="5CE7F6DC" w14:textId="77777777" w:rsidR="001C102C" w:rsidRPr="00E8008E" w:rsidRDefault="001C102C" w:rsidP="001C102C">
      <w:pPr>
        <w:ind w:right="-567"/>
        <w:rPr>
          <w:highlight w:val="yellow"/>
          <w:lang w:val="en-GB"/>
        </w:rPr>
      </w:pPr>
    </w:p>
    <w:p w14:paraId="49F64EC8" w14:textId="77777777" w:rsidR="0033467B" w:rsidRPr="00E8008E" w:rsidRDefault="0033467B" w:rsidP="0033467B">
      <w:pPr>
        <w:ind w:right="-567"/>
        <w:rPr>
          <w:i/>
          <w:lang w:val="en-GB"/>
        </w:rPr>
      </w:pPr>
      <w:r w:rsidRPr="00E8008E">
        <w:rPr>
          <w:i/>
          <w:iCs/>
          <w:lang w:val="en-GB"/>
        </w:rPr>
        <w:t>Option to move offshore wind turbines from the eastern to the western area.</w:t>
      </w:r>
    </w:p>
    <w:p w14:paraId="093927F9" w14:textId="19813ACA" w:rsidR="00841827" w:rsidRPr="00E8008E" w:rsidRDefault="0033467B" w:rsidP="0033467B">
      <w:pPr>
        <w:ind w:right="-567"/>
        <w:rPr>
          <w:lang w:val="en-GB"/>
        </w:rPr>
      </w:pPr>
      <w:r w:rsidRPr="00E8008E">
        <w:rPr>
          <w:lang w:val="en-GB"/>
        </w:rPr>
        <w:t xml:space="preserve">It has been assumed that capacity for </w:t>
      </w:r>
      <w:r w:rsidR="00524667" w:rsidRPr="00E8008E">
        <w:rPr>
          <w:lang w:val="en-GB"/>
        </w:rPr>
        <w:t xml:space="preserve">the offshore wind farm </w:t>
      </w:r>
      <w:r w:rsidRPr="00E8008E">
        <w:rPr>
          <w:lang w:val="en-GB"/>
        </w:rPr>
        <w:t xml:space="preserve">Kriegers Flak is distributed to the two areas designated in the east and west; each with their pre-stipulated transmission capacity. </w:t>
      </w:r>
    </w:p>
    <w:p w14:paraId="70BF42B6" w14:textId="77777777" w:rsidR="0033467B" w:rsidRPr="00E8008E" w:rsidRDefault="0033467B" w:rsidP="0033467B">
      <w:pPr>
        <w:ind w:right="-567"/>
        <w:rPr>
          <w:lang w:val="en-GB"/>
        </w:rPr>
      </w:pPr>
      <w:r w:rsidRPr="00E8008E">
        <w:rPr>
          <w:lang w:val="en-GB"/>
        </w:rPr>
        <w:t>The transformer platform in the western part of Kriegers Flak has a capacity making it possible to connect a maximum of 200 MW. The transformer platform in the eastern part of Kriegers Flak has a capacity making it possible to connect a maximum of 400 MW. It is not possible to change these capacity limits.</w:t>
      </w:r>
    </w:p>
    <w:p w14:paraId="746F365A" w14:textId="77777777" w:rsidR="0033467B" w:rsidRPr="00E8008E" w:rsidRDefault="0033467B" w:rsidP="0033467B">
      <w:pPr>
        <w:ind w:right="-567"/>
        <w:rPr>
          <w:lang w:val="en-GB"/>
        </w:rPr>
      </w:pPr>
    </w:p>
    <w:p w14:paraId="69850CCF" w14:textId="3E5BCDBC" w:rsidR="0033467B" w:rsidRPr="00E8008E" w:rsidRDefault="0033467B" w:rsidP="0033467B">
      <w:pPr>
        <w:ind w:right="-567"/>
        <w:rPr>
          <w:lang w:val="en-GB"/>
        </w:rPr>
      </w:pPr>
      <w:r w:rsidRPr="00E8008E">
        <w:rPr>
          <w:lang w:val="en-GB"/>
        </w:rPr>
        <w:t xml:space="preserve">However, within the framework of the EIA for Kriegers Flak and the capacity limits mentioned above, the </w:t>
      </w:r>
      <w:r w:rsidR="005A7241" w:rsidRPr="00E8008E">
        <w:rPr>
          <w:lang w:val="en-GB"/>
        </w:rPr>
        <w:t>Concessionaire</w:t>
      </w:r>
      <w:r w:rsidRPr="00E8008E">
        <w:rPr>
          <w:lang w:val="en-GB"/>
        </w:rPr>
        <w:t xml:space="preserve"> has the flexibility that a maximum of ten turbines can be moved from the eastern area to the western area, provided that, via its own cables, the </w:t>
      </w:r>
      <w:r w:rsidR="005A7241" w:rsidRPr="00E8008E">
        <w:rPr>
          <w:lang w:val="en-GB"/>
        </w:rPr>
        <w:t>Concessionaire</w:t>
      </w:r>
      <w:r w:rsidRPr="00E8008E">
        <w:rPr>
          <w:lang w:val="en-GB"/>
        </w:rPr>
        <w:t xml:space="preserve"> connects these turbines to the transformer platform in the eastern part of Kriegers Flak. For example, if the </w:t>
      </w:r>
      <w:r w:rsidR="005A7241" w:rsidRPr="00E8008E">
        <w:rPr>
          <w:lang w:val="en-GB"/>
        </w:rPr>
        <w:t>Concessionaire</w:t>
      </w:r>
      <w:r w:rsidRPr="00E8008E">
        <w:rPr>
          <w:lang w:val="en-GB"/>
        </w:rPr>
        <w:t xml:space="preserve"> uses a 6 MW turbine, this means that a total production capacity of 60 MW can be moved from the eastern area to the western area. If this is the case, the turbines to be moved must be stated in the detailed project plan, which is to be submitted to the Danish Energy Agency before construction work on the offshore wind farm can commence, cf. </w:t>
      </w:r>
      <w:r w:rsidR="00AB077E" w:rsidRPr="00E8008E">
        <w:rPr>
          <w:lang w:val="en-GB"/>
        </w:rPr>
        <w:t>c</w:t>
      </w:r>
      <w:r w:rsidRPr="00E8008E">
        <w:rPr>
          <w:lang w:val="en-GB"/>
        </w:rPr>
        <w:t>lause 6b.3.</w:t>
      </w:r>
    </w:p>
    <w:p w14:paraId="3049539E" w14:textId="77777777" w:rsidR="0033467B" w:rsidRPr="00E8008E" w:rsidRDefault="0033467B" w:rsidP="0033467B">
      <w:pPr>
        <w:ind w:right="-567"/>
        <w:rPr>
          <w:lang w:val="en-GB"/>
        </w:rPr>
      </w:pPr>
    </w:p>
    <w:p w14:paraId="081995E4" w14:textId="77777777" w:rsidR="0033467B" w:rsidRPr="00E8008E" w:rsidRDefault="0033467B" w:rsidP="0033467B">
      <w:pPr>
        <w:ind w:right="-567"/>
        <w:rPr>
          <w:i/>
          <w:lang w:val="en-GB"/>
        </w:rPr>
      </w:pPr>
      <w:r w:rsidRPr="00E8008E">
        <w:rPr>
          <w:i/>
          <w:iCs/>
          <w:lang w:val="en-GB"/>
        </w:rPr>
        <w:t>The market framework for cross-border exchange of electricity at Kriegers Flak</w:t>
      </w:r>
    </w:p>
    <w:p w14:paraId="5897F5DD" w14:textId="5DC1E25F" w:rsidR="0033467B" w:rsidRPr="00E8008E" w:rsidRDefault="0033467B" w:rsidP="0033467B">
      <w:pPr>
        <w:ind w:right="-567"/>
        <w:rPr>
          <w:lang w:val="en-GB"/>
        </w:rPr>
      </w:pPr>
      <w:r w:rsidRPr="00E8008E">
        <w:rPr>
          <w:lang w:val="en-GB"/>
        </w:rPr>
        <w:t xml:space="preserve">The combination of grid connection for the offshore wind turbines and electrical connection to Germany will be the first offshore grid in the world to combine integration of renewable energy and cross-border trade in the </w:t>
      </w:r>
      <w:r w:rsidR="005A7241" w:rsidRPr="00E8008E">
        <w:rPr>
          <w:lang w:val="en-GB"/>
        </w:rPr>
        <w:t>single market</w:t>
      </w:r>
      <w:r w:rsidRPr="00E8008E">
        <w:rPr>
          <w:lang w:val="en-GB"/>
        </w:rPr>
        <w:t xml:space="preserve">. The market framework for exploitation of the combined grid solution focusses on meeting European regulation of the </w:t>
      </w:r>
      <w:r w:rsidR="005A7241" w:rsidRPr="00E8008E">
        <w:rPr>
          <w:lang w:val="en-GB"/>
        </w:rPr>
        <w:t>single market</w:t>
      </w:r>
      <w:r w:rsidRPr="00E8008E">
        <w:rPr>
          <w:lang w:val="en-GB"/>
        </w:rPr>
        <w:t xml:space="preserve"> for electricity. Cross-border trade with Germany will therefore be within the existing mechanisms - more specifically the European market coupling - and it will secure equal access to the cross-border capacity for all users of the grid. </w:t>
      </w:r>
    </w:p>
    <w:p w14:paraId="58BFF54D" w14:textId="77777777" w:rsidR="0033467B" w:rsidRPr="00E8008E" w:rsidRDefault="0033467B" w:rsidP="0033467B">
      <w:pPr>
        <w:ind w:right="-567"/>
        <w:rPr>
          <w:lang w:val="en-GB"/>
        </w:rPr>
      </w:pPr>
    </w:p>
    <w:p w14:paraId="573278E4" w14:textId="31DB4DEB" w:rsidR="0033467B" w:rsidRPr="00E8008E" w:rsidRDefault="0033467B" w:rsidP="003C26B0">
      <w:pPr>
        <w:ind w:right="-567"/>
        <w:rPr>
          <w:lang w:val="en-GB"/>
        </w:rPr>
      </w:pPr>
      <w:r w:rsidRPr="00E8008E">
        <w:rPr>
          <w:lang w:val="en-GB"/>
        </w:rPr>
        <w:t>Grid connection of the offshore wind farm will primarily function as traditional routing onshore of the electricity from the offshore wind turbines, although with some exceptions, as the link to Germany will enable transport of electricity to Germany, for example in the event of technical problems in the Danish grid connection. The link to Germany will also make it possible to import electricity in these situations. The more detailed framework for this is being clarified between Energinet.dk and 50 Hertz</w:t>
      </w:r>
      <w:r w:rsidR="00EA58A7" w:rsidRPr="00E8008E">
        <w:rPr>
          <w:lang w:val="en-GB"/>
        </w:rPr>
        <w:t xml:space="preserve"> Transmission GmbH</w:t>
      </w:r>
      <w:r w:rsidRPr="00E8008E">
        <w:rPr>
          <w:lang w:val="en-GB"/>
        </w:rPr>
        <w:t xml:space="preserve">, the German TSO. </w:t>
      </w:r>
      <w:r w:rsidR="003C26B0">
        <w:rPr>
          <w:lang w:val="en-GB"/>
        </w:rPr>
        <w:t>P</w:t>
      </w:r>
      <w:r w:rsidRPr="00E8008E">
        <w:rPr>
          <w:lang w:val="en-GB"/>
        </w:rPr>
        <w:t xml:space="preserve">ossibilities to </w:t>
      </w:r>
      <w:r w:rsidR="003C26B0">
        <w:rPr>
          <w:lang w:val="en-GB"/>
        </w:rPr>
        <w:t xml:space="preserve">secure </w:t>
      </w:r>
      <w:r w:rsidRPr="00E8008E">
        <w:rPr>
          <w:lang w:val="en-GB"/>
        </w:rPr>
        <w:t xml:space="preserve">export and import </w:t>
      </w:r>
      <w:r w:rsidR="003C26B0">
        <w:rPr>
          <w:lang w:val="en-GB"/>
        </w:rPr>
        <w:t xml:space="preserve">of </w:t>
      </w:r>
      <w:r w:rsidRPr="00E8008E">
        <w:rPr>
          <w:lang w:val="en-GB"/>
        </w:rPr>
        <w:t>electricity in the event of outages in the Danish part of the grid connection</w:t>
      </w:r>
      <w:r w:rsidR="003C26B0">
        <w:rPr>
          <w:lang w:val="en-GB"/>
        </w:rPr>
        <w:t xml:space="preserve"> is described in the memo “</w:t>
      </w:r>
      <w:r w:rsidR="003C26B0" w:rsidRPr="003C26B0">
        <w:rPr>
          <w:lang w:val="en-GB"/>
        </w:rPr>
        <w:t>Market and Technical framework for the Danish</w:t>
      </w:r>
      <w:r w:rsidR="003C26B0">
        <w:rPr>
          <w:lang w:val="en-GB"/>
        </w:rPr>
        <w:t xml:space="preserve"> </w:t>
      </w:r>
      <w:r w:rsidR="003C26B0" w:rsidRPr="003C26B0">
        <w:rPr>
          <w:lang w:val="en-GB"/>
        </w:rPr>
        <w:t>Kriegers Flak offshore wind park</w:t>
      </w:r>
      <w:r w:rsidR="003C26B0">
        <w:rPr>
          <w:lang w:val="en-GB"/>
        </w:rPr>
        <w:t>” December 2015</w:t>
      </w:r>
      <w:r w:rsidRPr="00E8008E">
        <w:rPr>
          <w:lang w:val="en-GB"/>
        </w:rPr>
        <w:t xml:space="preserve">.       </w:t>
      </w:r>
    </w:p>
    <w:p w14:paraId="4654AE93" w14:textId="77777777" w:rsidR="00636832" w:rsidRPr="00E8008E" w:rsidDel="00A65C1F" w:rsidRDefault="00636832" w:rsidP="002C389F">
      <w:pPr>
        <w:ind w:right="-567"/>
        <w:rPr>
          <w:i/>
          <w:lang w:val="en-GB"/>
        </w:rPr>
      </w:pPr>
    </w:p>
    <w:p w14:paraId="39BA1EE2" w14:textId="77777777" w:rsidR="000030DF" w:rsidRPr="00E8008E" w:rsidDel="00A65C1F" w:rsidRDefault="000030DF">
      <w:pPr>
        <w:rPr>
          <w:i/>
          <w:lang w:val="en-GB"/>
        </w:rPr>
      </w:pPr>
    </w:p>
    <w:p w14:paraId="343FAA01" w14:textId="6AB5816E" w:rsidR="002874FC" w:rsidRPr="00E8008E" w:rsidRDefault="001B1433" w:rsidP="00ED5D81">
      <w:pPr>
        <w:pStyle w:val="Listeafsnit"/>
        <w:numPr>
          <w:ilvl w:val="0"/>
          <w:numId w:val="5"/>
        </w:numPr>
        <w:ind w:right="-567"/>
        <w:rPr>
          <w:b/>
          <w:lang w:val="en-GB"/>
        </w:rPr>
      </w:pPr>
      <w:r>
        <w:rPr>
          <w:b/>
          <w:bCs/>
          <w:lang w:val="en-GB"/>
        </w:rPr>
        <w:t>Pre-investigation</w:t>
      </w:r>
      <w:r w:rsidR="002874FC" w:rsidRPr="00E8008E">
        <w:rPr>
          <w:b/>
          <w:bCs/>
          <w:lang w:val="en-GB"/>
        </w:rPr>
        <w:t>s and EIA process</w:t>
      </w:r>
    </w:p>
    <w:p w14:paraId="0969C368" w14:textId="77777777" w:rsidR="006B52EC" w:rsidRPr="00E8008E" w:rsidRDefault="006B52EC" w:rsidP="006B52EC">
      <w:pPr>
        <w:pStyle w:val="Listeafsnit"/>
        <w:ind w:right="-567"/>
        <w:rPr>
          <w:b/>
          <w:lang w:val="en-GB"/>
        </w:rPr>
      </w:pPr>
    </w:p>
    <w:p w14:paraId="397A147E" w14:textId="767E1358" w:rsidR="00034BB9" w:rsidRPr="00E8008E" w:rsidRDefault="00284355" w:rsidP="002C389F">
      <w:pPr>
        <w:ind w:right="-567"/>
        <w:rPr>
          <w:lang w:val="en-GB"/>
        </w:rPr>
      </w:pPr>
      <w:r w:rsidRPr="00E8008E">
        <w:rPr>
          <w:lang w:val="en-GB"/>
        </w:rPr>
        <w:t xml:space="preserve">Energinet.dk has prepared an environmental impact assessment (EIA), preliminary geotechnical and geophysical surveys and provided MetOcean data, etc. The results of these surveys are published at </w:t>
      </w:r>
      <w:hyperlink r:id="rId14" w:history="1">
        <w:r w:rsidRPr="00B4702D">
          <w:rPr>
            <w:rStyle w:val="Hyperlink"/>
            <w:lang w:val="en-US"/>
          </w:rPr>
          <w:t>www.ens.dk/offshorewind</w:t>
        </w:r>
      </w:hyperlink>
      <w:r w:rsidRPr="00E8008E">
        <w:rPr>
          <w:lang w:val="en-GB"/>
        </w:rPr>
        <w:t xml:space="preserve"> and at </w:t>
      </w:r>
      <w:hyperlink r:id="rId15" w:history="1">
        <w:r w:rsidR="00AC544A" w:rsidRPr="00E8008E">
          <w:rPr>
            <w:rStyle w:val="Hyperlink"/>
            <w:lang w:val="en-GB"/>
          </w:rPr>
          <w:t>http://energinet.dk/EN/ANLAEG-OG-PROJEKTER/Anlaegsprojekter-el/Kriegers-Flak-havmoellepark/Sider/data.aspx</w:t>
        </w:r>
      </w:hyperlink>
    </w:p>
    <w:p w14:paraId="1B7109F5" w14:textId="77777777" w:rsidR="0033467B" w:rsidRPr="00E8008E" w:rsidRDefault="0033467B" w:rsidP="0033467B">
      <w:pPr>
        <w:ind w:right="-567"/>
        <w:rPr>
          <w:lang w:val="en-GB"/>
        </w:rPr>
      </w:pPr>
    </w:p>
    <w:p w14:paraId="5A97A9DC" w14:textId="506DDE84" w:rsidR="0033467B" w:rsidRPr="00E8008E" w:rsidRDefault="0033467B" w:rsidP="0033467B">
      <w:pPr>
        <w:ind w:right="-567"/>
        <w:rPr>
          <w:lang w:val="en-GB"/>
        </w:rPr>
      </w:pPr>
      <w:r w:rsidRPr="00E8008E">
        <w:rPr>
          <w:lang w:val="en-GB"/>
        </w:rPr>
        <w:t xml:space="preserve">The Danish Nature Agency and the Danish Energy Agency are jointly the EIA authority for the project; the Danish </w:t>
      </w:r>
      <w:r w:rsidR="00E74793" w:rsidRPr="00E8008E">
        <w:rPr>
          <w:lang w:val="en-GB"/>
        </w:rPr>
        <w:t>Nature</w:t>
      </w:r>
      <w:r w:rsidRPr="00E8008E">
        <w:rPr>
          <w:lang w:val="en-GB"/>
        </w:rPr>
        <w:t xml:space="preserve"> Agency is the authority for onshore installations, while Danish Energy Agency is the authority of offshore installations (turbines and routing onshore etc.) </w:t>
      </w:r>
    </w:p>
    <w:p w14:paraId="075C3D0F" w14:textId="77777777" w:rsidR="00034BB9" w:rsidRPr="00E8008E" w:rsidRDefault="00034BB9" w:rsidP="00034BB9">
      <w:pPr>
        <w:ind w:right="-567"/>
        <w:rPr>
          <w:lang w:val="en-GB"/>
        </w:rPr>
      </w:pPr>
    </w:p>
    <w:p w14:paraId="789F1DA5" w14:textId="288F7F16" w:rsidR="00034BB9" w:rsidRPr="00E8008E" w:rsidRDefault="00034BB9" w:rsidP="00034BB9">
      <w:pPr>
        <w:ind w:right="-567"/>
        <w:rPr>
          <w:lang w:val="en-GB"/>
        </w:rPr>
      </w:pPr>
      <w:r w:rsidRPr="00E8008E">
        <w:rPr>
          <w:lang w:val="en-GB"/>
        </w:rPr>
        <w:t xml:space="preserve">The complete draft EIA </w:t>
      </w:r>
      <w:r w:rsidR="002F1AD7" w:rsidRPr="00E8008E">
        <w:rPr>
          <w:lang w:val="en-GB"/>
        </w:rPr>
        <w:t>has been through the</w:t>
      </w:r>
      <w:r w:rsidRPr="00E8008E">
        <w:rPr>
          <w:lang w:val="en-GB"/>
        </w:rPr>
        <w:t xml:space="preserve"> public consultation in October-December 2015. Furthermore, an Espoo consultation </w:t>
      </w:r>
      <w:r w:rsidR="002F1AD7" w:rsidRPr="00E8008E">
        <w:rPr>
          <w:lang w:val="en-GB"/>
        </w:rPr>
        <w:t>has been carried out</w:t>
      </w:r>
      <w:r w:rsidRPr="00E8008E">
        <w:rPr>
          <w:lang w:val="en-GB"/>
        </w:rPr>
        <w:t xml:space="preserve"> (consultation with neighbouring countries). Objections received in connection with the </w:t>
      </w:r>
      <w:r w:rsidR="002F1AD7" w:rsidRPr="00E8008E">
        <w:rPr>
          <w:lang w:val="en-GB"/>
        </w:rPr>
        <w:t xml:space="preserve">public </w:t>
      </w:r>
      <w:r w:rsidRPr="00E8008E">
        <w:rPr>
          <w:lang w:val="en-GB"/>
        </w:rPr>
        <w:t xml:space="preserve">consultations </w:t>
      </w:r>
      <w:r w:rsidR="002F1AD7" w:rsidRPr="00E8008E">
        <w:rPr>
          <w:lang w:val="en-GB"/>
        </w:rPr>
        <w:t>are</w:t>
      </w:r>
      <w:r w:rsidRPr="00E8008E">
        <w:rPr>
          <w:lang w:val="en-GB"/>
        </w:rPr>
        <w:t xml:space="preserve"> published on </w:t>
      </w:r>
      <w:r w:rsidR="002F1AD7" w:rsidRPr="00E8008E">
        <w:rPr>
          <w:lang w:val="en-GB"/>
        </w:rPr>
        <w:t xml:space="preserve">the </w:t>
      </w:r>
      <w:r w:rsidRPr="00E8008E">
        <w:rPr>
          <w:lang w:val="en-GB"/>
        </w:rPr>
        <w:t xml:space="preserve">Danish </w:t>
      </w:r>
      <w:r w:rsidR="002F1AD7" w:rsidRPr="00E8008E">
        <w:rPr>
          <w:lang w:val="en-GB"/>
        </w:rPr>
        <w:t xml:space="preserve">Nature </w:t>
      </w:r>
      <w:r w:rsidRPr="00E8008E">
        <w:rPr>
          <w:lang w:val="en-GB"/>
        </w:rPr>
        <w:t>Agency website</w:t>
      </w:r>
      <w:r w:rsidR="002F1AD7" w:rsidRPr="00E8008E">
        <w:rPr>
          <w:lang w:val="en-GB"/>
        </w:rPr>
        <w:t xml:space="preserve"> (</w:t>
      </w:r>
      <w:hyperlink r:id="rId16" w:history="1">
        <w:r w:rsidR="002F1AD7" w:rsidRPr="00E8008E">
          <w:rPr>
            <w:rStyle w:val="Hyperlink"/>
            <w:lang w:val="en-GB"/>
          </w:rPr>
          <w:t>http://naturstyrelsen.dk/annonceringer/alle-annonceringer/2015/okt/offentlig-hoering-af-krigers-flak-havmoellepark/</w:t>
        </w:r>
      </w:hyperlink>
      <w:r w:rsidR="002F1AD7" w:rsidRPr="00E8008E">
        <w:rPr>
          <w:lang w:val="en-GB"/>
        </w:rPr>
        <w:t>)</w:t>
      </w:r>
      <w:r w:rsidRPr="00E8008E">
        <w:rPr>
          <w:lang w:val="en-GB"/>
        </w:rPr>
        <w:t xml:space="preserve">. </w:t>
      </w:r>
      <w:r w:rsidR="00530ED9" w:rsidRPr="00E8008E">
        <w:rPr>
          <w:lang w:val="en-GB"/>
        </w:rPr>
        <w:t>There has already in the summer of 2015 been an authority consultation of a draft of the EIA</w:t>
      </w:r>
      <w:r w:rsidRPr="00E8008E">
        <w:rPr>
          <w:lang w:val="en-GB"/>
        </w:rPr>
        <w:t>.</w:t>
      </w:r>
    </w:p>
    <w:p w14:paraId="0B4141CC" w14:textId="77777777" w:rsidR="00034BB9" w:rsidRPr="00E8008E" w:rsidRDefault="00034BB9" w:rsidP="002C389F">
      <w:pPr>
        <w:ind w:right="-567"/>
        <w:rPr>
          <w:lang w:val="en-GB"/>
        </w:rPr>
      </w:pPr>
    </w:p>
    <w:p w14:paraId="6185F684" w14:textId="6BA5C61D" w:rsidR="00C10512" w:rsidRPr="00E8008E" w:rsidRDefault="006C554A" w:rsidP="00DD0F8D">
      <w:pPr>
        <w:ind w:right="-567"/>
        <w:rPr>
          <w:lang w:val="en-GB"/>
        </w:rPr>
      </w:pPr>
      <w:r w:rsidRPr="00E8008E">
        <w:rPr>
          <w:lang w:val="en-GB"/>
        </w:rPr>
        <w:t>The EIA concludes that the construction and presence of the offshore wind farm, the transformer platforms, the cables routing onshore and the associated onshore installations will have impacts on the environment.</w:t>
      </w:r>
      <w:r w:rsidR="00235348" w:rsidRPr="00E8008E">
        <w:rPr>
          <w:lang w:val="en-GB"/>
        </w:rPr>
        <w:t xml:space="preserve"> </w:t>
      </w:r>
      <w:r w:rsidRPr="00E8008E">
        <w:rPr>
          <w:lang w:val="en-GB"/>
        </w:rPr>
        <w:t>In by far the majority of cases, however, the environmental impacts will be temporary and are linked to the actual construction work. In addition to improving security of supply in East Denmark, the benefit of completing the project will be that in the long term there will be reductions in CO</w:t>
      </w:r>
      <w:r w:rsidRPr="00E8008E">
        <w:rPr>
          <w:vertAlign w:val="subscript"/>
          <w:lang w:val="en-GB"/>
        </w:rPr>
        <w:t>2</w:t>
      </w:r>
      <w:r w:rsidRPr="00E8008E">
        <w:rPr>
          <w:lang w:val="en-GB"/>
        </w:rPr>
        <w:t xml:space="preserve"> emissions in Denmark.</w:t>
      </w:r>
    </w:p>
    <w:p w14:paraId="6B4F03C3" w14:textId="77777777" w:rsidR="00C10512" w:rsidRPr="00E8008E" w:rsidRDefault="00C10512" w:rsidP="00DD0F8D">
      <w:pPr>
        <w:ind w:right="-567"/>
        <w:rPr>
          <w:lang w:val="en-GB"/>
        </w:rPr>
      </w:pPr>
    </w:p>
    <w:p w14:paraId="78BF36AE" w14:textId="68C5E048" w:rsidR="00B36F48" w:rsidRPr="00E8008E" w:rsidRDefault="00530ED9" w:rsidP="00DD0F8D">
      <w:pPr>
        <w:ind w:right="-567"/>
        <w:rPr>
          <w:lang w:val="en-GB"/>
        </w:rPr>
      </w:pPr>
      <w:r w:rsidRPr="00E8008E">
        <w:rPr>
          <w:lang w:val="en-GB"/>
        </w:rPr>
        <w:t xml:space="preserve">On the basis of the </w:t>
      </w:r>
      <w:r w:rsidR="00DD0F8D" w:rsidRPr="00E8008E">
        <w:rPr>
          <w:lang w:val="en-GB"/>
        </w:rPr>
        <w:t>EIA</w:t>
      </w:r>
      <w:r w:rsidRPr="00E8008E">
        <w:rPr>
          <w:lang w:val="en-GB"/>
        </w:rPr>
        <w:t xml:space="preserve"> and </w:t>
      </w:r>
      <w:r w:rsidR="00F21E1F" w:rsidRPr="00E8008E">
        <w:rPr>
          <w:lang w:val="en-GB"/>
        </w:rPr>
        <w:t xml:space="preserve">of the </w:t>
      </w:r>
      <w:r w:rsidRPr="00E8008E">
        <w:rPr>
          <w:lang w:val="en-GB"/>
        </w:rPr>
        <w:t>completion of the public consultations</w:t>
      </w:r>
      <w:r w:rsidR="00DD0F8D" w:rsidRPr="00E8008E">
        <w:rPr>
          <w:lang w:val="en-GB"/>
        </w:rPr>
        <w:t xml:space="preserve"> </w:t>
      </w:r>
      <w:r w:rsidR="00F21E1F" w:rsidRPr="00E8008E">
        <w:rPr>
          <w:lang w:val="en-GB"/>
        </w:rPr>
        <w:t xml:space="preserve">together with the ESPOO-consultation, the Danish Energy Agency </w:t>
      </w:r>
      <w:r w:rsidR="00F52171" w:rsidRPr="00E8008E">
        <w:rPr>
          <w:lang w:val="en-GB"/>
        </w:rPr>
        <w:t xml:space="preserve">ascertains </w:t>
      </w:r>
      <w:r w:rsidR="00F21E1F" w:rsidRPr="00E8008E">
        <w:rPr>
          <w:lang w:val="en-GB"/>
        </w:rPr>
        <w:t xml:space="preserve">that the EIA </w:t>
      </w:r>
      <w:r w:rsidR="00F52171" w:rsidRPr="00E8008E">
        <w:rPr>
          <w:lang w:val="en-GB"/>
        </w:rPr>
        <w:t xml:space="preserve">can </w:t>
      </w:r>
      <w:r w:rsidR="00F21E1F" w:rsidRPr="00E8008E">
        <w:rPr>
          <w:lang w:val="en-GB"/>
        </w:rPr>
        <w:t xml:space="preserve">be approved. The EIA </w:t>
      </w:r>
      <w:r w:rsidR="00DD0F8D" w:rsidRPr="00E8008E">
        <w:rPr>
          <w:lang w:val="en-GB"/>
        </w:rPr>
        <w:t xml:space="preserve">and </w:t>
      </w:r>
      <w:r w:rsidR="00F21E1F" w:rsidRPr="00E8008E">
        <w:rPr>
          <w:lang w:val="en-GB"/>
        </w:rPr>
        <w:t xml:space="preserve">its </w:t>
      </w:r>
      <w:r w:rsidR="00DD0F8D" w:rsidRPr="00E8008E">
        <w:rPr>
          <w:lang w:val="en-GB"/>
        </w:rPr>
        <w:t xml:space="preserve">consultations </w:t>
      </w:r>
      <w:r w:rsidR="00F21E1F" w:rsidRPr="00E8008E">
        <w:rPr>
          <w:lang w:val="en-GB"/>
        </w:rPr>
        <w:t>have led</w:t>
      </w:r>
      <w:r w:rsidR="00DD0F8D" w:rsidRPr="00E8008E">
        <w:rPr>
          <w:lang w:val="en-GB"/>
        </w:rPr>
        <w:t xml:space="preserve"> to </w:t>
      </w:r>
      <w:r w:rsidR="00F21E1F" w:rsidRPr="00E8008E">
        <w:rPr>
          <w:lang w:val="en-GB"/>
        </w:rPr>
        <w:t xml:space="preserve">few </w:t>
      </w:r>
      <w:r w:rsidR="00DD0F8D" w:rsidRPr="00E8008E">
        <w:rPr>
          <w:lang w:val="en-GB"/>
        </w:rPr>
        <w:t>changes or adjustments of the terms</w:t>
      </w:r>
      <w:r w:rsidR="007436BB" w:rsidRPr="00E8008E">
        <w:rPr>
          <w:lang w:val="en-GB"/>
        </w:rPr>
        <w:t xml:space="preserve"> in the model licences</w:t>
      </w:r>
      <w:r w:rsidR="00DD0F8D" w:rsidRPr="00E8008E">
        <w:rPr>
          <w:lang w:val="en-GB"/>
        </w:rPr>
        <w:t xml:space="preserve">. </w:t>
      </w:r>
    </w:p>
    <w:p w14:paraId="048DEA62" w14:textId="77777777" w:rsidR="00B36F48" w:rsidRPr="00E8008E" w:rsidRDefault="00B36F48" w:rsidP="00DD0F8D">
      <w:pPr>
        <w:ind w:right="-567"/>
        <w:rPr>
          <w:lang w:val="en-GB"/>
        </w:rPr>
      </w:pPr>
    </w:p>
    <w:p w14:paraId="51503990" w14:textId="5B66A3A5" w:rsidR="000D43ED" w:rsidRPr="00E8008E" w:rsidRDefault="00B36F48" w:rsidP="00DD0F8D">
      <w:pPr>
        <w:ind w:right="-567"/>
        <w:rPr>
          <w:lang w:val="en-GB"/>
        </w:rPr>
      </w:pPr>
      <w:r w:rsidRPr="00E8008E">
        <w:rPr>
          <w:lang w:val="en-GB"/>
        </w:rPr>
        <w:t xml:space="preserve">Consultations </w:t>
      </w:r>
      <w:r w:rsidR="00D9499A" w:rsidRPr="00E8008E">
        <w:rPr>
          <w:lang w:val="en-GB"/>
        </w:rPr>
        <w:t>of</w:t>
      </w:r>
      <w:r w:rsidRPr="00E8008E">
        <w:rPr>
          <w:lang w:val="en-GB"/>
        </w:rPr>
        <w:t xml:space="preserve"> authorities </w:t>
      </w:r>
      <w:r w:rsidR="0037671B" w:rsidRPr="00E8008E">
        <w:rPr>
          <w:lang w:val="en-GB"/>
        </w:rPr>
        <w:t>o</w:t>
      </w:r>
      <w:r w:rsidR="00174A95" w:rsidRPr="00E8008E">
        <w:rPr>
          <w:lang w:val="en-GB"/>
        </w:rPr>
        <w:t>n</w:t>
      </w:r>
      <w:r w:rsidR="0037671B" w:rsidRPr="00E8008E">
        <w:rPr>
          <w:lang w:val="en-GB"/>
        </w:rPr>
        <w:t xml:space="preserve"> the </w:t>
      </w:r>
      <w:r w:rsidR="001B1433">
        <w:rPr>
          <w:lang w:val="en-GB"/>
        </w:rPr>
        <w:t>pre-investigation</w:t>
      </w:r>
      <w:r w:rsidRPr="00E8008E">
        <w:rPr>
          <w:lang w:val="en-GB"/>
        </w:rPr>
        <w:t xml:space="preserve"> </w:t>
      </w:r>
      <w:r w:rsidR="00174A95" w:rsidRPr="00E8008E">
        <w:rPr>
          <w:lang w:val="en-GB"/>
        </w:rPr>
        <w:t xml:space="preserve">licences </w:t>
      </w:r>
      <w:r w:rsidRPr="00E8008E">
        <w:rPr>
          <w:lang w:val="en-GB"/>
        </w:rPr>
        <w:t xml:space="preserve">and construction licences </w:t>
      </w:r>
      <w:r w:rsidR="00AB077E" w:rsidRPr="00E8008E">
        <w:rPr>
          <w:lang w:val="en-GB"/>
        </w:rPr>
        <w:t>were</w:t>
      </w:r>
      <w:r w:rsidR="00F52171" w:rsidRPr="00E8008E">
        <w:rPr>
          <w:lang w:val="en-GB"/>
        </w:rPr>
        <w:t xml:space="preserve"> carried out in </w:t>
      </w:r>
      <w:r w:rsidRPr="00E8008E">
        <w:rPr>
          <w:lang w:val="en-GB"/>
        </w:rPr>
        <w:t>June 2016 in order to ensure that the terms</w:t>
      </w:r>
      <w:r w:rsidR="00AB077E" w:rsidRPr="00E8008E">
        <w:rPr>
          <w:lang w:val="en-GB"/>
        </w:rPr>
        <w:t xml:space="preserve"> that have been</w:t>
      </w:r>
      <w:r w:rsidRPr="00E8008E">
        <w:rPr>
          <w:lang w:val="en-GB"/>
        </w:rPr>
        <w:t xml:space="preserve"> inserted </w:t>
      </w:r>
      <w:r w:rsidR="00D9499A" w:rsidRPr="00E8008E">
        <w:rPr>
          <w:lang w:val="en-GB"/>
        </w:rPr>
        <w:t>following</w:t>
      </w:r>
      <w:r w:rsidRPr="00E8008E">
        <w:rPr>
          <w:lang w:val="en-GB"/>
        </w:rPr>
        <w:t xml:space="preserve"> the </w:t>
      </w:r>
      <w:r w:rsidR="00D9499A" w:rsidRPr="00E8008E">
        <w:rPr>
          <w:lang w:val="en-GB"/>
        </w:rPr>
        <w:t xml:space="preserve">public and authority </w:t>
      </w:r>
      <w:r w:rsidRPr="00E8008E">
        <w:rPr>
          <w:lang w:val="en-GB"/>
        </w:rPr>
        <w:t>consultations o</w:t>
      </w:r>
      <w:r w:rsidR="00D9499A" w:rsidRPr="00E8008E">
        <w:rPr>
          <w:lang w:val="en-GB"/>
        </w:rPr>
        <w:t>n</w:t>
      </w:r>
      <w:r w:rsidRPr="00E8008E">
        <w:rPr>
          <w:lang w:val="en-GB"/>
        </w:rPr>
        <w:t xml:space="preserve"> the EIA are in compliance with the authorities’ requirements.</w:t>
      </w:r>
      <w:r w:rsidR="00AB077E" w:rsidRPr="00E8008E">
        <w:rPr>
          <w:lang w:val="en-GB"/>
        </w:rPr>
        <w:t xml:space="preserve"> </w:t>
      </w:r>
      <w:r w:rsidR="00F52171" w:rsidRPr="00E8008E">
        <w:rPr>
          <w:lang w:val="en-GB"/>
        </w:rPr>
        <w:t>Changes to the tender conditions following th</w:t>
      </w:r>
      <w:r w:rsidR="00AB077E" w:rsidRPr="00E8008E">
        <w:rPr>
          <w:lang w:val="en-GB"/>
        </w:rPr>
        <w:t>ese</w:t>
      </w:r>
      <w:r w:rsidR="00F52171" w:rsidRPr="00E8008E">
        <w:rPr>
          <w:lang w:val="en-GB"/>
        </w:rPr>
        <w:t xml:space="preserve"> consultation</w:t>
      </w:r>
      <w:r w:rsidR="00AB077E" w:rsidRPr="00E8008E">
        <w:rPr>
          <w:lang w:val="en-GB"/>
        </w:rPr>
        <w:t>s</w:t>
      </w:r>
      <w:r w:rsidR="00F52171" w:rsidRPr="00E8008E">
        <w:rPr>
          <w:lang w:val="en-GB"/>
        </w:rPr>
        <w:t xml:space="preserve"> have been added to the draft licences.  </w:t>
      </w:r>
      <w:r w:rsidR="00DD0F8D" w:rsidRPr="00E8008E">
        <w:rPr>
          <w:lang w:val="en-GB"/>
        </w:rPr>
        <w:t xml:space="preserve">The tenderers will thus be given good opportunity to review the complete EIA material as well as any objections prior to the deadline for submission of best and final offer. </w:t>
      </w:r>
    </w:p>
    <w:p w14:paraId="0DBD2E8B" w14:textId="77777777" w:rsidR="00000AD9" w:rsidRPr="00E8008E" w:rsidRDefault="00000AD9" w:rsidP="00DD0F8D">
      <w:pPr>
        <w:ind w:right="-567"/>
        <w:rPr>
          <w:lang w:val="en-GB"/>
        </w:rPr>
      </w:pPr>
    </w:p>
    <w:p w14:paraId="2DAF4D2F" w14:textId="3E52FE82" w:rsidR="00000AD9" w:rsidRPr="00E8008E" w:rsidRDefault="00000AD9" w:rsidP="00000AD9">
      <w:pPr>
        <w:ind w:right="-567"/>
        <w:rPr>
          <w:lang w:val="en-GB"/>
        </w:rPr>
      </w:pPr>
      <w:r w:rsidRPr="00E8008E">
        <w:rPr>
          <w:lang w:val="en-GB"/>
        </w:rPr>
        <w:t xml:space="preserve">With regard to the detailed terms and conditions based on the EIA, note that terms regarding underwater noise have been inserted in the construction licence, to protect marine mammals (seals and porpoise). The terms have been set on the basis of the conclusions of a working group including Danish experts on the area. The need for special terms has arisen because ramming the foundations for the new larger types of turbine produced significantly more noise than for the turbine types hitherto used in Danish offshore wind farms. A limit value for impacts will be stipulated, but the </w:t>
      </w:r>
      <w:r w:rsidR="005A7241" w:rsidRPr="00E8008E">
        <w:rPr>
          <w:lang w:val="en-GB"/>
        </w:rPr>
        <w:t>Concessionaire</w:t>
      </w:r>
      <w:r w:rsidRPr="00E8008E">
        <w:rPr>
          <w:lang w:val="en-GB"/>
        </w:rPr>
        <w:t xml:space="preserve"> is free to choose any method which complies with this limit. </w:t>
      </w:r>
    </w:p>
    <w:p w14:paraId="3930D0E0" w14:textId="77777777" w:rsidR="00000AD9" w:rsidRPr="00E8008E" w:rsidRDefault="00000AD9" w:rsidP="00000AD9">
      <w:pPr>
        <w:ind w:right="-567"/>
        <w:rPr>
          <w:lang w:val="en-GB"/>
        </w:rPr>
      </w:pPr>
    </w:p>
    <w:p w14:paraId="20CA022F" w14:textId="6D0AD865" w:rsidR="00000AD9" w:rsidRPr="00E8008E" w:rsidRDefault="00000AD9" w:rsidP="00000AD9">
      <w:pPr>
        <w:ind w:right="-567"/>
        <w:rPr>
          <w:lang w:val="en-GB"/>
        </w:rPr>
      </w:pPr>
      <w:r w:rsidRPr="00E8008E">
        <w:rPr>
          <w:lang w:val="en-GB"/>
        </w:rPr>
        <w:t xml:space="preserve">Furthermore, note that, on the current basis, the bird surveys included in the EIA will </w:t>
      </w:r>
      <w:r w:rsidR="00B36F48" w:rsidRPr="00E8008E">
        <w:rPr>
          <w:lang w:val="en-GB"/>
        </w:rPr>
        <w:t xml:space="preserve">not </w:t>
      </w:r>
      <w:r w:rsidRPr="00E8008E">
        <w:rPr>
          <w:lang w:val="en-GB"/>
        </w:rPr>
        <w:t xml:space="preserve">lead to </w:t>
      </w:r>
      <w:r w:rsidR="00B36F48" w:rsidRPr="00E8008E">
        <w:rPr>
          <w:lang w:val="en-GB"/>
        </w:rPr>
        <w:t xml:space="preserve">any </w:t>
      </w:r>
      <w:r w:rsidRPr="00E8008E">
        <w:rPr>
          <w:lang w:val="en-GB"/>
        </w:rPr>
        <w:t xml:space="preserve">restriction </w:t>
      </w:r>
      <w:r w:rsidR="00B36F48" w:rsidRPr="00E8008E">
        <w:rPr>
          <w:lang w:val="en-GB"/>
        </w:rPr>
        <w:t xml:space="preserve">either </w:t>
      </w:r>
      <w:r w:rsidRPr="00E8008E">
        <w:rPr>
          <w:lang w:val="en-GB"/>
        </w:rPr>
        <w:t xml:space="preserve">on the design </w:t>
      </w:r>
      <w:r w:rsidR="00B36F48" w:rsidRPr="00E8008E">
        <w:rPr>
          <w:lang w:val="en-GB"/>
        </w:rPr>
        <w:t xml:space="preserve">or </w:t>
      </w:r>
      <w:r w:rsidRPr="00E8008E">
        <w:rPr>
          <w:lang w:val="en-GB"/>
        </w:rPr>
        <w:t>operation of the offshore wind farm</w:t>
      </w:r>
    </w:p>
    <w:p w14:paraId="00C292A1" w14:textId="77777777" w:rsidR="00DD0F8D" w:rsidRPr="00E8008E" w:rsidRDefault="00DD0F8D" w:rsidP="002C389F">
      <w:pPr>
        <w:ind w:right="-567"/>
        <w:rPr>
          <w:lang w:val="en-GB"/>
        </w:rPr>
      </w:pPr>
    </w:p>
    <w:p w14:paraId="437FDDE4" w14:textId="369DDDA4" w:rsidR="000D43ED" w:rsidRPr="00E8008E" w:rsidRDefault="000D43ED" w:rsidP="000D43ED">
      <w:pPr>
        <w:ind w:right="-567"/>
        <w:rPr>
          <w:lang w:val="en-GB"/>
        </w:rPr>
      </w:pPr>
      <w:r w:rsidRPr="00E8008E">
        <w:rPr>
          <w:i/>
          <w:iCs/>
          <w:lang w:val="en-GB"/>
        </w:rPr>
        <w:t xml:space="preserve">Costs of </w:t>
      </w:r>
      <w:r w:rsidR="001B1433">
        <w:rPr>
          <w:i/>
          <w:iCs/>
          <w:lang w:val="en-GB"/>
        </w:rPr>
        <w:t>pre-investigation</w:t>
      </w:r>
      <w:r w:rsidRPr="00E8008E">
        <w:rPr>
          <w:i/>
          <w:iCs/>
          <w:lang w:val="en-GB"/>
        </w:rPr>
        <w:t>s</w:t>
      </w:r>
    </w:p>
    <w:p w14:paraId="1B703E89" w14:textId="6A46E962" w:rsidR="000D43ED" w:rsidRPr="00E8008E" w:rsidRDefault="000D43ED" w:rsidP="000D43ED">
      <w:pPr>
        <w:autoSpaceDE w:val="0"/>
        <w:autoSpaceDN w:val="0"/>
        <w:adjustRightInd w:val="0"/>
        <w:ind w:right="-567"/>
        <w:rPr>
          <w:lang w:val="en-GB"/>
        </w:rPr>
      </w:pPr>
      <w:r w:rsidRPr="00E8008E">
        <w:rPr>
          <w:lang w:val="en-GB"/>
        </w:rPr>
        <w:t xml:space="preserve">The successful tenderer must pay Energinet.dk’s costs of </w:t>
      </w:r>
      <w:r w:rsidR="001B1433">
        <w:rPr>
          <w:lang w:val="en-GB"/>
        </w:rPr>
        <w:t>pre-investigation</w:t>
      </w:r>
      <w:r w:rsidRPr="00E8008E">
        <w:rPr>
          <w:lang w:val="en-GB"/>
        </w:rPr>
        <w:t xml:space="preserve">s and EIA, cf. section 23(3) of the RE Act. The costs will not exceed DKK </w:t>
      </w:r>
      <w:r w:rsidR="0024114A" w:rsidRPr="00E8008E">
        <w:rPr>
          <w:lang w:val="en-GB"/>
        </w:rPr>
        <w:t>[</w:t>
      </w:r>
      <w:r w:rsidRPr="00E8008E">
        <w:rPr>
          <w:lang w:val="en-GB"/>
        </w:rPr>
        <w:t>80</w:t>
      </w:r>
      <w:r w:rsidR="0024114A" w:rsidRPr="00E8008E">
        <w:rPr>
          <w:lang w:val="en-GB"/>
        </w:rPr>
        <w:t>]</w:t>
      </w:r>
      <w:r w:rsidRPr="00E8008E">
        <w:rPr>
          <w:lang w:val="en-GB"/>
        </w:rPr>
        <w:t xml:space="preserve"> million (excluding VAT). When all the reservations regarding the </w:t>
      </w:r>
      <w:r w:rsidR="005A7241" w:rsidRPr="00E8008E">
        <w:rPr>
          <w:lang w:val="en-GB"/>
        </w:rPr>
        <w:t>Concession Agreement</w:t>
      </w:r>
      <w:r w:rsidRPr="00E8008E">
        <w:rPr>
          <w:lang w:val="en-GB"/>
        </w:rPr>
        <w:t xml:space="preserve"> have been met, cf. clause 7, so that the agreement is unconditional, the </w:t>
      </w:r>
      <w:r w:rsidR="005A7241" w:rsidRPr="00E8008E">
        <w:rPr>
          <w:lang w:val="en-GB"/>
        </w:rPr>
        <w:t>Concessionaire</w:t>
      </w:r>
      <w:r w:rsidRPr="00E8008E">
        <w:rPr>
          <w:lang w:val="en-GB"/>
        </w:rPr>
        <w:t xml:space="preserve"> must transfer an amount covering Energinet.dk’s costs of carrying out the </w:t>
      </w:r>
      <w:r w:rsidR="001B1433">
        <w:rPr>
          <w:lang w:val="en-GB"/>
        </w:rPr>
        <w:t>pre-investigation</w:t>
      </w:r>
      <w:r w:rsidRPr="00E8008E">
        <w:rPr>
          <w:lang w:val="en-GB"/>
        </w:rPr>
        <w:t xml:space="preserve">s. </w:t>
      </w:r>
    </w:p>
    <w:p w14:paraId="3C1BD062" w14:textId="77777777" w:rsidR="001A29D8" w:rsidRPr="00E8008E" w:rsidRDefault="001A29D8" w:rsidP="000D43ED">
      <w:pPr>
        <w:autoSpaceDE w:val="0"/>
        <w:autoSpaceDN w:val="0"/>
        <w:adjustRightInd w:val="0"/>
        <w:ind w:right="-567"/>
        <w:rPr>
          <w:bCs/>
          <w:lang w:val="en-GB"/>
        </w:rPr>
      </w:pPr>
    </w:p>
    <w:p w14:paraId="0C628294" w14:textId="77777777" w:rsidR="005A7241" w:rsidRPr="00E8008E" w:rsidRDefault="005A7241" w:rsidP="000D43ED">
      <w:pPr>
        <w:autoSpaceDE w:val="0"/>
        <w:autoSpaceDN w:val="0"/>
        <w:adjustRightInd w:val="0"/>
        <w:ind w:right="-567"/>
        <w:rPr>
          <w:bCs/>
          <w:lang w:val="en-GB"/>
        </w:rPr>
      </w:pPr>
    </w:p>
    <w:p w14:paraId="12160570" w14:textId="77777777" w:rsidR="001A29D8" w:rsidRPr="00E8008E" w:rsidRDefault="001A29D8" w:rsidP="00ED5D81">
      <w:pPr>
        <w:numPr>
          <w:ilvl w:val="0"/>
          <w:numId w:val="5"/>
        </w:numPr>
        <w:ind w:right="-567"/>
        <w:contextualSpacing/>
        <w:rPr>
          <w:b/>
          <w:lang w:val="en-GB"/>
        </w:rPr>
      </w:pPr>
      <w:r w:rsidRPr="00E8008E">
        <w:rPr>
          <w:b/>
          <w:bCs/>
          <w:lang w:val="en-GB"/>
        </w:rPr>
        <w:t>Procedure, licences and decommissioning</w:t>
      </w:r>
    </w:p>
    <w:p w14:paraId="71DB5840" w14:textId="77777777" w:rsidR="001A29D8" w:rsidRPr="00E8008E" w:rsidRDefault="001A29D8" w:rsidP="001A29D8">
      <w:pPr>
        <w:ind w:right="-567"/>
        <w:rPr>
          <w:lang w:val="en-GB"/>
        </w:rPr>
      </w:pPr>
    </w:p>
    <w:p w14:paraId="06D582CB" w14:textId="0DCEE288" w:rsidR="001A29D8" w:rsidRPr="00E8008E" w:rsidRDefault="001A29D8" w:rsidP="001A29D8">
      <w:pPr>
        <w:ind w:right="-567"/>
        <w:rPr>
          <w:lang w:val="en-GB"/>
        </w:rPr>
      </w:pPr>
      <w:r w:rsidRPr="00E8008E">
        <w:rPr>
          <w:lang w:val="en-GB"/>
        </w:rPr>
        <w:t>The following is a further description of the licences, procedure for constructing the offshore wind farm</w:t>
      </w:r>
      <w:r w:rsidR="007436BB" w:rsidRPr="00E8008E">
        <w:rPr>
          <w:lang w:val="en-GB"/>
        </w:rPr>
        <w:t>,</w:t>
      </w:r>
      <w:r w:rsidR="0037671B" w:rsidRPr="00E8008E">
        <w:rPr>
          <w:lang w:val="en-GB"/>
        </w:rPr>
        <w:t xml:space="preserve"> </w:t>
      </w:r>
      <w:r w:rsidRPr="00E8008E">
        <w:rPr>
          <w:lang w:val="en-GB"/>
        </w:rPr>
        <w:t xml:space="preserve">the most essential requirements imposed on the </w:t>
      </w:r>
      <w:r w:rsidR="005A7241" w:rsidRPr="00E8008E">
        <w:rPr>
          <w:lang w:val="en-GB"/>
        </w:rPr>
        <w:t>Concessionaire</w:t>
      </w:r>
      <w:r w:rsidRPr="00E8008E">
        <w:rPr>
          <w:lang w:val="en-GB"/>
        </w:rPr>
        <w:t xml:space="preserve">, and terms regarding decommissioning the offshore wind farm. Reference is also made to the provisions of the model licences, the model authorisation and the </w:t>
      </w:r>
      <w:r w:rsidR="005A7241" w:rsidRPr="00E8008E">
        <w:rPr>
          <w:lang w:val="en-GB"/>
        </w:rPr>
        <w:t>Concession Agreement</w:t>
      </w:r>
      <w:r w:rsidRPr="00E8008E">
        <w:rPr>
          <w:lang w:val="en-GB"/>
        </w:rPr>
        <w:t>.</w:t>
      </w:r>
    </w:p>
    <w:p w14:paraId="48075CD1" w14:textId="77777777" w:rsidR="001A29D8" w:rsidRPr="00E8008E" w:rsidRDefault="001A29D8" w:rsidP="001A29D8">
      <w:pPr>
        <w:ind w:right="-567"/>
        <w:rPr>
          <w:lang w:val="en-GB"/>
        </w:rPr>
      </w:pPr>
    </w:p>
    <w:p w14:paraId="5D80AB2B" w14:textId="05BA426E" w:rsidR="001A29D8" w:rsidRPr="00E8008E" w:rsidRDefault="001A29D8" w:rsidP="001A29D8">
      <w:pPr>
        <w:ind w:right="-567"/>
        <w:rPr>
          <w:i/>
          <w:lang w:val="en-GB"/>
        </w:rPr>
      </w:pPr>
      <w:r w:rsidRPr="00E8008E">
        <w:rPr>
          <w:i/>
          <w:iCs/>
          <w:lang w:val="en-GB"/>
        </w:rPr>
        <w:t>Licences etc</w:t>
      </w:r>
      <w:r w:rsidR="0037671B" w:rsidRPr="00E8008E">
        <w:rPr>
          <w:i/>
          <w:iCs/>
          <w:lang w:val="en-GB"/>
        </w:rPr>
        <w:t>..</w:t>
      </w:r>
      <w:r w:rsidRPr="00E8008E">
        <w:rPr>
          <w:i/>
          <w:iCs/>
          <w:lang w:val="en-GB"/>
        </w:rPr>
        <w:t>.</w:t>
      </w:r>
    </w:p>
    <w:p w14:paraId="2C338A62" w14:textId="77777777" w:rsidR="001A29D8" w:rsidRPr="00E8008E" w:rsidRDefault="00353EDB" w:rsidP="001A29D8">
      <w:pPr>
        <w:ind w:right="-567"/>
        <w:rPr>
          <w:lang w:val="en-GB"/>
        </w:rPr>
      </w:pPr>
      <w:r w:rsidRPr="00E8008E">
        <w:rPr>
          <w:lang w:val="en-GB"/>
        </w:rPr>
        <w:t>The licences and the authorisation which are issued pursuant to the Promotion of Renewable Energy Act (the RE Act) and the Electricity Supply Act, respectively, are as follows:</w:t>
      </w:r>
    </w:p>
    <w:p w14:paraId="50508B72" w14:textId="77777777" w:rsidR="001A29D8" w:rsidRPr="00E8008E" w:rsidRDefault="001A29D8" w:rsidP="001A29D8">
      <w:pPr>
        <w:ind w:right="-567"/>
        <w:rPr>
          <w:lang w:val="en-GB"/>
        </w:rPr>
      </w:pPr>
    </w:p>
    <w:p w14:paraId="3D0276F2" w14:textId="31CF610E" w:rsidR="001A29D8" w:rsidRPr="00E8008E" w:rsidRDefault="001A29D8" w:rsidP="00ED5D81">
      <w:pPr>
        <w:numPr>
          <w:ilvl w:val="0"/>
          <w:numId w:val="2"/>
        </w:numPr>
        <w:ind w:right="-567"/>
        <w:rPr>
          <w:lang w:val="en-GB"/>
        </w:rPr>
      </w:pPr>
      <w:r w:rsidRPr="00E8008E">
        <w:rPr>
          <w:lang w:val="en-GB"/>
        </w:rPr>
        <w:t xml:space="preserve">A licence to conduct </w:t>
      </w:r>
      <w:r w:rsidR="001B1433">
        <w:rPr>
          <w:lang w:val="en-GB"/>
        </w:rPr>
        <w:t>pre-investigation</w:t>
      </w:r>
      <w:r w:rsidRPr="00E8008E">
        <w:rPr>
          <w:lang w:val="en-GB"/>
        </w:rPr>
        <w:t>s.</w:t>
      </w:r>
    </w:p>
    <w:p w14:paraId="2299F649" w14:textId="3195A067" w:rsidR="001A29D8" w:rsidRPr="00E8008E" w:rsidRDefault="001A29D8" w:rsidP="00ED5D81">
      <w:pPr>
        <w:numPr>
          <w:ilvl w:val="0"/>
          <w:numId w:val="2"/>
        </w:numPr>
        <w:ind w:right="-567"/>
        <w:rPr>
          <w:lang w:val="en-GB"/>
        </w:rPr>
      </w:pPr>
      <w:r w:rsidRPr="00E8008E">
        <w:rPr>
          <w:lang w:val="en-GB"/>
        </w:rPr>
        <w:t xml:space="preserve">A licence to construct an </w:t>
      </w:r>
      <w:r w:rsidR="005B3E12" w:rsidRPr="00E8008E">
        <w:rPr>
          <w:lang w:val="en-GB"/>
        </w:rPr>
        <w:t>electric power generating plant</w:t>
      </w:r>
      <w:r w:rsidRPr="00E8008E">
        <w:rPr>
          <w:lang w:val="en-GB"/>
        </w:rPr>
        <w:t>.</w:t>
      </w:r>
    </w:p>
    <w:p w14:paraId="078A163B" w14:textId="6905263B" w:rsidR="001A29D8" w:rsidRPr="00E8008E" w:rsidRDefault="001A29D8" w:rsidP="00ED5D81">
      <w:pPr>
        <w:numPr>
          <w:ilvl w:val="0"/>
          <w:numId w:val="2"/>
        </w:numPr>
        <w:ind w:right="-567"/>
        <w:rPr>
          <w:lang w:val="en-GB"/>
        </w:rPr>
      </w:pPr>
      <w:r w:rsidRPr="00E8008E">
        <w:rPr>
          <w:lang w:val="en-GB"/>
        </w:rPr>
        <w:t xml:space="preserve">A licence to exploit the wind power from the </w:t>
      </w:r>
      <w:r w:rsidR="005B3E12" w:rsidRPr="00E8008E">
        <w:rPr>
          <w:lang w:val="en-GB"/>
        </w:rPr>
        <w:t>electric power generating plant</w:t>
      </w:r>
      <w:r w:rsidRPr="00E8008E">
        <w:rPr>
          <w:lang w:val="en-GB"/>
        </w:rPr>
        <w:t xml:space="preserve">. </w:t>
      </w:r>
    </w:p>
    <w:p w14:paraId="57838264" w14:textId="77777777" w:rsidR="001A29D8" w:rsidRPr="00E8008E" w:rsidRDefault="001A29D8" w:rsidP="00ED5D81">
      <w:pPr>
        <w:numPr>
          <w:ilvl w:val="0"/>
          <w:numId w:val="2"/>
        </w:numPr>
        <w:ind w:right="-567"/>
        <w:rPr>
          <w:lang w:val="en-GB"/>
        </w:rPr>
      </w:pPr>
      <w:r w:rsidRPr="00E8008E">
        <w:rPr>
          <w:lang w:val="en-GB"/>
        </w:rPr>
        <w:t>An authorisation to produce electricity.</w:t>
      </w:r>
    </w:p>
    <w:p w14:paraId="6B2E0F91" w14:textId="77777777" w:rsidR="001A29D8" w:rsidRPr="00E8008E" w:rsidRDefault="001A29D8" w:rsidP="001A29D8">
      <w:pPr>
        <w:ind w:right="-567"/>
        <w:rPr>
          <w:lang w:val="en-GB"/>
        </w:rPr>
      </w:pPr>
    </w:p>
    <w:p w14:paraId="22DA8E9E" w14:textId="77777777" w:rsidR="00276212" w:rsidRPr="00E8008E" w:rsidRDefault="001A29D8" w:rsidP="001A29D8">
      <w:pPr>
        <w:ind w:right="-567"/>
        <w:rPr>
          <w:lang w:val="en-GB"/>
        </w:rPr>
      </w:pPr>
      <w:r w:rsidRPr="00E8008E">
        <w:rPr>
          <w:lang w:val="en-GB"/>
        </w:rPr>
        <w:t xml:space="preserve">The above licences and authorisation, which are issued under more detailed terms, are contained in these tender conditions in the form of model licences and a model authorisation, cf. Appendices 5-8. </w:t>
      </w:r>
    </w:p>
    <w:p w14:paraId="56F12CB2" w14:textId="77777777" w:rsidR="00276212" w:rsidRPr="00E8008E" w:rsidRDefault="00276212" w:rsidP="001A29D8">
      <w:pPr>
        <w:ind w:right="-567"/>
        <w:rPr>
          <w:lang w:val="en-GB"/>
        </w:rPr>
      </w:pPr>
    </w:p>
    <w:p w14:paraId="61181453" w14:textId="39936FF5" w:rsidR="001A29D8" w:rsidRPr="00E8008E" w:rsidRDefault="001A29D8" w:rsidP="001A29D8">
      <w:pPr>
        <w:ind w:right="-567"/>
        <w:rPr>
          <w:lang w:val="en-GB"/>
        </w:rPr>
      </w:pPr>
      <w:r w:rsidRPr="00E8008E">
        <w:rPr>
          <w:lang w:val="en-GB"/>
        </w:rPr>
        <w:t xml:space="preserve">The successful tenderer will </w:t>
      </w:r>
      <w:r w:rsidR="0037671B" w:rsidRPr="00E8008E">
        <w:rPr>
          <w:lang w:val="en-GB"/>
        </w:rPr>
        <w:t xml:space="preserve">shortly after the signature of the </w:t>
      </w:r>
      <w:r w:rsidR="005A7241" w:rsidRPr="00E8008E">
        <w:rPr>
          <w:lang w:val="en-GB"/>
        </w:rPr>
        <w:t>Concession Agreement</w:t>
      </w:r>
      <w:r w:rsidR="0037671B" w:rsidRPr="00E8008E">
        <w:rPr>
          <w:lang w:val="en-GB"/>
        </w:rPr>
        <w:t xml:space="preserve">, </w:t>
      </w:r>
      <w:r w:rsidRPr="00E8008E">
        <w:rPr>
          <w:lang w:val="en-GB"/>
        </w:rPr>
        <w:t xml:space="preserve">be granted a licence to conduct </w:t>
      </w:r>
      <w:r w:rsidR="001B1433">
        <w:rPr>
          <w:lang w:val="en-GB"/>
        </w:rPr>
        <w:t>pre-investigation</w:t>
      </w:r>
      <w:r w:rsidRPr="00E8008E">
        <w:rPr>
          <w:lang w:val="en-GB"/>
        </w:rPr>
        <w:t xml:space="preserve">s and a licence to construct the </w:t>
      </w:r>
      <w:r w:rsidR="005B3E12" w:rsidRPr="00E8008E">
        <w:rPr>
          <w:lang w:val="en-GB"/>
        </w:rPr>
        <w:t>electric power generating plant</w:t>
      </w:r>
      <w:r w:rsidRPr="00E8008E">
        <w:rPr>
          <w:lang w:val="en-GB"/>
        </w:rPr>
        <w:t>, cf. Appendices 5 and 6. Subsequently, the successful tenderer must submit a detailed project plan to the Danish Energy Agency for approval.  The detailed project plan must be approved prior to commencement of the construction work. Finally, following an application, a licence will be granted to exploit the wind power along with an authorisation to produce electricity, cf. Appendices 7 and 8, before the plant is connected to the grid.</w:t>
      </w:r>
    </w:p>
    <w:p w14:paraId="27C96290" w14:textId="77777777" w:rsidR="001A29D8" w:rsidRPr="00E8008E" w:rsidRDefault="001A29D8" w:rsidP="001A29D8">
      <w:pPr>
        <w:ind w:right="-567"/>
        <w:rPr>
          <w:u w:val="single"/>
          <w:lang w:val="en-GB"/>
        </w:rPr>
      </w:pPr>
    </w:p>
    <w:p w14:paraId="73D6E7C8" w14:textId="339D45AA" w:rsidR="001A29D8" w:rsidRPr="00E8008E" w:rsidRDefault="001A29D8" w:rsidP="001A29D8">
      <w:pPr>
        <w:ind w:right="-567"/>
        <w:rPr>
          <w:u w:val="single"/>
          <w:lang w:val="en-GB"/>
        </w:rPr>
      </w:pPr>
      <w:r w:rsidRPr="00E8008E">
        <w:rPr>
          <w:u w:val="single"/>
          <w:lang w:val="en-GB"/>
        </w:rPr>
        <w:t xml:space="preserve">a) </w:t>
      </w:r>
      <w:r w:rsidR="001B1433">
        <w:rPr>
          <w:u w:val="single"/>
          <w:lang w:val="en-GB"/>
        </w:rPr>
        <w:t>Pre-investigation</w:t>
      </w:r>
      <w:r w:rsidRPr="00E8008E">
        <w:rPr>
          <w:u w:val="single"/>
          <w:lang w:val="en-GB"/>
        </w:rPr>
        <w:t>s</w:t>
      </w:r>
    </w:p>
    <w:p w14:paraId="1686C9B6" w14:textId="77777777" w:rsidR="001A29D8" w:rsidRPr="00E8008E" w:rsidRDefault="001A29D8" w:rsidP="001A29D8">
      <w:pPr>
        <w:ind w:right="-567"/>
        <w:rPr>
          <w:u w:val="single"/>
          <w:lang w:val="en-GB"/>
        </w:rPr>
      </w:pPr>
    </w:p>
    <w:p w14:paraId="4BF50DE1" w14:textId="11BDD60E" w:rsidR="001A29D8" w:rsidRPr="00E8008E" w:rsidRDefault="0037671B" w:rsidP="001A29D8">
      <w:pPr>
        <w:ind w:right="-567"/>
        <w:rPr>
          <w:lang w:val="en-GB"/>
        </w:rPr>
      </w:pPr>
      <w:r w:rsidRPr="00E8008E">
        <w:rPr>
          <w:lang w:val="en-GB"/>
        </w:rPr>
        <w:t xml:space="preserve">Shortly </w:t>
      </w:r>
      <w:r w:rsidR="001A29D8" w:rsidRPr="00E8008E">
        <w:rPr>
          <w:lang w:val="en-GB"/>
        </w:rPr>
        <w:t xml:space="preserve">after </w:t>
      </w:r>
      <w:r w:rsidRPr="00E8008E">
        <w:rPr>
          <w:lang w:val="en-GB"/>
        </w:rPr>
        <w:t xml:space="preserve">signature of the </w:t>
      </w:r>
      <w:r w:rsidR="005A7241" w:rsidRPr="00E8008E">
        <w:rPr>
          <w:lang w:val="en-GB"/>
        </w:rPr>
        <w:t>Concession Agreement</w:t>
      </w:r>
      <w:r w:rsidR="001A29D8" w:rsidRPr="00E8008E">
        <w:rPr>
          <w:lang w:val="en-GB"/>
        </w:rPr>
        <w:t xml:space="preserve"> with the </w:t>
      </w:r>
      <w:r w:rsidR="005A7241" w:rsidRPr="00E8008E">
        <w:rPr>
          <w:lang w:val="en-GB"/>
        </w:rPr>
        <w:t>Concessionaire</w:t>
      </w:r>
      <w:r w:rsidR="001A29D8" w:rsidRPr="00E8008E">
        <w:rPr>
          <w:lang w:val="en-GB"/>
        </w:rPr>
        <w:t xml:space="preserve">, the </w:t>
      </w:r>
      <w:r w:rsidR="005A7241" w:rsidRPr="00E8008E">
        <w:rPr>
          <w:lang w:val="en-GB"/>
        </w:rPr>
        <w:t>Concessionaire</w:t>
      </w:r>
      <w:r w:rsidR="001A29D8" w:rsidRPr="00E8008E">
        <w:rPr>
          <w:lang w:val="en-GB"/>
        </w:rPr>
        <w:t xml:space="preserve"> will obtain a licence to conduct </w:t>
      </w:r>
      <w:r w:rsidR="001B1433">
        <w:rPr>
          <w:lang w:val="en-GB"/>
        </w:rPr>
        <w:t>pre-investigation</w:t>
      </w:r>
      <w:r w:rsidR="001A29D8" w:rsidRPr="00E8008E">
        <w:rPr>
          <w:lang w:val="en-GB"/>
        </w:rPr>
        <w:t xml:space="preserve">s pursuant to section 22 of the RE Act, cf. Appendix 5 (model licence for </w:t>
      </w:r>
      <w:r w:rsidR="001B1433">
        <w:rPr>
          <w:lang w:val="en-GB"/>
        </w:rPr>
        <w:t>pre-investigation</w:t>
      </w:r>
      <w:r w:rsidR="001A29D8" w:rsidRPr="00E8008E">
        <w:rPr>
          <w:lang w:val="en-GB"/>
        </w:rPr>
        <w:t xml:space="preserve">s). The licence can be exercised immediately after </w:t>
      </w:r>
      <w:r w:rsidRPr="00E8008E">
        <w:rPr>
          <w:lang w:val="en-GB"/>
        </w:rPr>
        <w:t>be</w:t>
      </w:r>
      <w:r w:rsidR="0024114A" w:rsidRPr="00E8008E">
        <w:rPr>
          <w:lang w:val="en-GB"/>
        </w:rPr>
        <w:t>i</w:t>
      </w:r>
      <w:r w:rsidRPr="00E8008E">
        <w:rPr>
          <w:lang w:val="en-GB"/>
        </w:rPr>
        <w:t>n</w:t>
      </w:r>
      <w:r w:rsidR="0024114A" w:rsidRPr="00E8008E">
        <w:rPr>
          <w:lang w:val="en-GB"/>
        </w:rPr>
        <w:t>g</w:t>
      </w:r>
      <w:r w:rsidRPr="00E8008E">
        <w:rPr>
          <w:lang w:val="en-GB"/>
        </w:rPr>
        <w:t xml:space="preserve"> granted and before</w:t>
      </w:r>
      <w:r w:rsidR="001A29D8" w:rsidRPr="00E8008E">
        <w:rPr>
          <w:lang w:val="en-GB"/>
        </w:rPr>
        <w:t xml:space="preserve"> expiry of the time limit for complaints, although at the risk of the </w:t>
      </w:r>
      <w:r w:rsidR="005A7241" w:rsidRPr="00E8008E">
        <w:rPr>
          <w:lang w:val="en-GB"/>
        </w:rPr>
        <w:t>Concessionaire</w:t>
      </w:r>
      <w:r w:rsidR="001A29D8" w:rsidRPr="00E8008E">
        <w:rPr>
          <w:lang w:val="en-GB"/>
        </w:rPr>
        <w:t>.</w:t>
      </w:r>
    </w:p>
    <w:p w14:paraId="13224483" w14:textId="77777777" w:rsidR="001A29D8" w:rsidRPr="00E8008E" w:rsidRDefault="001A29D8" w:rsidP="001A29D8">
      <w:pPr>
        <w:ind w:right="-567"/>
        <w:rPr>
          <w:lang w:val="en-GB"/>
        </w:rPr>
      </w:pPr>
    </w:p>
    <w:p w14:paraId="24AB0BEA" w14:textId="64A6DC03" w:rsidR="001A29D8" w:rsidRPr="00E8008E" w:rsidRDefault="001A29D8" w:rsidP="001A29D8">
      <w:pPr>
        <w:ind w:right="-567"/>
        <w:rPr>
          <w:lang w:val="en-GB"/>
        </w:rPr>
      </w:pPr>
      <w:r w:rsidRPr="00E8008E">
        <w:rPr>
          <w:lang w:val="en-GB"/>
        </w:rPr>
        <w:t xml:space="preserve">The licence to conduct </w:t>
      </w:r>
      <w:r w:rsidR="001B1433">
        <w:rPr>
          <w:lang w:val="en-GB"/>
        </w:rPr>
        <w:t>pre-investigation</w:t>
      </w:r>
      <w:r w:rsidRPr="00E8008E">
        <w:rPr>
          <w:lang w:val="en-GB"/>
        </w:rPr>
        <w:t xml:space="preserve">s will be granted and notified to the </w:t>
      </w:r>
      <w:r w:rsidR="005A7241" w:rsidRPr="00E8008E">
        <w:rPr>
          <w:lang w:val="en-GB"/>
        </w:rPr>
        <w:t>Concessionaire</w:t>
      </w:r>
      <w:r w:rsidRPr="00E8008E">
        <w:rPr>
          <w:lang w:val="en-GB"/>
        </w:rPr>
        <w:t xml:space="preserve"> so as to provide the </w:t>
      </w:r>
      <w:r w:rsidR="005A7241" w:rsidRPr="00E8008E">
        <w:rPr>
          <w:lang w:val="en-GB"/>
        </w:rPr>
        <w:t>Concessionaire</w:t>
      </w:r>
      <w:r w:rsidRPr="00E8008E">
        <w:rPr>
          <w:lang w:val="en-GB"/>
        </w:rPr>
        <w:t xml:space="preserve"> with opportunity to carry out supplementary geotechnical and geophysical surveys as well as MetOcean and possibly UXO studies.</w:t>
      </w:r>
    </w:p>
    <w:p w14:paraId="5CF2F011" w14:textId="77777777" w:rsidR="001A29D8" w:rsidRPr="00E8008E" w:rsidRDefault="001A29D8" w:rsidP="001A29D8">
      <w:pPr>
        <w:ind w:right="-567"/>
        <w:rPr>
          <w:lang w:val="en-GB"/>
        </w:rPr>
      </w:pPr>
    </w:p>
    <w:p w14:paraId="6EF098A2" w14:textId="77777777" w:rsidR="001A29D8" w:rsidRPr="00E8008E" w:rsidRDefault="001A29D8" w:rsidP="001A29D8">
      <w:pPr>
        <w:ind w:right="-567"/>
        <w:rPr>
          <w:u w:val="single"/>
          <w:lang w:val="en-GB"/>
        </w:rPr>
      </w:pPr>
      <w:r w:rsidRPr="00E8008E">
        <w:rPr>
          <w:u w:val="single"/>
          <w:lang w:val="en-GB"/>
        </w:rPr>
        <w:t>b) Construction licence and complaint procedure</w:t>
      </w:r>
    </w:p>
    <w:p w14:paraId="1F1C849A" w14:textId="77777777" w:rsidR="001A29D8" w:rsidRPr="00E8008E" w:rsidRDefault="001A29D8" w:rsidP="001A29D8">
      <w:pPr>
        <w:ind w:right="-567"/>
        <w:rPr>
          <w:lang w:val="en-GB"/>
        </w:rPr>
      </w:pPr>
    </w:p>
    <w:p w14:paraId="2417C444" w14:textId="0EB509A2" w:rsidR="001A29D8" w:rsidRPr="00E8008E" w:rsidRDefault="0037671B" w:rsidP="001A29D8">
      <w:pPr>
        <w:ind w:right="-567"/>
        <w:rPr>
          <w:lang w:val="en-GB"/>
        </w:rPr>
      </w:pPr>
      <w:r w:rsidRPr="00E8008E">
        <w:rPr>
          <w:lang w:val="en-GB"/>
        </w:rPr>
        <w:t xml:space="preserve">Shortly after the signature of the </w:t>
      </w:r>
      <w:r w:rsidR="005A7241" w:rsidRPr="00E8008E">
        <w:rPr>
          <w:lang w:val="en-GB"/>
        </w:rPr>
        <w:t>Concession Agreement</w:t>
      </w:r>
      <w:r w:rsidR="001A29D8" w:rsidRPr="00E8008E">
        <w:rPr>
          <w:lang w:val="en-GB"/>
        </w:rPr>
        <w:t xml:space="preserve"> with the successful tenderer, the latter will obtain a licence to construct an </w:t>
      </w:r>
      <w:r w:rsidR="005B3E12" w:rsidRPr="00E8008E">
        <w:rPr>
          <w:lang w:val="en-GB"/>
        </w:rPr>
        <w:t>electric power generating plant</w:t>
      </w:r>
      <w:r w:rsidR="001A29D8" w:rsidRPr="00E8008E">
        <w:rPr>
          <w:lang w:val="en-GB"/>
        </w:rPr>
        <w:t xml:space="preserve"> and related internal grid pursuant to section 25 of the RE Act, cf. Appendix 6 (model construction licence). The licence will also be given on the basis of the EIA.</w:t>
      </w:r>
    </w:p>
    <w:p w14:paraId="3ED120A5" w14:textId="77777777" w:rsidR="001A29D8" w:rsidRPr="00E8008E" w:rsidRDefault="001A29D8" w:rsidP="001A29D8">
      <w:pPr>
        <w:ind w:right="-567"/>
        <w:rPr>
          <w:lang w:val="en-GB"/>
        </w:rPr>
      </w:pPr>
    </w:p>
    <w:p w14:paraId="77DE3FC4" w14:textId="3FD8D030" w:rsidR="001A29D8" w:rsidRPr="00E8008E" w:rsidRDefault="001A29D8" w:rsidP="001A29D8">
      <w:pPr>
        <w:ind w:right="-567"/>
        <w:rPr>
          <w:lang w:val="en-GB"/>
        </w:rPr>
      </w:pPr>
      <w:r w:rsidRPr="00E8008E">
        <w:rPr>
          <w:lang w:val="en-GB"/>
        </w:rPr>
        <w:t xml:space="preserve">The licence granted to the </w:t>
      </w:r>
      <w:r w:rsidR="005A7241" w:rsidRPr="00E8008E">
        <w:rPr>
          <w:lang w:val="en-GB"/>
        </w:rPr>
        <w:t>Concessionaire</w:t>
      </w:r>
      <w:r w:rsidRPr="00E8008E">
        <w:rPr>
          <w:lang w:val="en-GB"/>
        </w:rPr>
        <w:t xml:space="preserve"> to construct the </w:t>
      </w:r>
      <w:r w:rsidR="005B3E12" w:rsidRPr="00E8008E">
        <w:rPr>
          <w:lang w:val="en-GB"/>
        </w:rPr>
        <w:t>electric power generating plant</w:t>
      </w:r>
      <w:r w:rsidRPr="00E8008E">
        <w:rPr>
          <w:lang w:val="en-GB"/>
        </w:rPr>
        <w:t xml:space="preserve"> must be published, and appeals against the licence may be lodged with the Danish Energy Board of Appeal (</w:t>
      </w:r>
      <w:r w:rsidRPr="00E8008E">
        <w:rPr>
          <w:i/>
          <w:iCs/>
          <w:lang w:val="en-GB"/>
        </w:rPr>
        <w:t>Energiklagenævnet</w:t>
      </w:r>
      <w:r w:rsidRPr="00E8008E">
        <w:rPr>
          <w:lang w:val="en-GB"/>
        </w:rPr>
        <w:t xml:space="preserve">). The licence may not be exploited until the expiry of the four-week period allowed for complaints. Complaints about the licence shall have no suspensory effect unless the Danish Energy Board of Appeal decides otherwise. The decision of the Danish Energy Board of Appeal may not be challenged before any other administrative authority. The Danish Energy Agency refers to the website of the Danish Energy Board of Appeal for decisions regarding other offshore wind farms: </w:t>
      </w:r>
      <w:hyperlink r:id="rId17" w:history="1">
        <w:r w:rsidR="0024114A" w:rsidRPr="00E8008E">
          <w:rPr>
            <w:rStyle w:val="Hyperlink"/>
            <w:lang w:val="en-GB"/>
          </w:rPr>
          <w:t>www.ekn.dk</w:t>
        </w:r>
      </w:hyperlink>
      <w:r w:rsidRPr="00E8008E">
        <w:rPr>
          <w:lang w:val="en-GB"/>
        </w:rPr>
        <w:t>.</w:t>
      </w:r>
    </w:p>
    <w:p w14:paraId="24413CA3" w14:textId="77777777" w:rsidR="001A29D8" w:rsidRPr="00E8008E" w:rsidRDefault="001A29D8" w:rsidP="001A29D8">
      <w:pPr>
        <w:ind w:right="-567"/>
        <w:rPr>
          <w:lang w:val="en-GB"/>
        </w:rPr>
      </w:pPr>
    </w:p>
    <w:p w14:paraId="75C00B8F" w14:textId="3F576A9B" w:rsidR="001A29D8" w:rsidRPr="00E8008E" w:rsidRDefault="001A29D8" w:rsidP="001A29D8">
      <w:pPr>
        <w:ind w:right="-567"/>
        <w:rPr>
          <w:lang w:val="en-GB"/>
        </w:rPr>
      </w:pPr>
      <w:r w:rsidRPr="00E8008E">
        <w:rPr>
          <w:lang w:val="en-GB"/>
        </w:rPr>
        <w:t xml:space="preserve">The model licence to construct the </w:t>
      </w:r>
      <w:r w:rsidR="005B3E12" w:rsidRPr="00E8008E">
        <w:rPr>
          <w:lang w:val="en-GB"/>
        </w:rPr>
        <w:t>electric power generating plant</w:t>
      </w:r>
      <w:r w:rsidRPr="00E8008E">
        <w:rPr>
          <w:lang w:val="en-GB"/>
        </w:rPr>
        <w:t xml:space="preserve"> with related internal grid (Appendix 6) stipulates a number of coordinates defining the area within which the offshore wind farm is to be located. The offshore wind farm must take up no more than 132 km</w:t>
      </w:r>
      <w:r w:rsidRPr="00E8008E">
        <w:rPr>
          <w:vertAlign w:val="superscript"/>
          <w:lang w:val="en-GB"/>
        </w:rPr>
        <w:t>2</w:t>
      </w:r>
      <w:r w:rsidRPr="00E8008E">
        <w:rPr>
          <w:lang w:val="en-GB"/>
        </w:rPr>
        <w:t xml:space="preserve"> within this area. In addition, the EIA may stipulate other requirements for the layout of the wind farm.</w:t>
      </w:r>
    </w:p>
    <w:p w14:paraId="01A57BF4" w14:textId="77777777" w:rsidR="001A29D8" w:rsidRPr="00E8008E" w:rsidRDefault="001A29D8" w:rsidP="001A29D8">
      <w:pPr>
        <w:ind w:right="-567"/>
        <w:rPr>
          <w:u w:val="single"/>
          <w:lang w:val="en-GB"/>
        </w:rPr>
      </w:pPr>
    </w:p>
    <w:p w14:paraId="4490F657" w14:textId="77777777" w:rsidR="001A29D8" w:rsidRPr="00E8008E" w:rsidRDefault="001A29D8" w:rsidP="001A29D8">
      <w:pPr>
        <w:ind w:right="-567"/>
        <w:rPr>
          <w:lang w:val="en-GB"/>
        </w:rPr>
      </w:pPr>
      <w:r w:rsidRPr="00E8008E">
        <w:rPr>
          <w:u w:val="single"/>
          <w:lang w:val="en-GB"/>
        </w:rPr>
        <w:t>b.1) Detailed time schedule</w:t>
      </w:r>
    </w:p>
    <w:p w14:paraId="08473204" w14:textId="77777777" w:rsidR="001A29D8" w:rsidRPr="00E8008E" w:rsidRDefault="001A29D8" w:rsidP="001A29D8">
      <w:pPr>
        <w:ind w:right="-567"/>
        <w:rPr>
          <w:lang w:val="en-GB"/>
        </w:rPr>
      </w:pPr>
    </w:p>
    <w:p w14:paraId="2E566A31" w14:textId="525621FF" w:rsidR="001A29D8" w:rsidRPr="00E8008E" w:rsidRDefault="001A29D8" w:rsidP="001A29D8">
      <w:pPr>
        <w:ind w:right="-567"/>
        <w:rPr>
          <w:lang w:val="en-GB"/>
        </w:rPr>
      </w:pPr>
      <w:r w:rsidRPr="00E8008E">
        <w:rPr>
          <w:lang w:val="en-GB"/>
        </w:rPr>
        <w:t xml:space="preserve">As one of the terms of the licence to construct the </w:t>
      </w:r>
      <w:r w:rsidR="005B3E12" w:rsidRPr="00E8008E">
        <w:rPr>
          <w:lang w:val="en-GB"/>
        </w:rPr>
        <w:t>electric power generating plant</w:t>
      </w:r>
      <w:r w:rsidRPr="00E8008E">
        <w:rPr>
          <w:lang w:val="en-GB"/>
        </w:rPr>
        <w:t xml:space="preserve">, the </w:t>
      </w:r>
      <w:r w:rsidR="005A7241" w:rsidRPr="00E8008E">
        <w:rPr>
          <w:lang w:val="en-GB"/>
        </w:rPr>
        <w:t>Concessionaire</w:t>
      </w:r>
      <w:r w:rsidRPr="00E8008E">
        <w:rPr>
          <w:lang w:val="en-GB"/>
        </w:rPr>
        <w:t xml:space="preserve"> must prepare a detailed time schedule for implementation of the project. This time schedule must be submitted to the Danish Energy Agency and Energinet.dk by no later than 1 March 2017. The time schedule must show how the </w:t>
      </w:r>
      <w:r w:rsidR="005A7241" w:rsidRPr="00E8008E">
        <w:rPr>
          <w:lang w:val="en-GB"/>
        </w:rPr>
        <w:t>Concessionaire</w:t>
      </w:r>
      <w:r w:rsidRPr="00E8008E">
        <w:rPr>
          <w:lang w:val="en-GB"/>
        </w:rPr>
        <w:t xml:space="preserve"> plans to fulfil the requirements for constructing the offshore wind farm, including how the deadline for completion of the farm prior to 1 January 2022 will be met. Requirements regarding the contents of the detailed time schedule are stated in the construction licence.</w:t>
      </w:r>
    </w:p>
    <w:p w14:paraId="4434B01E" w14:textId="77777777" w:rsidR="001A29D8" w:rsidRPr="00E8008E" w:rsidRDefault="001A29D8" w:rsidP="001A29D8">
      <w:pPr>
        <w:ind w:right="-567"/>
        <w:rPr>
          <w:lang w:val="en-GB"/>
        </w:rPr>
      </w:pPr>
    </w:p>
    <w:p w14:paraId="34555254" w14:textId="344F7837" w:rsidR="001A29D8" w:rsidRPr="00E8008E" w:rsidRDefault="001A29D8" w:rsidP="001A29D8">
      <w:pPr>
        <w:ind w:right="-567"/>
        <w:rPr>
          <w:lang w:val="en-GB"/>
        </w:rPr>
      </w:pPr>
      <w:r w:rsidRPr="00E8008E">
        <w:rPr>
          <w:lang w:val="en-GB"/>
        </w:rPr>
        <w:t xml:space="preserve">The time schedule is organic and will regularly be adjusted as the project develops. Changes in the time schedule must, however, </w:t>
      </w:r>
      <w:r w:rsidR="00276212" w:rsidRPr="00E8008E">
        <w:rPr>
          <w:lang w:val="en-GB"/>
        </w:rPr>
        <w:t xml:space="preserve">always </w:t>
      </w:r>
      <w:r w:rsidRPr="00E8008E">
        <w:rPr>
          <w:lang w:val="en-GB"/>
        </w:rPr>
        <w:t>be discussed with the Danish Energy Agency</w:t>
      </w:r>
      <w:r w:rsidR="00F971C0" w:rsidRPr="00E8008E">
        <w:rPr>
          <w:lang w:val="en-GB"/>
        </w:rPr>
        <w:t xml:space="preserve"> in advance</w:t>
      </w:r>
      <w:r w:rsidRPr="00E8008E">
        <w:rPr>
          <w:lang w:val="en-GB"/>
        </w:rPr>
        <w:t>.</w:t>
      </w:r>
    </w:p>
    <w:p w14:paraId="48443BC7" w14:textId="77777777" w:rsidR="001A29D8" w:rsidRPr="00E8008E" w:rsidRDefault="001A29D8" w:rsidP="001A29D8">
      <w:pPr>
        <w:ind w:right="-567"/>
        <w:rPr>
          <w:lang w:val="en-GB"/>
        </w:rPr>
      </w:pPr>
    </w:p>
    <w:p w14:paraId="7CB62445" w14:textId="77777777" w:rsidR="001A29D8" w:rsidRPr="00E8008E" w:rsidRDefault="001A29D8" w:rsidP="001A29D8">
      <w:pPr>
        <w:ind w:right="-567"/>
        <w:rPr>
          <w:u w:val="single"/>
          <w:lang w:val="en-GB"/>
        </w:rPr>
      </w:pPr>
      <w:r w:rsidRPr="00E8008E">
        <w:rPr>
          <w:u w:val="single"/>
          <w:lang w:val="en-GB"/>
        </w:rPr>
        <w:t>b.2) Coordination with Energinet.dk</w:t>
      </w:r>
    </w:p>
    <w:p w14:paraId="729A693E" w14:textId="77777777" w:rsidR="001A29D8" w:rsidRPr="00E8008E" w:rsidRDefault="001A29D8" w:rsidP="001A29D8">
      <w:pPr>
        <w:ind w:right="-567"/>
        <w:rPr>
          <w:lang w:val="en-GB"/>
        </w:rPr>
      </w:pPr>
    </w:p>
    <w:p w14:paraId="28C46B3B" w14:textId="4FE7A34C" w:rsidR="001A29D8" w:rsidRPr="00E8008E" w:rsidRDefault="001A29D8" w:rsidP="001A29D8">
      <w:pPr>
        <w:ind w:right="-567"/>
        <w:rPr>
          <w:lang w:val="en-GB"/>
        </w:rPr>
      </w:pPr>
      <w:r w:rsidRPr="00E8008E">
        <w:rPr>
          <w:lang w:val="en-GB"/>
        </w:rPr>
        <w:t xml:space="preserve">Energinet.dk will be able to ensure commissioning of the transformer platform from 1 January 2019 and expects to make installation of the </w:t>
      </w:r>
      <w:r w:rsidR="005A7241" w:rsidRPr="00E8008E">
        <w:rPr>
          <w:lang w:val="en-GB"/>
        </w:rPr>
        <w:t>Concessionaire</w:t>
      </w:r>
      <w:r w:rsidRPr="00E8008E">
        <w:rPr>
          <w:lang w:val="en-GB"/>
        </w:rPr>
        <w:t xml:space="preserve">’s cables possible from 1 November 2018, unless later dates are agreed between the </w:t>
      </w:r>
      <w:r w:rsidR="005A7241" w:rsidRPr="00E8008E">
        <w:rPr>
          <w:lang w:val="en-GB"/>
        </w:rPr>
        <w:t>Concessionaire</w:t>
      </w:r>
      <w:r w:rsidRPr="00E8008E">
        <w:rPr>
          <w:lang w:val="en-GB"/>
        </w:rPr>
        <w:t xml:space="preserve"> and Energinet.dk.</w:t>
      </w:r>
    </w:p>
    <w:p w14:paraId="12528C14" w14:textId="77777777" w:rsidR="001A29D8" w:rsidRPr="00E8008E" w:rsidRDefault="001A29D8" w:rsidP="001A29D8">
      <w:pPr>
        <w:ind w:right="-567"/>
        <w:rPr>
          <w:snapToGrid w:val="0"/>
          <w:lang w:val="en-GB"/>
        </w:rPr>
      </w:pPr>
    </w:p>
    <w:p w14:paraId="03D4A659" w14:textId="69FC4844" w:rsidR="001A29D8" w:rsidRPr="00E8008E" w:rsidRDefault="001A29D8" w:rsidP="001A29D8">
      <w:pPr>
        <w:ind w:right="-567"/>
        <w:rPr>
          <w:lang w:val="en-GB"/>
        </w:rPr>
      </w:pPr>
      <w:r w:rsidRPr="00E8008E">
        <w:rPr>
          <w:lang w:val="en-GB"/>
        </w:rPr>
        <w:t xml:space="preserve">To ensure coordination in relation to Energinet.dk’s construction of the facilities for transmission of power to shore and the transformer platform, the </w:t>
      </w:r>
      <w:r w:rsidR="005A7241" w:rsidRPr="00E8008E">
        <w:rPr>
          <w:lang w:val="en-GB"/>
        </w:rPr>
        <w:t>Concessionaire</w:t>
      </w:r>
      <w:r w:rsidRPr="00E8008E">
        <w:rPr>
          <w:lang w:val="en-GB"/>
        </w:rPr>
        <w:t xml:space="preserve"> must provide the information </w:t>
      </w:r>
      <w:r w:rsidR="002C3FA2" w:rsidRPr="00E8008E">
        <w:rPr>
          <w:lang w:val="en-GB"/>
        </w:rPr>
        <w:t xml:space="preserve">etc. </w:t>
      </w:r>
      <w:r w:rsidRPr="00E8008E">
        <w:rPr>
          <w:lang w:val="en-GB"/>
        </w:rPr>
        <w:t xml:space="preserve">described below to Energinet.dk, cf. the terms of the licence to construct the </w:t>
      </w:r>
      <w:r w:rsidR="005B3E12" w:rsidRPr="00E8008E">
        <w:rPr>
          <w:lang w:val="en-GB"/>
        </w:rPr>
        <w:t>electric power generating plant</w:t>
      </w:r>
      <w:r w:rsidRPr="00E8008E">
        <w:rPr>
          <w:lang w:val="en-GB"/>
        </w:rPr>
        <w:t xml:space="preserve"> (Appendix 6):</w:t>
      </w:r>
    </w:p>
    <w:p w14:paraId="0FFE57F6" w14:textId="77777777" w:rsidR="001A29D8" w:rsidRPr="00E8008E" w:rsidRDefault="001A29D8" w:rsidP="001A29D8">
      <w:pPr>
        <w:ind w:right="-567"/>
        <w:rPr>
          <w:lang w:val="en-GB"/>
        </w:rPr>
      </w:pPr>
    </w:p>
    <w:p w14:paraId="2B81319D" w14:textId="7C82C5D3" w:rsidR="001A29D8" w:rsidRPr="00E8008E" w:rsidRDefault="002C3FA2" w:rsidP="00ED5D81">
      <w:pPr>
        <w:numPr>
          <w:ilvl w:val="0"/>
          <w:numId w:val="3"/>
        </w:numPr>
        <w:ind w:right="-567"/>
        <w:rPr>
          <w:lang w:val="en-GB"/>
        </w:rPr>
      </w:pPr>
      <w:r w:rsidRPr="00E8008E">
        <w:rPr>
          <w:lang w:val="en-GB"/>
        </w:rPr>
        <w:t xml:space="preserve">The </w:t>
      </w:r>
      <w:r w:rsidR="005A7241" w:rsidRPr="00E8008E">
        <w:rPr>
          <w:lang w:val="en-GB"/>
        </w:rPr>
        <w:t>Concessionaire</w:t>
      </w:r>
      <w:r w:rsidRPr="00E8008E">
        <w:rPr>
          <w:lang w:val="en-GB"/>
        </w:rPr>
        <w:t xml:space="preserve"> must, t</w:t>
      </w:r>
      <w:r w:rsidR="001F6700" w:rsidRPr="00E8008E">
        <w:rPr>
          <w:lang w:val="en-GB"/>
        </w:rPr>
        <w:t xml:space="preserve">ogether with Energinet.dk, agree on a plan for delivery of the technical information on the </w:t>
      </w:r>
      <w:r w:rsidR="005A7241" w:rsidRPr="00E8008E">
        <w:rPr>
          <w:lang w:val="en-GB"/>
        </w:rPr>
        <w:t>Concessionaire</w:t>
      </w:r>
      <w:r w:rsidR="001F6700" w:rsidRPr="00E8008E">
        <w:rPr>
          <w:lang w:val="en-GB"/>
        </w:rPr>
        <w:t>’s equipment for installation at the platform by no later than 30 days after award of the concession.</w:t>
      </w:r>
    </w:p>
    <w:p w14:paraId="1659252F" w14:textId="60F22D61" w:rsidR="001A29D8" w:rsidRPr="00E8008E" w:rsidRDefault="001A29D8" w:rsidP="00ED5D81">
      <w:pPr>
        <w:numPr>
          <w:ilvl w:val="0"/>
          <w:numId w:val="3"/>
        </w:numPr>
        <w:ind w:right="-567"/>
        <w:rPr>
          <w:lang w:val="en-GB"/>
        </w:rPr>
      </w:pPr>
      <w:r w:rsidRPr="00E8008E">
        <w:rPr>
          <w:lang w:val="en-GB"/>
        </w:rPr>
        <w:t xml:space="preserve">Equipment for installation at the platform </w:t>
      </w:r>
      <w:r w:rsidR="002C3FA2" w:rsidRPr="00E8008E">
        <w:rPr>
          <w:lang w:val="en-GB"/>
        </w:rPr>
        <w:t>must</w:t>
      </w:r>
      <w:r w:rsidRPr="00E8008E">
        <w:rPr>
          <w:lang w:val="en-GB"/>
        </w:rPr>
        <w:t xml:space="preserve"> be delivered</w:t>
      </w:r>
      <w:r w:rsidR="002C3FA2" w:rsidRPr="00E8008E">
        <w:rPr>
          <w:lang w:val="en-GB"/>
        </w:rPr>
        <w:t xml:space="preserve"> by the </w:t>
      </w:r>
      <w:r w:rsidR="005A7241" w:rsidRPr="00E8008E">
        <w:rPr>
          <w:lang w:val="en-GB"/>
        </w:rPr>
        <w:t>Concessionaire</w:t>
      </w:r>
      <w:r w:rsidRPr="00E8008E">
        <w:rPr>
          <w:lang w:val="en-GB"/>
        </w:rPr>
        <w:t xml:space="preserve"> to the yard by no later than 1 December 2017.</w:t>
      </w:r>
    </w:p>
    <w:p w14:paraId="74F44B0C" w14:textId="02522E96" w:rsidR="001A29D8" w:rsidRPr="00E8008E" w:rsidRDefault="001A29D8" w:rsidP="00ED5D81">
      <w:pPr>
        <w:numPr>
          <w:ilvl w:val="0"/>
          <w:numId w:val="3"/>
        </w:numPr>
        <w:ind w:right="-567"/>
        <w:rPr>
          <w:lang w:val="en-GB"/>
        </w:rPr>
      </w:pPr>
      <w:r w:rsidRPr="00E8008E">
        <w:rPr>
          <w:lang w:val="en-GB"/>
        </w:rPr>
        <w:t xml:space="preserve">By no later than 1 March 2017, </w:t>
      </w:r>
      <w:r w:rsidR="002C3FA2" w:rsidRPr="00E8008E">
        <w:rPr>
          <w:lang w:val="en-GB"/>
        </w:rPr>
        <w:t xml:space="preserve">the </w:t>
      </w:r>
      <w:r w:rsidR="005A7241" w:rsidRPr="00E8008E">
        <w:rPr>
          <w:lang w:val="en-GB"/>
        </w:rPr>
        <w:t>Concessionaire</w:t>
      </w:r>
      <w:r w:rsidR="002C3FA2" w:rsidRPr="00E8008E">
        <w:rPr>
          <w:lang w:val="en-GB"/>
        </w:rPr>
        <w:t xml:space="preserve"> must notify </w:t>
      </w:r>
      <w:r w:rsidRPr="00E8008E">
        <w:rPr>
          <w:lang w:val="en-GB"/>
        </w:rPr>
        <w:t>the date requested for commissioning the transformer platform and installation of cables.</w:t>
      </w:r>
    </w:p>
    <w:p w14:paraId="5AEFF66E" w14:textId="77777777" w:rsidR="001A29D8" w:rsidRPr="00E8008E" w:rsidRDefault="001A29D8" w:rsidP="001A29D8">
      <w:pPr>
        <w:ind w:right="-567"/>
        <w:rPr>
          <w:lang w:val="en-GB"/>
        </w:rPr>
      </w:pPr>
    </w:p>
    <w:p w14:paraId="42CDC988" w14:textId="03113E70" w:rsidR="001A29D8" w:rsidRPr="00E8008E" w:rsidRDefault="001A29D8" w:rsidP="001A29D8">
      <w:pPr>
        <w:ind w:right="-567"/>
        <w:rPr>
          <w:lang w:val="en-GB"/>
        </w:rPr>
      </w:pPr>
      <w:r w:rsidRPr="00E8008E">
        <w:rPr>
          <w:lang w:val="en-GB"/>
        </w:rPr>
        <w:t xml:space="preserve">Equipment for installation at the platform which has not been delivered to the yard by 1 December 2017 at the latest will have to be installed offshore, unless other agreed with Energinet.dk. </w:t>
      </w:r>
      <w:r w:rsidR="002C3FA2" w:rsidRPr="00E8008E">
        <w:rPr>
          <w:lang w:val="en-GB"/>
        </w:rPr>
        <w:t xml:space="preserve">Any additional costs in this regard are to be met in full by the </w:t>
      </w:r>
      <w:r w:rsidR="005A7241" w:rsidRPr="00E8008E">
        <w:rPr>
          <w:lang w:val="en-GB"/>
        </w:rPr>
        <w:t>Concessionaire</w:t>
      </w:r>
      <w:r w:rsidR="002C3FA2" w:rsidRPr="00E8008E">
        <w:rPr>
          <w:lang w:val="en-GB"/>
        </w:rPr>
        <w:t xml:space="preserve">, just as installation offshore otherwise </w:t>
      </w:r>
      <w:r w:rsidR="00F971C0" w:rsidRPr="00E8008E">
        <w:rPr>
          <w:lang w:val="en-GB"/>
        </w:rPr>
        <w:t>remains</w:t>
      </w:r>
      <w:r w:rsidR="002C3FA2" w:rsidRPr="00E8008E">
        <w:rPr>
          <w:lang w:val="en-GB"/>
        </w:rPr>
        <w:t xml:space="preserve"> at the cost and risk of the </w:t>
      </w:r>
      <w:r w:rsidR="005A7241" w:rsidRPr="00E8008E">
        <w:rPr>
          <w:lang w:val="en-GB"/>
        </w:rPr>
        <w:t>Concessionaire</w:t>
      </w:r>
      <w:r w:rsidR="002C3FA2" w:rsidRPr="00E8008E">
        <w:rPr>
          <w:lang w:val="en-GB"/>
        </w:rPr>
        <w:t xml:space="preserve">. </w:t>
      </w:r>
    </w:p>
    <w:p w14:paraId="6BB92BA3" w14:textId="77777777" w:rsidR="001A29D8" w:rsidRPr="00E8008E" w:rsidRDefault="001A29D8" w:rsidP="001A29D8">
      <w:pPr>
        <w:ind w:right="-567"/>
        <w:rPr>
          <w:lang w:val="en-GB"/>
        </w:rPr>
      </w:pPr>
    </w:p>
    <w:p w14:paraId="39CC0620" w14:textId="3A122BE9" w:rsidR="001A29D8" w:rsidRPr="00E8008E" w:rsidRDefault="001A29D8" w:rsidP="001A29D8">
      <w:pPr>
        <w:ind w:right="-567"/>
        <w:rPr>
          <w:lang w:val="en-GB"/>
        </w:rPr>
      </w:pPr>
      <w:r w:rsidRPr="00E8008E">
        <w:rPr>
          <w:lang w:val="en-GB"/>
        </w:rPr>
        <w:t xml:space="preserve">Energinet.dk will provide space at the platform for the </w:t>
      </w:r>
      <w:r w:rsidR="005A7241" w:rsidRPr="00E8008E">
        <w:rPr>
          <w:lang w:val="en-GB"/>
        </w:rPr>
        <w:t>Concessionaire</w:t>
      </w:r>
      <w:r w:rsidRPr="00E8008E">
        <w:rPr>
          <w:lang w:val="en-GB"/>
        </w:rPr>
        <w:t>’s 33 kV installation, SCADA and communications systems, etc., cf. Appendix 6.1. The design of the platform has already been decided, which means that any requests for additional equipment at the platform will only be granted if practicable.</w:t>
      </w:r>
    </w:p>
    <w:p w14:paraId="07F26CF2" w14:textId="77777777" w:rsidR="001A29D8" w:rsidRPr="00E8008E" w:rsidRDefault="001A29D8" w:rsidP="001A29D8">
      <w:pPr>
        <w:ind w:right="-567"/>
        <w:rPr>
          <w:u w:val="single"/>
          <w:lang w:val="en-GB"/>
        </w:rPr>
      </w:pPr>
    </w:p>
    <w:p w14:paraId="7A4A2A8C" w14:textId="77777777" w:rsidR="001A29D8" w:rsidRPr="00E8008E" w:rsidRDefault="001A29D8" w:rsidP="001A29D8">
      <w:pPr>
        <w:ind w:right="-567"/>
        <w:rPr>
          <w:u w:val="single"/>
          <w:lang w:val="en-GB"/>
        </w:rPr>
      </w:pPr>
      <w:r w:rsidRPr="00E8008E">
        <w:rPr>
          <w:u w:val="single"/>
          <w:lang w:val="en-GB"/>
        </w:rPr>
        <w:t>b.3) Detailed project plan</w:t>
      </w:r>
    </w:p>
    <w:p w14:paraId="0A4F2444" w14:textId="77777777" w:rsidR="001A29D8" w:rsidRPr="00E8008E" w:rsidRDefault="001A29D8" w:rsidP="001A29D8">
      <w:pPr>
        <w:ind w:right="-567"/>
        <w:rPr>
          <w:lang w:val="en-GB"/>
        </w:rPr>
      </w:pPr>
    </w:p>
    <w:p w14:paraId="192EEB4B" w14:textId="2ADC0EFA" w:rsidR="001A29D8" w:rsidRPr="00E8008E" w:rsidRDefault="001A29D8" w:rsidP="001A29D8">
      <w:pPr>
        <w:ind w:right="-567"/>
        <w:rPr>
          <w:lang w:val="en-GB"/>
        </w:rPr>
      </w:pPr>
      <w:r w:rsidRPr="00E8008E">
        <w:rPr>
          <w:lang w:val="en-GB"/>
        </w:rPr>
        <w:t xml:space="preserve">As one of the terms in the licence to construct the </w:t>
      </w:r>
      <w:r w:rsidR="005B3E12" w:rsidRPr="00E8008E">
        <w:rPr>
          <w:lang w:val="en-GB"/>
        </w:rPr>
        <w:t>electric power generating plant</w:t>
      </w:r>
      <w:r w:rsidRPr="00E8008E">
        <w:rPr>
          <w:lang w:val="en-GB"/>
        </w:rPr>
        <w:t xml:space="preserve">, and as a condition for exploiting the licence for construction work, the </w:t>
      </w:r>
      <w:r w:rsidR="005A7241" w:rsidRPr="00E8008E">
        <w:rPr>
          <w:lang w:val="en-GB"/>
        </w:rPr>
        <w:t>Concessionaire</w:t>
      </w:r>
      <w:r w:rsidRPr="00E8008E">
        <w:rPr>
          <w:lang w:val="en-GB"/>
        </w:rPr>
        <w:t xml:space="preserve"> must prepare a detailed project plan for the construction work. </w:t>
      </w:r>
    </w:p>
    <w:p w14:paraId="380564A1" w14:textId="77777777" w:rsidR="001A29D8" w:rsidRPr="00E8008E" w:rsidRDefault="001A29D8" w:rsidP="001A29D8">
      <w:pPr>
        <w:ind w:right="-567"/>
        <w:rPr>
          <w:lang w:val="en-GB"/>
        </w:rPr>
      </w:pPr>
    </w:p>
    <w:p w14:paraId="41F239CC" w14:textId="01EEC424" w:rsidR="001A29D8" w:rsidRPr="00E8008E" w:rsidRDefault="001A29D8" w:rsidP="001A29D8">
      <w:pPr>
        <w:ind w:right="-567"/>
        <w:rPr>
          <w:lang w:val="en-GB"/>
        </w:rPr>
      </w:pPr>
      <w:r w:rsidRPr="00E8008E">
        <w:rPr>
          <w:lang w:val="en-GB"/>
        </w:rPr>
        <w:t xml:space="preserve">The detailed project plan is to be prepared after the </w:t>
      </w:r>
      <w:r w:rsidR="005A7241" w:rsidRPr="00E8008E">
        <w:rPr>
          <w:lang w:val="en-GB"/>
        </w:rPr>
        <w:t>Concessionaire</w:t>
      </w:r>
      <w:r w:rsidRPr="00E8008E">
        <w:rPr>
          <w:lang w:val="en-GB"/>
        </w:rPr>
        <w:t xml:space="preserve"> has decided on the turbines, the foundations, the design of the farm, etc. Hence, the detailed project plan must document in detail to the Danish Energy Agency that the terms of the construction licence will be complied with. </w:t>
      </w:r>
    </w:p>
    <w:p w14:paraId="04A021A0" w14:textId="77777777" w:rsidR="001A29D8" w:rsidRPr="00E8008E" w:rsidRDefault="001A29D8" w:rsidP="001A29D8">
      <w:pPr>
        <w:autoSpaceDE w:val="0"/>
        <w:autoSpaceDN w:val="0"/>
        <w:adjustRightInd w:val="0"/>
        <w:ind w:right="-567"/>
        <w:rPr>
          <w:rFonts w:ascii="TimesNewRoman" w:hAnsi="TimesNewRoman" w:cs="TimesNewRoman"/>
          <w:b/>
          <w:sz w:val="20"/>
          <w:lang w:val="en-GB"/>
        </w:rPr>
      </w:pPr>
    </w:p>
    <w:p w14:paraId="0E36BACA" w14:textId="77777777" w:rsidR="001A29D8" w:rsidRPr="00E8008E" w:rsidRDefault="001A29D8" w:rsidP="001A29D8">
      <w:pPr>
        <w:ind w:right="-567"/>
        <w:rPr>
          <w:lang w:val="en-GB"/>
        </w:rPr>
      </w:pPr>
      <w:r w:rsidRPr="00E8008E">
        <w:rPr>
          <w:lang w:val="en-GB"/>
        </w:rPr>
        <w:t>It is expected that the Danish Energy Agency will be able to approve the start of the wind farm project, so that the construction of the wind farm can commence, no later than two months after the Danish Energy Agency has received sufficient documentation regarding the above detailed project plan.</w:t>
      </w:r>
    </w:p>
    <w:p w14:paraId="31038A2C" w14:textId="77777777" w:rsidR="001A29D8" w:rsidRPr="00E8008E" w:rsidRDefault="001A29D8" w:rsidP="001A29D8">
      <w:pPr>
        <w:ind w:right="-567"/>
        <w:rPr>
          <w:lang w:val="en-GB"/>
        </w:rPr>
      </w:pPr>
    </w:p>
    <w:p w14:paraId="6FD88C67" w14:textId="77777777" w:rsidR="001A29D8" w:rsidRPr="00E8008E" w:rsidRDefault="001A29D8" w:rsidP="001A29D8">
      <w:pPr>
        <w:ind w:right="-567"/>
        <w:rPr>
          <w:u w:val="single"/>
          <w:lang w:val="en-GB"/>
        </w:rPr>
      </w:pPr>
      <w:r w:rsidRPr="00E8008E">
        <w:rPr>
          <w:u w:val="single"/>
          <w:lang w:val="en-GB"/>
        </w:rPr>
        <w:t>c) Licence to exploit the wind power (electricity production licence)</w:t>
      </w:r>
    </w:p>
    <w:p w14:paraId="618F4420" w14:textId="77777777" w:rsidR="001A29D8" w:rsidRPr="00E8008E" w:rsidRDefault="001A29D8" w:rsidP="001A29D8">
      <w:pPr>
        <w:ind w:right="-567"/>
        <w:rPr>
          <w:lang w:val="en-GB"/>
        </w:rPr>
      </w:pPr>
    </w:p>
    <w:p w14:paraId="2D4DD285" w14:textId="77777777" w:rsidR="001A29D8" w:rsidRPr="00E8008E" w:rsidRDefault="001A29D8" w:rsidP="001A29D8">
      <w:pPr>
        <w:ind w:right="-567"/>
        <w:rPr>
          <w:lang w:val="en-GB"/>
        </w:rPr>
      </w:pPr>
      <w:r w:rsidRPr="00E8008E">
        <w:rPr>
          <w:lang w:val="en-GB"/>
        </w:rPr>
        <w:t>The licence to exploit the wind power pursuant to section 29 of the RE Act may not be applied for until the construction work has been initiated and no later than two months prior to connection to the grid of the first turbine. A model electricity production licence is attached as Appendix 7.</w:t>
      </w:r>
    </w:p>
    <w:p w14:paraId="1D920352" w14:textId="77777777" w:rsidR="001A29D8" w:rsidRPr="00E8008E" w:rsidRDefault="001A29D8" w:rsidP="001A29D8">
      <w:pPr>
        <w:ind w:right="-567"/>
        <w:rPr>
          <w:lang w:val="en-GB"/>
        </w:rPr>
      </w:pPr>
    </w:p>
    <w:p w14:paraId="059633D0" w14:textId="2867EA24" w:rsidR="001A29D8" w:rsidRPr="00E8008E" w:rsidRDefault="001A29D8" w:rsidP="001A29D8">
      <w:pPr>
        <w:ind w:right="-567"/>
        <w:rPr>
          <w:rFonts w:ascii="TimesNewRoman" w:hAnsi="TimesNewRoman" w:cs="TimesNewRoman"/>
          <w:lang w:val="en-GB"/>
        </w:rPr>
      </w:pPr>
      <w:r w:rsidRPr="00E8008E">
        <w:rPr>
          <w:lang w:val="en-GB"/>
        </w:rPr>
        <w:t xml:space="preserve">Production of electricity for the collective electricity supply grid must not be carried out until the licence has been obtained. A condition for obtaining the licence to exploit the wind power is that the </w:t>
      </w:r>
      <w:r w:rsidR="005A7241" w:rsidRPr="00E8008E">
        <w:rPr>
          <w:lang w:val="en-GB"/>
        </w:rPr>
        <w:t>Concessionaire</w:t>
      </w:r>
      <w:r w:rsidRPr="00E8008E">
        <w:rPr>
          <w:lang w:val="en-GB"/>
        </w:rPr>
        <w:t xml:space="preserve"> can document that all terms of the licence to construct the </w:t>
      </w:r>
      <w:r w:rsidR="005B3E12" w:rsidRPr="00E8008E">
        <w:rPr>
          <w:lang w:val="en-GB"/>
        </w:rPr>
        <w:t>electric power generating plant</w:t>
      </w:r>
      <w:r w:rsidRPr="00E8008E">
        <w:rPr>
          <w:lang w:val="en-GB"/>
        </w:rPr>
        <w:t xml:space="preserve"> have been complied with or will be complied with.</w:t>
      </w:r>
      <w:r w:rsidRPr="00E8008E">
        <w:rPr>
          <w:rFonts w:ascii="TimesNewRoman" w:hAnsi="TimesNewRoman"/>
          <w:lang w:val="en-GB"/>
        </w:rPr>
        <w:t xml:space="preserve"> </w:t>
      </w:r>
    </w:p>
    <w:p w14:paraId="5228CE3C" w14:textId="77777777" w:rsidR="001A29D8" w:rsidRPr="00E8008E" w:rsidRDefault="001A29D8" w:rsidP="001A29D8">
      <w:pPr>
        <w:ind w:right="-567"/>
        <w:rPr>
          <w:lang w:val="en-GB"/>
        </w:rPr>
      </w:pPr>
    </w:p>
    <w:p w14:paraId="027CA672" w14:textId="77777777" w:rsidR="001A29D8" w:rsidRPr="00E8008E" w:rsidRDefault="001A29D8" w:rsidP="001A29D8">
      <w:pPr>
        <w:ind w:right="-567"/>
        <w:rPr>
          <w:u w:val="single"/>
          <w:lang w:val="en-GB"/>
        </w:rPr>
      </w:pPr>
      <w:r w:rsidRPr="00E8008E">
        <w:rPr>
          <w:u w:val="single"/>
          <w:lang w:val="en-GB"/>
        </w:rPr>
        <w:t>d) Authorisation to produce electricity</w:t>
      </w:r>
    </w:p>
    <w:p w14:paraId="030A244E" w14:textId="77777777" w:rsidR="001A29D8" w:rsidRPr="00E8008E" w:rsidRDefault="001A29D8" w:rsidP="001A29D8">
      <w:pPr>
        <w:ind w:right="-567"/>
        <w:rPr>
          <w:lang w:val="en-GB"/>
        </w:rPr>
      </w:pPr>
    </w:p>
    <w:p w14:paraId="371F835B" w14:textId="55FD6BA1" w:rsidR="001A29D8" w:rsidRPr="00E8008E" w:rsidRDefault="001A29D8" w:rsidP="001A29D8">
      <w:pPr>
        <w:ind w:right="-567"/>
        <w:rPr>
          <w:lang w:val="en-GB"/>
        </w:rPr>
      </w:pPr>
      <w:r w:rsidRPr="00E8008E">
        <w:rPr>
          <w:lang w:val="en-GB"/>
        </w:rPr>
        <w:t>Pursuant to section 10 of the Danish Electricity Supply Act (</w:t>
      </w:r>
      <w:r w:rsidRPr="00E8008E">
        <w:rPr>
          <w:i/>
          <w:iCs/>
          <w:lang w:val="en-GB"/>
        </w:rPr>
        <w:t>elforsyningsloven</w:t>
      </w:r>
      <w:r w:rsidRPr="00E8008E">
        <w:rPr>
          <w:lang w:val="en-GB"/>
        </w:rPr>
        <w:t xml:space="preserve">), electricity production from plants with a capacity of more than 25 MW may only be carried out by undertakings which have obtained authorisation from the Minister for Energy, Utilities and Climate. Requirements are made with respect to technical and financial capacity in the application for authorisation to produce electricity. </w:t>
      </w:r>
    </w:p>
    <w:p w14:paraId="4EFEFB51" w14:textId="77777777" w:rsidR="001A29D8" w:rsidRPr="00E8008E" w:rsidRDefault="001A29D8" w:rsidP="001A29D8">
      <w:pPr>
        <w:ind w:right="-567"/>
        <w:rPr>
          <w:lang w:val="en-GB"/>
        </w:rPr>
      </w:pPr>
    </w:p>
    <w:p w14:paraId="26FC2CA4" w14:textId="77777777" w:rsidR="001A29D8" w:rsidRPr="00E8008E" w:rsidRDefault="001A29D8" w:rsidP="001A29D8">
      <w:pPr>
        <w:ind w:right="-567"/>
        <w:rPr>
          <w:lang w:val="en-GB"/>
        </w:rPr>
      </w:pPr>
      <w:r w:rsidRPr="00E8008E">
        <w:rPr>
          <w:lang w:val="en-GB"/>
        </w:rPr>
        <w:t>See the model authorisation in Appendix 8.</w:t>
      </w:r>
    </w:p>
    <w:p w14:paraId="33495DBB" w14:textId="77777777" w:rsidR="001A29D8" w:rsidRPr="00E8008E" w:rsidRDefault="001A29D8" w:rsidP="001A29D8">
      <w:pPr>
        <w:ind w:right="-567"/>
        <w:rPr>
          <w:lang w:val="en-GB"/>
        </w:rPr>
      </w:pPr>
    </w:p>
    <w:p w14:paraId="209D93B8" w14:textId="77777777" w:rsidR="001A29D8" w:rsidRPr="00E8008E" w:rsidRDefault="001A29D8" w:rsidP="001A29D8">
      <w:pPr>
        <w:ind w:right="-567"/>
        <w:rPr>
          <w:u w:val="single"/>
          <w:lang w:val="en-GB"/>
        </w:rPr>
      </w:pPr>
      <w:r w:rsidRPr="00E8008E">
        <w:rPr>
          <w:u w:val="single"/>
          <w:lang w:val="en-GB"/>
        </w:rPr>
        <w:t>e) Decommissioning of the plant</w:t>
      </w:r>
    </w:p>
    <w:p w14:paraId="3A380C7B" w14:textId="77777777" w:rsidR="005A7241" w:rsidRPr="00E8008E" w:rsidRDefault="005A7241" w:rsidP="001A29D8">
      <w:pPr>
        <w:ind w:right="-567"/>
        <w:rPr>
          <w:lang w:val="en-GB"/>
        </w:rPr>
      </w:pPr>
    </w:p>
    <w:p w14:paraId="5838C9F1" w14:textId="29A0141C" w:rsidR="001A29D8" w:rsidRPr="00E8008E" w:rsidRDefault="001A29D8" w:rsidP="001A29D8">
      <w:pPr>
        <w:ind w:right="-567"/>
        <w:rPr>
          <w:lang w:val="en-GB"/>
        </w:rPr>
      </w:pPr>
      <w:r w:rsidRPr="00E8008E">
        <w:rPr>
          <w:lang w:val="en-GB"/>
        </w:rPr>
        <w:t xml:space="preserve">Irrespective of when the </w:t>
      </w:r>
      <w:r w:rsidR="005B3E12" w:rsidRPr="00E8008E">
        <w:rPr>
          <w:lang w:val="en-GB"/>
        </w:rPr>
        <w:t>electric power generating plant</w:t>
      </w:r>
      <w:r w:rsidRPr="00E8008E">
        <w:rPr>
          <w:lang w:val="en-GB"/>
        </w:rPr>
        <w:t xml:space="preserve"> is decommissioned, the </w:t>
      </w:r>
      <w:r w:rsidR="005A7241" w:rsidRPr="00E8008E">
        <w:rPr>
          <w:lang w:val="en-GB"/>
        </w:rPr>
        <w:t>Concessionaire</w:t>
      </w:r>
      <w:r w:rsidRPr="00E8008E">
        <w:rPr>
          <w:lang w:val="en-GB"/>
        </w:rPr>
        <w:t xml:space="preserve"> is obliged, at its own account, to restore the area to its former condition and to decommission the plant pursuant to a plan approved by the Danish Energy Agency. </w:t>
      </w:r>
    </w:p>
    <w:p w14:paraId="15A80310" w14:textId="77777777" w:rsidR="001A29D8" w:rsidRPr="00E8008E" w:rsidRDefault="001A29D8" w:rsidP="001A29D8">
      <w:pPr>
        <w:ind w:right="-567"/>
        <w:rPr>
          <w:lang w:val="en-GB"/>
        </w:rPr>
      </w:pPr>
    </w:p>
    <w:p w14:paraId="698A2E7D" w14:textId="07727A98" w:rsidR="001A29D8" w:rsidRPr="00E8008E" w:rsidRDefault="001A29D8" w:rsidP="001A29D8">
      <w:pPr>
        <w:ind w:right="-567"/>
        <w:rPr>
          <w:lang w:val="en-GB"/>
        </w:rPr>
      </w:pPr>
      <w:r w:rsidRPr="00E8008E">
        <w:rPr>
          <w:lang w:val="en-GB"/>
        </w:rPr>
        <w:t xml:space="preserve">The </w:t>
      </w:r>
      <w:r w:rsidR="005A7241" w:rsidRPr="00E8008E">
        <w:rPr>
          <w:lang w:val="en-GB"/>
        </w:rPr>
        <w:t>Concessionaire</w:t>
      </w:r>
      <w:r w:rsidRPr="00E8008E">
        <w:rPr>
          <w:lang w:val="en-GB"/>
        </w:rPr>
        <w:t xml:space="preserve"> must provide a guarantee, approved in advance by the Danish Energy Agency, covering the dismantling of the plant. The guarantee must be provided by no later than 12 years after the first turbine is connected to the grid. At least six months prior to this time, the </w:t>
      </w:r>
      <w:r w:rsidR="005A7241" w:rsidRPr="00E8008E">
        <w:rPr>
          <w:lang w:val="en-GB"/>
        </w:rPr>
        <w:t>Concessionaire</w:t>
      </w:r>
      <w:r w:rsidRPr="00E8008E">
        <w:rPr>
          <w:lang w:val="en-GB"/>
        </w:rPr>
        <w:t xml:space="preserve"> must submit a plan to the Danish Energy Agency with details of how the guarantee will be provided.</w:t>
      </w:r>
    </w:p>
    <w:p w14:paraId="75265BA8" w14:textId="77777777" w:rsidR="00353EDB" w:rsidRPr="00E8008E" w:rsidRDefault="00353EDB" w:rsidP="001A29D8">
      <w:pPr>
        <w:ind w:right="-567"/>
        <w:rPr>
          <w:lang w:val="en-GB"/>
        </w:rPr>
      </w:pPr>
    </w:p>
    <w:p w14:paraId="5B972B99" w14:textId="0AE3FE8D" w:rsidR="001A29D8" w:rsidRPr="00E8008E" w:rsidRDefault="001A29D8" w:rsidP="001A29D8">
      <w:pPr>
        <w:ind w:right="-567"/>
        <w:rPr>
          <w:lang w:val="en-GB"/>
        </w:rPr>
      </w:pPr>
      <w:r w:rsidRPr="00E8008E">
        <w:rPr>
          <w:lang w:val="en-GB"/>
        </w:rPr>
        <w:t xml:space="preserve">Initially, the guarantee must be for DKK 600 million and must be provided in the form of a guarantee from a financial institution, an insurance company, or similar, approved by the Danish Energy Agency. However, </w:t>
      </w:r>
      <w:r w:rsidR="00DC5651" w:rsidRPr="00E8008E">
        <w:rPr>
          <w:lang w:val="en-GB"/>
        </w:rPr>
        <w:t xml:space="preserve">part of </w:t>
      </w:r>
      <w:r w:rsidRPr="00E8008E">
        <w:rPr>
          <w:lang w:val="en-GB"/>
        </w:rPr>
        <w:t xml:space="preserve">the guarantee </w:t>
      </w:r>
      <w:r w:rsidR="00DC5651" w:rsidRPr="00E8008E">
        <w:rPr>
          <w:lang w:val="en-GB"/>
        </w:rPr>
        <w:t xml:space="preserve">(up to DKK 500 million of this amount) </w:t>
      </w:r>
      <w:r w:rsidRPr="00E8008E">
        <w:rPr>
          <w:lang w:val="en-GB"/>
        </w:rPr>
        <w:t>may be provided as a parent company guarantee. In connection with provision of the guarantee, the Danish Energy Agency may approve a guarantee for a lower amount, if it can be documented with adequate certainty that the costs of decommissioning will be less than DKK 600 million.</w:t>
      </w:r>
    </w:p>
    <w:p w14:paraId="51707841" w14:textId="77777777" w:rsidR="00353EDB" w:rsidRPr="00E8008E" w:rsidRDefault="00353EDB" w:rsidP="001A29D8">
      <w:pPr>
        <w:ind w:right="-567"/>
        <w:rPr>
          <w:lang w:val="en-GB"/>
        </w:rPr>
      </w:pPr>
    </w:p>
    <w:p w14:paraId="62C23020" w14:textId="77777777" w:rsidR="001A29D8" w:rsidRPr="00E8008E" w:rsidRDefault="001A29D8" w:rsidP="001A29D8">
      <w:pPr>
        <w:ind w:right="-567"/>
        <w:rPr>
          <w:lang w:val="en-GB"/>
        </w:rPr>
      </w:pPr>
      <w:r w:rsidRPr="00E8008E">
        <w:rPr>
          <w:lang w:val="en-GB"/>
        </w:rPr>
        <w:t xml:space="preserve">Reference is furthermore made to the provisions regarding decommissioning and guarantee set out in Appendix 6 (model construction licence) and Appendix 8 (model authorisation to produce electricity). </w:t>
      </w:r>
    </w:p>
    <w:p w14:paraId="4EBD25A6" w14:textId="77777777" w:rsidR="001A29D8" w:rsidRPr="00E8008E" w:rsidRDefault="001A29D8" w:rsidP="001A29D8">
      <w:pPr>
        <w:ind w:right="-567"/>
        <w:rPr>
          <w:lang w:val="en-GB"/>
        </w:rPr>
      </w:pPr>
    </w:p>
    <w:p w14:paraId="1343A4AD" w14:textId="77777777" w:rsidR="005A7241" w:rsidRPr="00E8008E" w:rsidRDefault="005A7241" w:rsidP="001A29D8">
      <w:pPr>
        <w:ind w:right="-567"/>
        <w:rPr>
          <w:lang w:val="en-GB"/>
        </w:rPr>
      </w:pPr>
    </w:p>
    <w:p w14:paraId="495A2BF8" w14:textId="618C92BE" w:rsidR="002874FC" w:rsidRPr="00E8008E" w:rsidRDefault="002874FC" w:rsidP="00ED5D81">
      <w:pPr>
        <w:pStyle w:val="Listeafsnit"/>
        <w:numPr>
          <w:ilvl w:val="0"/>
          <w:numId w:val="5"/>
        </w:numPr>
        <w:ind w:right="-567"/>
        <w:rPr>
          <w:b/>
          <w:lang w:val="en-GB"/>
        </w:rPr>
      </w:pPr>
      <w:r w:rsidRPr="00E8008E">
        <w:rPr>
          <w:b/>
          <w:bCs/>
          <w:lang w:val="en-GB"/>
        </w:rPr>
        <w:t xml:space="preserve">Reservations regarding the </w:t>
      </w:r>
      <w:r w:rsidR="005A7241" w:rsidRPr="00E8008E">
        <w:rPr>
          <w:b/>
          <w:bCs/>
          <w:lang w:val="en-GB"/>
        </w:rPr>
        <w:t>Concession Agreement</w:t>
      </w:r>
    </w:p>
    <w:p w14:paraId="23559AB1" w14:textId="6C764E90" w:rsidR="00411301" w:rsidRPr="00E8008E" w:rsidRDefault="00E318D2" w:rsidP="002C389F">
      <w:pPr>
        <w:pStyle w:val="Default"/>
        <w:ind w:right="-567"/>
        <w:rPr>
          <w:lang w:val="en-GB"/>
        </w:rPr>
      </w:pPr>
      <w:r w:rsidRPr="00E8008E">
        <w:rPr>
          <w:lang w:val="en-GB"/>
        </w:rPr>
        <w:t xml:space="preserve">The </w:t>
      </w:r>
      <w:r w:rsidR="005A7241" w:rsidRPr="00E8008E">
        <w:rPr>
          <w:lang w:val="en-GB"/>
        </w:rPr>
        <w:t>Concession Agreement</w:t>
      </w:r>
      <w:r w:rsidRPr="00E8008E">
        <w:rPr>
          <w:lang w:val="en-GB"/>
        </w:rPr>
        <w:t xml:space="preserve"> will be conditional upon</w:t>
      </w:r>
      <w:r w:rsidR="0024114A" w:rsidRPr="00E8008E">
        <w:rPr>
          <w:lang w:val="en-GB"/>
        </w:rPr>
        <w:t xml:space="preserve"> the following</w:t>
      </w:r>
      <w:r w:rsidRPr="00E8008E">
        <w:rPr>
          <w:lang w:val="en-GB"/>
        </w:rPr>
        <w:t>:</w:t>
      </w:r>
    </w:p>
    <w:p w14:paraId="261C4AB9" w14:textId="77777777" w:rsidR="00411301" w:rsidRPr="00E8008E" w:rsidRDefault="00411301" w:rsidP="002C389F">
      <w:pPr>
        <w:pStyle w:val="Default"/>
        <w:ind w:right="-567"/>
        <w:rPr>
          <w:lang w:val="en-GB"/>
        </w:rPr>
      </w:pPr>
    </w:p>
    <w:p w14:paraId="3EA8FED8" w14:textId="4702AB16" w:rsidR="001F645E" w:rsidRPr="00E8008E" w:rsidRDefault="0024114A" w:rsidP="00174A95">
      <w:pPr>
        <w:pStyle w:val="Default"/>
        <w:numPr>
          <w:ilvl w:val="0"/>
          <w:numId w:val="105"/>
        </w:numPr>
        <w:ind w:right="-567"/>
        <w:rPr>
          <w:color w:val="auto"/>
          <w:lang w:val="en-GB"/>
        </w:rPr>
      </w:pPr>
      <w:r w:rsidRPr="00E8008E">
        <w:rPr>
          <w:lang w:val="en-GB"/>
        </w:rPr>
        <w:t xml:space="preserve">That </w:t>
      </w:r>
      <w:r w:rsidR="00CB14EE" w:rsidRPr="00E8008E">
        <w:rPr>
          <w:lang w:val="en-GB"/>
        </w:rPr>
        <w:t>the Danish Parliament (</w:t>
      </w:r>
      <w:r w:rsidR="00CB14EE" w:rsidRPr="00E8008E">
        <w:rPr>
          <w:i/>
          <w:iCs/>
          <w:lang w:val="en-GB"/>
        </w:rPr>
        <w:t>Folketinget</w:t>
      </w:r>
      <w:r w:rsidR="00CB14EE" w:rsidRPr="00E8008E">
        <w:rPr>
          <w:lang w:val="en-GB"/>
        </w:rPr>
        <w:t>) adopt</w:t>
      </w:r>
      <w:r w:rsidRPr="00E8008E">
        <w:rPr>
          <w:lang w:val="en-GB"/>
        </w:rPr>
        <w:t>s</w:t>
      </w:r>
      <w:r w:rsidR="00CB14EE" w:rsidRPr="00E8008E">
        <w:rPr>
          <w:lang w:val="en-GB"/>
        </w:rPr>
        <w:t xml:space="preserve"> the necessary amendments to the RE Act, among other things settlement terms, by no later than 1 April 2017, that make it possible to approve the kWh price quoted by the </w:t>
      </w:r>
      <w:r w:rsidR="00CB14EE" w:rsidRPr="00E8008E">
        <w:rPr>
          <w:color w:val="auto"/>
          <w:lang w:val="en-GB"/>
        </w:rPr>
        <w:t>winning tenderer. However this is not possible before a successful tenderer has been determined, cf. clause 16.</w:t>
      </w:r>
      <w:r w:rsidR="001F645E" w:rsidRPr="00E8008E">
        <w:rPr>
          <w:color w:val="auto"/>
          <w:lang w:val="en-GB"/>
        </w:rPr>
        <w:br/>
      </w:r>
      <w:r w:rsidR="001F645E" w:rsidRPr="00E8008E">
        <w:rPr>
          <w:color w:val="auto"/>
          <w:lang w:val="en-GB"/>
        </w:rPr>
        <w:br/>
      </w:r>
      <w:r w:rsidR="001767A1" w:rsidRPr="00E8008E">
        <w:rPr>
          <w:color w:val="auto"/>
          <w:lang w:val="en-GB"/>
        </w:rPr>
        <w:t xml:space="preserve">The </w:t>
      </w:r>
      <w:r w:rsidR="005A7241" w:rsidRPr="00E8008E">
        <w:rPr>
          <w:color w:val="auto"/>
          <w:lang w:val="en-GB"/>
        </w:rPr>
        <w:t>Concession Agreement</w:t>
      </w:r>
      <w:r w:rsidR="001767A1" w:rsidRPr="00E8008E">
        <w:rPr>
          <w:color w:val="auto"/>
          <w:lang w:val="en-GB"/>
        </w:rPr>
        <w:t xml:space="preserve"> will be established with the successful tenderer after expiry of the standstill</w:t>
      </w:r>
      <w:r w:rsidR="00A4159C" w:rsidRPr="00E8008E">
        <w:rPr>
          <w:color w:val="auto"/>
          <w:lang w:val="en-GB"/>
        </w:rPr>
        <w:t xml:space="preserve"> period</w:t>
      </w:r>
      <w:r w:rsidR="001767A1" w:rsidRPr="00E8008E">
        <w:rPr>
          <w:color w:val="auto"/>
          <w:lang w:val="en-GB"/>
        </w:rPr>
        <w:t xml:space="preserve">, cf. clause 16, but on the condition that a bill is adopted on </w:t>
      </w:r>
      <w:r w:rsidR="00DE4463" w:rsidRPr="00E8008E">
        <w:rPr>
          <w:color w:val="auto"/>
          <w:lang w:val="en-GB"/>
        </w:rPr>
        <w:t>the premium</w:t>
      </w:r>
      <w:r w:rsidR="001767A1" w:rsidRPr="00E8008E">
        <w:rPr>
          <w:color w:val="auto"/>
          <w:lang w:val="en-GB"/>
        </w:rPr>
        <w:t xml:space="preserve"> and on the </w:t>
      </w:r>
      <w:r w:rsidR="00F971C0" w:rsidRPr="00E8008E">
        <w:rPr>
          <w:color w:val="auto"/>
          <w:lang w:val="en-GB"/>
        </w:rPr>
        <w:t xml:space="preserve">settlement </w:t>
      </w:r>
      <w:r w:rsidR="0061120E" w:rsidRPr="00E8008E">
        <w:rPr>
          <w:color w:val="auto"/>
          <w:lang w:val="en-GB"/>
        </w:rPr>
        <w:t>terms</w:t>
      </w:r>
      <w:r w:rsidR="001767A1" w:rsidRPr="00E8008E">
        <w:rPr>
          <w:color w:val="auto"/>
          <w:lang w:val="en-GB"/>
        </w:rPr>
        <w:t xml:space="preserve"> otherwise for the wind turbines covered by the tender.</w:t>
      </w:r>
      <w:r w:rsidR="001F645E" w:rsidRPr="00E8008E">
        <w:rPr>
          <w:color w:val="auto"/>
          <w:lang w:val="en-GB"/>
        </w:rPr>
        <w:br/>
      </w:r>
    </w:p>
    <w:p w14:paraId="6A9709C6" w14:textId="04F2E774" w:rsidR="00C2169D" w:rsidRPr="00E8008E" w:rsidRDefault="0091252F" w:rsidP="00174A95">
      <w:pPr>
        <w:pStyle w:val="Default"/>
        <w:numPr>
          <w:ilvl w:val="0"/>
          <w:numId w:val="105"/>
        </w:numPr>
        <w:ind w:right="-567"/>
        <w:rPr>
          <w:color w:val="auto"/>
          <w:lang w:val="en-GB"/>
        </w:rPr>
      </w:pPr>
      <w:r w:rsidRPr="00E8008E">
        <w:rPr>
          <w:color w:val="auto"/>
          <w:lang w:val="en-GB"/>
        </w:rPr>
        <w:t xml:space="preserve">That </w:t>
      </w:r>
      <w:r w:rsidR="00E9690C" w:rsidRPr="00E8008E">
        <w:rPr>
          <w:color w:val="auto"/>
          <w:lang w:val="en-GB"/>
        </w:rPr>
        <w:t>premium</w:t>
      </w:r>
      <w:r w:rsidR="0033148D" w:rsidRPr="00E8008E">
        <w:rPr>
          <w:color w:val="auto"/>
          <w:lang w:val="en-GB"/>
        </w:rPr>
        <w:t>s pa</w:t>
      </w:r>
      <w:r w:rsidR="001F645E" w:rsidRPr="00E8008E">
        <w:rPr>
          <w:color w:val="auto"/>
          <w:lang w:val="en-GB"/>
        </w:rPr>
        <w:t>i</w:t>
      </w:r>
      <w:r w:rsidR="0033148D" w:rsidRPr="00E8008E">
        <w:rPr>
          <w:color w:val="auto"/>
          <w:lang w:val="en-GB"/>
        </w:rPr>
        <w:t xml:space="preserve">d to the </w:t>
      </w:r>
      <w:r w:rsidRPr="00E8008E">
        <w:rPr>
          <w:color w:val="auto"/>
          <w:lang w:val="en-GB"/>
        </w:rPr>
        <w:t>successful tenderer</w:t>
      </w:r>
      <w:r w:rsidR="0033148D" w:rsidRPr="00E8008E">
        <w:rPr>
          <w:color w:val="auto"/>
          <w:lang w:val="en-GB"/>
        </w:rPr>
        <w:t xml:space="preserve"> a</w:t>
      </w:r>
      <w:r w:rsidR="00A45385" w:rsidRPr="00E8008E">
        <w:rPr>
          <w:color w:val="auto"/>
          <w:lang w:val="en-GB"/>
        </w:rPr>
        <w:t>ccording to</w:t>
      </w:r>
      <w:r w:rsidR="00F82C15" w:rsidRPr="00E8008E">
        <w:rPr>
          <w:color w:val="auto"/>
          <w:lang w:val="en-GB"/>
        </w:rPr>
        <w:t xml:space="preserve"> the </w:t>
      </w:r>
      <w:r w:rsidR="005A7241" w:rsidRPr="00E8008E">
        <w:rPr>
          <w:color w:val="auto"/>
          <w:lang w:val="en-GB"/>
        </w:rPr>
        <w:t>Concession Agreement</w:t>
      </w:r>
      <w:r w:rsidR="00F82C15" w:rsidRPr="00E8008E">
        <w:rPr>
          <w:color w:val="auto"/>
          <w:lang w:val="en-GB"/>
        </w:rPr>
        <w:t xml:space="preserve"> on</w:t>
      </w:r>
      <w:r w:rsidR="0033148D" w:rsidRPr="00E8008E">
        <w:rPr>
          <w:color w:val="auto"/>
          <w:lang w:val="en-GB"/>
        </w:rPr>
        <w:t xml:space="preserve"> construction and operation of Kriegers Flak </w:t>
      </w:r>
      <w:r w:rsidR="00F82C15" w:rsidRPr="00E8008E">
        <w:rPr>
          <w:color w:val="auto"/>
          <w:lang w:val="en-GB"/>
        </w:rPr>
        <w:t>constitute state aid and therefore must be reported to the European Commission. The Danish Energy Agency commenced the procedure for reporting in Ju</w:t>
      </w:r>
      <w:r w:rsidRPr="00E8008E">
        <w:rPr>
          <w:color w:val="auto"/>
          <w:lang w:val="en-GB"/>
        </w:rPr>
        <w:t>ly</w:t>
      </w:r>
      <w:r w:rsidR="00F82C15" w:rsidRPr="00E8008E">
        <w:rPr>
          <w:color w:val="auto"/>
          <w:lang w:val="en-GB"/>
        </w:rPr>
        <w:t xml:space="preserve"> 2016. As there is no certainty that the approval will be </w:t>
      </w:r>
      <w:r w:rsidR="001F645E" w:rsidRPr="00E8008E">
        <w:rPr>
          <w:color w:val="auto"/>
          <w:lang w:val="en-GB"/>
        </w:rPr>
        <w:t xml:space="preserve">issued </w:t>
      </w:r>
      <w:r w:rsidR="00F82C15" w:rsidRPr="00E8008E">
        <w:rPr>
          <w:color w:val="auto"/>
          <w:lang w:val="en-GB"/>
        </w:rPr>
        <w:t xml:space="preserve">prior to the deadline for submission of final </w:t>
      </w:r>
      <w:r w:rsidR="001F645E" w:rsidRPr="00E8008E">
        <w:rPr>
          <w:color w:val="auto"/>
          <w:lang w:val="en-GB"/>
        </w:rPr>
        <w:t>tenders</w:t>
      </w:r>
      <w:r w:rsidR="00F82C15" w:rsidRPr="00E8008E">
        <w:rPr>
          <w:color w:val="auto"/>
          <w:lang w:val="en-GB"/>
        </w:rPr>
        <w:t xml:space="preserve">, the </w:t>
      </w:r>
      <w:r w:rsidR="005A7241" w:rsidRPr="00E8008E">
        <w:rPr>
          <w:color w:val="auto"/>
          <w:lang w:val="en-GB"/>
        </w:rPr>
        <w:t>Concession Agreement</w:t>
      </w:r>
      <w:r w:rsidR="00FA3A96" w:rsidRPr="00E8008E">
        <w:rPr>
          <w:color w:val="auto"/>
          <w:lang w:val="en-GB"/>
        </w:rPr>
        <w:t xml:space="preserve"> is a</w:t>
      </w:r>
      <w:r w:rsidR="008B0AC1" w:rsidRPr="00E8008E">
        <w:rPr>
          <w:color w:val="auto"/>
          <w:lang w:val="en-GB"/>
        </w:rPr>
        <w:t>lso</w:t>
      </w:r>
      <w:r w:rsidR="00FA3A96" w:rsidRPr="00E8008E">
        <w:rPr>
          <w:color w:val="auto"/>
          <w:lang w:val="en-GB"/>
        </w:rPr>
        <w:t xml:space="preserve"> conditional upon the European Commission approving</w:t>
      </w:r>
      <w:r w:rsidR="00C2169D" w:rsidRPr="00E8008E">
        <w:rPr>
          <w:color w:val="auto"/>
          <w:lang w:val="en-GB"/>
        </w:rPr>
        <w:t xml:space="preserve"> the</w:t>
      </w:r>
      <w:r w:rsidR="00FA3A96" w:rsidRPr="00E8008E">
        <w:rPr>
          <w:color w:val="auto"/>
          <w:lang w:val="en-GB"/>
        </w:rPr>
        <w:t xml:space="preserve"> state aid</w:t>
      </w:r>
      <w:r w:rsidR="008B0AC1" w:rsidRPr="00E8008E">
        <w:rPr>
          <w:color w:val="auto"/>
          <w:lang w:val="en-GB"/>
        </w:rPr>
        <w:t xml:space="preserve"> as</w:t>
      </w:r>
      <w:r w:rsidR="00C2169D" w:rsidRPr="00E8008E">
        <w:rPr>
          <w:color w:val="auto"/>
          <w:lang w:val="en-GB"/>
        </w:rPr>
        <w:t xml:space="preserve"> </w:t>
      </w:r>
      <w:r w:rsidR="008B0AC1" w:rsidRPr="00E8008E">
        <w:rPr>
          <w:color w:val="auto"/>
          <w:lang w:val="en-GB"/>
        </w:rPr>
        <w:t>compatible with the EU state aid regulations by no later than</w:t>
      </w:r>
      <w:r w:rsidR="00C2169D" w:rsidRPr="00E8008E">
        <w:rPr>
          <w:color w:val="auto"/>
          <w:lang w:val="en-GB"/>
        </w:rPr>
        <w:t xml:space="preserve"> 1 April 2017.</w:t>
      </w:r>
      <w:r w:rsidR="00FA3A96" w:rsidRPr="00E8008E">
        <w:rPr>
          <w:color w:val="auto"/>
          <w:lang w:val="en-GB"/>
        </w:rPr>
        <w:t xml:space="preserve"> </w:t>
      </w:r>
      <w:r w:rsidR="001F645E" w:rsidRPr="00E8008E">
        <w:rPr>
          <w:color w:val="auto"/>
          <w:lang w:val="en-GB"/>
        </w:rPr>
        <w:br/>
      </w:r>
    </w:p>
    <w:p w14:paraId="45CD9F98" w14:textId="7A059B00" w:rsidR="00243A43" w:rsidRPr="00E8008E" w:rsidRDefault="0091252F" w:rsidP="00174A95">
      <w:pPr>
        <w:pStyle w:val="Default"/>
        <w:numPr>
          <w:ilvl w:val="0"/>
          <w:numId w:val="110"/>
        </w:numPr>
        <w:ind w:right="-567"/>
        <w:rPr>
          <w:color w:val="auto"/>
          <w:lang w:val="en-GB"/>
        </w:rPr>
      </w:pPr>
      <w:r w:rsidRPr="00E8008E">
        <w:rPr>
          <w:color w:val="auto"/>
          <w:lang w:val="en-GB"/>
        </w:rPr>
        <w:t>That</w:t>
      </w:r>
      <w:r w:rsidR="00C2169D" w:rsidRPr="00E8008E">
        <w:rPr>
          <w:color w:val="auto"/>
          <w:lang w:val="en-GB"/>
        </w:rPr>
        <w:t xml:space="preserve"> </w:t>
      </w:r>
      <w:r w:rsidR="00C2169D" w:rsidRPr="00E8008E">
        <w:rPr>
          <w:lang w:val="en-GB"/>
        </w:rPr>
        <w:t xml:space="preserve">an agreement </w:t>
      </w:r>
      <w:r w:rsidRPr="00E8008E">
        <w:rPr>
          <w:lang w:val="en-GB"/>
        </w:rPr>
        <w:t>is</w:t>
      </w:r>
      <w:r w:rsidR="00C2169D" w:rsidRPr="00E8008E">
        <w:rPr>
          <w:lang w:val="en-GB"/>
        </w:rPr>
        <w:t xml:space="preserve"> reached by a majority of the Danish Parliament on Treaty-compatible financing</w:t>
      </w:r>
      <w:r w:rsidR="008B0AC1" w:rsidRPr="00E8008E">
        <w:rPr>
          <w:lang w:val="en-GB"/>
        </w:rPr>
        <w:t xml:space="preserve"> of the </w:t>
      </w:r>
      <w:r w:rsidR="00E9690C" w:rsidRPr="00E8008E">
        <w:rPr>
          <w:lang w:val="en-GB"/>
        </w:rPr>
        <w:t>premium</w:t>
      </w:r>
      <w:r w:rsidR="008B0AC1" w:rsidRPr="00E8008E">
        <w:rPr>
          <w:lang w:val="en-GB"/>
        </w:rPr>
        <w:t xml:space="preserve"> for</w:t>
      </w:r>
      <w:r w:rsidR="00C2169D" w:rsidRPr="00E8008E">
        <w:rPr>
          <w:lang w:val="en-GB"/>
        </w:rPr>
        <w:t xml:space="preserve"> </w:t>
      </w:r>
      <w:r w:rsidR="008B0AC1" w:rsidRPr="00E8008E">
        <w:rPr>
          <w:lang w:val="en-GB"/>
        </w:rPr>
        <w:t>Kriegers Flak offshore wind farm by no later than 1 April</w:t>
      </w:r>
      <w:r w:rsidR="00C2169D" w:rsidRPr="00E8008E">
        <w:rPr>
          <w:lang w:val="en-GB"/>
        </w:rPr>
        <w:t xml:space="preserve"> 2017, and upon the European Commission accepting this financing solution.</w:t>
      </w:r>
      <w:r w:rsidR="00243A43" w:rsidRPr="00E8008E">
        <w:rPr>
          <w:lang w:val="en-GB"/>
        </w:rPr>
        <w:br/>
      </w:r>
    </w:p>
    <w:p w14:paraId="6AD2A799" w14:textId="7C706015" w:rsidR="00703622" w:rsidRPr="00E8008E" w:rsidRDefault="0033148D" w:rsidP="00174A95">
      <w:pPr>
        <w:pStyle w:val="Default"/>
        <w:numPr>
          <w:ilvl w:val="0"/>
          <w:numId w:val="110"/>
        </w:numPr>
        <w:ind w:right="-567"/>
        <w:rPr>
          <w:color w:val="auto"/>
          <w:lang w:val="en-GB"/>
        </w:rPr>
      </w:pPr>
      <w:r w:rsidRPr="00E8008E">
        <w:rPr>
          <w:color w:val="auto"/>
          <w:lang w:val="en-GB"/>
        </w:rPr>
        <w:t>T</w:t>
      </w:r>
      <w:r w:rsidR="00411301" w:rsidRPr="00E8008E">
        <w:rPr>
          <w:color w:val="auto"/>
          <w:lang w:val="en-GB"/>
        </w:rPr>
        <w:t xml:space="preserve">hat, as expected, the project is not prevented or significantly changed because of complaints about the construction licence. </w:t>
      </w:r>
    </w:p>
    <w:p w14:paraId="2E7476C5" w14:textId="77777777" w:rsidR="00E318D2" w:rsidRPr="00E8008E" w:rsidRDefault="00E318D2" w:rsidP="002C389F">
      <w:pPr>
        <w:autoSpaceDE w:val="0"/>
        <w:autoSpaceDN w:val="0"/>
        <w:adjustRightInd w:val="0"/>
        <w:ind w:right="-567"/>
        <w:rPr>
          <w:lang w:val="en-GB"/>
        </w:rPr>
      </w:pPr>
    </w:p>
    <w:p w14:paraId="5C413A1F" w14:textId="77777777" w:rsidR="00C06B1F" w:rsidRPr="00E8008E" w:rsidRDefault="004C0EFC" w:rsidP="002C389F">
      <w:pPr>
        <w:autoSpaceDE w:val="0"/>
        <w:autoSpaceDN w:val="0"/>
        <w:adjustRightInd w:val="0"/>
        <w:ind w:right="-567"/>
        <w:rPr>
          <w:lang w:val="en-GB"/>
        </w:rPr>
      </w:pPr>
      <w:r w:rsidRPr="00E8008E">
        <w:rPr>
          <w:lang w:val="en-GB"/>
        </w:rPr>
        <w:t>In the event that</w:t>
      </w:r>
    </w:p>
    <w:p w14:paraId="7F8CD56C" w14:textId="25CB0E40" w:rsidR="00C06B1F" w:rsidRPr="00E8008E" w:rsidRDefault="00243A43" w:rsidP="004C28DA">
      <w:pPr>
        <w:pStyle w:val="Listeafsnit"/>
        <w:numPr>
          <w:ilvl w:val="0"/>
          <w:numId w:val="104"/>
        </w:numPr>
        <w:autoSpaceDE w:val="0"/>
        <w:autoSpaceDN w:val="0"/>
        <w:adjustRightInd w:val="0"/>
        <w:ind w:right="-567"/>
        <w:rPr>
          <w:lang w:val="en-GB"/>
        </w:rPr>
      </w:pPr>
      <w:r w:rsidRPr="00E8008E">
        <w:rPr>
          <w:lang w:val="en-GB"/>
        </w:rPr>
        <w:t>l</w:t>
      </w:r>
      <w:r w:rsidR="004C0EFC" w:rsidRPr="00E8008E">
        <w:rPr>
          <w:lang w:val="en-GB"/>
        </w:rPr>
        <w:t xml:space="preserve">egislation on the price tendered is not adopted by the Danish Parliament, </w:t>
      </w:r>
      <w:r w:rsidR="00C06B1F" w:rsidRPr="00E8008E">
        <w:rPr>
          <w:lang w:val="en-GB"/>
        </w:rPr>
        <w:t>and/</w:t>
      </w:r>
      <w:r w:rsidR="004C0EFC" w:rsidRPr="00E8008E">
        <w:rPr>
          <w:lang w:val="en-GB"/>
        </w:rPr>
        <w:t xml:space="preserve">or </w:t>
      </w:r>
    </w:p>
    <w:p w14:paraId="50F967B7" w14:textId="49189035" w:rsidR="00C06B1F" w:rsidRPr="00E8008E" w:rsidRDefault="00243A43" w:rsidP="004C28DA">
      <w:pPr>
        <w:pStyle w:val="Listeafsnit"/>
        <w:numPr>
          <w:ilvl w:val="0"/>
          <w:numId w:val="104"/>
        </w:numPr>
        <w:autoSpaceDE w:val="0"/>
        <w:autoSpaceDN w:val="0"/>
        <w:adjustRightInd w:val="0"/>
        <w:ind w:right="-567"/>
        <w:rPr>
          <w:lang w:val="en-GB"/>
        </w:rPr>
      </w:pPr>
      <w:r w:rsidRPr="00E8008E">
        <w:rPr>
          <w:lang w:val="en-GB"/>
        </w:rPr>
        <w:t>t</w:t>
      </w:r>
      <w:r w:rsidR="00C06B1F" w:rsidRPr="00E8008E">
        <w:rPr>
          <w:lang w:val="en-GB"/>
        </w:rPr>
        <w:t xml:space="preserve">he </w:t>
      </w:r>
      <w:r w:rsidRPr="00E8008E">
        <w:rPr>
          <w:lang w:val="en-GB"/>
        </w:rPr>
        <w:t>support is</w:t>
      </w:r>
      <w:r w:rsidR="00C06B1F" w:rsidRPr="00E8008E">
        <w:rPr>
          <w:lang w:val="en-GB"/>
        </w:rPr>
        <w:t xml:space="preserve"> not approved/accepted by the European Commission as </w:t>
      </w:r>
      <w:r w:rsidR="0033148D" w:rsidRPr="00E8008E">
        <w:rPr>
          <w:lang w:val="en-GB"/>
        </w:rPr>
        <w:t>compatible</w:t>
      </w:r>
      <w:r w:rsidR="00C06B1F" w:rsidRPr="00E8008E">
        <w:rPr>
          <w:lang w:val="en-GB"/>
        </w:rPr>
        <w:t xml:space="preserve"> with the EU state aid </w:t>
      </w:r>
      <w:r w:rsidR="0033148D" w:rsidRPr="00E8008E">
        <w:rPr>
          <w:lang w:val="en-GB"/>
        </w:rPr>
        <w:t>regulations</w:t>
      </w:r>
      <w:r w:rsidR="00C06B1F" w:rsidRPr="00E8008E">
        <w:rPr>
          <w:lang w:val="en-GB"/>
        </w:rPr>
        <w:t xml:space="preserve">, or </w:t>
      </w:r>
    </w:p>
    <w:p w14:paraId="2BBBB637" w14:textId="0ECFCC30" w:rsidR="00C06B1F" w:rsidRPr="00E8008E" w:rsidRDefault="00C06B1F" w:rsidP="004C28DA">
      <w:pPr>
        <w:pStyle w:val="Listeafsnit"/>
        <w:numPr>
          <w:ilvl w:val="0"/>
          <w:numId w:val="104"/>
        </w:numPr>
        <w:autoSpaceDE w:val="0"/>
        <w:autoSpaceDN w:val="0"/>
        <w:adjustRightInd w:val="0"/>
        <w:ind w:right="-567"/>
        <w:rPr>
          <w:lang w:val="en-GB"/>
        </w:rPr>
      </w:pPr>
      <w:r w:rsidRPr="00E8008E">
        <w:rPr>
          <w:lang w:val="en-GB"/>
        </w:rPr>
        <w:t>no</w:t>
      </w:r>
      <w:r w:rsidR="0033148D" w:rsidRPr="00E8008E">
        <w:rPr>
          <w:lang w:val="en-GB"/>
        </w:rPr>
        <w:t xml:space="preserve"> Treaty-compatible</w:t>
      </w:r>
      <w:r w:rsidRPr="00E8008E">
        <w:rPr>
          <w:lang w:val="en-GB"/>
        </w:rPr>
        <w:t xml:space="preserve"> agreement</w:t>
      </w:r>
      <w:r w:rsidR="0033148D" w:rsidRPr="00E8008E">
        <w:rPr>
          <w:lang w:val="en-GB"/>
        </w:rPr>
        <w:t xml:space="preserve"> on a financial solution has been reached, or finally</w:t>
      </w:r>
      <w:r w:rsidRPr="00E8008E">
        <w:rPr>
          <w:lang w:val="en-GB"/>
        </w:rPr>
        <w:t xml:space="preserve"> </w:t>
      </w:r>
    </w:p>
    <w:p w14:paraId="718B10D1" w14:textId="77777777" w:rsidR="00243A43" w:rsidRPr="00E8008E" w:rsidRDefault="004C0EFC" w:rsidP="004C28DA">
      <w:pPr>
        <w:pStyle w:val="Listeafsnit"/>
        <w:numPr>
          <w:ilvl w:val="0"/>
          <w:numId w:val="104"/>
        </w:numPr>
        <w:autoSpaceDE w:val="0"/>
        <w:autoSpaceDN w:val="0"/>
        <w:adjustRightInd w:val="0"/>
        <w:ind w:right="-567"/>
        <w:rPr>
          <w:lang w:val="en-GB"/>
        </w:rPr>
      </w:pPr>
      <w:r w:rsidRPr="00E8008E">
        <w:rPr>
          <w:lang w:val="en-GB"/>
        </w:rPr>
        <w:t>against expectations, the project cannot be completed because of complaints,</w:t>
      </w:r>
    </w:p>
    <w:p w14:paraId="44FD237B" w14:textId="10430F02" w:rsidR="00E318D2" w:rsidRPr="00E8008E" w:rsidRDefault="004C0EFC" w:rsidP="00243A43">
      <w:pPr>
        <w:autoSpaceDE w:val="0"/>
        <w:autoSpaceDN w:val="0"/>
        <w:adjustRightInd w:val="0"/>
        <w:ind w:right="-567"/>
        <w:rPr>
          <w:lang w:val="en-GB"/>
        </w:rPr>
      </w:pPr>
      <w:r w:rsidRPr="00E8008E">
        <w:rPr>
          <w:lang w:val="en-GB"/>
        </w:rPr>
        <w:t xml:space="preserve">the concession will be revoked (i.e. the </w:t>
      </w:r>
      <w:r w:rsidR="005A7241" w:rsidRPr="00E8008E">
        <w:rPr>
          <w:lang w:val="en-GB"/>
        </w:rPr>
        <w:t>Concession Agreement</w:t>
      </w:r>
      <w:r w:rsidRPr="00E8008E">
        <w:rPr>
          <w:lang w:val="en-GB"/>
        </w:rPr>
        <w:t xml:space="preserve"> will be cancelled/cease without notice), unless, within the framework for the relevant </w:t>
      </w:r>
      <w:r w:rsidR="00A24CE6" w:rsidRPr="00E8008E">
        <w:rPr>
          <w:lang w:val="en-GB"/>
        </w:rPr>
        <w:t xml:space="preserve">tendering and </w:t>
      </w:r>
      <w:r w:rsidRPr="00E8008E">
        <w:rPr>
          <w:lang w:val="en-GB"/>
        </w:rPr>
        <w:t xml:space="preserve">procurement regulations, another agreement can be established. </w:t>
      </w:r>
    </w:p>
    <w:p w14:paraId="3E46FD33" w14:textId="77777777" w:rsidR="00E318D2" w:rsidRPr="00E8008E" w:rsidRDefault="00E318D2" w:rsidP="002C389F">
      <w:pPr>
        <w:autoSpaceDE w:val="0"/>
        <w:autoSpaceDN w:val="0"/>
        <w:adjustRightInd w:val="0"/>
        <w:ind w:right="-567"/>
        <w:rPr>
          <w:lang w:val="en-GB"/>
        </w:rPr>
      </w:pPr>
    </w:p>
    <w:p w14:paraId="446C6D5C" w14:textId="2C125C55" w:rsidR="00703622" w:rsidRPr="00E8008E" w:rsidRDefault="00703622" w:rsidP="002C389F">
      <w:pPr>
        <w:autoSpaceDE w:val="0"/>
        <w:autoSpaceDN w:val="0"/>
        <w:adjustRightInd w:val="0"/>
        <w:ind w:right="-567"/>
        <w:rPr>
          <w:lang w:val="en-GB"/>
        </w:rPr>
      </w:pPr>
      <w:r w:rsidRPr="00E8008E">
        <w:rPr>
          <w:lang w:val="en-GB"/>
        </w:rPr>
        <w:t xml:space="preserve">In the event of the cancellation of the </w:t>
      </w:r>
      <w:r w:rsidR="005A7241" w:rsidRPr="00E8008E">
        <w:rPr>
          <w:lang w:val="en-GB"/>
        </w:rPr>
        <w:t>Concession Agreement</w:t>
      </w:r>
      <w:r w:rsidRPr="00E8008E">
        <w:rPr>
          <w:lang w:val="en-GB"/>
        </w:rPr>
        <w:t xml:space="preserve"> as a result of the reservation above (i.e. that one or </w:t>
      </w:r>
      <w:r w:rsidR="0033148D" w:rsidRPr="00E8008E">
        <w:rPr>
          <w:lang w:val="en-GB"/>
        </w:rPr>
        <w:t xml:space="preserve">more of the </w:t>
      </w:r>
      <w:r w:rsidRPr="00E8008E">
        <w:rPr>
          <w:lang w:val="en-GB"/>
        </w:rPr>
        <w:t xml:space="preserve">conditions are not met), the </w:t>
      </w:r>
      <w:r w:rsidR="005A7241" w:rsidRPr="00E8008E">
        <w:rPr>
          <w:lang w:val="en-GB"/>
        </w:rPr>
        <w:t>Concessionaire</w:t>
      </w:r>
      <w:r w:rsidRPr="00E8008E">
        <w:rPr>
          <w:lang w:val="en-GB"/>
        </w:rPr>
        <w:t xml:space="preserve"> alone will be able to make a claim, as stated in more detail in the </w:t>
      </w:r>
      <w:r w:rsidR="005A7241" w:rsidRPr="00E8008E">
        <w:rPr>
          <w:lang w:val="en-GB"/>
        </w:rPr>
        <w:t>Concession Agreement</w:t>
      </w:r>
      <w:r w:rsidRPr="00E8008E">
        <w:rPr>
          <w:lang w:val="en-GB"/>
        </w:rPr>
        <w:t xml:space="preserve">. The </w:t>
      </w:r>
      <w:r w:rsidR="005A7241" w:rsidRPr="00E8008E">
        <w:rPr>
          <w:lang w:val="en-GB"/>
        </w:rPr>
        <w:t>Concessionaire</w:t>
      </w:r>
      <w:r w:rsidRPr="00E8008E">
        <w:rPr>
          <w:lang w:val="en-GB"/>
        </w:rPr>
        <w:t xml:space="preserve"> is not entitled to any further financial compensation, damages, reimbursement, etc. in the event of cancellation of the concession. </w:t>
      </w:r>
    </w:p>
    <w:p w14:paraId="0EAC487A" w14:textId="77777777" w:rsidR="003F5808" w:rsidRPr="00E8008E" w:rsidRDefault="003F5808" w:rsidP="002C389F">
      <w:pPr>
        <w:autoSpaceDE w:val="0"/>
        <w:autoSpaceDN w:val="0"/>
        <w:adjustRightInd w:val="0"/>
        <w:ind w:right="-567"/>
        <w:rPr>
          <w:lang w:val="en-GB"/>
        </w:rPr>
      </w:pPr>
    </w:p>
    <w:p w14:paraId="176ED1F7" w14:textId="570011F1" w:rsidR="00E318D2" w:rsidRPr="00E8008E" w:rsidRDefault="00C66B48" w:rsidP="002C389F">
      <w:pPr>
        <w:ind w:right="-567"/>
        <w:rPr>
          <w:lang w:val="en-GB"/>
        </w:rPr>
      </w:pPr>
      <w:r w:rsidRPr="00E8008E">
        <w:rPr>
          <w:lang w:val="en-GB"/>
        </w:rPr>
        <w:t xml:space="preserve">Before the end of 2016, the Danish Parliament must have adopted long-term treaty-compliant financing of the expansion of Danish renewable energy, including the </w:t>
      </w:r>
      <w:r w:rsidR="00E9690C" w:rsidRPr="00E8008E">
        <w:rPr>
          <w:lang w:val="en-GB"/>
        </w:rPr>
        <w:t>premium</w:t>
      </w:r>
      <w:r w:rsidRPr="00E8008E">
        <w:rPr>
          <w:lang w:val="en-GB"/>
        </w:rPr>
        <w:t xml:space="preserve"> for Kriegers Flak. The Danish Energy Agency expects that</w:t>
      </w:r>
      <w:r w:rsidR="00243A43" w:rsidRPr="00E8008E">
        <w:rPr>
          <w:lang w:val="en-GB"/>
        </w:rPr>
        <w:t>,</w:t>
      </w:r>
      <w:r w:rsidRPr="00E8008E">
        <w:rPr>
          <w:lang w:val="en-GB"/>
        </w:rPr>
        <w:t xml:space="preserve"> before a best and final offer is to be issued, a solution will be found regarding future financing for the expansion of Danish renewable energy. </w:t>
      </w:r>
      <w:r w:rsidR="00F6038B" w:rsidRPr="00E8008E">
        <w:rPr>
          <w:lang w:val="en-GB"/>
        </w:rPr>
        <w:t>However, as this cannot be guaranteed, the above condition</w:t>
      </w:r>
      <w:r w:rsidRPr="00E8008E">
        <w:rPr>
          <w:lang w:val="en-GB"/>
        </w:rPr>
        <w:t xml:space="preserve"> regarding treaty-compliant financing of the </w:t>
      </w:r>
      <w:r w:rsidR="00E9690C" w:rsidRPr="00E8008E">
        <w:rPr>
          <w:lang w:val="en-GB"/>
        </w:rPr>
        <w:t>premium</w:t>
      </w:r>
      <w:r w:rsidR="00F6038B" w:rsidRPr="00E8008E">
        <w:rPr>
          <w:lang w:val="en-GB"/>
        </w:rPr>
        <w:t xml:space="preserve"> has been </w:t>
      </w:r>
      <w:r w:rsidR="00DC70F8">
        <w:rPr>
          <w:lang w:val="en-GB"/>
        </w:rPr>
        <w:t>added</w:t>
      </w:r>
      <w:r w:rsidR="00F6038B" w:rsidRPr="00E8008E">
        <w:rPr>
          <w:lang w:val="en-GB"/>
        </w:rPr>
        <w:t xml:space="preserve"> in the draft </w:t>
      </w:r>
      <w:r w:rsidR="005A7241" w:rsidRPr="00E8008E">
        <w:rPr>
          <w:lang w:val="en-GB"/>
        </w:rPr>
        <w:t>Concession Agreement</w:t>
      </w:r>
      <w:r w:rsidRPr="00E8008E">
        <w:rPr>
          <w:lang w:val="en-GB"/>
        </w:rPr>
        <w:t>.</w:t>
      </w:r>
    </w:p>
    <w:p w14:paraId="1179AE8D" w14:textId="77777777" w:rsidR="00C66B48" w:rsidRPr="00E8008E" w:rsidRDefault="00C66B48" w:rsidP="002C389F">
      <w:pPr>
        <w:ind w:right="-567"/>
        <w:rPr>
          <w:lang w:val="en-GB"/>
        </w:rPr>
      </w:pPr>
    </w:p>
    <w:p w14:paraId="6B96884C" w14:textId="77777777" w:rsidR="007436BB" w:rsidRPr="00E8008E" w:rsidRDefault="007436BB" w:rsidP="002C389F">
      <w:pPr>
        <w:ind w:right="-567"/>
        <w:rPr>
          <w:lang w:val="en-GB"/>
        </w:rPr>
      </w:pPr>
    </w:p>
    <w:p w14:paraId="042A0515" w14:textId="2B26F17C" w:rsidR="002874FC" w:rsidRPr="00E8008E" w:rsidRDefault="00861D87" w:rsidP="00F6038B">
      <w:pPr>
        <w:pStyle w:val="Listeafsnit"/>
        <w:numPr>
          <w:ilvl w:val="0"/>
          <w:numId w:val="5"/>
        </w:numPr>
        <w:ind w:right="-567"/>
        <w:rPr>
          <w:b/>
          <w:lang w:val="en-GB"/>
        </w:rPr>
      </w:pPr>
      <w:r w:rsidRPr="00E8008E">
        <w:rPr>
          <w:b/>
          <w:bCs/>
          <w:lang w:val="en-GB"/>
        </w:rPr>
        <w:t>Penalty for defective performance</w:t>
      </w:r>
      <w:r w:rsidR="00016F7F" w:rsidRPr="00E8008E">
        <w:rPr>
          <w:b/>
          <w:bCs/>
          <w:lang w:val="en-GB"/>
        </w:rPr>
        <w:t xml:space="preserve"> and incentive for completion</w:t>
      </w:r>
    </w:p>
    <w:p w14:paraId="5B11B066" w14:textId="77777777" w:rsidR="003B74A1" w:rsidRPr="00E8008E" w:rsidRDefault="003B74A1" w:rsidP="002C389F">
      <w:pPr>
        <w:ind w:right="-567"/>
        <w:rPr>
          <w:i/>
          <w:lang w:val="en-GB"/>
        </w:rPr>
      </w:pPr>
    </w:p>
    <w:p w14:paraId="50A9149E" w14:textId="100AE20A" w:rsidR="003B74A1" w:rsidRPr="00E8008E" w:rsidRDefault="00861D87" w:rsidP="002C389F">
      <w:pPr>
        <w:ind w:right="-567"/>
        <w:rPr>
          <w:i/>
          <w:lang w:val="en-GB"/>
        </w:rPr>
      </w:pPr>
      <w:r w:rsidRPr="00E8008E">
        <w:rPr>
          <w:i/>
          <w:iCs/>
          <w:lang w:val="en-GB"/>
        </w:rPr>
        <w:t>Penalty for defective performance</w:t>
      </w:r>
      <w:r w:rsidR="003B74A1" w:rsidRPr="00E8008E">
        <w:rPr>
          <w:i/>
          <w:iCs/>
          <w:lang w:val="en-GB"/>
        </w:rPr>
        <w:t xml:space="preserve"> </w:t>
      </w:r>
    </w:p>
    <w:p w14:paraId="13022C1E" w14:textId="087C07A5" w:rsidR="00F6038B" w:rsidRPr="00E8008E" w:rsidRDefault="0037796A" w:rsidP="002C389F">
      <w:pPr>
        <w:ind w:right="-567"/>
        <w:rPr>
          <w:lang w:val="en-GB"/>
        </w:rPr>
      </w:pPr>
      <w:r w:rsidRPr="00E8008E">
        <w:rPr>
          <w:lang w:val="en-GB"/>
        </w:rPr>
        <w:t xml:space="preserve">If, irrespective of the reason, the </w:t>
      </w:r>
      <w:r w:rsidR="005A7241" w:rsidRPr="00E8008E">
        <w:rPr>
          <w:lang w:val="en-GB"/>
        </w:rPr>
        <w:t>Concessionaire</w:t>
      </w:r>
      <w:r w:rsidRPr="00E8008E">
        <w:rPr>
          <w:lang w:val="en-GB"/>
        </w:rPr>
        <w:t xml:space="preserve"> states that it will not construct the </w:t>
      </w:r>
      <w:r w:rsidR="005B3E12" w:rsidRPr="00E8008E">
        <w:rPr>
          <w:lang w:val="en-GB"/>
        </w:rPr>
        <w:t>electric power generating plant</w:t>
      </w:r>
      <w:r w:rsidRPr="00E8008E">
        <w:rPr>
          <w:lang w:val="en-GB"/>
        </w:rPr>
        <w:t xml:space="preserve"> and connect it to the grid, or if circumstances show that this is so, a </w:t>
      </w:r>
      <w:r w:rsidR="00861D87" w:rsidRPr="00E8008E">
        <w:rPr>
          <w:lang w:val="en-GB"/>
        </w:rPr>
        <w:t>penalty for defective performance</w:t>
      </w:r>
      <w:r w:rsidRPr="00E8008E">
        <w:rPr>
          <w:lang w:val="en-GB"/>
        </w:rPr>
        <w:t xml:space="preserve"> (an agreed penalty) will be immediately payable upon demand. </w:t>
      </w:r>
    </w:p>
    <w:p w14:paraId="5CB9DF39" w14:textId="77777777" w:rsidR="00F6038B" w:rsidRPr="00E8008E" w:rsidRDefault="00F6038B" w:rsidP="002C389F">
      <w:pPr>
        <w:ind w:right="-567"/>
        <w:rPr>
          <w:lang w:val="en-GB"/>
        </w:rPr>
      </w:pPr>
    </w:p>
    <w:p w14:paraId="0188C9E5" w14:textId="55634779" w:rsidR="007A7991" w:rsidRPr="00E8008E" w:rsidRDefault="0037796A" w:rsidP="002C389F">
      <w:pPr>
        <w:ind w:right="-567"/>
        <w:rPr>
          <w:lang w:val="en-GB"/>
        </w:rPr>
      </w:pPr>
      <w:r w:rsidRPr="00E8008E">
        <w:rPr>
          <w:lang w:val="en-GB"/>
        </w:rPr>
        <w:t xml:space="preserve">The </w:t>
      </w:r>
      <w:r w:rsidR="00861D87" w:rsidRPr="00E8008E">
        <w:rPr>
          <w:lang w:val="en-GB"/>
        </w:rPr>
        <w:t>penalty for defective performance</w:t>
      </w:r>
      <w:r w:rsidRPr="00E8008E">
        <w:rPr>
          <w:lang w:val="en-GB"/>
        </w:rPr>
        <w:t xml:space="preserve"> will also fall due immediately upon demand if the construction work on the offshore wind farm is not commenced by 1 </w:t>
      </w:r>
      <w:r w:rsidR="00720ADD" w:rsidRPr="00E8008E">
        <w:rPr>
          <w:lang w:val="en-GB"/>
        </w:rPr>
        <w:t>Ju</w:t>
      </w:r>
      <w:r w:rsidR="00CB4579" w:rsidRPr="00E8008E">
        <w:rPr>
          <w:lang w:val="en-GB"/>
        </w:rPr>
        <w:t>ne</w:t>
      </w:r>
      <w:r w:rsidR="00720ADD" w:rsidRPr="00E8008E">
        <w:rPr>
          <w:lang w:val="en-GB"/>
        </w:rPr>
        <w:t xml:space="preserve"> </w:t>
      </w:r>
      <w:r w:rsidRPr="00E8008E">
        <w:rPr>
          <w:lang w:val="en-GB"/>
        </w:rPr>
        <w:t xml:space="preserve">2021. </w:t>
      </w:r>
    </w:p>
    <w:p w14:paraId="77B5F728" w14:textId="77777777" w:rsidR="007A7991" w:rsidRPr="00E8008E" w:rsidRDefault="007A7991" w:rsidP="002C389F">
      <w:pPr>
        <w:ind w:right="-567"/>
        <w:rPr>
          <w:lang w:val="en-GB"/>
        </w:rPr>
      </w:pPr>
    </w:p>
    <w:p w14:paraId="3DECF1E7" w14:textId="1284A844" w:rsidR="00F6038B" w:rsidRPr="00E8008E" w:rsidRDefault="002309F5" w:rsidP="002C389F">
      <w:pPr>
        <w:ind w:right="-567"/>
        <w:rPr>
          <w:lang w:val="en-GB"/>
        </w:rPr>
      </w:pPr>
      <w:r w:rsidRPr="00E8008E">
        <w:rPr>
          <w:lang w:val="en-GB"/>
        </w:rPr>
        <w:t>Until</w:t>
      </w:r>
      <w:r w:rsidR="00EC0711" w:rsidRPr="00E8008E">
        <w:rPr>
          <w:lang w:val="en-GB"/>
        </w:rPr>
        <w:t xml:space="preserve"> </w:t>
      </w:r>
      <w:r w:rsidR="00F6038B" w:rsidRPr="00E8008E">
        <w:rPr>
          <w:lang w:val="en-GB"/>
        </w:rPr>
        <w:t>twelve</w:t>
      </w:r>
      <w:r w:rsidR="00EC0711" w:rsidRPr="00E8008E">
        <w:rPr>
          <w:lang w:val="en-GB"/>
        </w:rPr>
        <w:t xml:space="preserve"> months </w:t>
      </w:r>
      <w:r w:rsidRPr="00E8008E">
        <w:rPr>
          <w:lang w:val="en-GB"/>
        </w:rPr>
        <w:t xml:space="preserve">after </w:t>
      </w:r>
      <w:r w:rsidR="00EC0711" w:rsidRPr="00E8008E">
        <w:rPr>
          <w:lang w:val="en-GB"/>
        </w:rPr>
        <w:t xml:space="preserve">the conclusion of the </w:t>
      </w:r>
      <w:r w:rsidR="005A7241" w:rsidRPr="00E8008E">
        <w:rPr>
          <w:lang w:val="en-GB"/>
        </w:rPr>
        <w:t>Concession Agreement</w:t>
      </w:r>
      <w:r w:rsidR="00EC0711" w:rsidRPr="00E8008E">
        <w:rPr>
          <w:lang w:val="en-GB"/>
        </w:rPr>
        <w:t xml:space="preserve">, the </w:t>
      </w:r>
      <w:r w:rsidR="00861D87" w:rsidRPr="00E8008E">
        <w:rPr>
          <w:lang w:val="en-GB"/>
        </w:rPr>
        <w:t>penalty for defective performance</w:t>
      </w:r>
      <w:r w:rsidR="00EC0711" w:rsidRPr="00E8008E">
        <w:rPr>
          <w:lang w:val="en-GB"/>
        </w:rPr>
        <w:t xml:space="preserve"> will be DKK 100 million. The </w:t>
      </w:r>
      <w:r w:rsidR="00861D87" w:rsidRPr="00E8008E">
        <w:rPr>
          <w:lang w:val="en-GB"/>
        </w:rPr>
        <w:t>penalty for defective performance</w:t>
      </w:r>
      <w:r w:rsidR="00EC0711" w:rsidRPr="00E8008E">
        <w:rPr>
          <w:lang w:val="en-GB"/>
        </w:rPr>
        <w:t xml:space="preserve"> will thereafter be increased to DKK 450 million. </w:t>
      </w:r>
    </w:p>
    <w:p w14:paraId="61564BAD" w14:textId="77777777" w:rsidR="00F6038B" w:rsidRPr="00E8008E" w:rsidRDefault="00F6038B" w:rsidP="002C389F">
      <w:pPr>
        <w:ind w:right="-567"/>
        <w:rPr>
          <w:lang w:val="en-GB"/>
        </w:rPr>
      </w:pPr>
    </w:p>
    <w:p w14:paraId="1AD7B6BD" w14:textId="4667F55A" w:rsidR="0037796A" w:rsidRPr="00E8008E" w:rsidRDefault="00EC0711" w:rsidP="002C389F">
      <w:pPr>
        <w:ind w:right="-567"/>
        <w:rPr>
          <w:lang w:val="en-GB"/>
        </w:rPr>
      </w:pPr>
      <w:r w:rsidRPr="00E8008E">
        <w:rPr>
          <w:lang w:val="en-GB"/>
        </w:rPr>
        <w:t xml:space="preserve">The </w:t>
      </w:r>
      <w:r w:rsidR="00861D87" w:rsidRPr="00E8008E">
        <w:rPr>
          <w:lang w:val="en-GB"/>
        </w:rPr>
        <w:t>penalty for defective performance</w:t>
      </w:r>
      <w:r w:rsidRPr="00E8008E">
        <w:rPr>
          <w:lang w:val="en-GB"/>
        </w:rPr>
        <w:t xml:space="preserve"> will cease to apply when the first kWh from the first turbine has been delivered to the collective grid. The </w:t>
      </w:r>
      <w:r w:rsidR="00861D87" w:rsidRPr="00E8008E">
        <w:rPr>
          <w:lang w:val="en-GB"/>
        </w:rPr>
        <w:t>penalty for defective performance</w:t>
      </w:r>
      <w:r w:rsidRPr="00E8008E">
        <w:rPr>
          <w:lang w:val="en-GB"/>
        </w:rPr>
        <w:t xml:space="preserve"> is described in more detail in the </w:t>
      </w:r>
      <w:r w:rsidR="005A7241" w:rsidRPr="00E8008E">
        <w:rPr>
          <w:lang w:val="en-GB"/>
        </w:rPr>
        <w:t>Concession Agreement</w:t>
      </w:r>
      <w:r w:rsidRPr="00E8008E">
        <w:rPr>
          <w:lang w:val="en-GB"/>
        </w:rPr>
        <w:t xml:space="preserve">, in which it is stated that the </w:t>
      </w:r>
      <w:r w:rsidR="00861D87" w:rsidRPr="00E8008E">
        <w:rPr>
          <w:lang w:val="en-GB"/>
        </w:rPr>
        <w:t>penalty for defective performance</w:t>
      </w:r>
      <w:r w:rsidRPr="00E8008E">
        <w:rPr>
          <w:lang w:val="en-GB"/>
        </w:rPr>
        <w:t xml:space="preserve"> also covers the </w:t>
      </w:r>
      <w:r w:rsidR="005A7241" w:rsidRPr="00E8008E">
        <w:rPr>
          <w:lang w:val="en-GB"/>
        </w:rPr>
        <w:t>Concessionaire</w:t>
      </w:r>
      <w:r w:rsidRPr="00E8008E">
        <w:rPr>
          <w:lang w:val="en-GB"/>
        </w:rPr>
        <w:t xml:space="preserve">’s objective liability for damages pursuant to section 31(1) of the RE Act, cf. Appendix 1 (draft </w:t>
      </w:r>
      <w:r w:rsidR="005A7241" w:rsidRPr="00E8008E">
        <w:rPr>
          <w:lang w:val="en-GB"/>
        </w:rPr>
        <w:t>Concession Agreement</w:t>
      </w:r>
      <w:r w:rsidRPr="00E8008E">
        <w:rPr>
          <w:lang w:val="en-GB"/>
        </w:rPr>
        <w:t xml:space="preserve">). The </w:t>
      </w:r>
      <w:r w:rsidR="005A7241" w:rsidRPr="00E8008E">
        <w:rPr>
          <w:lang w:val="en-GB"/>
        </w:rPr>
        <w:t>Concessionaire</w:t>
      </w:r>
      <w:r w:rsidRPr="00E8008E">
        <w:rPr>
          <w:lang w:val="en-GB"/>
        </w:rPr>
        <w:t xml:space="preserve">’s liability to pay damages pursuant to section 31(1) of the RE Act is therefore limited to the </w:t>
      </w:r>
      <w:r w:rsidR="00861D87" w:rsidRPr="00E8008E">
        <w:rPr>
          <w:lang w:val="en-GB"/>
        </w:rPr>
        <w:t>penalty for defective performance</w:t>
      </w:r>
      <w:r w:rsidRPr="00E8008E">
        <w:rPr>
          <w:lang w:val="en-GB"/>
        </w:rPr>
        <w:t>.</w:t>
      </w:r>
      <w:r w:rsidR="00EF25F9" w:rsidRPr="00E8008E">
        <w:rPr>
          <w:lang w:val="en-GB"/>
        </w:rPr>
        <w:t xml:space="preserve"> The penalty for defective performance will also cover the concession holder’s costs for the </w:t>
      </w:r>
      <w:r w:rsidR="001B1433">
        <w:rPr>
          <w:lang w:val="en-GB"/>
        </w:rPr>
        <w:t>pre-investigation</w:t>
      </w:r>
      <w:r w:rsidR="00EF25F9" w:rsidRPr="00E8008E">
        <w:rPr>
          <w:lang w:val="en-GB"/>
        </w:rPr>
        <w:t xml:space="preserve">s carried out by Energinet.dk. </w:t>
      </w:r>
    </w:p>
    <w:p w14:paraId="608A43C1" w14:textId="77777777" w:rsidR="00E36247" w:rsidRPr="00E8008E" w:rsidRDefault="00E36247" w:rsidP="002C389F">
      <w:pPr>
        <w:ind w:right="-567"/>
        <w:rPr>
          <w:lang w:val="en-GB"/>
        </w:rPr>
      </w:pPr>
    </w:p>
    <w:p w14:paraId="33562DD0" w14:textId="7483337D" w:rsidR="00E36247" w:rsidRPr="00E8008E" w:rsidRDefault="00E36247" w:rsidP="002C389F">
      <w:pPr>
        <w:autoSpaceDE w:val="0"/>
        <w:autoSpaceDN w:val="0"/>
        <w:adjustRightInd w:val="0"/>
        <w:ind w:right="-567"/>
        <w:rPr>
          <w:lang w:val="en-GB"/>
        </w:rPr>
      </w:pPr>
      <w:r w:rsidRPr="00E8008E">
        <w:rPr>
          <w:lang w:val="en-GB"/>
        </w:rPr>
        <w:t xml:space="preserve">Upon signature of the </w:t>
      </w:r>
      <w:r w:rsidR="005A7241" w:rsidRPr="00E8008E">
        <w:rPr>
          <w:lang w:val="en-GB"/>
        </w:rPr>
        <w:t>Concession Agreement</w:t>
      </w:r>
      <w:r w:rsidRPr="00E8008E">
        <w:rPr>
          <w:lang w:val="en-GB"/>
        </w:rPr>
        <w:t xml:space="preserve"> for construction and connection to the grid of the </w:t>
      </w:r>
      <w:r w:rsidR="005B3E12" w:rsidRPr="00E8008E">
        <w:rPr>
          <w:lang w:val="en-GB"/>
        </w:rPr>
        <w:t>electric power generating plant</w:t>
      </w:r>
      <w:r w:rsidRPr="00E8008E">
        <w:rPr>
          <w:lang w:val="en-GB"/>
        </w:rPr>
        <w:t xml:space="preserve">, the tenderer must provide a guarantee from a financial institution, an insurance company or similar of DKK 100 million covering the above </w:t>
      </w:r>
      <w:r w:rsidR="00861D87" w:rsidRPr="00E8008E">
        <w:rPr>
          <w:lang w:val="en-GB"/>
        </w:rPr>
        <w:t>penalty for defective performance</w:t>
      </w:r>
      <w:r w:rsidRPr="00E8008E">
        <w:rPr>
          <w:lang w:val="en-GB"/>
        </w:rPr>
        <w:t xml:space="preserve">. The guarantee must be provided on the terms set out in Appendix 1.1 (model demand guarantee). The guarantee provided must be increased to DKK 450 million after </w:t>
      </w:r>
      <w:r w:rsidR="00F6038B" w:rsidRPr="00E8008E">
        <w:rPr>
          <w:lang w:val="en-GB"/>
        </w:rPr>
        <w:t xml:space="preserve">twelve </w:t>
      </w:r>
      <w:r w:rsidRPr="00E8008E">
        <w:rPr>
          <w:lang w:val="en-GB"/>
        </w:rPr>
        <w:t>months. The additional DKK 350 million may either be provided in the form of a parent company guarantee, cf. Appendix 1.2, or as a bank guarantee or similar, cf. Appendix 1.1.</w:t>
      </w:r>
      <w:r w:rsidR="00F6038B" w:rsidRPr="00E8008E">
        <w:rPr>
          <w:lang w:val="en-GB"/>
        </w:rPr>
        <w:t xml:space="preserve"> The guarantee for </w:t>
      </w:r>
      <w:r w:rsidR="00376EBD" w:rsidRPr="00E8008E">
        <w:rPr>
          <w:lang w:val="en-GB"/>
        </w:rPr>
        <w:t xml:space="preserve">the penalty for defective performance is described in more detail in the draft </w:t>
      </w:r>
      <w:r w:rsidR="005A7241" w:rsidRPr="00E8008E">
        <w:rPr>
          <w:lang w:val="en-GB"/>
        </w:rPr>
        <w:t>Concession Agreement</w:t>
      </w:r>
      <w:r w:rsidR="00376EBD" w:rsidRPr="00E8008E">
        <w:rPr>
          <w:lang w:val="en-GB"/>
        </w:rPr>
        <w:t xml:space="preserve">. </w:t>
      </w:r>
    </w:p>
    <w:p w14:paraId="0C285138" w14:textId="77777777" w:rsidR="00E36247" w:rsidRPr="00E8008E" w:rsidRDefault="00E36247" w:rsidP="002C389F">
      <w:pPr>
        <w:autoSpaceDE w:val="0"/>
        <w:autoSpaceDN w:val="0"/>
        <w:adjustRightInd w:val="0"/>
        <w:ind w:right="-567"/>
        <w:rPr>
          <w:lang w:val="en-GB"/>
        </w:rPr>
      </w:pPr>
    </w:p>
    <w:p w14:paraId="220ED060" w14:textId="2E85CAD8" w:rsidR="00376EBD" w:rsidRPr="00E8008E" w:rsidRDefault="00E36247" w:rsidP="002C389F">
      <w:pPr>
        <w:ind w:right="-567"/>
        <w:rPr>
          <w:lang w:val="en-GB"/>
        </w:rPr>
      </w:pPr>
      <w:r w:rsidRPr="00E8008E">
        <w:rPr>
          <w:lang w:val="en-GB"/>
        </w:rPr>
        <w:t xml:space="preserve">The Danish Energy Agency will be entitled to claim payment under the guarantee if the </w:t>
      </w:r>
      <w:r w:rsidR="005A7241" w:rsidRPr="00E8008E">
        <w:rPr>
          <w:lang w:val="en-GB"/>
        </w:rPr>
        <w:t>Concessionaire</w:t>
      </w:r>
      <w:r w:rsidRPr="00E8008E">
        <w:rPr>
          <w:lang w:val="en-GB"/>
        </w:rPr>
        <w:t xml:space="preserve"> breaches the </w:t>
      </w:r>
      <w:r w:rsidR="005A7241" w:rsidRPr="00E8008E">
        <w:rPr>
          <w:lang w:val="en-GB"/>
        </w:rPr>
        <w:t>Concession Agreement</w:t>
      </w:r>
      <w:r w:rsidRPr="00E8008E">
        <w:rPr>
          <w:lang w:val="en-GB"/>
        </w:rPr>
        <w:t xml:space="preserve"> regarding construction and connection to the grid, cf. Appendix 1 (draft </w:t>
      </w:r>
      <w:r w:rsidR="005A7241" w:rsidRPr="00E8008E">
        <w:rPr>
          <w:lang w:val="en-GB"/>
        </w:rPr>
        <w:t>Concession Agreement</w:t>
      </w:r>
      <w:r w:rsidRPr="00E8008E">
        <w:rPr>
          <w:lang w:val="en-GB"/>
        </w:rPr>
        <w:t xml:space="preserve">). </w:t>
      </w:r>
    </w:p>
    <w:p w14:paraId="5835678B" w14:textId="77777777" w:rsidR="00376EBD" w:rsidRPr="00E8008E" w:rsidRDefault="00376EBD" w:rsidP="002C389F">
      <w:pPr>
        <w:ind w:right="-567"/>
        <w:rPr>
          <w:lang w:val="en-GB"/>
        </w:rPr>
      </w:pPr>
    </w:p>
    <w:p w14:paraId="13D233F0" w14:textId="60E90323" w:rsidR="00376EBD" w:rsidRPr="00E8008E" w:rsidRDefault="00E36247" w:rsidP="002C389F">
      <w:pPr>
        <w:ind w:right="-567"/>
        <w:rPr>
          <w:lang w:val="en-GB"/>
        </w:rPr>
      </w:pPr>
      <w:r w:rsidRPr="00E8008E">
        <w:rPr>
          <w:lang w:val="en-GB"/>
        </w:rPr>
        <w:t>The guarantee obligation will expire</w:t>
      </w:r>
      <w:r w:rsidR="00243A43" w:rsidRPr="00E8008E">
        <w:rPr>
          <w:lang w:val="en-GB"/>
        </w:rPr>
        <w:t xml:space="preserve"> fully</w:t>
      </w:r>
      <w:r w:rsidRPr="00E8008E">
        <w:rPr>
          <w:lang w:val="en-GB"/>
        </w:rPr>
        <w:t xml:space="preserve"> when </w:t>
      </w:r>
      <w:r w:rsidR="00243A43" w:rsidRPr="00E8008E">
        <w:rPr>
          <w:lang w:val="en-GB"/>
        </w:rPr>
        <w:br/>
      </w:r>
    </w:p>
    <w:p w14:paraId="5EAAA72A" w14:textId="30CAC21E" w:rsidR="00376EBD" w:rsidRPr="00E8008E" w:rsidRDefault="00376EBD" w:rsidP="004C28DA">
      <w:pPr>
        <w:pStyle w:val="Listeafsnit"/>
        <w:numPr>
          <w:ilvl w:val="0"/>
          <w:numId w:val="112"/>
        </w:numPr>
        <w:ind w:right="-567"/>
        <w:rPr>
          <w:lang w:val="en-GB"/>
        </w:rPr>
      </w:pPr>
      <w:r w:rsidRPr="00E8008E">
        <w:rPr>
          <w:lang w:val="en-GB"/>
        </w:rPr>
        <w:t>T</w:t>
      </w:r>
      <w:r w:rsidR="00E36247" w:rsidRPr="00E8008E">
        <w:rPr>
          <w:lang w:val="en-GB"/>
        </w:rPr>
        <w:t xml:space="preserve">he </w:t>
      </w:r>
      <w:r w:rsidR="005A7241" w:rsidRPr="00E8008E">
        <w:rPr>
          <w:lang w:val="en-GB"/>
        </w:rPr>
        <w:t>Concessionaire</w:t>
      </w:r>
      <w:r w:rsidR="00E36247" w:rsidRPr="00E8008E">
        <w:rPr>
          <w:lang w:val="en-GB"/>
        </w:rPr>
        <w:t xml:space="preserve"> has either documented to have paid </w:t>
      </w:r>
      <w:r w:rsidR="00356379" w:rsidRPr="00E8008E">
        <w:rPr>
          <w:lang w:val="en-GB"/>
        </w:rPr>
        <w:t>costs</w:t>
      </w:r>
      <w:r w:rsidR="00E36247" w:rsidRPr="00E8008E">
        <w:rPr>
          <w:lang w:val="en-GB"/>
        </w:rPr>
        <w:t xml:space="preserve"> after the award of the concession of at least DKK 1,000,000,000 (one billion Danish Kroner) incl. VAT for planning, design and construction of the </w:t>
      </w:r>
      <w:r w:rsidR="005B3E12" w:rsidRPr="00E8008E">
        <w:rPr>
          <w:lang w:val="en-GB"/>
        </w:rPr>
        <w:t>electric power generating plant</w:t>
      </w:r>
      <w:r w:rsidR="00E36247" w:rsidRPr="00E8008E">
        <w:rPr>
          <w:lang w:val="en-GB"/>
        </w:rPr>
        <w:t xml:space="preserve">, Kriegers Flak Offshore Wind Farm, or </w:t>
      </w:r>
      <w:r w:rsidRPr="00E8008E">
        <w:rPr>
          <w:lang w:val="en-GB"/>
        </w:rPr>
        <w:br/>
      </w:r>
    </w:p>
    <w:p w14:paraId="01C07DDB" w14:textId="4D5287A0" w:rsidR="00E36247" w:rsidRPr="00E8008E" w:rsidRDefault="00376EBD" w:rsidP="004C28DA">
      <w:pPr>
        <w:pStyle w:val="Listeafsnit"/>
        <w:numPr>
          <w:ilvl w:val="0"/>
          <w:numId w:val="112"/>
        </w:numPr>
        <w:ind w:right="-567"/>
        <w:rPr>
          <w:lang w:val="en-GB"/>
        </w:rPr>
      </w:pPr>
      <w:r w:rsidRPr="00E8008E">
        <w:rPr>
          <w:lang w:val="en-GB"/>
        </w:rPr>
        <w:t>W</w:t>
      </w:r>
      <w:r w:rsidR="00E36247" w:rsidRPr="00E8008E">
        <w:rPr>
          <w:lang w:val="en-GB"/>
        </w:rPr>
        <w:t>hen the first kWh from the first turbine has been delivered to the collective grid.</w:t>
      </w:r>
    </w:p>
    <w:p w14:paraId="50A8E9FD" w14:textId="77777777" w:rsidR="00E16FD7" w:rsidRPr="00E8008E" w:rsidRDefault="00E16FD7" w:rsidP="002C389F">
      <w:pPr>
        <w:ind w:right="-567"/>
        <w:rPr>
          <w:lang w:val="en-GB"/>
        </w:rPr>
      </w:pPr>
    </w:p>
    <w:p w14:paraId="27DD87F6" w14:textId="6B44E858" w:rsidR="00376EBD" w:rsidRPr="00E8008E" w:rsidRDefault="00BE0ED9" w:rsidP="002C389F">
      <w:pPr>
        <w:ind w:right="-567"/>
        <w:rPr>
          <w:lang w:val="en-GB"/>
        </w:rPr>
      </w:pPr>
      <w:r w:rsidRPr="00E8008E">
        <w:rPr>
          <w:lang w:val="en-GB"/>
        </w:rPr>
        <w:t>However, t</w:t>
      </w:r>
      <w:r w:rsidR="00376EBD" w:rsidRPr="00E8008E">
        <w:rPr>
          <w:lang w:val="en-GB"/>
        </w:rPr>
        <w:t xml:space="preserve">he Concessionaire still has a right to gradual release of the guarantee when the Concessionaire has proven to have incurred </w:t>
      </w:r>
      <w:r w:rsidR="00356379" w:rsidRPr="00E8008E">
        <w:rPr>
          <w:lang w:val="en-GB"/>
        </w:rPr>
        <w:t>costs</w:t>
      </w:r>
      <w:r w:rsidR="00376EBD" w:rsidRPr="00E8008E">
        <w:rPr>
          <w:lang w:val="en-GB"/>
        </w:rPr>
        <w:t xml:space="preserve"> after the award of the concession of at least DKK 700 million (seven hundred million Danish Kroner) incl. VAT . The conditions for this are described in Appendix 1 (draft </w:t>
      </w:r>
      <w:r w:rsidR="005A7241" w:rsidRPr="00E8008E">
        <w:rPr>
          <w:lang w:val="en-GB"/>
        </w:rPr>
        <w:t>Concession Agreement</w:t>
      </w:r>
      <w:r w:rsidR="00376EBD" w:rsidRPr="00E8008E">
        <w:rPr>
          <w:lang w:val="en-GB"/>
        </w:rPr>
        <w:t>) .</w:t>
      </w:r>
    </w:p>
    <w:p w14:paraId="78B5B444" w14:textId="77777777" w:rsidR="00376EBD" w:rsidRPr="00E8008E" w:rsidRDefault="00376EBD" w:rsidP="002C389F">
      <w:pPr>
        <w:ind w:right="-567"/>
        <w:rPr>
          <w:lang w:val="en-GB"/>
        </w:rPr>
      </w:pPr>
    </w:p>
    <w:p w14:paraId="7B2567ED" w14:textId="77777777" w:rsidR="003B74A1" w:rsidRPr="00E8008E" w:rsidRDefault="003B74A1" w:rsidP="002C389F">
      <w:pPr>
        <w:ind w:right="-567"/>
        <w:rPr>
          <w:i/>
          <w:lang w:val="en-GB"/>
        </w:rPr>
      </w:pPr>
      <w:r w:rsidRPr="00E8008E">
        <w:rPr>
          <w:i/>
          <w:iCs/>
          <w:lang w:val="en-GB"/>
        </w:rPr>
        <w:t>Incentive for completion</w:t>
      </w:r>
    </w:p>
    <w:p w14:paraId="6510D7D8" w14:textId="4E706921" w:rsidR="002752AB" w:rsidRPr="00E8008E" w:rsidRDefault="00457B45" w:rsidP="00292671">
      <w:pPr>
        <w:ind w:right="-567"/>
        <w:rPr>
          <w:lang w:val="en-GB"/>
        </w:rPr>
      </w:pPr>
      <w:r w:rsidRPr="00E8008E">
        <w:rPr>
          <w:lang w:val="en-GB"/>
        </w:rPr>
        <w:t xml:space="preserve">In order to ensure that Kriegers Flak is completed before 1 January 2022, an incentive for completion is to be provided, as described in Appendix 1 (draft </w:t>
      </w:r>
      <w:r w:rsidR="005A7241" w:rsidRPr="00E8008E">
        <w:rPr>
          <w:lang w:val="en-GB"/>
        </w:rPr>
        <w:t>Concession Agreement</w:t>
      </w:r>
      <w:r w:rsidRPr="00E8008E">
        <w:rPr>
          <w:lang w:val="en-GB"/>
        </w:rPr>
        <w:t xml:space="preserve">). The incentive is to be provided as a reduction in the production eligible for supplement. </w:t>
      </w:r>
    </w:p>
    <w:p w14:paraId="52357746" w14:textId="77777777" w:rsidR="00BF720E" w:rsidRPr="00E8008E" w:rsidRDefault="00BF720E" w:rsidP="00292671">
      <w:pPr>
        <w:ind w:right="-567"/>
        <w:rPr>
          <w:lang w:val="en-GB"/>
        </w:rPr>
      </w:pPr>
    </w:p>
    <w:p w14:paraId="682D914B" w14:textId="77777777" w:rsidR="00457B45" w:rsidRPr="00E8008E" w:rsidRDefault="00BF720E" w:rsidP="00292671">
      <w:pPr>
        <w:spacing w:after="120"/>
        <w:rPr>
          <w:lang w:val="en-GB"/>
        </w:rPr>
      </w:pPr>
      <w:r w:rsidRPr="00E8008E">
        <w:rPr>
          <w:lang w:val="en-GB"/>
        </w:rPr>
        <w:t>The incentive has been set as follows:</w:t>
      </w:r>
    </w:p>
    <w:p w14:paraId="372BD46C" w14:textId="77777777" w:rsidR="00457B45" w:rsidRPr="00E8008E" w:rsidRDefault="00457B45" w:rsidP="00ED5D81">
      <w:pPr>
        <w:numPr>
          <w:ilvl w:val="0"/>
          <w:numId w:val="24"/>
        </w:numPr>
        <w:spacing w:after="120"/>
        <w:ind w:left="357" w:hanging="357"/>
        <w:rPr>
          <w:lang w:val="en-GB"/>
        </w:rPr>
      </w:pPr>
      <w:r w:rsidRPr="00E8008E">
        <w:rPr>
          <w:lang w:val="en-GB"/>
        </w:rPr>
        <w:t>If less than 95 % of the capacity of the farm is connected to the grid on 1 January 2022, the production eligible for supplement will be reduced by 0.3 TWh to 29.7 TWh.</w:t>
      </w:r>
    </w:p>
    <w:p w14:paraId="2780F579" w14:textId="77777777" w:rsidR="00457B45" w:rsidRPr="00E8008E" w:rsidRDefault="00457B45" w:rsidP="00ED5D81">
      <w:pPr>
        <w:numPr>
          <w:ilvl w:val="0"/>
          <w:numId w:val="24"/>
        </w:numPr>
        <w:spacing w:after="120"/>
        <w:ind w:left="357" w:hanging="357"/>
        <w:rPr>
          <w:lang w:val="en-GB"/>
        </w:rPr>
      </w:pPr>
      <w:r w:rsidRPr="00E8008E">
        <w:rPr>
          <w:lang w:val="en-GB"/>
        </w:rPr>
        <w:t>For each six month-period thereafter in which at least 95 % of the projected capacity is still not connected to the grid, the production eligible for supplement will be reduced by an additional 0.3 TWh.</w:t>
      </w:r>
    </w:p>
    <w:p w14:paraId="1955EC51" w14:textId="77777777" w:rsidR="00457B45" w:rsidRPr="00E8008E" w:rsidRDefault="00457B45" w:rsidP="00292671">
      <w:pPr>
        <w:ind w:right="-567"/>
        <w:rPr>
          <w:lang w:val="en-GB"/>
        </w:rPr>
      </w:pPr>
    </w:p>
    <w:p w14:paraId="10578C3C" w14:textId="77777777" w:rsidR="00473EBC" w:rsidRPr="00E8008E" w:rsidRDefault="00473EBC" w:rsidP="00292671">
      <w:pPr>
        <w:ind w:right="-567"/>
        <w:rPr>
          <w:lang w:val="en-GB"/>
        </w:rPr>
      </w:pPr>
    </w:p>
    <w:p w14:paraId="09ABA51A" w14:textId="77777777" w:rsidR="00F84A48" w:rsidRPr="00E8008E" w:rsidRDefault="00F84A48" w:rsidP="00DA556F">
      <w:pPr>
        <w:pStyle w:val="Listeafsnit"/>
        <w:numPr>
          <w:ilvl w:val="0"/>
          <w:numId w:val="5"/>
        </w:numPr>
        <w:ind w:right="-567"/>
        <w:rPr>
          <w:b/>
          <w:snapToGrid w:val="0"/>
          <w:lang w:val="en-GB"/>
        </w:rPr>
      </w:pPr>
      <w:r w:rsidRPr="00E8008E">
        <w:rPr>
          <w:b/>
          <w:bCs/>
          <w:snapToGrid w:val="0"/>
          <w:lang w:val="en-GB"/>
        </w:rPr>
        <w:t>Working conditions and establishment of apprenticeships/work placements</w:t>
      </w:r>
    </w:p>
    <w:p w14:paraId="18E99EFB" w14:textId="77777777" w:rsidR="00F84A48" w:rsidRPr="00E8008E" w:rsidRDefault="00F84A48" w:rsidP="002C389F">
      <w:pPr>
        <w:ind w:right="-567"/>
        <w:rPr>
          <w:snapToGrid w:val="0"/>
          <w:lang w:val="en-GB"/>
        </w:rPr>
      </w:pPr>
    </w:p>
    <w:p w14:paraId="5584B011" w14:textId="77777777" w:rsidR="00D3638C" w:rsidRPr="00E8008E" w:rsidRDefault="00D3638C" w:rsidP="002C389F">
      <w:pPr>
        <w:ind w:right="-567"/>
        <w:rPr>
          <w:i/>
          <w:snapToGrid w:val="0"/>
          <w:lang w:val="en-GB"/>
        </w:rPr>
      </w:pPr>
      <w:r w:rsidRPr="00E8008E">
        <w:rPr>
          <w:i/>
          <w:iCs/>
          <w:snapToGrid w:val="0"/>
          <w:lang w:val="en-GB"/>
        </w:rPr>
        <w:t>Labour clause</w:t>
      </w:r>
    </w:p>
    <w:p w14:paraId="5E634E72" w14:textId="2E4948A2" w:rsidR="00B45155" w:rsidRPr="00E8008E" w:rsidRDefault="0040223C" w:rsidP="002C389F">
      <w:pPr>
        <w:ind w:right="-567"/>
        <w:rPr>
          <w:lang w:val="en-GB"/>
        </w:rPr>
      </w:pPr>
      <w:r w:rsidRPr="00E8008E">
        <w:rPr>
          <w:snapToGrid w:val="0"/>
          <w:lang w:val="en-GB"/>
        </w:rPr>
        <w:t xml:space="preserve">The </w:t>
      </w:r>
      <w:r w:rsidR="005A7241" w:rsidRPr="00E8008E">
        <w:rPr>
          <w:snapToGrid w:val="0"/>
          <w:lang w:val="en-GB"/>
        </w:rPr>
        <w:t>Concession Agreement</w:t>
      </w:r>
      <w:r w:rsidRPr="00E8008E">
        <w:rPr>
          <w:snapToGrid w:val="0"/>
          <w:lang w:val="en-GB"/>
        </w:rPr>
        <w:t xml:space="preserve"> contains a standard ILO labour clause </w:t>
      </w:r>
      <w:r w:rsidR="00E8791F" w:rsidRPr="00E8008E">
        <w:rPr>
          <w:snapToGrid w:val="0"/>
          <w:lang w:val="en-GB"/>
        </w:rPr>
        <w:t>(the International Labour Organisation is United Nations’ professional body for labour related questions)</w:t>
      </w:r>
      <w:r w:rsidR="00DE4463" w:rsidRPr="00E8008E">
        <w:rPr>
          <w:snapToGrid w:val="0"/>
          <w:lang w:val="en-GB"/>
        </w:rPr>
        <w:t>.</w:t>
      </w:r>
      <w:r w:rsidR="00E8791F" w:rsidRPr="00E8008E">
        <w:rPr>
          <w:snapToGrid w:val="0"/>
          <w:lang w:val="en-GB"/>
        </w:rPr>
        <w:t xml:space="preserve"> </w:t>
      </w:r>
      <w:r w:rsidR="00DE4463" w:rsidRPr="00E8008E">
        <w:rPr>
          <w:snapToGrid w:val="0"/>
          <w:lang w:val="en-GB"/>
        </w:rPr>
        <w:t>A</w:t>
      </w:r>
      <w:r w:rsidRPr="00E8008E">
        <w:rPr>
          <w:snapToGrid w:val="0"/>
          <w:lang w:val="en-GB"/>
        </w:rPr>
        <w:t xml:space="preserve">ccording to </w:t>
      </w:r>
      <w:r w:rsidR="00DE4463" w:rsidRPr="00E8008E">
        <w:rPr>
          <w:snapToGrid w:val="0"/>
          <w:lang w:val="en-GB"/>
        </w:rPr>
        <w:t xml:space="preserve">the clause </w:t>
      </w:r>
      <w:r w:rsidRPr="00E8008E">
        <w:rPr>
          <w:snapToGrid w:val="0"/>
          <w:lang w:val="en-GB"/>
        </w:rPr>
        <w:t xml:space="preserve">the </w:t>
      </w:r>
      <w:r w:rsidR="005A7241" w:rsidRPr="00E8008E">
        <w:rPr>
          <w:snapToGrid w:val="0"/>
          <w:lang w:val="en-GB"/>
        </w:rPr>
        <w:t>Concessionaire</w:t>
      </w:r>
      <w:r w:rsidRPr="00E8008E">
        <w:rPr>
          <w:snapToGrid w:val="0"/>
          <w:lang w:val="en-GB"/>
        </w:rPr>
        <w:t xml:space="preserve"> is obliged to ensure</w:t>
      </w:r>
      <w:r w:rsidRPr="00E8008E">
        <w:rPr>
          <w:lang w:val="en-GB"/>
        </w:rPr>
        <w:t xml:space="preserve"> that the </w:t>
      </w:r>
      <w:r w:rsidR="005A7241" w:rsidRPr="00E8008E">
        <w:rPr>
          <w:lang w:val="en-GB"/>
        </w:rPr>
        <w:t>Concessionaire</w:t>
      </w:r>
      <w:r w:rsidRPr="00E8008E">
        <w:rPr>
          <w:lang w:val="en-GB"/>
        </w:rPr>
        <w:t xml:space="preserve"> guarantees to workers in Denmark wages, including allowances, hours of work and other conditions of labour which are not less favourable than those applicable to work of the same character pursuant to a collective agreement entered into by the most representative social partners in Denmark within the trade or industry concerned and which apply to the entire territory of Denmark. </w:t>
      </w:r>
    </w:p>
    <w:p w14:paraId="22C55630" w14:textId="77777777" w:rsidR="002E60C6" w:rsidRPr="00E8008E" w:rsidRDefault="002E60C6" w:rsidP="002C389F">
      <w:pPr>
        <w:pStyle w:val="Default"/>
        <w:ind w:right="-567"/>
        <w:rPr>
          <w:rFonts w:ascii="Georgia" w:eastAsiaTheme="minorEastAsia" w:hAnsi="Georgia" w:cs="Georgia"/>
          <w:color w:val="0D0D0D" w:themeColor="text1" w:themeTint="F2"/>
          <w:sz w:val="21"/>
          <w:szCs w:val="21"/>
          <w:lang w:val="en-GB"/>
        </w:rPr>
      </w:pPr>
    </w:p>
    <w:p w14:paraId="07884310" w14:textId="77777777" w:rsidR="002E60C6" w:rsidRPr="00E8008E" w:rsidRDefault="002E60C6" w:rsidP="00092FAD">
      <w:pPr>
        <w:ind w:right="-567"/>
        <w:rPr>
          <w:snapToGrid w:val="0"/>
          <w:lang w:val="en-GB"/>
        </w:rPr>
      </w:pPr>
      <w:r w:rsidRPr="00E8008E">
        <w:rPr>
          <w:snapToGrid w:val="0"/>
          <w:lang w:val="en-GB"/>
        </w:rPr>
        <w:t xml:space="preserve">The Danish Energy Agency may, at any time, request relevant documentation that pay and working conditions for employees meet the obligations laid down in this clause. </w:t>
      </w:r>
    </w:p>
    <w:p w14:paraId="11816534" w14:textId="77777777" w:rsidR="002E60C6" w:rsidRPr="00E8008E" w:rsidRDefault="002E60C6" w:rsidP="00092FAD">
      <w:pPr>
        <w:ind w:right="-567"/>
        <w:rPr>
          <w:snapToGrid w:val="0"/>
          <w:lang w:val="en-GB"/>
        </w:rPr>
      </w:pPr>
    </w:p>
    <w:p w14:paraId="2C142BB2" w14:textId="232F8A52" w:rsidR="002E60C6" w:rsidRPr="00E8008E" w:rsidRDefault="002E60C6" w:rsidP="00092FAD">
      <w:pPr>
        <w:ind w:right="-567"/>
        <w:rPr>
          <w:snapToGrid w:val="0"/>
          <w:lang w:val="en-GB"/>
        </w:rPr>
      </w:pPr>
      <w:r w:rsidRPr="00E8008E">
        <w:rPr>
          <w:snapToGrid w:val="0"/>
          <w:lang w:val="en-GB"/>
        </w:rPr>
        <w:t xml:space="preserve">The Danish Energy Agency may demand that, following a written order and within 10 working days, the </w:t>
      </w:r>
      <w:r w:rsidR="005A7241" w:rsidRPr="00E8008E">
        <w:rPr>
          <w:snapToGrid w:val="0"/>
          <w:lang w:val="en-GB"/>
        </w:rPr>
        <w:t>Concessionaire</w:t>
      </w:r>
      <w:r w:rsidRPr="00E8008E">
        <w:rPr>
          <w:snapToGrid w:val="0"/>
          <w:lang w:val="en-GB"/>
        </w:rPr>
        <w:t xml:space="preserve"> procure the relevant documentation such as payslips, records of hours worked, payrolls and employment contracts for both its own employees and any subcontractor’s employees. </w:t>
      </w:r>
    </w:p>
    <w:p w14:paraId="1CDD2129" w14:textId="77777777" w:rsidR="002E60C6" w:rsidRPr="00E8008E" w:rsidRDefault="002E60C6" w:rsidP="00092FAD">
      <w:pPr>
        <w:ind w:right="-567"/>
        <w:rPr>
          <w:snapToGrid w:val="0"/>
          <w:lang w:val="en-GB"/>
        </w:rPr>
      </w:pPr>
    </w:p>
    <w:p w14:paraId="6A4DDF09" w14:textId="5B46DED6" w:rsidR="002E60C6" w:rsidRPr="00E8008E" w:rsidRDefault="002E60C6" w:rsidP="00092FAD">
      <w:pPr>
        <w:ind w:right="-567"/>
        <w:rPr>
          <w:snapToGrid w:val="0"/>
          <w:lang w:val="en-GB"/>
        </w:rPr>
      </w:pPr>
      <w:r w:rsidRPr="00E8008E">
        <w:rPr>
          <w:snapToGrid w:val="0"/>
          <w:lang w:val="en-GB"/>
        </w:rPr>
        <w:t xml:space="preserve">In its assessment of whether the </w:t>
      </w:r>
      <w:r w:rsidR="005A7241" w:rsidRPr="00E8008E">
        <w:rPr>
          <w:snapToGrid w:val="0"/>
          <w:lang w:val="en-GB"/>
        </w:rPr>
        <w:t>Concessionaire</w:t>
      </w:r>
      <w:r w:rsidRPr="00E8008E">
        <w:rPr>
          <w:snapToGrid w:val="0"/>
          <w:lang w:val="en-GB"/>
        </w:rPr>
        <w:t xml:space="preserve"> or its subcontractors has complied with this clause, the Danish Energy Agency may seek advice from relevant employers’ organisations and/or employees’ organisations. </w:t>
      </w:r>
    </w:p>
    <w:p w14:paraId="48723E80" w14:textId="77777777" w:rsidR="002C389F" w:rsidRPr="00E8008E" w:rsidRDefault="002C389F" w:rsidP="00092FAD">
      <w:pPr>
        <w:ind w:right="-567"/>
        <w:rPr>
          <w:snapToGrid w:val="0"/>
          <w:lang w:val="en-GB"/>
        </w:rPr>
      </w:pPr>
    </w:p>
    <w:p w14:paraId="61D4935C" w14:textId="3E82B914" w:rsidR="002E60C6" w:rsidRPr="00E8008E" w:rsidRDefault="002E60C6" w:rsidP="00092FAD">
      <w:pPr>
        <w:ind w:right="-567"/>
        <w:rPr>
          <w:snapToGrid w:val="0"/>
          <w:lang w:val="en-GB"/>
        </w:rPr>
      </w:pPr>
      <w:r w:rsidRPr="00E8008E">
        <w:rPr>
          <w:snapToGrid w:val="0"/>
          <w:lang w:val="en-GB"/>
        </w:rPr>
        <w:t xml:space="preserve">If the </w:t>
      </w:r>
      <w:r w:rsidR="005A7241" w:rsidRPr="00E8008E">
        <w:rPr>
          <w:snapToGrid w:val="0"/>
          <w:lang w:val="en-GB"/>
        </w:rPr>
        <w:t>Concessionaire</w:t>
      </w:r>
      <w:r w:rsidRPr="00E8008E">
        <w:rPr>
          <w:snapToGrid w:val="0"/>
          <w:lang w:val="en-GB"/>
        </w:rPr>
        <w:t xml:space="preserve"> fails to meet its obligations pursuant to the labour clause, and if this leads to a justified demand from employees for additional pay, the Danish Energy Agency may order the </w:t>
      </w:r>
      <w:r w:rsidR="005A7241" w:rsidRPr="00E8008E">
        <w:rPr>
          <w:snapToGrid w:val="0"/>
          <w:lang w:val="en-GB"/>
        </w:rPr>
        <w:t>Concessionaire</w:t>
      </w:r>
      <w:r w:rsidRPr="00E8008E">
        <w:rPr>
          <w:snapToGrid w:val="0"/>
          <w:lang w:val="en-GB"/>
        </w:rPr>
        <w:t xml:space="preserve"> to pay a fine corresponding to twice the amount of each such demand.</w:t>
      </w:r>
    </w:p>
    <w:p w14:paraId="3326089D" w14:textId="77777777" w:rsidR="009D35C2" w:rsidRPr="00E8008E" w:rsidRDefault="009D35C2" w:rsidP="002C389F">
      <w:pPr>
        <w:ind w:right="-567"/>
        <w:rPr>
          <w:lang w:val="en-GB"/>
        </w:rPr>
      </w:pPr>
    </w:p>
    <w:p w14:paraId="552540DB" w14:textId="30B01BBE" w:rsidR="00B45155" w:rsidRPr="00E8008E" w:rsidRDefault="0061120E" w:rsidP="002C389F">
      <w:pPr>
        <w:ind w:right="-567"/>
        <w:rPr>
          <w:i/>
          <w:lang w:val="en-GB"/>
        </w:rPr>
      </w:pPr>
      <w:r w:rsidRPr="00E8008E">
        <w:rPr>
          <w:i/>
          <w:iCs/>
          <w:lang w:val="en-GB"/>
        </w:rPr>
        <w:t>S</w:t>
      </w:r>
      <w:r w:rsidR="004E6178" w:rsidRPr="00E8008E">
        <w:rPr>
          <w:i/>
          <w:iCs/>
          <w:lang w:val="en-GB"/>
        </w:rPr>
        <w:t>ocial clause (creation of apprenticeships)</w:t>
      </w:r>
    </w:p>
    <w:p w14:paraId="1135F8E3" w14:textId="77777777" w:rsidR="006064E3" w:rsidRPr="00E8008E" w:rsidRDefault="006064E3" w:rsidP="002C389F">
      <w:pPr>
        <w:ind w:right="-567"/>
        <w:rPr>
          <w:lang w:val="en-GB"/>
        </w:rPr>
      </w:pPr>
      <w:r w:rsidRPr="00E8008E">
        <w:rPr>
          <w:lang w:val="en-GB"/>
        </w:rPr>
        <w:t xml:space="preserve">The Danish government wishes to encourage the establishment of apprenticeships in connection with tenders regarding large public construction projects. </w:t>
      </w:r>
    </w:p>
    <w:p w14:paraId="5E99E272" w14:textId="77777777" w:rsidR="006064E3" w:rsidRPr="00E8008E" w:rsidRDefault="006064E3" w:rsidP="002C389F">
      <w:pPr>
        <w:ind w:right="-567"/>
        <w:rPr>
          <w:lang w:val="en-GB"/>
        </w:rPr>
      </w:pPr>
    </w:p>
    <w:p w14:paraId="50912247" w14:textId="74F7FE8C" w:rsidR="006064E3" w:rsidRPr="00E8008E" w:rsidRDefault="006064E3" w:rsidP="002C389F">
      <w:pPr>
        <w:ind w:right="-567"/>
        <w:rPr>
          <w:lang w:val="en-GB"/>
        </w:rPr>
      </w:pPr>
      <w:r w:rsidRPr="00E8008E">
        <w:rPr>
          <w:lang w:val="en-GB"/>
        </w:rPr>
        <w:t xml:space="preserve">As far as possible, the </w:t>
      </w:r>
      <w:r w:rsidR="005A7241" w:rsidRPr="00E8008E">
        <w:rPr>
          <w:lang w:val="en-GB"/>
        </w:rPr>
        <w:t>Concessionaire</w:t>
      </w:r>
      <w:r w:rsidRPr="00E8008E">
        <w:rPr>
          <w:lang w:val="en-GB"/>
        </w:rPr>
        <w:t xml:space="preserve"> must therefore ensure that a certain number of positions that are relevant to the construction and subsequent operation and maintenance of the Kriegers Flak Offshore Wind Farm "on site" (both offshore and onshore) can be filled with apprentices. Apprentices are defined as employees with whom the </w:t>
      </w:r>
      <w:r w:rsidR="005A7241" w:rsidRPr="00E8008E">
        <w:rPr>
          <w:lang w:val="en-GB"/>
        </w:rPr>
        <w:t>Concessionaire</w:t>
      </w:r>
      <w:r w:rsidRPr="00E8008E">
        <w:rPr>
          <w:lang w:val="en-GB"/>
        </w:rPr>
        <w:t xml:space="preserve"> or its subcontractors etc. enter into, or have entered into, a training agreement. The training agreement is to be entered into as part of a course the apprentice follows and must ensure that the apprentice achieves personal, social and professional skills that support the apprentice's training course and provide a basis for employment in the labour market. </w:t>
      </w:r>
    </w:p>
    <w:p w14:paraId="6ADCE917" w14:textId="77777777" w:rsidR="006064E3" w:rsidRPr="00E8008E" w:rsidRDefault="006064E3" w:rsidP="002C389F">
      <w:pPr>
        <w:ind w:right="-567"/>
        <w:rPr>
          <w:lang w:val="en-GB"/>
        </w:rPr>
      </w:pPr>
    </w:p>
    <w:p w14:paraId="37E6F564" w14:textId="2464AE31" w:rsidR="006064E3" w:rsidRPr="00E8008E" w:rsidRDefault="006064E3" w:rsidP="002C389F">
      <w:pPr>
        <w:ind w:right="-567"/>
        <w:rPr>
          <w:lang w:val="en-GB"/>
        </w:rPr>
      </w:pPr>
      <w:r w:rsidRPr="00E8008E">
        <w:rPr>
          <w:lang w:val="en-GB"/>
        </w:rPr>
        <w:t xml:space="preserve">Training courses pursuant to Consolidating Act no. 987 of 16 August 2010 on basic vocational training etc. and pursuant to </w:t>
      </w:r>
      <w:r w:rsidR="00A4159C" w:rsidRPr="00E8008E">
        <w:rPr>
          <w:lang w:val="en-GB"/>
        </w:rPr>
        <w:t xml:space="preserve">Consolidating </w:t>
      </w:r>
      <w:r w:rsidRPr="00E8008E">
        <w:rPr>
          <w:lang w:val="en-GB"/>
        </w:rPr>
        <w:t xml:space="preserve">Act No. </w:t>
      </w:r>
      <w:r w:rsidR="00A4159C" w:rsidRPr="00E8008E">
        <w:rPr>
          <w:lang w:val="en-GB"/>
        </w:rPr>
        <w:t>789</w:t>
      </w:r>
      <w:r w:rsidRPr="00E8008E">
        <w:rPr>
          <w:lang w:val="en-GB"/>
        </w:rPr>
        <w:t xml:space="preserve"> of </w:t>
      </w:r>
      <w:r w:rsidR="00A4159C" w:rsidRPr="00E8008E">
        <w:rPr>
          <w:lang w:val="en-GB"/>
        </w:rPr>
        <w:t>16</w:t>
      </w:r>
      <w:r w:rsidRPr="00E8008E">
        <w:rPr>
          <w:lang w:val="en-GB"/>
        </w:rPr>
        <w:t xml:space="preserve"> </w:t>
      </w:r>
      <w:r w:rsidR="00A4159C" w:rsidRPr="00E8008E">
        <w:rPr>
          <w:lang w:val="en-GB"/>
        </w:rPr>
        <w:t>June</w:t>
      </w:r>
      <w:r w:rsidRPr="00E8008E">
        <w:rPr>
          <w:lang w:val="en-GB"/>
        </w:rPr>
        <w:t xml:space="preserve"> 201</w:t>
      </w:r>
      <w:r w:rsidR="00A4159C" w:rsidRPr="00E8008E">
        <w:rPr>
          <w:lang w:val="en-GB"/>
        </w:rPr>
        <w:t>5</w:t>
      </w:r>
      <w:r w:rsidRPr="00E8008E">
        <w:rPr>
          <w:lang w:val="en-GB"/>
        </w:rPr>
        <w:t xml:space="preserve"> on vocational training are deemed to meet the above requirements for a course.</w:t>
      </w:r>
    </w:p>
    <w:p w14:paraId="3260D5AB" w14:textId="77777777" w:rsidR="006064E3" w:rsidRPr="00E8008E" w:rsidRDefault="006064E3" w:rsidP="002C389F">
      <w:pPr>
        <w:ind w:right="-567"/>
        <w:rPr>
          <w:lang w:val="en-GB"/>
        </w:rPr>
      </w:pPr>
    </w:p>
    <w:p w14:paraId="47F1E0E1" w14:textId="71924CCC" w:rsidR="006064E3" w:rsidRPr="00E8008E" w:rsidRDefault="006064E3" w:rsidP="002C389F">
      <w:pPr>
        <w:ind w:right="-567"/>
        <w:rPr>
          <w:lang w:val="en-GB"/>
        </w:rPr>
      </w:pPr>
      <w:r w:rsidRPr="00E8008E">
        <w:rPr>
          <w:lang w:val="en-GB"/>
        </w:rPr>
        <w:t xml:space="preserve">The </w:t>
      </w:r>
      <w:r w:rsidR="005A7241" w:rsidRPr="00E8008E">
        <w:rPr>
          <w:lang w:val="en-GB"/>
        </w:rPr>
        <w:t>Concessionaire</w:t>
      </w:r>
      <w:r w:rsidRPr="00E8008E">
        <w:rPr>
          <w:lang w:val="en-GB"/>
        </w:rPr>
        <w:t xml:space="preserve"> or its subcontractors may enter into training agreements on training courses pursuant to other similar education/training schemes in the EU/EEA, including apprentices from other EU/EEA countries that meet the above requirements for a course.</w:t>
      </w:r>
    </w:p>
    <w:p w14:paraId="254CF6D3" w14:textId="60CE4A5A" w:rsidR="006064E3" w:rsidRPr="00E8008E" w:rsidRDefault="003A0D44" w:rsidP="002C389F">
      <w:pPr>
        <w:ind w:right="-567"/>
        <w:rPr>
          <w:lang w:val="en-GB"/>
        </w:rPr>
      </w:pPr>
      <w:r w:rsidRPr="00E8008E">
        <w:rPr>
          <w:lang w:val="en-GB"/>
        </w:rPr>
        <w:t xml:space="preserve">No later than </w:t>
      </w:r>
      <w:r w:rsidR="0061120E" w:rsidRPr="00E8008E">
        <w:rPr>
          <w:lang w:val="en-GB"/>
        </w:rPr>
        <w:t>twelve</w:t>
      </w:r>
      <w:r w:rsidRPr="00E8008E">
        <w:rPr>
          <w:lang w:val="en-GB"/>
        </w:rPr>
        <w:t xml:space="preserve"> months after signature of the </w:t>
      </w:r>
      <w:r w:rsidR="005A7241" w:rsidRPr="00E8008E">
        <w:rPr>
          <w:lang w:val="en-GB"/>
        </w:rPr>
        <w:t>Concession Agreement</w:t>
      </w:r>
      <w:r w:rsidRPr="00E8008E">
        <w:rPr>
          <w:lang w:val="en-GB"/>
        </w:rPr>
        <w:t xml:space="preserve">, the </w:t>
      </w:r>
      <w:r w:rsidR="005A7241" w:rsidRPr="00E8008E">
        <w:rPr>
          <w:lang w:val="en-GB"/>
        </w:rPr>
        <w:t>Concessionaire</w:t>
      </w:r>
      <w:r w:rsidRPr="00E8008E">
        <w:rPr>
          <w:lang w:val="en-GB"/>
        </w:rPr>
        <w:t xml:space="preserve"> and the Danish Energy Agency will establish an agreement on the number of apprenticeships to be secured in connection with construction and subsequent operation and maintenance of Kriegers Flak Offshore Wind Farm.</w:t>
      </w:r>
      <w:r w:rsidR="0061120E" w:rsidRPr="00E8008E">
        <w:rPr>
          <w:lang w:val="en-GB"/>
        </w:rPr>
        <w:t xml:space="preserve"> The </w:t>
      </w:r>
      <w:r w:rsidR="005A7241" w:rsidRPr="00E8008E">
        <w:rPr>
          <w:lang w:val="en-GB"/>
        </w:rPr>
        <w:t>Concessionaire</w:t>
      </w:r>
      <w:r w:rsidR="0061120E" w:rsidRPr="00E8008E">
        <w:rPr>
          <w:lang w:val="en-GB"/>
        </w:rPr>
        <w:t xml:space="preserve"> and the Danish Energy Agency must have initiated a process for establishment of this agreement by no later than six months after signature of the </w:t>
      </w:r>
      <w:r w:rsidR="005A7241" w:rsidRPr="00E8008E">
        <w:rPr>
          <w:lang w:val="en-GB"/>
        </w:rPr>
        <w:t>Concession Agreement</w:t>
      </w:r>
      <w:r w:rsidR="0061120E" w:rsidRPr="00E8008E">
        <w:rPr>
          <w:lang w:val="en-GB"/>
        </w:rPr>
        <w:t>.</w:t>
      </w:r>
    </w:p>
    <w:p w14:paraId="14A5C363" w14:textId="77777777" w:rsidR="00153EE4" w:rsidRPr="00E8008E" w:rsidRDefault="00153EE4" w:rsidP="002C389F">
      <w:pPr>
        <w:ind w:right="-567"/>
        <w:rPr>
          <w:lang w:val="en-GB"/>
        </w:rPr>
      </w:pPr>
    </w:p>
    <w:p w14:paraId="3645726D" w14:textId="77777777" w:rsidR="004332A5" w:rsidRPr="00E8008E" w:rsidRDefault="004332A5" w:rsidP="002C389F">
      <w:pPr>
        <w:ind w:right="-567"/>
        <w:rPr>
          <w:lang w:val="en-GB"/>
        </w:rPr>
      </w:pPr>
    </w:p>
    <w:p w14:paraId="214381B0" w14:textId="77777777" w:rsidR="00153EE4" w:rsidRPr="00E8008E" w:rsidRDefault="00153EE4" w:rsidP="00DA556F">
      <w:pPr>
        <w:numPr>
          <w:ilvl w:val="0"/>
          <w:numId w:val="5"/>
        </w:numPr>
        <w:tabs>
          <w:tab w:val="clear" w:pos="720"/>
          <w:tab w:val="num" w:pos="360"/>
        </w:tabs>
        <w:ind w:right="-567"/>
        <w:rPr>
          <w:b/>
          <w:bCs/>
          <w:lang w:val="en-GB"/>
        </w:rPr>
      </w:pPr>
      <w:r w:rsidRPr="00E8008E">
        <w:rPr>
          <w:b/>
          <w:bCs/>
          <w:lang w:val="en-GB"/>
        </w:rPr>
        <w:t>Award criterion</w:t>
      </w:r>
    </w:p>
    <w:p w14:paraId="35D2F85B" w14:textId="77777777" w:rsidR="00153EE4" w:rsidRPr="00E8008E" w:rsidRDefault="00153EE4" w:rsidP="002C389F">
      <w:pPr>
        <w:ind w:right="-567"/>
        <w:rPr>
          <w:lang w:val="en-GB"/>
        </w:rPr>
      </w:pPr>
    </w:p>
    <w:p w14:paraId="798E9678" w14:textId="77777777" w:rsidR="006116D4" w:rsidRPr="00E8008E" w:rsidRDefault="00153EE4" w:rsidP="002C389F">
      <w:pPr>
        <w:ind w:right="-567"/>
        <w:rPr>
          <w:lang w:val="en-GB"/>
        </w:rPr>
      </w:pPr>
      <w:r w:rsidRPr="00E8008E">
        <w:rPr>
          <w:lang w:val="en-GB"/>
        </w:rPr>
        <w:t>The concession will be awarded on the basis of the award criterion “the lowest price”, assessed on the following basis:</w:t>
      </w:r>
    </w:p>
    <w:p w14:paraId="6E2F6A82" w14:textId="77777777" w:rsidR="00153EE4" w:rsidRPr="00E8008E" w:rsidRDefault="00153EE4" w:rsidP="002C389F">
      <w:pPr>
        <w:ind w:right="-567"/>
        <w:rPr>
          <w:lang w:val="en-GB"/>
        </w:rPr>
      </w:pPr>
    </w:p>
    <w:p w14:paraId="2C15F33D" w14:textId="7D129E27" w:rsidR="00153EE4" w:rsidRPr="00E8008E" w:rsidRDefault="00235348" w:rsidP="002C389F">
      <w:pPr>
        <w:numPr>
          <w:ilvl w:val="0"/>
          <w:numId w:val="1"/>
        </w:numPr>
        <w:tabs>
          <w:tab w:val="clear" w:pos="720"/>
          <w:tab w:val="num" w:pos="360"/>
        </w:tabs>
        <w:ind w:right="-567"/>
        <w:rPr>
          <w:lang w:val="en-GB"/>
        </w:rPr>
      </w:pPr>
      <w:r w:rsidRPr="00E8008E">
        <w:rPr>
          <w:b/>
          <w:bCs/>
          <w:lang w:val="en-GB"/>
        </w:rPr>
        <w:t>P</w:t>
      </w:r>
      <w:r w:rsidR="00153EE4" w:rsidRPr="00E8008E">
        <w:rPr>
          <w:b/>
          <w:bCs/>
          <w:lang w:val="en-GB"/>
        </w:rPr>
        <w:t xml:space="preserve">rice in </w:t>
      </w:r>
      <w:r w:rsidR="005B3E12" w:rsidRPr="00E8008E">
        <w:rPr>
          <w:b/>
          <w:bCs/>
          <w:lang w:val="en-GB"/>
        </w:rPr>
        <w:t>“øre”</w:t>
      </w:r>
      <w:r w:rsidR="00153EE4" w:rsidRPr="00E8008E">
        <w:rPr>
          <w:b/>
          <w:bCs/>
          <w:lang w:val="en-GB"/>
        </w:rPr>
        <w:t xml:space="preserve"> per kWh to be paid for 30 TWh</w:t>
      </w:r>
      <w:r w:rsidR="00153EE4" w:rsidRPr="00E8008E">
        <w:rPr>
          <w:lang w:val="en-GB"/>
        </w:rPr>
        <w:t xml:space="preserve"> </w:t>
      </w:r>
    </w:p>
    <w:p w14:paraId="6121484B" w14:textId="77777777" w:rsidR="005F3775" w:rsidRPr="00E8008E" w:rsidRDefault="005F3775" w:rsidP="002C389F">
      <w:pPr>
        <w:ind w:left="360" w:right="-567"/>
        <w:rPr>
          <w:b/>
          <w:lang w:val="en-GB"/>
        </w:rPr>
      </w:pPr>
    </w:p>
    <w:p w14:paraId="54DF5CFB" w14:textId="23757F45" w:rsidR="00987E7B" w:rsidRPr="00E8008E" w:rsidRDefault="004F111F" w:rsidP="002C389F">
      <w:pPr>
        <w:ind w:right="-567"/>
        <w:rPr>
          <w:lang w:val="en-GB"/>
        </w:rPr>
      </w:pPr>
      <w:r w:rsidRPr="00E8008E">
        <w:rPr>
          <w:lang w:val="en-GB"/>
        </w:rPr>
        <w:t xml:space="preserve">The tenderer is to quote a kWh price to be paid for 30 TWh (corresponding to 50,000 full-load hours for 600 MW). The price tendered is to be a fixed </w:t>
      </w:r>
      <w:r w:rsidR="005B3E12" w:rsidRPr="00E8008E">
        <w:rPr>
          <w:lang w:val="en-GB"/>
        </w:rPr>
        <w:t>“øre”</w:t>
      </w:r>
      <w:r w:rsidRPr="00E8008E">
        <w:rPr>
          <w:lang w:val="en-GB"/>
        </w:rPr>
        <w:t xml:space="preserve"> amount (constant in current prices) and will not be indexed. The price must be stated as a </w:t>
      </w:r>
      <w:r w:rsidR="005B3E12" w:rsidRPr="00E8008E">
        <w:rPr>
          <w:lang w:val="en-GB"/>
        </w:rPr>
        <w:t>“øre”</w:t>
      </w:r>
      <w:r w:rsidRPr="00E8008E">
        <w:rPr>
          <w:lang w:val="en-GB"/>
        </w:rPr>
        <w:t xml:space="preserve"> amount to max. </w:t>
      </w:r>
      <w:r w:rsidR="00F971C0" w:rsidRPr="00E8008E">
        <w:rPr>
          <w:lang w:val="en-GB"/>
        </w:rPr>
        <w:t>1</w:t>
      </w:r>
      <w:r w:rsidRPr="00E8008E">
        <w:rPr>
          <w:lang w:val="en-GB"/>
        </w:rPr>
        <w:t xml:space="preserve"> decimal place.</w:t>
      </w:r>
    </w:p>
    <w:p w14:paraId="17FEED11" w14:textId="77777777" w:rsidR="000273F9" w:rsidRPr="00E8008E" w:rsidRDefault="000273F9" w:rsidP="002C389F">
      <w:pPr>
        <w:ind w:right="-567"/>
        <w:rPr>
          <w:lang w:val="en-GB"/>
        </w:rPr>
      </w:pPr>
    </w:p>
    <w:p w14:paraId="29D95D86" w14:textId="77777777" w:rsidR="00ED2B0A" w:rsidRPr="00E8008E" w:rsidRDefault="00153EE4" w:rsidP="002C389F">
      <w:pPr>
        <w:ind w:right="-567"/>
        <w:rPr>
          <w:lang w:val="en-GB"/>
        </w:rPr>
      </w:pPr>
      <w:r w:rsidRPr="00E8008E">
        <w:rPr>
          <w:lang w:val="en-GB"/>
        </w:rPr>
        <w:t xml:space="preserve">The concession will be awarded to the tenderer quoting the lowest price. </w:t>
      </w:r>
    </w:p>
    <w:p w14:paraId="12E5A7F0" w14:textId="77777777" w:rsidR="00BD33D1" w:rsidRPr="00E8008E" w:rsidRDefault="00BD33D1" w:rsidP="002C389F">
      <w:pPr>
        <w:ind w:right="-567"/>
        <w:rPr>
          <w:i/>
          <w:lang w:val="en-GB"/>
        </w:rPr>
      </w:pPr>
    </w:p>
    <w:p w14:paraId="0F6855E4" w14:textId="7C1D489B" w:rsidR="00E419E8" w:rsidRPr="00E8008E" w:rsidRDefault="00987E7B" w:rsidP="002C389F">
      <w:pPr>
        <w:spacing w:after="240"/>
        <w:ind w:right="-567"/>
        <w:rPr>
          <w:lang w:val="en-GB"/>
        </w:rPr>
      </w:pPr>
      <w:r w:rsidRPr="00E8008E">
        <w:rPr>
          <w:lang w:val="en-GB"/>
        </w:rPr>
        <w:t xml:space="preserve">If less than 95% of capacity of the entire offshore wind farm is connected to the grid by 1 January 2022, the production eligible for supplement of 30 Twh will be reduced as set out in clause 8 </w:t>
      </w:r>
      <w:r w:rsidR="00A4159C" w:rsidRPr="00E8008E">
        <w:rPr>
          <w:lang w:val="en-GB"/>
        </w:rPr>
        <w:t>and</w:t>
      </w:r>
      <w:r w:rsidRPr="00E8008E">
        <w:rPr>
          <w:lang w:val="en-GB"/>
        </w:rPr>
        <w:t xml:space="preserve"> Appendix 1</w:t>
      </w:r>
      <w:r w:rsidR="00A4159C" w:rsidRPr="00E8008E">
        <w:rPr>
          <w:lang w:val="en-GB"/>
        </w:rPr>
        <w:t xml:space="preserve">, point 1.4 and point 8.3 </w:t>
      </w:r>
      <w:r w:rsidRPr="00E8008E">
        <w:rPr>
          <w:lang w:val="en-GB"/>
        </w:rPr>
        <w:t xml:space="preserve">(draft </w:t>
      </w:r>
      <w:r w:rsidR="005A7241" w:rsidRPr="00E8008E">
        <w:rPr>
          <w:lang w:val="en-GB"/>
        </w:rPr>
        <w:t>Concession Agreement</w:t>
      </w:r>
      <w:r w:rsidRPr="00E8008E">
        <w:rPr>
          <w:lang w:val="en-GB"/>
        </w:rPr>
        <w:t xml:space="preserve">). </w:t>
      </w:r>
    </w:p>
    <w:p w14:paraId="30B3CC0B" w14:textId="77777777" w:rsidR="00112310" w:rsidRPr="00B85B18" w:rsidRDefault="00112310" w:rsidP="00292671">
      <w:pPr>
        <w:rPr>
          <w:lang w:val="en-GB"/>
        </w:rPr>
      </w:pPr>
    </w:p>
    <w:p w14:paraId="25113A18" w14:textId="77777777" w:rsidR="005A7241" w:rsidRPr="00B85B18" w:rsidRDefault="005A7241" w:rsidP="00292671">
      <w:pPr>
        <w:rPr>
          <w:lang w:val="en-GB"/>
        </w:rPr>
      </w:pPr>
    </w:p>
    <w:p w14:paraId="7CA78F05" w14:textId="49FFAB0D" w:rsidR="00A51BB3" w:rsidRPr="00E8008E" w:rsidRDefault="00DA556F" w:rsidP="00DA556F">
      <w:pPr>
        <w:numPr>
          <w:ilvl w:val="0"/>
          <w:numId w:val="5"/>
        </w:numPr>
        <w:tabs>
          <w:tab w:val="clear" w:pos="720"/>
          <w:tab w:val="num" w:pos="360"/>
          <w:tab w:val="center" w:pos="540"/>
        </w:tabs>
        <w:ind w:right="-567"/>
        <w:rPr>
          <w:b/>
          <w:lang w:val="en-GB"/>
        </w:rPr>
      </w:pPr>
      <w:r w:rsidRPr="00E8008E">
        <w:rPr>
          <w:b/>
          <w:bCs/>
          <w:lang w:val="en-GB"/>
        </w:rPr>
        <w:t>Best and final offer</w:t>
      </w:r>
    </w:p>
    <w:p w14:paraId="4326A887" w14:textId="77777777" w:rsidR="00153EE4" w:rsidRPr="00E8008E" w:rsidRDefault="00153EE4" w:rsidP="002C389F">
      <w:pPr>
        <w:ind w:right="-567"/>
        <w:rPr>
          <w:lang w:val="en-GB"/>
        </w:rPr>
      </w:pPr>
    </w:p>
    <w:p w14:paraId="04FE6955" w14:textId="451A1057" w:rsidR="005E6DAE" w:rsidRPr="00E8008E" w:rsidRDefault="005E6DAE" w:rsidP="005E6DAE">
      <w:pPr>
        <w:ind w:right="-567"/>
        <w:rPr>
          <w:lang w:val="en-GB"/>
        </w:rPr>
      </w:pPr>
      <w:r w:rsidRPr="00E8008E">
        <w:rPr>
          <w:lang w:val="en-GB"/>
        </w:rPr>
        <w:t xml:space="preserve">Tenderers must submit their best and final offer on the basis of the </w:t>
      </w:r>
      <w:r w:rsidR="00BE0ED9" w:rsidRPr="00E8008E">
        <w:rPr>
          <w:lang w:val="en-GB"/>
        </w:rPr>
        <w:t>final revise</w:t>
      </w:r>
      <w:r w:rsidRPr="00E8008E">
        <w:rPr>
          <w:lang w:val="en-GB"/>
        </w:rPr>
        <w:t xml:space="preserve">d tender material. </w:t>
      </w:r>
    </w:p>
    <w:p w14:paraId="2F1B98F4" w14:textId="77777777" w:rsidR="005E6DAE" w:rsidRPr="00E8008E" w:rsidRDefault="005E6DAE" w:rsidP="005E6DAE">
      <w:pPr>
        <w:ind w:right="-567"/>
        <w:rPr>
          <w:lang w:val="en-GB"/>
        </w:rPr>
      </w:pPr>
    </w:p>
    <w:p w14:paraId="50C78F86" w14:textId="77777777" w:rsidR="008A09A2" w:rsidRPr="00E8008E" w:rsidRDefault="00153EE4" w:rsidP="002C389F">
      <w:pPr>
        <w:ind w:right="-567"/>
        <w:rPr>
          <w:lang w:val="en-GB"/>
        </w:rPr>
      </w:pPr>
      <w:r w:rsidRPr="00E8008E">
        <w:rPr>
          <w:lang w:val="en-GB"/>
        </w:rPr>
        <w:t xml:space="preserve">The tender must contain only one tender price which </w:t>
      </w:r>
      <w:r w:rsidRPr="00E8008E">
        <w:rPr>
          <w:u w:val="single"/>
          <w:lang w:val="en-GB"/>
        </w:rPr>
        <w:t>must</w:t>
      </w:r>
      <w:r w:rsidRPr="00E8008E">
        <w:rPr>
          <w:lang w:val="en-GB"/>
        </w:rPr>
        <w:t xml:space="preserve"> be binding on the tenderer. </w:t>
      </w:r>
    </w:p>
    <w:p w14:paraId="12D9DB14" w14:textId="77777777" w:rsidR="00F35104" w:rsidRPr="00E8008E" w:rsidRDefault="00F35104" w:rsidP="002C389F">
      <w:pPr>
        <w:ind w:right="-567"/>
        <w:rPr>
          <w:lang w:val="en-GB"/>
        </w:rPr>
      </w:pPr>
    </w:p>
    <w:p w14:paraId="4AB6481C" w14:textId="77777777" w:rsidR="00C13014" w:rsidRPr="00E8008E" w:rsidRDefault="00153EE4" w:rsidP="00C13014">
      <w:pPr>
        <w:ind w:right="-567"/>
        <w:rPr>
          <w:lang w:val="en-GB"/>
        </w:rPr>
      </w:pPr>
      <w:r w:rsidRPr="00E8008E">
        <w:rPr>
          <w:lang w:val="en-GB"/>
        </w:rPr>
        <w:t>In the best and final offer, the tenderer is not entitled to make reservations on the final tender material. If the Danish Energy Agency identifies one or more reservations on the tender material in the best and final offer, the Danish Energy Agency may reject the tender or contact the tenderer requesting that the reservations be withdrawn. The tenderer will not be given the opportunity to quote a new price.</w:t>
      </w:r>
    </w:p>
    <w:p w14:paraId="4DF93CB4" w14:textId="77777777" w:rsidR="00AC657C" w:rsidRPr="00E8008E" w:rsidRDefault="00AC657C" w:rsidP="002C389F">
      <w:pPr>
        <w:ind w:right="-567"/>
        <w:rPr>
          <w:lang w:val="en-GB"/>
        </w:rPr>
      </w:pPr>
    </w:p>
    <w:p w14:paraId="6D9A99C2" w14:textId="7DED39DA" w:rsidR="00167AB1" w:rsidRPr="00E8008E" w:rsidRDefault="00167AB1" w:rsidP="002C389F">
      <w:pPr>
        <w:ind w:right="-567"/>
        <w:rPr>
          <w:lang w:val="en-GB"/>
        </w:rPr>
      </w:pPr>
      <w:r w:rsidRPr="00E8008E">
        <w:rPr>
          <w:lang w:val="en-GB"/>
        </w:rPr>
        <w:t xml:space="preserve">With the submission of the best and final offer, the tenderer must undertake to construct the </w:t>
      </w:r>
      <w:r w:rsidR="005B3E12" w:rsidRPr="00E8008E">
        <w:rPr>
          <w:lang w:val="en-GB"/>
        </w:rPr>
        <w:t>electric power generating plant</w:t>
      </w:r>
      <w:r w:rsidRPr="00E8008E">
        <w:rPr>
          <w:lang w:val="en-GB"/>
        </w:rPr>
        <w:t xml:space="preserve"> and connect it to the grid.</w:t>
      </w:r>
    </w:p>
    <w:p w14:paraId="5F09958B" w14:textId="77777777" w:rsidR="000E05FB" w:rsidRPr="00E8008E" w:rsidRDefault="000E05FB" w:rsidP="002C389F">
      <w:pPr>
        <w:ind w:right="-567"/>
        <w:rPr>
          <w:lang w:val="en-GB"/>
        </w:rPr>
      </w:pPr>
    </w:p>
    <w:p w14:paraId="0DBAEF42" w14:textId="1775170F" w:rsidR="000E05FB" w:rsidRPr="00E8008E" w:rsidRDefault="000E05FB" w:rsidP="00292671">
      <w:pPr>
        <w:ind w:right="-567"/>
        <w:rPr>
          <w:lang w:val="en-GB"/>
        </w:rPr>
      </w:pPr>
      <w:r w:rsidRPr="00E8008E">
        <w:rPr>
          <w:lang w:val="en-GB"/>
        </w:rPr>
        <w:t xml:space="preserve">In connection with </w:t>
      </w:r>
      <w:r w:rsidR="005D3F4D" w:rsidRPr="00E8008E">
        <w:rPr>
          <w:lang w:val="en-GB"/>
        </w:rPr>
        <w:t xml:space="preserve">submitting </w:t>
      </w:r>
      <w:r w:rsidRPr="00E8008E">
        <w:rPr>
          <w:lang w:val="en-GB"/>
        </w:rPr>
        <w:t xml:space="preserve">their tenders, tenderers must also declare that they have complied with </w:t>
      </w:r>
      <w:r w:rsidR="0061120E" w:rsidRPr="00E8008E">
        <w:rPr>
          <w:lang w:val="en-GB"/>
        </w:rPr>
        <w:t>any possible</w:t>
      </w:r>
      <w:r w:rsidRPr="00E8008E">
        <w:rPr>
          <w:lang w:val="en-GB"/>
        </w:rPr>
        <w:t xml:space="preserve"> requirement to repay aid which they </w:t>
      </w:r>
      <w:r w:rsidR="0061120E" w:rsidRPr="00E8008E">
        <w:rPr>
          <w:lang w:val="en-GB"/>
        </w:rPr>
        <w:t xml:space="preserve">may </w:t>
      </w:r>
      <w:r w:rsidRPr="00E8008E">
        <w:rPr>
          <w:lang w:val="en-GB"/>
        </w:rPr>
        <w:t xml:space="preserve">have received and which, in a previous decision, the European Commission has declared illegal and incompatible with the </w:t>
      </w:r>
      <w:r w:rsidR="00BE0ED9" w:rsidRPr="00E8008E">
        <w:rPr>
          <w:lang w:val="en-GB"/>
        </w:rPr>
        <w:t>single</w:t>
      </w:r>
      <w:r w:rsidRPr="00E8008E">
        <w:rPr>
          <w:lang w:val="en-GB"/>
        </w:rPr>
        <w:t xml:space="preserve"> market. </w:t>
      </w:r>
    </w:p>
    <w:p w14:paraId="577970D2" w14:textId="77777777" w:rsidR="00167AB1" w:rsidRPr="00E8008E" w:rsidRDefault="00167AB1" w:rsidP="002C389F">
      <w:pPr>
        <w:ind w:right="-567"/>
        <w:rPr>
          <w:lang w:val="en-GB"/>
        </w:rPr>
      </w:pPr>
    </w:p>
    <w:p w14:paraId="57F224F0" w14:textId="7FCC9F3E" w:rsidR="00DA556F" w:rsidRPr="00E8008E" w:rsidRDefault="00A7614A" w:rsidP="002C389F">
      <w:pPr>
        <w:ind w:right="-567"/>
        <w:rPr>
          <w:lang w:val="en-GB"/>
        </w:rPr>
      </w:pPr>
      <w:r w:rsidRPr="00E8008E">
        <w:rPr>
          <w:lang w:val="en-GB"/>
        </w:rPr>
        <w:t>The t</w:t>
      </w:r>
      <w:r w:rsidR="00DA556F" w:rsidRPr="00E8008E">
        <w:rPr>
          <w:lang w:val="en-GB"/>
        </w:rPr>
        <w:t xml:space="preserve">enderer must </w:t>
      </w:r>
      <w:r w:rsidRPr="00E8008E">
        <w:rPr>
          <w:lang w:val="en-GB"/>
        </w:rPr>
        <w:t>submit</w:t>
      </w:r>
      <w:r w:rsidR="00DA556F" w:rsidRPr="00E8008E">
        <w:rPr>
          <w:lang w:val="en-GB"/>
        </w:rPr>
        <w:t xml:space="preserve"> a </w:t>
      </w:r>
      <w:r w:rsidRPr="00E8008E">
        <w:rPr>
          <w:lang w:val="en-GB"/>
        </w:rPr>
        <w:t>solemn declaration stating</w:t>
      </w:r>
      <w:r w:rsidR="00BE0ED9" w:rsidRPr="00E8008E">
        <w:rPr>
          <w:lang w:val="en-GB"/>
        </w:rPr>
        <w:t>,</w:t>
      </w:r>
      <w:r w:rsidRPr="00E8008E">
        <w:rPr>
          <w:lang w:val="en-GB"/>
        </w:rPr>
        <w:t xml:space="preserve"> where relevant</w:t>
      </w:r>
      <w:r w:rsidR="00BE0ED9" w:rsidRPr="00E8008E">
        <w:rPr>
          <w:lang w:val="en-GB"/>
        </w:rPr>
        <w:t>,</w:t>
      </w:r>
      <w:r w:rsidRPr="00E8008E">
        <w:rPr>
          <w:lang w:val="en-GB"/>
        </w:rPr>
        <w:t xml:space="preserve"> whether the tenderer has unpaid</w:t>
      </w:r>
      <w:r w:rsidR="00D9499A" w:rsidRPr="00E8008E">
        <w:rPr>
          <w:lang w:val="en-GB"/>
        </w:rPr>
        <w:t>,</w:t>
      </w:r>
      <w:r w:rsidRPr="00E8008E">
        <w:rPr>
          <w:lang w:val="en-GB"/>
        </w:rPr>
        <w:t xml:space="preserve"> due debt to public authorities, cf. description in </w:t>
      </w:r>
      <w:r w:rsidR="00D9499A" w:rsidRPr="00E8008E">
        <w:rPr>
          <w:lang w:val="en-GB"/>
        </w:rPr>
        <w:t>clause</w:t>
      </w:r>
      <w:r w:rsidRPr="00E8008E">
        <w:rPr>
          <w:lang w:val="en-GB"/>
        </w:rPr>
        <w:t xml:space="preserve"> 13.</w:t>
      </w:r>
    </w:p>
    <w:p w14:paraId="02A72CA6" w14:textId="77777777" w:rsidR="00A7614A" w:rsidRPr="00E8008E" w:rsidRDefault="00A7614A" w:rsidP="002C389F">
      <w:pPr>
        <w:ind w:right="-567"/>
        <w:rPr>
          <w:lang w:val="en-GB"/>
        </w:rPr>
      </w:pPr>
    </w:p>
    <w:p w14:paraId="68EA0AD1" w14:textId="4D09E82E" w:rsidR="000C7D40" w:rsidRPr="00E8008E" w:rsidRDefault="00167AB1" w:rsidP="002C389F">
      <w:pPr>
        <w:ind w:right="-567"/>
        <w:rPr>
          <w:lang w:val="en-GB"/>
        </w:rPr>
      </w:pPr>
      <w:r w:rsidRPr="00E8008E">
        <w:rPr>
          <w:lang w:val="en-GB"/>
        </w:rPr>
        <w:t xml:space="preserve">A specimen tender covering letter which the tenderer may use when submitting the best and final offer and the undertaking to construct the </w:t>
      </w:r>
      <w:r w:rsidR="005B3E12" w:rsidRPr="00E8008E">
        <w:rPr>
          <w:lang w:val="en-GB"/>
        </w:rPr>
        <w:t>electric power generating plant</w:t>
      </w:r>
      <w:r w:rsidRPr="00E8008E">
        <w:rPr>
          <w:lang w:val="en-GB"/>
        </w:rPr>
        <w:t xml:space="preserve"> and connect it to the grid is attached as Appendix 4.</w:t>
      </w:r>
    </w:p>
    <w:p w14:paraId="75ADEEA8" w14:textId="77777777" w:rsidR="00167AB1" w:rsidRPr="00E8008E" w:rsidRDefault="000C7D40" w:rsidP="002C389F">
      <w:pPr>
        <w:ind w:right="-567"/>
        <w:rPr>
          <w:lang w:val="en-GB"/>
        </w:rPr>
      </w:pPr>
      <w:r w:rsidRPr="00E8008E">
        <w:rPr>
          <w:lang w:val="en-GB"/>
        </w:rPr>
        <w:t xml:space="preserve"> </w:t>
      </w:r>
    </w:p>
    <w:p w14:paraId="2CA9911A" w14:textId="4E00E377" w:rsidR="00AC657C" w:rsidRPr="00E8008E" w:rsidRDefault="00AC657C" w:rsidP="002C389F">
      <w:pPr>
        <w:ind w:right="-567"/>
        <w:rPr>
          <w:lang w:val="en-GB"/>
        </w:rPr>
      </w:pPr>
      <w:r w:rsidRPr="00E8008E">
        <w:rPr>
          <w:lang w:val="en-GB"/>
        </w:rPr>
        <w:t xml:space="preserve">If, in the best and final offer phase, several tenders are submitted quoting the same lowest price, the tenderers in question will be requested to submit a new tender with a lower </w:t>
      </w:r>
      <w:r w:rsidR="00F971C0" w:rsidRPr="00E8008E">
        <w:rPr>
          <w:lang w:val="en-GB"/>
        </w:rPr>
        <w:t>“øre”</w:t>
      </w:r>
      <w:r w:rsidRPr="00E8008E">
        <w:rPr>
          <w:lang w:val="en-GB"/>
        </w:rPr>
        <w:t xml:space="preserve"> amount</w:t>
      </w:r>
      <w:r w:rsidR="00A7614A" w:rsidRPr="00E8008E">
        <w:rPr>
          <w:lang w:val="en-GB"/>
        </w:rPr>
        <w:t>/kWh (“øre” stated to 1 decimal place)</w:t>
      </w:r>
      <w:r w:rsidRPr="00E8008E">
        <w:rPr>
          <w:lang w:val="en-GB"/>
        </w:rPr>
        <w:t>. The Danish Energy Agency must be in receipt of the new tender within 14 calendar days of date of the request.</w:t>
      </w:r>
    </w:p>
    <w:p w14:paraId="003065D8" w14:textId="77777777" w:rsidR="00AC657C" w:rsidRPr="00E8008E" w:rsidRDefault="00AC657C" w:rsidP="002C389F">
      <w:pPr>
        <w:ind w:right="-567"/>
        <w:rPr>
          <w:lang w:val="en-GB"/>
        </w:rPr>
      </w:pPr>
    </w:p>
    <w:p w14:paraId="5BBFC950" w14:textId="77777777" w:rsidR="00153EE4" w:rsidRPr="00E8008E" w:rsidRDefault="00153EE4" w:rsidP="002C389F">
      <w:pPr>
        <w:ind w:right="-567"/>
        <w:rPr>
          <w:lang w:val="en-GB"/>
        </w:rPr>
      </w:pPr>
      <w:r w:rsidRPr="00E8008E">
        <w:rPr>
          <w:lang w:val="en-GB"/>
        </w:rPr>
        <w:t>The tenderer bears full commercial risk for the kWh price quoted.</w:t>
      </w:r>
    </w:p>
    <w:p w14:paraId="679AE498" w14:textId="77777777" w:rsidR="008A09A2" w:rsidRPr="00E8008E" w:rsidRDefault="008A09A2" w:rsidP="002C389F">
      <w:pPr>
        <w:ind w:right="-567"/>
        <w:rPr>
          <w:lang w:val="en-GB"/>
        </w:rPr>
      </w:pPr>
    </w:p>
    <w:p w14:paraId="3C407DFA" w14:textId="77777777" w:rsidR="00C13014" w:rsidRPr="00E8008E" w:rsidRDefault="00C13014" w:rsidP="002C389F">
      <w:pPr>
        <w:ind w:right="-567"/>
        <w:rPr>
          <w:lang w:val="en-GB"/>
        </w:rPr>
      </w:pPr>
    </w:p>
    <w:p w14:paraId="112DA2BC" w14:textId="77777777" w:rsidR="00A51BB3" w:rsidRPr="00E8008E" w:rsidRDefault="00153EE4" w:rsidP="00A7614A">
      <w:pPr>
        <w:numPr>
          <w:ilvl w:val="0"/>
          <w:numId w:val="5"/>
        </w:numPr>
        <w:ind w:right="-567"/>
        <w:rPr>
          <w:b/>
          <w:lang w:val="en-GB"/>
        </w:rPr>
      </w:pPr>
      <w:r w:rsidRPr="00E8008E">
        <w:rPr>
          <w:b/>
          <w:bCs/>
          <w:lang w:val="en-GB"/>
        </w:rPr>
        <w:t>Tender deadline and formal requirements</w:t>
      </w:r>
    </w:p>
    <w:p w14:paraId="1EC8C1A4" w14:textId="77777777" w:rsidR="00153EE4" w:rsidRPr="00E8008E" w:rsidRDefault="00153EE4" w:rsidP="002C389F">
      <w:pPr>
        <w:ind w:right="-567"/>
        <w:rPr>
          <w:lang w:val="en-GB"/>
        </w:rPr>
      </w:pPr>
    </w:p>
    <w:p w14:paraId="16B98506" w14:textId="0A94F42C" w:rsidR="002D7F99" w:rsidRPr="00E8008E" w:rsidRDefault="00A7614A" w:rsidP="002D7F99">
      <w:pPr>
        <w:ind w:right="-1134"/>
        <w:rPr>
          <w:u w:val="single"/>
          <w:lang w:val="en-GB"/>
        </w:rPr>
      </w:pPr>
      <w:r w:rsidRPr="00E8008E">
        <w:rPr>
          <w:u w:val="single"/>
          <w:lang w:val="en-GB"/>
        </w:rPr>
        <w:t>The best and final</w:t>
      </w:r>
      <w:r w:rsidR="002D7F99" w:rsidRPr="00E8008E">
        <w:rPr>
          <w:u w:val="single"/>
          <w:lang w:val="en-GB"/>
        </w:rPr>
        <w:t xml:space="preserve"> offer</w:t>
      </w:r>
      <w:r w:rsidR="002D7F99" w:rsidRPr="00E8008E">
        <w:rPr>
          <w:lang w:val="en-GB"/>
        </w:rPr>
        <w:t xml:space="preserve"> </w:t>
      </w:r>
      <w:r w:rsidR="003A04CD" w:rsidRPr="00E8008E">
        <w:rPr>
          <w:lang w:val="en-GB"/>
        </w:rPr>
        <w:t xml:space="preserve">as </w:t>
      </w:r>
      <w:r w:rsidR="002D7F99" w:rsidRPr="00E8008E">
        <w:rPr>
          <w:lang w:val="en-GB"/>
        </w:rPr>
        <w:t>described under clause 1</w:t>
      </w:r>
      <w:r w:rsidR="003A04CD" w:rsidRPr="00E8008E">
        <w:rPr>
          <w:lang w:val="en-GB"/>
        </w:rPr>
        <w:t>1</w:t>
      </w:r>
      <w:r w:rsidR="002D7F99" w:rsidRPr="00E8008E">
        <w:rPr>
          <w:lang w:val="en-GB"/>
        </w:rPr>
        <w:t xml:space="preserve"> must be handed in to the Danish Energy Agency by </w:t>
      </w:r>
      <w:r w:rsidR="002D7F99" w:rsidRPr="00E8008E">
        <w:rPr>
          <w:b/>
          <w:bCs/>
          <w:lang w:val="en-GB"/>
        </w:rPr>
        <w:t xml:space="preserve">no later than Tuesday, </w:t>
      </w:r>
      <w:r w:rsidRPr="00E8008E">
        <w:rPr>
          <w:b/>
          <w:bCs/>
          <w:lang w:val="en-GB"/>
        </w:rPr>
        <w:t>8 November</w:t>
      </w:r>
      <w:r w:rsidR="002D7F99" w:rsidRPr="00E8008E">
        <w:rPr>
          <w:b/>
          <w:bCs/>
          <w:lang w:val="en-GB"/>
        </w:rPr>
        <w:t xml:space="preserve"> 2016 at 1</w:t>
      </w:r>
      <w:r w:rsidRPr="00E8008E">
        <w:rPr>
          <w:b/>
          <w:bCs/>
          <w:lang w:val="en-GB"/>
        </w:rPr>
        <w:t>4</w:t>
      </w:r>
      <w:r w:rsidR="002D7F99" w:rsidRPr="00E8008E">
        <w:rPr>
          <w:b/>
          <w:bCs/>
          <w:lang w:val="en-GB"/>
        </w:rPr>
        <w:t>.00 CET</w:t>
      </w:r>
      <w:r w:rsidR="002D7F99" w:rsidRPr="00E8008E">
        <w:rPr>
          <w:lang w:val="en-GB"/>
        </w:rPr>
        <w:t>.</w:t>
      </w:r>
    </w:p>
    <w:p w14:paraId="663105DA" w14:textId="77777777" w:rsidR="002D7F99" w:rsidRPr="00E8008E" w:rsidRDefault="002D7F99" w:rsidP="002D7F99">
      <w:pPr>
        <w:ind w:right="-1134"/>
        <w:rPr>
          <w:lang w:val="en-GB"/>
        </w:rPr>
      </w:pPr>
    </w:p>
    <w:p w14:paraId="01BA71C3" w14:textId="77777777" w:rsidR="002D7F99" w:rsidRPr="00E8008E" w:rsidRDefault="002D7F99" w:rsidP="002D7F99">
      <w:pPr>
        <w:ind w:right="-1134"/>
        <w:rPr>
          <w:lang w:val="en-GB"/>
        </w:rPr>
      </w:pPr>
      <w:r w:rsidRPr="00E8008E">
        <w:rPr>
          <w:lang w:val="en-GB"/>
        </w:rPr>
        <w:t>The address is stated in clause 1 above.</w:t>
      </w:r>
    </w:p>
    <w:p w14:paraId="68AAF917" w14:textId="77777777" w:rsidR="002D7F99" w:rsidRPr="00E8008E" w:rsidRDefault="002D7F99" w:rsidP="002D7F99">
      <w:pPr>
        <w:ind w:right="-1134"/>
        <w:rPr>
          <w:lang w:val="en-GB"/>
        </w:rPr>
      </w:pPr>
    </w:p>
    <w:p w14:paraId="0222CA7E" w14:textId="0F67FFDF" w:rsidR="002D7F99" w:rsidRPr="00E8008E" w:rsidRDefault="00A7614A" w:rsidP="002D7F99">
      <w:pPr>
        <w:ind w:right="-1134"/>
        <w:rPr>
          <w:lang w:val="en-GB"/>
        </w:rPr>
      </w:pPr>
      <w:r w:rsidRPr="00E8008E">
        <w:rPr>
          <w:lang w:val="en-GB"/>
        </w:rPr>
        <w:t>Best and final</w:t>
      </w:r>
      <w:r w:rsidR="002D7F99" w:rsidRPr="00E8008E">
        <w:rPr>
          <w:lang w:val="en-GB"/>
        </w:rPr>
        <w:t xml:space="preserve"> offers received after this date and time will not be considered.</w:t>
      </w:r>
    </w:p>
    <w:p w14:paraId="0BBEF3CE" w14:textId="77777777" w:rsidR="002D7F99" w:rsidRPr="00E8008E" w:rsidRDefault="002D7F99" w:rsidP="002D7F99">
      <w:pPr>
        <w:ind w:right="-1134"/>
        <w:rPr>
          <w:lang w:val="en-GB"/>
        </w:rPr>
      </w:pPr>
    </w:p>
    <w:p w14:paraId="379BE9E0" w14:textId="132320AD" w:rsidR="002D7F99" w:rsidRPr="00E8008E" w:rsidRDefault="002D7F99" w:rsidP="002D7F99">
      <w:pPr>
        <w:autoSpaceDE w:val="0"/>
        <w:autoSpaceDN w:val="0"/>
        <w:adjustRightInd w:val="0"/>
        <w:ind w:right="-1134"/>
        <w:rPr>
          <w:lang w:val="en-GB"/>
        </w:rPr>
      </w:pPr>
      <w:r w:rsidRPr="00E8008E">
        <w:rPr>
          <w:lang w:val="en-GB"/>
        </w:rPr>
        <w:t>The Danish Energy Agency would prefer that tender</w:t>
      </w:r>
      <w:r w:rsidR="00A7614A" w:rsidRPr="00E8008E">
        <w:rPr>
          <w:lang w:val="en-GB"/>
        </w:rPr>
        <w:t>s are</w:t>
      </w:r>
      <w:r w:rsidRPr="00E8008E">
        <w:rPr>
          <w:lang w:val="en-GB"/>
        </w:rPr>
        <w:t xml:space="preserve"> submitted in 1 hardcopy original, 1 copy and 1 electronic copy on CD-ROM/USB. In the event of any discrepancy between the hardcopy of the tenders and the electronic version, the hardcopy version will prevail. </w:t>
      </w:r>
      <w:r w:rsidR="0061120E" w:rsidRPr="00E8008E">
        <w:rPr>
          <w:lang w:val="en-GB"/>
        </w:rPr>
        <w:t>If one or several documents are missing in the paper version, but are present in the electronic version, the Danish Energy Agency retains the right, however, to prioritise the electronic version with regard to the document(s) in question.</w:t>
      </w:r>
    </w:p>
    <w:p w14:paraId="7367FE25" w14:textId="77777777" w:rsidR="002D7F99" w:rsidRPr="00E8008E" w:rsidRDefault="002D7F99" w:rsidP="002D7F99">
      <w:pPr>
        <w:ind w:right="-1134"/>
        <w:rPr>
          <w:lang w:val="en-GB"/>
        </w:rPr>
      </w:pPr>
    </w:p>
    <w:p w14:paraId="778DC2CE" w14:textId="1C2169A1" w:rsidR="002D7F99" w:rsidRPr="00E8008E" w:rsidRDefault="002D7F99" w:rsidP="002D7F99">
      <w:pPr>
        <w:ind w:right="-1134"/>
        <w:rPr>
          <w:lang w:val="en-GB"/>
        </w:rPr>
      </w:pPr>
      <w:r w:rsidRPr="00E8008E">
        <w:rPr>
          <w:lang w:val="en-GB"/>
        </w:rPr>
        <w:t xml:space="preserve">The </w:t>
      </w:r>
      <w:r w:rsidR="00E607F9" w:rsidRPr="00E8008E">
        <w:rPr>
          <w:lang w:val="en-GB"/>
        </w:rPr>
        <w:t>final</w:t>
      </w:r>
      <w:r w:rsidRPr="00E8008E">
        <w:rPr>
          <w:lang w:val="en-GB"/>
        </w:rPr>
        <w:t xml:space="preserve"> offer should be marked ”</w:t>
      </w:r>
      <w:r w:rsidR="00E607F9" w:rsidRPr="00E8008E">
        <w:rPr>
          <w:lang w:val="en-GB"/>
        </w:rPr>
        <w:t>BEST AND FINAL</w:t>
      </w:r>
      <w:r w:rsidRPr="00E8008E">
        <w:rPr>
          <w:lang w:val="en-GB"/>
        </w:rPr>
        <w:t xml:space="preserve"> OFFER – Kriegers Flak Offshore Wind Farm”.</w:t>
      </w:r>
    </w:p>
    <w:p w14:paraId="1477524C" w14:textId="77777777" w:rsidR="002D7F99" w:rsidRPr="00E8008E" w:rsidRDefault="002D7F99" w:rsidP="002D7F99">
      <w:pPr>
        <w:ind w:right="-1134"/>
        <w:rPr>
          <w:lang w:val="en-GB"/>
        </w:rPr>
      </w:pPr>
    </w:p>
    <w:p w14:paraId="5FFD7D6F" w14:textId="77777777" w:rsidR="002D7F99" w:rsidRPr="00E8008E" w:rsidRDefault="002D7F99" w:rsidP="002C389F">
      <w:pPr>
        <w:ind w:right="-567"/>
        <w:rPr>
          <w:lang w:val="en-GB"/>
        </w:rPr>
      </w:pPr>
    </w:p>
    <w:p w14:paraId="1AC20071" w14:textId="77777777" w:rsidR="00E534AB" w:rsidRPr="00E8008E" w:rsidRDefault="00A51BB3" w:rsidP="002C389F">
      <w:pPr>
        <w:ind w:right="-567"/>
        <w:rPr>
          <w:i/>
          <w:lang w:val="en-GB"/>
        </w:rPr>
      </w:pPr>
      <w:r w:rsidRPr="00E8008E">
        <w:rPr>
          <w:i/>
          <w:iCs/>
          <w:lang w:val="en-GB"/>
        </w:rPr>
        <w:t>Language</w:t>
      </w:r>
    </w:p>
    <w:p w14:paraId="1F979EDB" w14:textId="15202E83" w:rsidR="00924686" w:rsidRPr="00E8008E" w:rsidRDefault="00924686" w:rsidP="002C389F">
      <w:pPr>
        <w:ind w:right="-567"/>
        <w:rPr>
          <w:lang w:val="en-GB"/>
        </w:rPr>
      </w:pPr>
      <w:r w:rsidRPr="00E8008E">
        <w:rPr>
          <w:lang w:val="en-GB"/>
        </w:rPr>
        <w:t>The tenders must be drafted in English or Danish. cf. Appendix 4 (best and final offer).</w:t>
      </w:r>
    </w:p>
    <w:p w14:paraId="16B60D0E" w14:textId="77777777" w:rsidR="007523EE" w:rsidRPr="00E8008E" w:rsidRDefault="007523EE" w:rsidP="002C389F">
      <w:pPr>
        <w:ind w:right="-567"/>
        <w:rPr>
          <w:lang w:val="en-GB"/>
        </w:rPr>
      </w:pPr>
    </w:p>
    <w:p w14:paraId="611F8F3A" w14:textId="7B883FDB" w:rsidR="007523EE" w:rsidRPr="00E8008E" w:rsidRDefault="007523EE" w:rsidP="002C389F">
      <w:pPr>
        <w:ind w:right="-567"/>
        <w:rPr>
          <w:lang w:val="en-GB"/>
        </w:rPr>
      </w:pPr>
      <w:r w:rsidRPr="00E8008E">
        <w:rPr>
          <w:lang w:val="en-GB"/>
        </w:rPr>
        <w:t>The Danish Energy Agency has prepared the tender documents in Danish. The tender documents will also</w:t>
      </w:r>
      <w:r w:rsidR="005D3F4D" w:rsidRPr="00E8008E">
        <w:rPr>
          <w:lang w:val="en-GB"/>
        </w:rPr>
        <w:t xml:space="preserve"> be</w:t>
      </w:r>
      <w:r w:rsidRPr="00E8008E">
        <w:rPr>
          <w:lang w:val="en-GB"/>
        </w:rPr>
        <w:t xml:space="preserve"> published in an English translation, although the Danish version takes precedence. In the event of any discrepancy between the Danish version and the English translation, the Danish version shall prevail.</w:t>
      </w:r>
    </w:p>
    <w:p w14:paraId="12C6864E" w14:textId="77777777" w:rsidR="00E534AB" w:rsidRPr="00E8008E" w:rsidRDefault="00E534AB" w:rsidP="002C389F">
      <w:pPr>
        <w:ind w:right="-567"/>
        <w:rPr>
          <w:lang w:val="en-GB"/>
        </w:rPr>
      </w:pPr>
    </w:p>
    <w:p w14:paraId="651B16D4" w14:textId="77777777" w:rsidR="00E534AB" w:rsidRPr="00E8008E" w:rsidRDefault="00E534AB" w:rsidP="002C389F">
      <w:pPr>
        <w:ind w:right="-567"/>
        <w:rPr>
          <w:lang w:val="en-GB"/>
        </w:rPr>
      </w:pPr>
      <w:r w:rsidRPr="00E8008E">
        <w:rPr>
          <w:lang w:val="en-GB"/>
        </w:rPr>
        <w:t xml:space="preserve">The Danish authorities may require that case processing for the project be conducted in Danish. </w:t>
      </w:r>
    </w:p>
    <w:p w14:paraId="5B47C191" w14:textId="77777777" w:rsidR="00E534AB" w:rsidRPr="00E8008E" w:rsidRDefault="00E534AB" w:rsidP="002C389F">
      <w:pPr>
        <w:ind w:right="-567"/>
        <w:rPr>
          <w:lang w:val="en-GB"/>
        </w:rPr>
      </w:pPr>
    </w:p>
    <w:p w14:paraId="20EE7BDE" w14:textId="77777777" w:rsidR="005A7241" w:rsidRPr="00E8008E" w:rsidRDefault="005A7241" w:rsidP="002C389F">
      <w:pPr>
        <w:ind w:right="-567"/>
        <w:rPr>
          <w:lang w:val="en-GB"/>
        </w:rPr>
      </w:pPr>
    </w:p>
    <w:p w14:paraId="6AD9CFDC" w14:textId="77777777" w:rsidR="005B0A92" w:rsidRPr="00E8008E" w:rsidRDefault="005B0A92" w:rsidP="00E607F9">
      <w:pPr>
        <w:numPr>
          <w:ilvl w:val="0"/>
          <w:numId w:val="5"/>
        </w:numPr>
        <w:ind w:right="-567"/>
        <w:rPr>
          <w:b/>
          <w:bCs/>
          <w:lang w:val="en-GB"/>
        </w:rPr>
      </w:pPr>
      <w:r w:rsidRPr="00E8008E">
        <w:rPr>
          <w:b/>
          <w:bCs/>
          <w:lang w:val="en-GB"/>
        </w:rPr>
        <w:t>Conditions for participation in the tendering procedure</w:t>
      </w:r>
    </w:p>
    <w:p w14:paraId="41081240" w14:textId="77777777" w:rsidR="005B0A92" w:rsidRPr="00E8008E" w:rsidRDefault="005B0A92" w:rsidP="002C389F">
      <w:pPr>
        <w:ind w:right="-567"/>
        <w:rPr>
          <w:lang w:val="en-GB"/>
        </w:rPr>
      </w:pPr>
    </w:p>
    <w:p w14:paraId="6DB0E74E" w14:textId="16F967D7" w:rsidR="002D7F99" w:rsidRPr="00E8008E" w:rsidRDefault="002D7F99" w:rsidP="002D7F99">
      <w:pPr>
        <w:ind w:right="-1134"/>
        <w:rPr>
          <w:i/>
          <w:lang w:val="en-GB"/>
        </w:rPr>
      </w:pPr>
      <w:r w:rsidRPr="00E8008E">
        <w:rPr>
          <w:i/>
          <w:iCs/>
          <w:lang w:val="en-GB"/>
        </w:rPr>
        <w:t>Solemn Declaration</w:t>
      </w:r>
      <w:r w:rsidR="00E607F9" w:rsidRPr="00E8008E">
        <w:rPr>
          <w:i/>
          <w:iCs/>
          <w:lang w:val="en-GB"/>
        </w:rPr>
        <w:t xml:space="preserve"> - tenderer</w:t>
      </w:r>
    </w:p>
    <w:p w14:paraId="36A6952C" w14:textId="3478DDD9" w:rsidR="002D7F99" w:rsidRPr="00E8008E" w:rsidRDefault="002D7F99" w:rsidP="002D7F99">
      <w:pPr>
        <w:ind w:right="-1134"/>
        <w:rPr>
          <w:lang w:val="en-GB"/>
        </w:rPr>
      </w:pPr>
      <w:r w:rsidRPr="00E8008E">
        <w:rPr>
          <w:lang w:val="en-GB"/>
        </w:rPr>
        <w:t>With the first indicative offer, the tenderer must submit a solemn declaration stating whether the tenderer has unpaid debt due to public authorities exceeding DKK 100,000</w:t>
      </w:r>
      <w:r w:rsidR="00BE0ED9" w:rsidRPr="00E8008E">
        <w:rPr>
          <w:lang w:val="en-GB"/>
        </w:rPr>
        <w:t xml:space="preserve"> (one hundred thousand Danish Kroner or a corresponding amount in another currency)</w:t>
      </w:r>
      <w:r w:rsidR="00F17783">
        <w:rPr>
          <w:lang w:val="en-GB"/>
        </w:rPr>
        <w:t xml:space="preserve"> in form of tax, charges </w:t>
      </w:r>
      <w:r w:rsidR="00F17783" w:rsidRPr="00F17783">
        <w:rPr>
          <w:lang w:val="en-GB"/>
        </w:rPr>
        <w:t>or social security contributions under the law</w:t>
      </w:r>
      <w:r w:rsidR="00F17783">
        <w:rPr>
          <w:lang w:val="en-GB"/>
        </w:rPr>
        <w:t xml:space="preserve"> in the tenderer’s </w:t>
      </w:r>
      <w:r w:rsidR="00F17783" w:rsidRPr="00F17783">
        <w:rPr>
          <w:lang w:val="en-GB"/>
        </w:rPr>
        <w:t>Member State or country or in the country w</w:t>
      </w:r>
      <w:r w:rsidR="005A353F">
        <w:rPr>
          <w:lang w:val="en-GB"/>
        </w:rPr>
        <w:t>here the tenderer resides</w:t>
      </w:r>
      <w:r w:rsidRPr="00E8008E">
        <w:rPr>
          <w:lang w:val="en-GB"/>
        </w:rPr>
        <w:t xml:space="preserve">. Reference is made to </w:t>
      </w:r>
      <w:r w:rsidR="003A04CD" w:rsidRPr="00E8008E">
        <w:rPr>
          <w:lang w:val="en-GB"/>
        </w:rPr>
        <w:t>the principle</w:t>
      </w:r>
      <w:r w:rsidR="00AA216C" w:rsidRPr="00E8008E">
        <w:rPr>
          <w:lang w:val="en-GB"/>
        </w:rPr>
        <w:t>s</w:t>
      </w:r>
      <w:r w:rsidR="003A04CD" w:rsidRPr="00E8008E">
        <w:rPr>
          <w:lang w:val="en-GB"/>
        </w:rPr>
        <w:t xml:space="preserve"> in </w:t>
      </w:r>
      <w:r w:rsidR="00ED590C" w:rsidRPr="00E8008E">
        <w:rPr>
          <w:lang w:val="en-GB"/>
        </w:rPr>
        <w:t>section 135(</w:t>
      </w:r>
      <w:r w:rsidR="003A04CD" w:rsidRPr="00E8008E">
        <w:rPr>
          <w:lang w:val="en-GB"/>
        </w:rPr>
        <w:t>3</w:t>
      </w:r>
      <w:r w:rsidR="00ED590C" w:rsidRPr="00E8008E">
        <w:rPr>
          <w:lang w:val="en-GB"/>
        </w:rPr>
        <w:t>)</w:t>
      </w:r>
      <w:r w:rsidR="003A04CD" w:rsidRPr="00E8008E">
        <w:rPr>
          <w:lang w:val="en-GB"/>
        </w:rPr>
        <w:t xml:space="preserve"> </w:t>
      </w:r>
      <w:r w:rsidR="00633F19" w:rsidRPr="00E8008E">
        <w:rPr>
          <w:lang w:val="en-GB"/>
        </w:rPr>
        <w:t>o</w:t>
      </w:r>
      <w:r w:rsidR="00BE0ED9" w:rsidRPr="00E8008E">
        <w:rPr>
          <w:lang w:val="en-GB"/>
        </w:rPr>
        <w:t>f</w:t>
      </w:r>
      <w:r w:rsidR="003A04CD" w:rsidRPr="00E8008E">
        <w:rPr>
          <w:lang w:val="en-GB"/>
        </w:rPr>
        <w:t xml:space="preserve"> </w:t>
      </w:r>
      <w:r w:rsidRPr="00E8008E">
        <w:rPr>
          <w:lang w:val="en-GB"/>
        </w:rPr>
        <w:t xml:space="preserve">Consolidating Act no. </w:t>
      </w:r>
      <w:r w:rsidR="00CB4579" w:rsidRPr="00E8008E">
        <w:rPr>
          <w:lang w:val="en-GB"/>
        </w:rPr>
        <w:t xml:space="preserve">1564 </w:t>
      </w:r>
      <w:r w:rsidRPr="00E8008E">
        <w:rPr>
          <w:lang w:val="en-GB"/>
        </w:rPr>
        <w:t xml:space="preserve">of </w:t>
      </w:r>
      <w:r w:rsidR="00CB4579" w:rsidRPr="00E8008E">
        <w:rPr>
          <w:lang w:val="en-GB"/>
        </w:rPr>
        <w:t xml:space="preserve">15 December </w:t>
      </w:r>
      <w:r w:rsidR="003A04CD" w:rsidRPr="00E8008E">
        <w:rPr>
          <w:lang w:val="en-GB"/>
        </w:rPr>
        <w:t>2015</w:t>
      </w:r>
      <w:r w:rsidR="00BE0ED9" w:rsidRPr="00E8008E">
        <w:rPr>
          <w:lang w:val="en-GB"/>
        </w:rPr>
        <w:t>,</w:t>
      </w:r>
      <w:r w:rsidR="001241DA" w:rsidRPr="00E8008E">
        <w:rPr>
          <w:iCs/>
          <w:lang w:val="en-GB"/>
        </w:rPr>
        <w:t xml:space="preserve"> the </w:t>
      </w:r>
      <w:r w:rsidR="00633F19" w:rsidRPr="00E8008E">
        <w:rPr>
          <w:iCs/>
          <w:lang w:val="en-GB"/>
        </w:rPr>
        <w:t>Public Procurement Act</w:t>
      </w:r>
      <w:r w:rsidRPr="00E8008E">
        <w:rPr>
          <w:lang w:val="en-GB"/>
        </w:rPr>
        <w:t xml:space="preserve">. </w:t>
      </w:r>
    </w:p>
    <w:p w14:paraId="2FB579F3" w14:textId="77777777" w:rsidR="002D7F99" w:rsidRPr="00E8008E" w:rsidRDefault="002D7F99" w:rsidP="002D7F99">
      <w:pPr>
        <w:ind w:right="-1134"/>
        <w:rPr>
          <w:lang w:val="en-GB"/>
        </w:rPr>
      </w:pPr>
    </w:p>
    <w:p w14:paraId="59F6E54C" w14:textId="77777777" w:rsidR="00D9499A" w:rsidRPr="00E8008E" w:rsidRDefault="00D9499A" w:rsidP="00D9499A">
      <w:pPr>
        <w:ind w:right="-1134"/>
        <w:rPr>
          <w:lang w:val="en-GB"/>
        </w:rPr>
      </w:pPr>
      <w:r w:rsidRPr="00E8008E">
        <w:rPr>
          <w:lang w:val="en-GB"/>
        </w:rPr>
        <w:t>If, after submitting a first indicative offer, the tenderer has incurred unpaid, due debt as described above, the tenderer should enclose a new declaration with the best and final offer, cf. Appendix 2. If the tenderer does not enclose a new declaration with its best and final offer, the Danish Energy Agency will consider this as evidence that the tenderer (still) does not have unpaid, due debt that exceeds DKK 100,000.</w:t>
      </w:r>
    </w:p>
    <w:p w14:paraId="6FC7873F" w14:textId="77777777" w:rsidR="00D9499A" w:rsidRPr="00E8008E" w:rsidRDefault="00D9499A" w:rsidP="00D9499A">
      <w:pPr>
        <w:ind w:right="-1134"/>
        <w:rPr>
          <w:lang w:val="en-GB"/>
        </w:rPr>
      </w:pPr>
    </w:p>
    <w:p w14:paraId="549C78A4" w14:textId="4548F0BC" w:rsidR="00D9499A" w:rsidRPr="00E8008E" w:rsidRDefault="00D9499A" w:rsidP="00D9499A">
      <w:pPr>
        <w:ind w:right="-1134"/>
        <w:rPr>
          <w:i/>
          <w:lang w:val="en-GB"/>
        </w:rPr>
      </w:pPr>
      <w:r w:rsidRPr="00E8008E">
        <w:rPr>
          <w:i/>
          <w:iCs/>
          <w:lang w:val="en-GB"/>
        </w:rPr>
        <w:t xml:space="preserve">Solemn declaration in the event of changes in consortium </w:t>
      </w:r>
      <w:r w:rsidR="00BB1C83">
        <w:rPr>
          <w:i/>
          <w:iCs/>
          <w:lang w:val="en-GB"/>
        </w:rPr>
        <w:t>participants</w:t>
      </w:r>
    </w:p>
    <w:p w14:paraId="11CD160E" w14:textId="77777777" w:rsidR="00D9499A" w:rsidRPr="00E8008E" w:rsidRDefault="00D9499A" w:rsidP="00D9499A">
      <w:pPr>
        <w:ind w:right="-1134"/>
        <w:rPr>
          <w:i/>
          <w:iCs/>
          <w:lang w:val="en-GB"/>
        </w:rPr>
      </w:pPr>
      <w:r w:rsidRPr="00E8008E">
        <w:rPr>
          <w:lang w:val="en-GB"/>
        </w:rPr>
        <w:t>In the event of changes in the composition of a tenderer (consortia), a new solemn declaration must be submitted by each new legal entity, stating that the legal entity has no unpaid, due debt as described above.</w:t>
      </w:r>
    </w:p>
    <w:p w14:paraId="03D3CED6" w14:textId="77777777" w:rsidR="00D9499A" w:rsidRPr="00E8008E" w:rsidRDefault="00D9499A" w:rsidP="00D9499A">
      <w:pPr>
        <w:ind w:right="-1134"/>
        <w:rPr>
          <w:i/>
          <w:lang w:val="en-GB"/>
        </w:rPr>
      </w:pPr>
    </w:p>
    <w:p w14:paraId="6FB2A09C" w14:textId="77777777" w:rsidR="00D9499A" w:rsidRPr="00E8008E" w:rsidRDefault="00D9499A" w:rsidP="00D9499A">
      <w:pPr>
        <w:ind w:right="-1134"/>
        <w:rPr>
          <w:i/>
          <w:lang w:val="en-GB"/>
        </w:rPr>
      </w:pPr>
      <w:r w:rsidRPr="00E8008E">
        <w:rPr>
          <w:i/>
          <w:iCs/>
          <w:lang w:val="en-GB"/>
        </w:rPr>
        <w:t>Solemn declaration from establishing entities and entities on which the tenderer has based its economic, financial and technical capacity</w:t>
      </w:r>
    </w:p>
    <w:p w14:paraId="32C87BB5" w14:textId="77777777" w:rsidR="00D9499A" w:rsidRPr="00E8008E" w:rsidRDefault="00D9499A" w:rsidP="00D9499A">
      <w:pPr>
        <w:ind w:right="-1134"/>
        <w:rPr>
          <w:lang w:val="en-GB"/>
        </w:rPr>
      </w:pPr>
      <w:r w:rsidRPr="00E8008E">
        <w:rPr>
          <w:lang w:val="en-GB"/>
        </w:rPr>
        <w:t xml:space="preserve">The tenderer must also enclose a solemn declaration from: </w:t>
      </w:r>
    </w:p>
    <w:p w14:paraId="503E8C1F" w14:textId="77777777" w:rsidR="00D9499A" w:rsidRPr="00E8008E" w:rsidRDefault="00D9499A" w:rsidP="00D9499A">
      <w:pPr>
        <w:ind w:right="-1134"/>
        <w:rPr>
          <w:lang w:val="en-GB"/>
        </w:rPr>
      </w:pPr>
    </w:p>
    <w:p w14:paraId="0A92520A" w14:textId="77777777" w:rsidR="00D9499A" w:rsidRPr="00E8008E" w:rsidRDefault="00D9499A" w:rsidP="00D9499A">
      <w:pPr>
        <w:pStyle w:val="Listeafsnit"/>
        <w:numPr>
          <w:ilvl w:val="0"/>
          <w:numId w:val="1"/>
        </w:numPr>
        <w:ind w:right="-1134"/>
        <w:rPr>
          <w:lang w:val="en-GB"/>
        </w:rPr>
      </w:pPr>
      <w:r w:rsidRPr="00E8008E">
        <w:rPr>
          <w:lang w:val="en-GB"/>
        </w:rPr>
        <w:t>entities that are founders of the tenderer, and</w:t>
      </w:r>
    </w:p>
    <w:p w14:paraId="2A61F5C4" w14:textId="77777777" w:rsidR="00D9499A" w:rsidRPr="00E8008E" w:rsidRDefault="00D9499A" w:rsidP="00D9499A">
      <w:pPr>
        <w:pStyle w:val="Listeafsnit"/>
        <w:numPr>
          <w:ilvl w:val="0"/>
          <w:numId w:val="1"/>
        </w:numPr>
        <w:ind w:right="-1134"/>
        <w:rPr>
          <w:lang w:val="en-GB"/>
        </w:rPr>
      </w:pPr>
      <w:r w:rsidRPr="00E8008E">
        <w:rPr>
          <w:lang w:val="en-GB"/>
        </w:rPr>
        <w:t xml:space="preserve">entities on which the tenderer has relied in respect of its economic, financial or technical capacity. </w:t>
      </w:r>
    </w:p>
    <w:p w14:paraId="0B1E3985" w14:textId="77777777" w:rsidR="00D9499A" w:rsidRPr="00E8008E" w:rsidRDefault="00D9499A" w:rsidP="00D9499A">
      <w:pPr>
        <w:ind w:right="-1134"/>
        <w:rPr>
          <w:lang w:val="en-GB"/>
        </w:rPr>
      </w:pPr>
    </w:p>
    <w:p w14:paraId="21916A93" w14:textId="77777777" w:rsidR="00D9499A" w:rsidRPr="00E8008E" w:rsidRDefault="00D9499A" w:rsidP="00D9499A">
      <w:pPr>
        <w:ind w:right="-1134"/>
        <w:rPr>
          <w:lang w:val="en-GB"/>
        </w:rPr>
      </w:pPr>
      <w:r w:rsidRPr="00E8008E">
        <w:rPr>
          <w:lang w:val="en-GB"/>
        </w:rPr>
        <w:t>In their solemn declaration, the entities mentioned above should declare that they have no unpaid, due debt as described above. See the principle in section 144(4), no. 2 of the Public Procurement Act, Consolidating Act no. 1564 of 15 December 2015 and Appendix 2 of the tender conditions.</w:t>
      </w:r>
    </w:p>
    <w:p w14:paraId="62B25946" w14:textId="77777777" w:rsidR="00D9499A" w:rsidRPr="00E8008E" w:rsidRDefault="00D9499A" w:rsidP="00D9499A">
      <w:pPr>
        <w:pStyle w:val="Listeafsnit"/>
        <w:ind w:right="-1134"/>
        <w:rPr>
          <w:lang w:val="en-GB"/>
        </w:rPr>
      </w:pPr>
    </w:p>
    <w:p w14:paraId="6F17C465" w14:textId="77777777" w:rsidR="00D9499A" w:rsidRPr="00E8008E" w:rsidRDefault="00D9499A" w:rsidP="00D9499A">
      <w:pPr>
        <w:ind w:right="-1134"/>
        <w:rPr>
          <w:lang w:val="en-GB"/>
        </w:rPr>
      </w:pPr>
      <w:r w:rsidRPr="00E8008E">
        <w:rPr>
          <w:lang w:val="en-GB"/>
        </w:rPr>
        <w:t xml:space="preserve">With regard to entities on which the tenderer has relied in respect of its </w:t>
      </w:r>
      <w:r w:rsidRPr="00E8008E">
        <w:rPr>
          <w:u w:val="single"/>
          <w:lang w:val="en-GB"/>
        </w:rPr>
        <w:t>technical capacity</w:t>
      </w:r>
      <w:r w:rsidRPr="00E8008E">
        <w:rPr>
          <w:lang w:val="en-GB"/>
        </w:rPr>
        <w:t xml:space="preserve">, the tenderer shall </w:t>
      </w:r>
      <w:r w:rsidRPr="00E8008E">
        <w:rPr>
          <w:u w:val="single"/>
          <w:lang w:val="en-GB"/>
        </w:rPr>
        <w:t>only submit a solemn declaration if the entity on which the tenderer has relied in respect of its technical capacity is to be a co-signatory to the contract</w:t>
      </w:r>
      <w:r w:rsidRPr="00E8008E">
        <w:rPr>
          <w:lang w:val="en-GB"/>
        </w:rPr>
        <w:t>. In this context, see the sub-clause in clause 3 on joint and several liability (no.4).</w:t>
      </w:r>
    </w:p>
    <w:p w14:paraId="7DD63B18" w14:textId="77777777" w:rsidR="00D9499A" w:rsidRPr="00E8008E" w:rsidRDefault="00D9499A" w:rsidP="00D9499A">
      <w:pPr>
        <w:ind w:right="-1134"/>
        <w:rPr>
          <w:lang w:val="en-GB"/>
        </w:rPr>
      </w:pPr>
    </w:p>
    <w:p w14:paraId="1EA5F0D8" w14:textId="77777777" w:rsidR="00D9499A" w:rsidRPr="00E8008E" w:rsidRDefault="00D9499A" w:rsidP="00D9499A">
      <w:pPr>
        <w:ind w:right="-1134"/>
        <w:rPr>
          <w:lang w:val="en-GB"/>
        </w:rPr>
      </w:pPr>
      <w:r w:rsidRPr="00E8008E">
        <w:rPr>
          <w:lang w:val="en-GB"/>
        </w:rPr>
        <w:t>If the tenderer has already submitted a solemn declaration from the establishing entity(ies) on which the tenderer has relied in respect of its economic, financial or technical capacity, a new solemn declaration should only be submitted if, after submitting its first indicative offer, the establishing entity has incurred unpaid, due debt as described above. If the tenderer does not enclose a new declaration with its best and final offer, the Danish Energy Agency will consider this as evidence that the entity (still) does not have unpaid, due debt that exceeds DKK 100,000.</w:t>
      </w:r>
    </w:p>
    <w:p w14:paraId="5F156250" w14:textId="77777777" w:rsidR="00D9499A" w:rsidRPr="00E8008E" w:rsidRDefault="00D9499A" w:rsidP="00D9499A">
      <w:pPr>
        <w:ind w:right="-1134"/>
        <w:rPr>
          <w:lang w:val="en-GB"/>
        </w:rPr>
      </w:pPr>
    </w:p>
    <w:p w14:paraId="52697AB7" w14:textId="77777777" w:rsidR="00D9499A" w:rsidRPr="00E8008E" w:rsidRDefault="00D9499A" w:rsidP="00D9499A">
      <w:pPr>
        <w:ind w:right="-567"/>
        <w:rPr>
          <w:lang w:val="en-GB"/>
        </w:rPr>
      </w:pPr>
      <w:r w:rsidRPr="00E8008E">
        <w:rPr>
          <w:lang w:val="en-GB"/>
        </w:rPr>
        <w:t xml:space="preserve">If there is an overlap between the establishing entities and entities on which the tenderer has relied in respect of its economic, financial or technical capacity, only one solemn declaration should be submitted for each entity. </w:t>
      </w:r>
    </w:p>
    <w:p w14:paraId="3395AEA6" w14:textId="77777777" w:rsidR="00D9499A" w:rsidRPr="00E8008E" w:rsidRDefault="00D9499A" w:rsidP="00D9499A">
      <w:pPr>
        <w:ind w:right="-567"/>
        <w:rPr>
          <w:lang w:val="en-GB"/>
        </w:rPr>
      </w:pPr>
    </w:p>
    <w:p w14:paraId="1059ECED" w14:textId="77777777" w:rsidR="00D9499A" w:rsidRPr="00E8008E" w:rsidRDefault="00D9499A" w:rsidP="00D9499A">
      <w:pPr>
        <w:ind w:right="-1134"/>
        <w:rPr>
          <w:i/>
          <w:lang w:val="en-GB"/>
        </w:rPr>
      </w:pPr>
      <w:r w:rsidRPr="00E8008E">
        <w:rPr>
          <w:i/>
          <w:iCs/>
          <w:lang w:val="en-GB"/>
        </w:rPr>
        <w:t>Failure to submit a solemn declaration</w:t>
      </w:r>
    </w:p>
    <w:p w14:paraId="405EEE67" w14:textId="530A8B73" w:rsidR="002D7F99" w:rsidRPr="00E8008E" w:rsidRDefault="002D7F99" w:rsidP="002D7F99">
      <w:pPr>
        <w:ind w:right="-1134"/>
        <w:rPr>
          <w:lang w:val="en-GB"/>
        </w:rPr>
      </w:pPr>
      <w:r w:rsidRPr="00E8008E">
        <w:rPr>
          <w:lang w:val="en-GB"/>
        </w:rPr>
        <w:t xml:space="preserve">If a tenderer fails to enclose a </w:t>
      </w:r>
      <w:r w:rsidR="00861D87" w:rsidRPr="00E8008E">
        <w:rPr>
          <w:lang w:val="en-GB"/>
        </w:rPr>
        <w:t xml:space="preserve">solemn </w:t>
      </w:r>
      <w:r w:rsidRPr="00E8008E">
        <w:rPr>
          <w:lang w:val="en-GB"/>
        </w:rPr>
        <w:t xml:space="preserve">declaration in the </w:t>
      </w:r>
      <w:r w:rsidR="00633F19" w:rsidRPr="00E8008E">
        <w:rPr>
          <w:lang w:val="en-GB"/>
        </w:rPr>
        <w:t>best and final offer</w:t>
      </w:r>
      <w:r w:rsidRPr="00E8008E">
        <w:rPr>
          <w:lang w:val="en-GB"/>
        </w:rPr>
        <w:t xml:space="preserve"> (e.g. due to an omission or an error in connection with the preparation of the material), the Danish Energy Agency has the option to give the tenderer an additional opportunity to submit the declaration. If so, the Danish Energy Agency will inform the tenderer of a new time limit for submission of the declaration.</w:t>
      </w:r>
    </w:p>
    <w:p w14:paraId="3ECF0F84" w14:textId="77777777" w:rsidR="005B151E" w:rsidRPr="00E8008E" w:rsidRDefault="005B151E" w:rsidP="002C389F">
      <w:pPr>
        <w:ind w:right="-567"/>
        <w:rPr>
          <w:i/>
          <w:lang w:val="en-GB"/>
        </w:rPr>
      </w:pPr>
    </w:p>
    <w:p w14:paraId="7812C29F" w14:textId="77777777" w:rsidR="005A7241" w:rsidRPr="00E8008E" w:rsidRDefault="005A7241" w:rsidP="002C389F">
      <w:pPr>
        <w:ind w:right="-567"/>
        <w:rPr>
          <w:i/>
          <w:lang w:val="en-GB"/>
        </w:rPr>
      </w:pPr>
    </w:p>
    <w:p w14:paraId="2893019D" w14:textId="77777777" w:rsidR="00A51BB3" w:rsidRPr="00E8008E" w:rsidRDefault="00153EE4" w:rsidP="00E607F9">
      <w:pPr>
        <w:numPr>
          <w:ilvl w:val="0"/>
          <w:numId w:val="5"/>
        </w:numPr>
        <w:ind w:right="-567"/>
        <w:rPr>
          <w:b/>
          <w:lang w:val="en-GB"/>
        </w:rPr>
      </w:pPr>
      <w:r w:rsidRPr="00E8008E">
        <w:rPr>
          <w:b/>
          <w:bCs/>
          <w:lang w:val="en-GB"/>
        </w:rPr>
        <w:t>Changes to the tender material, request for additional material</w:t>
      </w:r>
    </w:p>
    <w:p w14:paraId="2AB1A287" w14:textId="77777777" w:rsidR="00153EE4" w:rsidRPr="00E8008E" w:rsidRDefault="00153EE4" w:rsidP="002C389F">
      <w:pPr>
        <w:ind w:right="-567"/>
        <w:rPr>
          <w:lang w:val="en-GB"/>
        </w:rPr>
      </w:pPr>
    </w:p>
    <w:p w14:paraId="7BB4DB3F" w14:textId="6AEEC28D" w:rsidR="002D7F99" w:rsidRPr="00E8008E" w:rsidRDefault="002D7F99" w:rsidP="002D7F99">
      <w:pPr>
        <w:ind w:right="-1134"/>
        <w:rPr>
          <w:i/>
          <w:lang w:val="en-GB"/>
        </w:rPr>
      </w:pPr>
      <w:r w:rsidRPr="00E8008E">
        <w:rPr>
          <w:i/>
          <w:iCs/>
          <w:lang w:val="en-GB"/>
        </w:rPr>
        <w:t xml:space="preserve">Changes to the </w:t>
      </w:r>
      <w:r w:rsidR="00DF2D81" w:rsidRPr="00E8008E">
        <w:rPr>
          <w:i/>
          <w:iCs/>
          <w:lang w:val="en-GB"/>
        </w:rPr>
        <w:t xml:space="preserve">final </w:t>
      </w:r>
      <w:r w:rsidRPr="00E8008E">
        <w:rPr>
          <w:i/>
          <w:iCs/>
          <w:lang w:val="en-GB"/>
        </w:rPr>
        <w:t>tender material</w:t>
      </w:r>
    </w:p>
    <w:p w14:paraId="644C07A8" w14:textId="7D703511" w:rsidR="002D7F99" w:rsidRPr="00E8008E" w:rsidRDefault="002D7F99" w:rsidP="002D7F99">
      <w:pPr>
        <w:ind w:right="-1134"/>
        <w:rPr>
          <w:smallCaps/>
          <w:noProof/>
          <w:snapToGrid w:val="0"/>
          <w:sz w:val="20"/>
          <w:szCs w:val="20"/>
          <w:lang w:val="en-GB"/>
        </w:rPr>
      </w:pPr>
      <w:r w:rsidRPr="00E8008E">
        <w:rPr>
          <w:lang w:val="en-GB"/>
        </w:rPr>
        <w:t xml:space="preserve">The Danish Energy Agency reserves the right to carry out changes to the </w:t>
      </w:r>
      <w:r w:rsidR="00DF2D81" w:rsidRPr="00E8008E">
        <w:rPr>
          <w:lang w:val="en-GB"/>
        </w:rPr>
        <w:t xml:space="preserve">final </w:t>
      </w:r>
      <w:r w:rsidRPr="00E8008E">
        <w:rPr>
          <w:lang w:val="en-GB"/>
        </w:rPr>
        <w:t xml:space="preserve">tender material by publishing an addendum to the tender material or by publishing revised tender conditions in which the changes are marked.  Changes will be published on the Danish Energy Agency’s website well in advance of, and if possible at least three weeks prior to, the expiry of the deadline for submission of the </w:t>
      </w:r>
      <w:r w:rsidR="00DF2D81" w:rsidRPr="00E8008E">
        <w:rPr>
          <w:lang w:val="en-GB"/>
        </w:rPr>
        <w:t>best and final</w:t>
      </w:r>
      <w:r w:rsidRPr="00E8008E">
        <w:rPr>
          <w:lang w:val="en-GB"/>
        </w:rPr>
        <w:t xml:space="preserve"> offer.</w:t>
      </w:r>
    </w:p>
    <w:p w14:paraId="53CE96F7" w14:textId="77777777" w:rsidR="002D7F99" w:rsidRPr="00E8008E" w:rsidRDefault="002D7F99" w:rsidP="002D7F99">
      <w:pPr>
        <w:ind w:right="-1134"/>
        <w:rPr>
          <w:lang w:val="en-GB"/>
        </w:rPr>
      </w:pPr>
    </w:p>
    <w:p w14:paraId="0DAA769C" w14:textId="79F1611E" w:rsidR="00DF2D81" w:rsidRPr="00E8008E" w:rsidRDefault="002067E5" w:rsidP="002D7F99">
      <w:pPr>
        <w:ind w:right="-1134"/>
        <w:rPr>
          <w:lang w:val="en-GB"/>
        </w:rPr>
      </w:pPr>
      <w:r w:rsidRPr="00E8008E">
        <w:rPr>
          <w:lang w:val="en-GB"/>
        </w:rPr>
        <w:t xml:space="preserve">The current political negotiations on long-term treaty-compliant financing of the expansion of Danish renewable energy, including the </w:t>
      </w:r>
      <w:r w:rsidR="00E9690C" w:rsidRPr="00E8008E">
        <w:rPr>
          <w:lang w:val="en-GB"/>
        </w:rPr>
        <w:t>premium</w:t>
      </w:r>
      <w:r w:rsidRPr="00E8008E">
        <w:rPr>
          <w:lang w:val="en-GB"/>
        </w:rPr>
        <w:t xml:space="preserve"> for Kriegers Flak, may cause changes to the tender materials.</w:t>
      </w:r>
    </w:p>
    <w:p w14:paraId="1FCBD888" w14:textId="77777777" w:rsidR="002D7F99" w:rsidRPr="00E8008E" w:rsidRDefault="002D7F99" w:rsidP="002D7F99">
      <w:pPr>
        <w:ind w:right="-1134"/>
        <w:rPr>
          <w:lang w:val="en-GB"/>
        </w:rPr>
      </w:pPr>
    </w:p>
    <w:p w14:paraId="6A3E9ABE" w14:textId="42D954AE" w:rsidR="002D7F99" w:rsidRPr="00E8008E" w:rsidRDefault="002D7F99" w:rsidP="002D7F99">
      <w:pPr>
        <w:ind w:right="-1134"/>
        <w:rPr>
          <w:i/>
          <w:lang w:val="en-GB"/>
        </w:rPr>
      </w:pPr>
      <w:r w:rsidRPr="00E8008E">
        <w:rPr>
          <w:i/>
          <w:iCs/>
          <w:lang w:val="en-GB"/>
        </w:rPr>
        <w:t>Questions</w:t>
      </w:r>
    </w:p>
    <w:p w14:paraId="7EC353D8" w14:textId="77777777" w:rsidR="002D7F99" w:rsidRPr="00E8008E" w:rsidRDefault="002D7F99" w:rsidP="002D7F99">
      <w:pPr>
        <w:ind w:right="-1134"/>
        <w:rPr>
          <w:bCs/>
          <w:lang w:val="en-GB"/>
        </w:rPr>
      </w:pPr>
      <w:r w:rsidRPr="00E8008E">
        <w:rPr>
          <w:lang w:val="en-GB"/>
        </w:rPr>
        <w:t>The tenderer may submit written questions regarding the tender material.</w:t>
      </w:r>
    </w:p>
    <w:p w14:paraId="26748A18" w14:textId="77777777" w:rsidR="002D7F99" w:rsidRPr="00E8008E" w:rsidRDefault="002D7F99" w:rsidP="002D7F99">
      <w:pPr>
        <w:ind w:right="-1134"/>
        <w:rPr>
          <w:bCs/>
          <w:lang w:val="en-GB"/>
        </w:rPr>
      </w:pPr>
    </w:p>
    <w:p w14:paraId="5FE281AD" w14:textId="77777777" w:rsidR="002D7F99" w:rsidRPr="00E8008E" w:rsidRDefault="002D7F99" w:rsidP="002D7F99">
      <w:pPr>
        <w:ind w:right="-1134"/>
        <w:rPr>
          <w:bCs/>
          <w:lang w:val="en-GB"/>
        </w:rPr>
      </w:pPr>
      <w:r w:rsidRPr="00E8008E">
        <w:rPr>
          <w:lang w:val="en-GB"/>
        </w:rPr>
        <w:t xml:space="preserve">It is important to the Danish Energy Agency that all potential tenderers be given the opportunity to submit relevant tenders within the framework of the tender conditions, i.e. without reservations on elements in the final tender material. All potential tenderers are therefore encouraged to use the opportunity to submit written questions on the tender material, pointing out conditions which the tenderers find less appropriate or inadequately described. </w:t>
      </w:r>
    </w:p>
    <w:p w14:paraId="0F95A437" w14:textId="77777777" w:rsidR="002D7F99" w:rsidRPr="00E8008E" w:rsidRDefault="002D7F99" w:rsidP="002D7F99">
      <w:pPr>
        <w:ind w:right="-1134"/>
        <w:rPr>
          <w:bCs/>
          <w:lang w:val="en-GB"/>
        </w:rPr>
      </w:pPr>
    </w:p>
    <w:p w14:paraId="7AC987B3" w14:textId="70C2982E" w:rsidR="002D7F99" w:rsidRPr="00E8008E" w:rsidRDefault="002D7F99" w:rsidP="002D7F99">
      <w:pPr>
        <w:ind w:right="-1134"/>
        <w:rPr>
          <w:lang w:val="en-GB"/>
        </w:rPr>
      </w:pPr>
      <w:r w:rsidRPr="00E8008E">
        <w:rPr>
          <w:lang w:val="en-GB"/>
        </w:rPr>
        <w:t xml:space="preserve">Questions are to be submitted by e-mail to </w:t>
      </w:r>
      <w:hyperlink r:id="rId18" w:history="1">
        <w:r w:rsidR="00DF2D81" w:rsidRPr="00E8008E">
          <w:rPr>
            <w:rStyle w:val="Hyperlink"/>
            <w:lang w:val="en-GB"/>
          </w:rPr>
          <w:t>offshorewind@ens.dk</w:t>
        </w:r>
      </w:hyperlink>
      <w:r w:rsidR="00DF2D81" w:rsidRPr="00E8008E">
        <w:rPr>
          <w:lang w:val="en-GB"/>
        </w:rPr>
        <w:t xml:space="preserve"> and to Benoît Bizet at </w:t>
      </w:r>
      <w:r w:rsidR="00DF2D81" w:rsidRPr="004B6937">
        <w:rPr>
          <w:rStyle w:val="Hyperlink"/>
          <w:lang w:val="en-US"/>
        </w:rPr>
        <w:t>bbi@ens.dk</w:t>
      </w:r>
      <w:r w:rsidRPr="00E8008E">
        <w:rPr>
          <w:lang w:val="en-GB"/>
        </w:rPr>
        <w:t>.</w:t>
      </w:r>
    </w:p>
    <w:p w14:paraId="2067E74C" w14:textId="77777777" w:rsidR="002D7F99" w:rsidRPr="00E8008E" w:rsidRDefault="002D7F99" w:rsidP="002D7F99">
      <w:pPr>
        <w:ind w:right="-1134"/>
        <w:rPr>
          <w:lang w:val="en-GB"/>
        </w:rPr>
      </w:pPr>
    </w:p>
    <w:p w14:paraId="4D211F75" w14:textId="77777777" w:rsidR="002D7F99" w:rsidRPr="00E8008E" w:rsidRDefault="002D7F99" w:rsidP="002D7F99">
      <w:pPr>
        <w:ind w:right="-1134"/>
        <w:rPr>
          <w:lang w:val="en-GB"/>
        </w:rPr>
      </w:pPr>
      <w:r w:rsidRPr="00E8008E">
        <w:rPr>
          <w:lang w:val="en-GB"/>
        </w:rPr>
        <w:t xml:space="preserve">Questions and replies will be published on the Danish Energy Agency’s website in anonymised form. </w:t>
      </w:r>
    </w:p>
    <w:p w14:paraId="0AC0A4F9" w14:textId="77777777" w:rsidR="002D7F99" w:rsidRPr="00E8008E" w:rsidRDefault="002D7F99" w:rsidP="002D7F99">
      <w:pPr>
        <w:ind w:right="-1134"/>
        <w:rPr>
          <w:lang w:val="en-GB"/>
        </w:rPr>
      </w:pPr>
    </w:p>
    <w:p w14:paraId="1AF538D0" w14:textId="6CEDF960" w:rsidR="002D7F99" w:rsidRPr="00E8008E" w:rsidRDefault="002D7F99" w:rsidP="002D7F99">
      <w:pPr>
        <w:ind w:right="-1134"/>
        <w:rPr>
          <w:lang w:val="en-GB"/>
        </w:rPr>
      </w:pPr>
      <w:r w:rsidRPr="00E8008E">
        <w:rPr>
          <w:lang w:val="en-GB"/>
        </w:rPr>
        <w:t xml:space="preserve">In order to ensure that all tenderers have been given the same information at the time of submission of </w:t>
      </w:r>
      <w:r w:rsidR="00DF2D81" w:rsidRPr="00E8008E">
        <w:rPr>
          <w:lang w:val="en-GB"/>
        </w:rPr>
        <w:t xml:space="preserve">best and final </w:t>
      </w:r>
      <w:r w:rsidRPr="00E8008E">
        <w:rPr>
          <w:lang w:val="en-GB"/>
        </w:rPr>
        <w:t xml:space="preserve">offers, </w:t>
      </w:r>
      <w:r w:rsidRPr="00E8008E">
        <w:rPr>
          <w:b/>
          <w:bCs/>
          <w:u w:val="single"/>
          <w:lang w:val="en-GB"/>
        </w:rPr>
        <w:t xml:space="preserve">questions may not be submitted </w:t>
      </w:r>
      <w:r w:rsidR="00DF2D81" w:rsidRPr="00E8008E">
        <w:rPr>
          <w:b/>
          <w:bCs/>
          <w:u w:val="single"/>
          <w:lang w:val="en-GB"/>
        </w:rPr>
        <w:t>from 13 October 2016 and thereafter</w:t>
      </w:r>
      <w:r w:rsidRPr="00E8008E">
        <w:rPr>
          <w:lang w:val="en-GB"/>
        </w:rPr>
        <w:t>.</w:t>
      </w:r>
      <w:r w:rsidR="002067E5" w:rsidRPr="00E8008E">
        <w:rPr>
          <w:lang w:val="en-GB"/>
        </w:rPr>
        <w:t xml:space="preserve"> </w:t>
      </w:r>
      <w:r w:rsidRPr="00E8008E">
        <w:rPr>
          <w:lang w:val="en-GB"/>
        </w:rPr>
        <w:t xml:space="preserve">Tenderers are requested to submit questions well in advance of this time. The Danish Energy Agency will endeavour to reply in writing to all relevant questions by </w:t>
      </w:r>
      <w:r w:rsidRPr="00E8008E">
        <w:rPr>
          <w:b/>
          <w:bCs/>
          <w:lang w:val="en-GB"/>
        </w:rPr>
        <w:t>no later than 26 October 2016</w:t>
      </w:r>
      <w:r w:rsidRPr="00E8008E">
        <w:rPr>
          <w:lang w:val="en-GB"/>
        </w:rPr>
        <w:t xml:space="preserve">. </w:t>
      </w:r>
    </w:p>
    <w:p w14:paraId="4C9156F5" w14:textId="77777777" w:rsidR="002D7F99" w:rsidRPr="00E8008E" w:rsidRDefault="002D7F99" w:rsidP="002D7F99">
      <w:pPr>
        <w:ind w:right="-1134"/>
        <w:rPr>
          <w:lang w:val="en-GB"/>
        </w:rPr>
      </w:pPr>
    </w:p>
    <w:p w14:paraId="7EC1D535" w14:textId="77777777" w:rsidR="00C66B48" w:rsidRPr="00E8008E" w:rsidRDefault="00C66B48" w:rsidP="00C66B48">
      <w:pPr>
        <w:ind w:right="-1134"/>
        <w:rPr>
          <w:i/>
          <w:lang w:val="en-GB"/>
        </w:rPr>
      </w:pPr>
      <w:r w:rsidRPr="00E8008E">
        <w:rPr>
          <w:i/>
          <w:iCs/>
          <w:lang w:val="en-GB"/>
        </w:rPr>
        <w:t>Option for meetings</w:t>
      </w:r>
    </w:p>
    <w:p w14:paraId="4EC2E1DE" w14:textId="77777777" w:rsidR="00DF2D81" w:rsidRPr="00E8008E" w:rsidRDefault="00C66B48" w:rsidP="00C66B48">
      <w:pPr>
        <w:spacing w:after="200"/>
        <w:ind w:right="-1134"/>
        <w:rPr>
          <w:lang w:val="en-GB"/>
        </w:rPr>
      </w:pPr>
      <w:r w:rsidRPr="00E8008E">
        <w:rPr>
          <w:lang w:val="en-GB"/>
        </w:rPr>
        <w:t>The Danish Energy Agency offers all tenderers the option to hold meetings during the questions phases, cf. above, at which the tenderers can</w:t>
      </w:r>
      <w:r w:rsidR="00854D82" w:rsidRPr="00E8008E">
        <w:rPr>
          <w:lang w:val="en-GB"/>
        </w:rPr>
        <w:t xml:space="preserve"> motivate and</w:t>
      </w:r>
      <w:r w:rsidRPr="00E8008E">
        <w:rPr>
          <w:lang w:val="en-GB"/>
        </w:rPr>
        <w:t xml:space="preserve"> explain their written questions. </w:t>
      </w:r>
      <w:r w:rsidR="00DF2D81" w:rsidRPr="00E8008E">
        <w:rPr>
          <w:lang w:val="en-GB"/>
        </w:rPr>
        <w:t xml:space="preserve">Meetings can therefore </w:t>
      </w:r>
      <w:r w:rsidR="00DF2D81" w:rsidRPr="00E8008E">
        <w:rPr>
          <w:b/>
          <w:lang w:val="en-GB"/>
        </w:rPr>
        <w:t>not be held from 13 October 2016 and thereafter</w:t>
      </w:r>
      <w:r w:rsidR="00DF2D81" w:rsidRPr="00E8008E">
        <w:rPr>
          <w:lang w:val="en-GB"/>
        </w:rPr>
        <w:t xml:space="preserve"> as no questions may be submitted from and including this date.</w:t>
      </w:r>
    </w:p>
    <w:p w14:paraId="6D1D5B25" w14:textId="6AF26AE1" w:rsidR="00C66B48" w:rsidRPr="00E8008E" w:rsidRDefault="00C66B48" w:rsidP="00C66B48">
      <w:pPr>
        <w:spacing w:after="200"/>
        <w:ind w:right="-1134"/>
        <w:rPr>
          <w:lang w:val="en-GB"/>
        </w:rPr>
      </w:pPr>
      <w:r w:rsidRPr="00E8008E">
        <w:rPr>
          <w:lang w:val="en-GB"/>
        </w:rPr>
        <w:t xml:space="preserve">The meetings will be conducted in compliance with the principles of equal treatment and transparency. </w:t>
      </w:r>
    </w:p>
    <w:p w14:paraId="1A3E9540" w14:textId="77777777" w:rsidR="00C66B48" w:rsidRPr="00E8008E" w:rsidRDefault="00C66B48" w:rsidP="00C66B48">
      <w:pPr>
        <w:spacing w:after="200"/>
        <w:ind w:right="-1134"/>
        <w:rPr>
          <w:lang w:val="en-GB"/>
        </w:rPr>
      </w:pPr>
      <w:r w:rsidRPr="00E8008E">
        <w:rPr>
          <w:lang w:val="en-GB"/>
        </w:rPr>
        <w:t>Prior to such meetings, tenderers must have forwarded their questions in advance to offshorewind@ens.dk.  The questions will act as the agenda for the meeting. As mentioned above, the questions must be written in anonymised form so that the Danish Energy Agency can publish the questions with the final reply from the Danish Energy Agency. The Danish Energy Agency will draw no conclusions at the meeting. These will be stated in the published reply.</w:t>
      </w:r>
    </w:p>
    <w:p w14:paraId="6DF086FF" w14:textId="1F05322E" w:rsidR="00C66B48" w:rsidRPr="00E8008E" w:rsidRDefault="00C66B48" w:rsidP="00C66B48">
      <w:pPr>
        <w:spacing w:after="200"/>
        <w:ind w:right="-1134"/>
        <w:rPr>
          <w:lang w:val="en-GB"/>
        </w:rPr>
      </w:pPr>
      <w:r w:rsidRPr="00E8008E">
        <w:rPr>
          <w:lang w:val="en-GB"/>
        </w:rPr>
        <w:t>The Danish Energy Agency will take short internal minutes from each meeting in order to document what was discussed.</w:t>
      </w:r>
      <w:r w:rsidR="00861D87" w:rsidRPr="00E8008E">
        <w:rPr>
          <w:lang w:val="en-GB"/>
        </w:rPr>
        <w:t xml:space="preserve"> Such minutes will not be sent to the tenderers.</w:t>
      </w:r>
      <w:r w:rsidRPr="00E8008E">
        <w:rPr>
          <w:lang w:val="en-GB"/>
        </w:rPr>
        <w:t xml:space="preserve"> Any replies to specific questions or new information</w:t>
      </w:r>
      <w:r w:rsidR="00861D87" w:rsidRPr="00E8008E">
        <w:rPr>
          <w:lang w:val="en-GB"/>
        </w:rPr>
        <w:t xml:space="preserve"> arising at the meetings</w:t>
      </w:r>
      <w:r w:rsidRPr="00E8008E">
        <w:rPr>
          <w:lang w:val="en-GB"/>
        </w:rPr>
        <w:t xml:space="preserve"> will be published on the website for the tendering procedure. </w:t>
      </w:r>
    </w:p>
    <w:p w14:paraId="3F77E12B" w14:textId="77777777" w:rsidR="00297F0E" w:rsidRPr="00E8008E" w:rsidRDefault="00C66B48" w:rsidP="002D7F99">
      <w:pPr>
        <w:ind w:right="-1134"/>
        <w:rPr>
          <w:lang w:val="en-GB"/>
        </w:rPr>
      </w:pPr>
      <w:r w:rsidRPr="00E8008E">
        <w:rPr>
          <w:lang w:val="en-GB"/>
        </w:rPr>
        <w:t>As a public authority, however, the Danish Energy Agency is subject to the provisions of the Danish Public Information Act (</w:t>
      </w:r>
      <w:r w:rsidRPr="00E8008E">
        <w:rPr>
          <w:i/>
          <w:iCs/>
          <w:lang w:val="en-GB"/>
        </w:rPr>
        <w:t>offentlighedsloven</w:t>
      </w:r>
      <w:r w:rsidRPr="00E8008E">
        <w:rPr>
          <w:lang w:val="en-GB"/>
        </w:rPr>
        <w:t>) and the Danish Public Administration Act (</w:t>
      </w:r>
      <w:r w:rsidRPr="00E8008E">
        <w:rPr>
          <w:i/>
          <w:iCs/>
          <w:lang w:val="en-GB"/>
        </w:rPr>
        <w:t>forvaltningsloven</w:t>
      </w:r>
      <w:r w:rsidRPr="00E8008E">
        <w:rPr>
          <w:lang w:val="en-GB"/>
        </w:rPr>
        <w:t xml:space="preserve">) and, therefore, it cannot be ruled out that at a later stage access will be granted to all or parts of the minutes of meetings. In this case the tenderer will be consulted. </w:t>
      </w:r>
    </w:p>
    <w:p w14:paraId="75060443" w14:textId="77777777" w:rsidR="002D7F99" w:rsidRPr="00E8008E" w:rsidRDefault="002D7F99" w:rsidP="002D7F99">
      <w:pPr>
        <w:ind w:right="-1134"/>
        <w:rPr>
          <w:lang w:val="en-GB"/>
        </w:rPr>
      </w:pPr>
    </w:p>
    <w:p w14:paraId="02C138D7" w14:textId="77777777" w:rsidR="005A7241" w:rsidRPr="00E8008E" w:rsidRDefault="005A7241" w:rsidP="002D7F99">
      <w:pPr>
        <w:ind w:right="-1134"/>
        <w:rPr>
          <w:lang w:val="en-GB"/>
        </w:rPr>
      </w:pPr>
    </w:p>
    <w:p w14:paraId="138219A5" w14:textId="252270C1" w:rsidR="002067E5" w:rsidRPr="00E8008E" w:rsidRDefault="002067E5" w:rsidP="0091252F">
      <w:pPr>
        <w:numPr>
          <w:ilvl w:val="0"/>
          <w:numId w:val="5"/>
        </w:numPr>
        <w:ind w:right="-1134"/>
        <w:rPr>
          <w:b/>
          <w:bCs/>
          <w:lang w:val="en-GB"/>
        </w:rPr>
      </w:pPr>
      <w:r w:rsidRPr="00E8008E">
        <w:rPr>
          <w:b/>
          <w:bCs/>
          <w:lang w:val="en-GB"/>
        </w:rPr>
        <w:t>Changes in the tender conditions after negotiations etc.</w:t>
      </w:r>
    </w:p>
    <w:p w14:paraId="011E92AE" w14:textId="77777777" w:rsidR="002067E5" w:rsidRPr="00E8008E" w:rsidRDefault="002067E5" w:rsidP="002067E5">
      <w:pPr>
        <w:ind w:right="-1134"/>
        <w:rPr>
          <w:rFonts w:eastAsia="Calibri"/>
          <w:lang w:val="en-GB"/>
        </w:rPr>
      </w:pPr>
    </w:p>
    <w:p w14:paraId="0CEDD87C" w14:textId="77777777" w:rsidR="002067E5" w:rsidRPr="00E8008E" w:rsidRDefault="002067E5" w:rsidP="002067E5">
      <w:pPr>
        <w:spacing w:after="120"/>
        <w:ind w:right="-1134"/>
        <w:rPr>
          <w:rFonts w:eastAsia="Calibri"/>
          <w:lang w:val="en-GB"/>
        </w:rPr>
      </w:pPr>
      <w:r w:rsidRPr="00E8008E">
        <w:rPr>
          <w:rFonts w:eastAsia="Calibri"/>
          <w:lang w:val="en-GB"/>
        </w:rPr>
        <w:t>The Danish Energy Agency has completed one negotiation meeting with each of the tenderers. Furthermore, all tenderers have submitted replies to the negotiation paper by the Danish Energy Agency.  The negotiation process, completion of the EIA process, etc. have led to a number of changes to the tender materials. The most important changes are listed below.</w:t>
      </w:r>
    </w:p>
    <w:p w14:paraId="1B96B42A" w14:textId="77777777" w:rsidR="002067E5" w:rsidRPr="00E8008E" w:rsidRDefault="002067E5" w:rsidP="002067E5">
      <w:pPr>
        <w:pStyle w:val="Listeafsnit"/>
        <w:numPr>
          <w:ilvl w:val="0"/>
          <w:numId w:val="1"/>
        </w:numPr>
        <w:spacing w:after="120"/>
        <w:ind w:left="714" w:right="-1134" w:hanging="357"/>
        <w:contextualSpacing w:val="0"/>
        <w:rPr>
          <w:rFonts w:eastAsia="Calibri"/>
          <w:lang w:val="en-GB"/>
        </w:rPr>
      </w:pPr>
      <w:r w:rsidRPr="00E8008E">
        <w:rPr>
          <w:lang w:val="en-GB"/>
        </w:rPr>
        <w:t xml:space="preserve">A reservation has been inserted for European Commission approval of support for the project and for political approval of Treaty-compatible financing. </w:t>
      </w:r>
    </w:p>
    <w:p w14:paraId="7F8A6730" w14:textId="2A4F52BE" w:rsidR="002067E5" w:rsidRPr="00E8008E" w:rsidRDefault="002067E5" w:rsidP="002067E5">
      <w:pPr>
        <w:pStyle w:val="Listeafsnit"/>
        <w:numPr>
          <w:ilvl w:val="0"/>
          <w:numId w:val="1"/>
        </w:numPr>
        <w:spacing w:after="120"/>
        <w:ind w:left="714" w:right="-1134" w:hanging="357"/>
        <w:contextualSpacing w:val="0"/>
        <w:rPr>
          <w:rFonts w:eastAsia="Calibri"/>
          <w:lang w:val="en-GB"/>
        </w:rPr>
      </w:pPr>
      <w:r w:rsidRPr="00E8008E">
        <w:rPr>
          <w:rFonts w:eastAsia="Calibri"/>
          <w:lang w:val="en-GB"/>
        </w:rPr>
        <w:t xml:space="preserve">The retention penalty has been adjusted such that the retention penalty does not increase from DKK 100 million to DKK 450 million until 12 months after signature of the </w:t>
      </w:r>
      <w:r w:rsidR="005A7241" w:rsidRPr="00E8008E">
        <w:rPr>
          <w:rFonts w:eastAsia="Calibri"/>
          <w:lang w:val="en-GB"/>
        </w:rPr>
        <w:t>Concession Agreement</w:t>
      </w:r>
      <w:r w:rsidRPr="00E8008E">
        <w:rPr>
          <w:rFonts w:eastAsia="Calibri"/>
          <w:lang w:val="en-GB"/>
        </w:rPr>
        <w:t>.</w:t>
      </w:r>
    </w:p>
    <w:p w14:paraId="7BA5A045" w14:textId="77777777" w:rsidR="002067E5" w:rsidRPr="00E8008E" w:rsidRDefault="002067E5" w:rsidP="002067E5">
      <w:pPr>
        <w:pStyle w:val="Listeafsnit"/>
        <w:numPr>
          <w:ilvl w:val="0"/>
          <w:numId w:val="1"/>
        </w:numPr>
        <w:spacing w:after="120"/>
        <w:ind w:left="714" w:right="-1134" w:hanging="357"/>
        <w:contextualSpacing w:val="0"/>
        <w:rPr>
          <w:rFonts w:eastAsia="Calibri"/>
          <w:lang w:val="en-GB"/>
        </w:rPr>
      </w:pPr>
      <w:r w:rsidRPr="00E8008E">
        <w:rPr>
          <w:rFonts w:eastAsia="Calibri"/>
          <w:lang w:val="en-GB"/>
        </w:rPr>
        <w:t>The guarantee for the retention penalty can be released gradually upon documentation of DKK 700 million, including moms, spent on planning, project design and construction of the Kriegers Flak electricity production plant.</w:t>
      </w:r>
    </w:p>
    <w:p w14:paraId="1C027B05" w14:textId="77777777" w:rsidR="002067E5" w:rsidRPr="00E8008E" w:rsidRDefault="002067E5" w:rsidP="002067E5">
      <w:pPr>
        <w:pStyle w:val="Listeafsnit"/>
        <w:numPr>
          <w:ilvl w:val="0"/>
          <w:numId w:val="1"/>
        </w:numPr>
        <w:spacing w:after="120"/>
        <w:ind w:left="714" w:right="-1134" w:hanging="357"/>
        <w:contextualSpacing w:val="0"/>
        <w:rPr>
          <w:rFonts w:eastAsia="Calibri"/>
          <w:lang w:val="en-GB"/>
        </w:rPr>
      </w:pPr>
      <w:r w:rsidRPr="00E8008E">
        <w:rPr>
          <w:rFonts w:eastAsia="Calibri"/>
          <w:lang w:val="en-GB"/>
        </w:rPr>
        <w:t xml:space="preserve">Extension of the option to extend the deadline for commencement of construction work and the deadline for grid connection. </w:t>
      </w:r>
    </w:p>
    <w:p w14:paraId="26361D59" w14:textId="77777777" w:rsidR="002067E5" w:rsidRPr="00E8008E" w:rsidRDefault="002067E5" w:rsidP="002067E5">
      <w:pPr>
        <w:pStyle w:val="Listeafsnit"/>
        <w:numPr>
          <w:ilvl w:val="0"/>
          <w:numId w:val="1"/>
        </w:numPr>
        <w:ind w:left="714" w:right="-1134" w:hanging="357"/>
        <w:contextualSpacing w:val="0"/>
        <w:rPr>
          <w:rFonts w:eastAsia="Calibri"/>
          <w:lang w:val="en-GB"/>
        </w:rPr>
      </w:pPr>
      <w:r w:rsidRPr="00E8008E">
        <w:rPr>
          <w:rFonts w:eastAsia="Calibri"/>
          <w:lang w:val="en-GB"/>
        </w:rPr>
        <w:t>Energinet.dk’s liability to pay damages in the event of any delay in grid connection has been raised from DKK 1.2 bn. to DKK 1.8 bn. The method of measurement in connection with compensation from losses of production in the event of forced reductions has also been clarified.</w:t>
      </w:r>
    </w:p>
    <w:p w14:paraId="0510B175" w14:textId="77777777" w:rsidR="002067E5" w:rsidRPr="00E8008E" w:rsidRDefault="002067E5" w:rsidP="002067E5">
      <w:pPr>
        <w:spacing w:after="120"/>
        <w:ind w:right="-1134"/>
        <w:rPr>
          <w:rFonts w:eastAsia="Calibri"/>
          <w:lang w:val="en-GB"/>
        </w:rPr>
      </w:pPr>
    </w:p>
    <w:p w14:paraId="4EBD5E37" w14:textId="6C748BF9" w:rsidR="002D7F99" w:rsidRPr="00E8008E" w:rsidRDefault="002067E5" w:rsidP="002067E5">
      <w:pPr>
        <w:ind w:right="-1134"/>
        <w:rPr>
          <w:rFonts w:eastAsia="Calibri"/>
          <w:lang w:val="en-GB"/>
        </w:rPr>
      </w:pPr>
      <w:r w:rsidRPr="00E8008E">
        <w:rPr>
          <w:rFonts w:eastAsia="Calibri"/>
          <w:lang w:val="en-GB"/>
        </w:rPr>
        <w:t>In addition to these changes, a number of clarifications in licences and the concession contract have also been made.</w:t>
      </w:r>
    </w:p>
    <w:p w14:paraId="0084F508" w14:textId="77777777" w:rsidR="002067E5" w:rsidRPr="00E8008E" w:rsidRDefault="002067E5" w:rsidP="002067E5">
      <w:pPr>
        <w:ind w:right="-1134"/>
        <w:rPr>
          <w:lang w:val="en-GB"/>
        </w:rPr>
      </w:pPr>
    </w:p>
    <w:p w14:paraId="49AE32F2" w14:textId="77777777" w:rsidR="005A7241" w:rsidRPr="00E8008E" w:rsidRDefault="005A7241" w:rsidP="002067E5">
      <w:pPr>
        <w:ind w:right="-1134"/>
        <w:rPr>
          <w:lang w:val="en-GB"/>
        </w:rPr>
      </w:pPr>
    </w:p>
    <w:p w14:paraId="51D44AEE" w14:textId="77777777" w:rsidR="00153EE4" w:rsidRPr="00E8008E" w:rsidRDefault="00534F28" w:rsidP="002C389F">
      <w:pPr>
        <w:ind w:left="360" w:right="-567"/>
        <w:rPr>
          <w:b/>
          <w:lang w:val="en-GB"/>
        </w:rPr>
      </w:pPr>
      <w:r w:rsidRPr="00E8008E">
        <w:rPr>
          <w:b/>
          <w:bCs/>
          <w:lang w:val="en-GB"/>
        </w:rPr>
        <w:t>16. The award of the contract</w:t>
      </w:r>
    </w:p>
    <w:p w14:paraId="584B7C54" w14:textId="77777777" w:rsidR="00153EE4" w:rsidRPr="00E8008E" w:rsidRDefault="00153EE4" w:rsidP="002C389F">
      <w:pPr>
        <w:ind w:right="-567"/>
        <w:rPr>
          <w:lang w:val="en-GB"/>
        </w:rPr>
      </w:pPr>
    </w:p>
    <w:p w14:paraId="62ED839F" w14:textId="4C55D69F" w:rsidR="00673C1F" w:rsidRPr="00E8008E" w:rsidRDefault="002B01AE" w:rsidP="002C389F">
      <w:pPr>
        <w:ind w:right="-567"/>
        <w:rPr>
          <w:lang w:val="en-GB"/>
        </w:rPr>
      </w:pPr>
      <w:r w:rsidRPr="00E8008E">
        <w:rPr>
          <w:lang w:val="en-GB"/>
        </w:rPr>
        <w:t xml:space="preserve">When the Danish Energy Agency has assessed whether the best and final offers received are conditional, and which tender has the lowest </w:t>
      </w:r>
      <w:r w:rsidR="00B53CE2" w:rsidRPr="00E8008E">
        <w:rPr>
          <w:lang w:val="en-GB"/>
        </w:rPr>
        <w:t xml:space="preserve">tender </w:t>
      </w:r>
      <w:r w:rsidRPr="00E8008E">
        <w:rPr>
          <w:lang w:val="en-GB"/>
        </w:rPr>
        <w:t>price, th</w:t>
      </w:r>
      <w:r w:rsidR="00B53CE2" w:rsidRPr="00E8008E">
        <w:rPr>
          <w:lang w:val="en-GB"/>
        </w:rPr>
        <w:t>is</w:t>
      </w:r>
      <w:r w:rsidRPr="00E8008E">
        <w:rPr>
          <w:lang w:val="en-GB"/>
        </w:rPr>
        <w:t xml:space="preserve"> tender price will be presented to the parties behind the agreement (all the parties behind the Energy Agreement 2012) for a decision.</w:t>
      </w:r>
    </w:p>
    <w:p w14:paraId="4CDF542F" w14:textId="77777777" w:rsidR="002B01AE" w:rsidRPr="00E8008E" w:rsidRDefault="002B01AE" w:rsidP="002C389F">
      <w:pPr>
        <w:ind w:right="-567"/>
        <w:rPr>
          <w:lang w:val="en-GB"/>
        </w:rPr>
      </w:pPr>
    </w:p>
    <w:p w14:paraId="2EAD7EB8" w14:textId="78586615" w:rsidR="005F6EB3" w:rsidRPr="00E8008E" w:rsidRDefault="00673C1F" w:rsidP="002C389F">
      <w:pPr>
        <w:ind w:right="-567"/>
        <w:rPr>
          <w:lang w:val="en-GB"/>
        </w:rPr>
      </w:pPr>
      <w:r w:rsidRPr="00E8008E">
        <w:rPr>
          <w:lang w:val="en-GB"/>
        </w:rPr>
        <w:t>Once the parties behind the agreement have decided whether the tender price can be accepted, the Danish Energy Agency will simultaneously notify all tenderers of this decision. If the parties behind the agreement have decided to accept the tender price, the notification will contain information about expiry of the standstill period</w:t>
      </w:r>
      <w:r w:rsidR="00861D87" w:rsidRPr="00E8008E">
        <w:rPr>
          <w:lang w:val="en-GB"/>
        </w:rPr>
        <w:t>, cf. below</w:t>
      </w:r>
      <w:r w:rsidRPr="00E8008E">
        <w:rPr>
          <w:lang w:val="en-GB"/>
        </w:rPr>
        <w:t xml:space="preserve">. </w:t>
      </w:r>
    </w:p>
    <w:p w14:paraId="50E3250C" w14:textId="77777777" w:rsidR="005F6EB3" w:rsidRPr="00E8008E" w:rsidRDefault="005F6EB3" w:rsidP="002C389F">
      <w:pPr>
        <w:ind w:right="-567"/>
        <w:rPr>
          <w:lang w:val="en-GB"/>
        </w:rPr>
      </w:pPr>
    </w:p>
    <w:p w14:paraId="35110CC9" w14:textId="0CD88DE1" w:rsidR="00153EE4" w:rsidRPr="00E8008E" w:rsidRDefault="00A51BB3" w:rsidP="002C389F">
      <w:pPr>
        <w:ind w:right="-567"/>
        <w:rPr>
          <w:lang w:val="en-GB"/>
        </w:rPr>
      </w:pPr>
      <w:r w:rsidRPr="00E8008E">
        <w:rPr>
          <w:lang w:val="en-GB"/>
        </w:rPr>
        <w:t xml:space="preserve">The Danish Energy Agency reserves the right to cancel the tendering procedure without awarding the </w:t>
      </w:r>
      <w:r w:rsidR="005A7241" w:rsidRPr="00E8008E">
        <w:rPr>
          <w:lang w:val="en-GB"/>
        </w:rPr>
        <w:t>Concession Agreement</w:t>
      </w:r>
      <w:r w:rsidRPr="00E8008E">
        <w:rPr>
          <w:lang w:val="en-GB"/>
        </w:rPr>
        <w:t xml:space="preserve">, if there is objective reason to do so. Such reason might be if the </w:t>
      </w:r>
      <w:r w:rsidR="00B53CE2" w:rsidRPr="00E8008E">
        <w:rPr>
          <w:lang w:val="en-GB"/>
        </w:rPr>
        <w:t xml:space="preserve">lowest tender </w:t>
      </w:r>
      <w:r w:rsidRPr="00E8008E">
        <w:rPr>
          <w:lang w:val="en-GB"/>
        </w:rPr>
        <w:t xml:space="preserve">price (the kWh price) </w:t>
      </w:r>
      <w:r w:rsidR="00B53CE2" w:rsidRPr="00E8008E">
        <w:rPr>
          <w:lang w:val="en-GB"/>
        </w:rPr>
        <w:t>is</w:t>
      </w:r>
      <w:r w:rsidRPr="00E8008E">
        <w:rPr>
          <w:lang w:val="en-GB"/>
        </w:rPr>
        <w:t xml:space="preserve"> deemed too high. </w:t>
      </w:r>
    </w:p>
    <w:p w14:paraId="6A24432C" w14:textId="77777777" w:rsidR="005F6EB3" w:rsidRPr="00E8008E" w:rsidRDefault="005F6EB3" w:rsidP="002C389F">
      <w:pPr>
        <w:ind w:right="-567"/>
        <w:rPr>
          <w:lang w:val="en-GB"/>
        </w:rPr>
      </w:pPr>
    </w:p>
    <w:p w14:paraId="0C31EC1E" w14:textId="397EDAE4" w:rsidR="005F6EB3" w:rsidRPr="00E8008E" w:rsidRDefault="005F6EB3" w:rsidP="002C389F">
      <w:pPr>
        <w:ind w:right="-567"/>
        <w:rPr>
          <w:lang w:val="en-GB"/>
        </w:rPr>
      </w:pPr>
      <w:r w:rsidRPr="00E8008E">
        <w:rPr>
          <w:lang w:val="en-GB"/>
        </w:rPr>
        <w:t xml:space="preserve">Notification of the award decision to the tenderers does not mean that the </w:t>
      </w:r>
      <w:r w:rsidR="005A7241" w:rsidRPr="00E8008E">
        <w:rPr>
          <w:lang w:val="en-GB"/>
        </w:rPr>
        <w:t>Concession Agreement</w:t>
      </w:r>
      <w:r w:rsidRPr="00E8008E">
        <w:rPr>
          <w:lang w:val="en-GB"/>
        </w:rPr>
        <w:t xml:space="preserve"> has been concluded. The </w:t>
      </w:r>
      <w:r w:rsidR="005A7241" w:rsidRPr="00E8008E">
        <w:rPr>
          <w:lang w:val="en-GB"/>
        </w:rPr>
        <w:t>Concession Agreement</w:t>
      </w:r>
      <w:r w:rsidRPr="00E8008E">
        <w:rPr>
          <w:lang w:val="en-GB"/>
        </w:rPr>
        <w:t xml:space="preserve"> is not considered concluded (and the tendering procedure finally completed) until the </w:t>
      </w:r>
      <w:r w:rsidR="005A7241" w:rsidRPr="00E8008E">
        <w:rPr>
          <w:lang w:val="en-GB"/>
        </w:rPr>
        <w:t>Concession Agreement</w:t>
      </w:r>
      <w:r w:rsidRPr="00E8008E">
        <w:rPr>
          <w:lang w:val="en-GB"/>
        </w:rPr>
        <w:t xml:space="preserve"> has been signed. The </w:t>
      </w:r>
      <w:r w:rsidR="005A7241" w:rsidRPr="00E8008E">
        <w:rPr>
          <w:lang w:val="en-GB"/>
        </w:rPr>
        <w:t>Concession Agreement</w:t>
      </w:r>
      <w:r w:rsidRPr="00E8008E">
        <w:rPr>
          <w:lang w:val="en-GB"/>
        </w:rPr>
        <w:t xml:space="preserve"> cannot be signed until the expiry of the </w:t>
      </w:r>
      <w:r w:rsidR="00ED596B" w:rsidRPr="00E8008E">
        <w:rPr>
          <w:lang w:val="en-GB"/>
        </w:rPr>
        <w:t xml:space="preserve">10 days </w:t>
      </w:r>
      <w:r w:rsidRPr="00E8008E">
        <w:rPr>
          <w:lang w:val="en-GB"/>
        </w:rPr>
        <w:t>standstill period.</w:t>
      </w:r>
    </w:p>
    <w:p w14:paraId="723BFB69" w14:textId="77777777" w:rsidR="005F6EB3" w:rsidRPr="00E8008E" w:rsidRDefault="005F6EB3" w:rsidP="002C389F">
      <w:pPr>
        <w:ind w:right="-567"/>
        <w:rPr>
          <w:lang w:val="en-GB"/>
        </w:rPr>
      </w:pPr>
    </w:p>
    <w:p w14:paraId="0228D40C" w14:textId="6707D3AC" w:rsidR="00D61D9D" w:rsidRPr="00E8008E" w:rsidRDefault="00BD3E87" w:rsidP="002C389F">
      <w:pPr>
        <w:ind w:right="-567"/>
        <w:rPr>
          <w:lang w:val="en-GB"/>
        </w:rPr>
      </w:pPr>
      <w:r w:rsidRPr="00E8008E">
        <w:rPr>
          <w:lang w:val="en-GB"/>
        </w:rPr>
        <w:t xml:space="preserve">It is a condition for the Danish Energy Agency’s signature to the </w:t>
      </w:r>
      <w:r w:rsidR="005A7241" w:rsidRPr="00E8008E">
        <w:rPr>
          <w:lang w:val="en-GB"/>
        </w:rPr>
        <w:t>Concession Agreement</w:t>
      </w:r>
      <w:r w:rsidRPr="00E8008E">
        <w:rPr>
          <w:lang w:val="en-GB"/>
        </w:rPr>
        <w:t xml:space="preserve"> that the guarantee of DKK 100 million covering the </w:t>
      </w:r>
      <w:r w:rsidR="00861D87" w:rsidRPr="00E8008E">
        <w:rPr>
          <w:lang w:val="en-GB"/>
        </w:rPr>
        <w:t>penalty for defective performance</w:t>
      </w:r>
      <w:r w:rsidRPr="00E8008E">
        <w:rPr>
          <w:lang w:val="en-GB"/>
        </w:rPr>
        <w:t xml:space="preserve"> has been provided, cf. clause 8.</w:t>
      </w:r>
    </w:p>
    <w:p w14:paraId="735B8F39" w14:textId="77777777" w:rsidR="00D61D9D" w:rsidRPr="00E8008E" w:rsidRDefault="00D61D9D" w:rsidP="002C389F">
      <w:pPr>
        <w:ind w:right="-567"/>
        <w:rPr>
          <w:lang w:val="en-GB"/>
        </w:rPr>
      </w:pPr>
    </w:p>
    <w:p w14:paraId="1A9266C3" w14:textId="670CA512" w:rsidR="00341B24" w:rsidRPr="00E8008E" w:rsidRDefault="00BD3E87" w:rsidP="002C389F">
      <w:pPr>
        <w:ind w:right="-567"/>
        <w:rPr>
          <w:snapToGrid w:val="0"/>
          <w:lang w:val="en-GB"/>
        </w:rPr>
      </w:pPr>
      <w:r w:rsidRPr="00E8008E">
        <w:rPr>
          <w:lang w:val="en-GB"/>
        </w:rPr>
        <w:t xml:space="preserve">When the </w:t>
      </w:r>
      <w:r w:rsidR="005A7241" w:rsidRPr="00E8008E">
        <w:rPr>
          <w:lang w:val="en-GB"/>
        </w:rPr>
        <w:t>Concession Agreement</w:t>
      </w:r>
      <w:r w:rsidRPr="00E8008E">
        <w:rPr>
          <w:lang w:val="en-GB"/>
        </w:rPr>
        <w:t xml:space="preserve"> has been signed, licences for </w:t>
      </w:r>
      <w:r w:rsidR="001B1433">
        <w:rPr>
          <w:lang w:val="en-GB"/>
        </w:rPr>
        <w:t>pre-investigation</w:t>
      </w:r>
      <w:r w:rsidRPr="00E8008E">
        <w:rPr>
          <w:lang w:val="en-GB"/>
        </w:rPr>
        <w:t xml:space="preserve">s and for construction of the </w:t>
      </w:r>
      <w:r w:rsidR="005B3E12" w:rsidRPr="00E8008E">
        <w:rPr>
          <w:lang w:val="en-GB"/>
        </w:rPr>
        <w:t>electric power generating plant</w:t>
      </w:r>
      <w:r w:rsidRPr="00E8008E">
        <w:rPr>
          <w:lang w:val="en-GB"/>
        </w:rPr>
        <w:t xml:space="preserve"> will be issued to the winner</w:t>
      </w:r>
      <w:r w:rsidR="00B53CE2" w:rsidRPr="00E8008E">
        <w:rPr>
          <w:lang w:val="en-GB"/>
        </w:rPr>
        <w:t xml:space="preserve"> shortly after</w:t>
      </w:r>
      <w:r w:rsidRPr="00E8008E">
        <w:rPr>
          <w:lang w:val="en-GB"/>
        </w:rPr>
        <w:t xml:space="preserve">, cf. Appendix 5 (model licence for </w:t>
      </w:r>
      <w:r w:rsidR="001B1433">
        <w:rPr>
          <w:lang w:val="en-GB"/>
        </w:rPr>
        <w:t>pre-investigation</w:t>
      </w:r>
      <w:r w:rsidRPr="00E8008E">
        <w:rPr>
          <w:lang w:val="en-GB"/>
        </w:rPr>
        <w:t>s) and Appendix 6 (model construction licence</w:t>
      </w:r>
      <w:r w:rsidRPr="00E8008E">
        <w:rPr>
          <w:snapToGrid w:val="0"/>
          <w:lang w:val="en-GB"/>
        </w:rPr>
        <w:t>).</w:t>
      </w:r>
    </w:p>
    <w:p w14:paraId="7D7D045A" w14:textId="77777777" w:rsidR="00341B24" w:rsidRPr="00E8008E" w:rsidRDefault="00341B24" w:rsidP="002C389F">
      <w:pPr>
        <w:ind w:right="-567"/>
        <w:rPr>
          <w:snapToGrid w:val="0"/>
          <w:lang w:val="en-GB"/>
        </w:rPr>
      </w:pPr>
    </w:p>
    <w:p w14:paraId="401CF5C5" w14:textId="77777777" w:rsidR="00341B24" w:rsidRPr="00E8008E" w:rsidRDefault="00341B24" w:rsidP="002C389F">
      <w:pPr>
        <w:ind w:right="-567"/>
        <w:rPr>
          <w:lang w:val="en-GB"/>
        </w:rPr>
      </w:pPr>
      <w:r w:rsidRPr="00E8008E">
        <w:rPr>
          <w:snapToGrid w:val="0"/>
          <w:lang w:val="en-GB"/>
        </w:rPr>
        <w:t>In parallel with this, the Danish Parliament (the Folketing) will adopt the necessary legislative amendments to insert the winning tender price and the other settlement terms in the RE Act.</w:t>
      </w:r>
    </w:p>
    <w:p w14:paraId="320D50D2" w14:textId="77777777" w:rsidR="00153EE4" w:rsidRPr="00E8008E" w:rsidRDefault="00153EE4" w:rsidP="002C389F">
      <w:pPr>
        <w:ind w:right="-567"/>
        <w:rPr>
          <w:lang w:val="en-GB"/>
        </w:rPr>
      </w:pPr>
    </w:p>
    <w:p w14:paraId="3AE55984" w14:textId="77777777" w:rsidR="005A7241" w:rsidRPr="00E8008E" w:rsidRDefault="005A7241" w:rsidP="002C389F">
      <w:pPr>
        <w:ind w:right="-567"/>
        <w:rPr>
          <w:lang w:val="en-GB"/>
        </w:rPr>
      </w:pPr>
    </w:p>
    <w:p w14:paraId="43E2625A" w14:textId="77777777" w:rsidR="00A51BB3" w:rsidRPr="00E8008E" w:rsidRDefault="00BF1CA7" w:rsidP="002C389F">
      <w:pPr>
        <w:ind w:left="360" w:right="-567"/>
        <w:rPr>
          <w:b/>
          <w:lang w:val="en-GB"/>
        </w:rPr>
      </w:pPr>
      <w:r w:rsidRPr="00E8008E">
        <w:rPr>
          <w:b/>
          <w:bCs/>
          <w:lang w:val="en-GB"/>
        </w:rPr>
        <w:t>17. Costs of participation and period of validity of tenders</w:t>
      </w:r>
    </w:p>
    <w:p w14:paraId="5EE3FD45" w14:textId="77777777" w:rsidR="00153EE4" w:rsidRPr="00E8008E" w:rsidRDefault="00153EE4" w:rsidP="002C389F">
      <w:pPr>
        <w:ind w:right="-567"/>
        <w:rPr>
          <w:lang w:val="en-GB"/>
        </w:rPr>
      </w:pPr>
    </w:p>
    <w:p w14:paraId="6B783374" w14:textId="1B124E1F" w:rsidR="002B01AE" w:rsidRPr="00E8008E" w:rsidRDefault="003C6C21">
      <w:pPr>
        <w:ind w:right="-567"/>
        <w:rPr>
          <w:lang w:val="en-GB"/>
        </w:rPr>
      </w:pPr>
      <w:r w:rsidRPr="00E8008E">
        <w:rPr>
          <w:lang w:val="en-GB"/>
        </w:rPr>
        <w:t xml:space="preserve">All tenderers must keep their </w:t>
      </w:r>
      <w:r w:rsidR="00861D87" w:rsidRPr="00E8008E">
        <w:rPr>
          <w:lang w:val="en-GB"/>
        </w:rPr>
        <w:t xml:space="preserve">best and final </w:t>
      </w:r>
      <w:r w:rsidRPr="00E8008E">
        <w:rPr>
          <w:lang w:val="en-GB"/>
        </w:rPr>
        <w:t xml:space="preserve">tenders open until the </w:t>
      </w:r>
      <w:r w:rsidR="005A7241" w:rsidRPr="00E8008E">
        <w:rPr>
          <w:lang w:val="en-GB"/>
        </w:rPr>
        <w:t>Concession Agreement</w:t>
      </w:r>
      <w:r w:rsidRPr="00E8008E">
        <w:rPr>
          <w:lang w:val="en-GB"/>
        </w:rPr>
        <w:t xml:space="preserve"> has been signed</w:t>
      </w:r>
      <w:r w:rsidR="00B53CE2" w:rsidRPr="00E8008E">
        <w:rPr>
          <w:lang w:val="en-GB"/>
        </w:rPr>
        <w:t>, although</w:t>
      </w:r>
      <w:r w:rsidRPr="00E8008E">
        <w:rPr>
          <w:lang w:val="en-GB"/>
        </w:rPr>
        <w:t xml:space="preserve"> for no longer than</w:t>
      </w:r>
      <w:r w:rsidR="00861D87" w:rsidRPr="00E8008E">
        <w:rPr>
          <w:lang w:val="en-GB"/>
        </w:rPr>
        <w:t xml:space="preserve"> four months after the deadline for submission best and final tender (</w:t>
      </w:r>
      <w:r w:rsidRPr="00E8008E">
        <w:rPr>
          <w:lang w:val="en-GB"/>
        </w:rPr>
        <w:t>the period of validity of tenders</w:t>
      </w:r>
      <w:r w:rsidR="00861D87" w:rsidRPr="00E8008E">
        <w:rPr>
          <w:lang w:val="en-GB"/>
        </w:rPr>
        <w:t>)</w:t>
      </w:r>
      <w:r w:rsidRPr="00E8008E">
        <w:rPr>
          <w:lang w:val="en-GB"/>
        </w:rPr>
        <w:t>.</w:t>
      </w:r>
    </w:p>
    <w:p w14:paraId="7D5ADED9" w14:textId="77777777" w:rsidR="002B01AE" w:rsidRPr="00E8008E" w:rsidRDefault="002B01AE" w:rsidP="002C389F">
      <w:pPr>
        <w:ind w:right="-567"/>
        <w:rPr>
          <w:lang w:val="en-GB"/>
        </w:rPr>
      </w:pPr>
    </w:p>
    <w:p w14:paraId="222438D3" w14:textId="36AAB926" w:rsidR="00153EE4" w:rsidRPr="00E8008E" w:rsidRDefault="00153EE4" w:rsidP="00B53CE2">
      <w:pPr>
        <w:autoSpaceDE w:val="0"/>
        <w:autoSpaceDN w:val="0"/>
        <w:adjustRightInd w:val="0"/>
        <w:ind w:right="-567"/>
        <w:rPr>
          <w:lang w:val="en-GB"/>
        </w:rPr>
      </w:pPr>
      <w:r w:rsidRPr="00E8008E">
        <w:rPr>
          <w:lang w:val="en-GB"/>
        </w:rPr>
        <w:t xml:space="preserve">The tenderers’ costs in connection with the tender procedure are of no concern to the Danish Energy Agency. In this connection, note that the Danish Energy Agency assumes no liability in the event that the necessary legislation </w:t>
      </w:r>
      <w:r w:rsidR="00B53CE2" w:rsidRPr="00E8008E">
        <w:rPr>
          <w:lang w:val="en-GB"/>
        </w:rPr>
        <w:t>can</w:t>
      </w:r>
      <w:r w:rsidRPr="00E8008E">
        <w:rPr>
          <w:lang w:val="en-GB"/>
        </w:rPr>
        <w:t>not</w:t>
      </w:r>
      <w:r w:rsidR="00B53CE2" w:rsidRPr="00E8008E">
        <w:rPr>
          <w:lang w:val="en-GB"/>
        </w:rPr>
        <w:t xml:space="preserve"> be</w:t>
      </w:r>
      <w:r w:rsidRPr="00E8008E">
        <w:rPr>
          <w:lang w:val="en-GB"/>
        </w:rPr>
        <w:t xml:space="preserve"> adopted</w:t>
      </w:r>
      <w:r w:rsidR="00B53CE2" w:rsidRPr="00E8008E">
        <w:rPr>
          <w:lang w:val="en-GB"/>
        </w:rPr>
        <w:t xml:space="preserve">, and/or the project </w:t>
      </w:r>
      <w:r w:rsidR="005A7241" w:rsidRPr="00E8008E">
        <w:rPr>
          <w:lang w:val="en-GB"/>
        </w:rPr>
        <w:t xml:space="preserve">is </w:t>
      </w:r>
      <w:r w:rsidR="00B53CE2" w:rsidRPr="00E8008E">
        <w:rPr>
          <w:lang w:val="en-GB"/>
        </w:rPr>
        <w:t>not approved/accepted by the European Commission as compatible with the EU state aid regulations, or if no Treaty-compatible agreement on a financial solution has been reached</w:t>
      </w:r>
      <w:r w:rsidRPr="00E8008E">
        <w:rPr>
          <w:lang w:val="en-GB"/>
        </w:rPr>
        <w:t xml:space="preserve"> or</w:t>
      </w:r>
      <w:r w:rsidR="00B53CE2" w:rsidRPr="00E8008E">
        <w:rPr>
          <w:lang w:val="en-GB"/>
        </w:rPr>
        <w:t>, finally,</w:t>
      </w:r>
      <w:r w:rsidRPr="00E8008E">
        <w:rPr>
          <w:lang w:val="en-GB"/>
        </w:rPr>
        <w:t xml:space="preserve"> </w:t>
      </w:r>
      <w:r w:rsidR="00B53CE2" w:rsidRPr="00E8008E">
        <w:rPr>
          <w:lang w:val="en-GB"/>
        </w:rPr>
        <w:t xml:space="preserve">if </w:t>
      </w:r>
      <w:r w:rsidRPr="00E8008E">
        <w:rPr>
          <w:lang w:val="en-GB"/>
        </w:rPr>
        <w:t>complaints have the effect that the project cannot be implemented, cf. clause 7.</w:t>
      </w:r>
    </w:p>
    <w:p w14:paraId="6355F7B1" w14:textId="77777777" w:rsidR="004772D7" w:rsidRPr="00E8008E" w:rsidRDefault="004772D7" w:rsidP="002C389F">
      <w:pPr>
        <w:ind w:right="-567"/>
        <w:rPr>
          <w:b/>
          <w:lang w:val="en-GB"/>
        </w:rPr>
      </w:pPr>
    </w:p>
    <w:p w14:paraId="4E8DC404" w14:textId="77777777" w:rsidR="005A7241" w:rsidRPr="00E8008E" w:rsidRDefault="005A7241" w:rsidP="002C389F">
      <w:pPr>
        <w:ind w:right="-567"/>
        <w:rPr>
          <w:b/>
          <w:lang w:val="en-GB"/>
        </w:rPr>
      </w:pPr>
    </w:p>
    <w:p w14:paraId="740C29F9" w14:textId="77777777" w:rsidR="00A51BB3" w:rsidRPr="00E8008E" w:rsidRDefault="00BF1CA7" w:rsidP="002C389F">
      <w:pPr>
        <w:ind w:left="360" w:right="-567"/>
        <w:rPr>
          <w:b/>
          <w:lang w:val="en-GB"/>
        </w:rPr>
      </w:pPr>
      <w:r w:rsidRPr="00E8008E">
        <w:rPr>
          <w:b/>
          <w:bCs/>
          <w:lang w:val="en-GB"/>
        </w:rPr>
        <w:t>18. Processing of tenders, etc.</w:t>
      </w:r>
    </w:p>
    <w:p w14:paraId="11B32C26" w14:textId="77777777" w:rsidR="00153EE4" w:rsidRPr="00E8008E" w:rsidRDefault="00153EE4" w:rsidP="002C389F">
      <w:pPr>
        <w:ind w:right="-567"/>
        <w:rPr>
          <w:lang w:val="en-GB"/>
        </w:rPr>
      </w:pPr>
    </w:p>
    <w:p w14:paraId="63B651C4" w14:textId="77777777" w:rsidR="00B53CE2" w:rsidRPr="00E8008E" w:rsidRDefault="00153EE4" w:rsidP="002C389F">
      <w:pPr>
        <w:ind w:right="-567"/>
        <w:rPr>
          <w:lang w:val="en-GB"/>
        </w:rPr>
      </w:pPr>
      <w:r w:rsidRPr="00E8008E">
        <w:rPr>
          <w:lang w:val="en-GB"/>
        </w:rPr>
        <w:t xml:space="preserve">Tenderers are not permitted to attend the opening of the best and final offers. The Danish Energy Agency will treat the tenders confidentially. </w:t>
      </w:r>
    </w:p>
    <w:p w14:paraId="13DBA27F" w14:textId="77777777" w:rsidR="00B53CE2" w:rsidRPr="00E8008E" w:rsidRDefault="00B53CE2" w:rsidP="002C389F">
      <w:pPr>
        <w:ind w:right="-567"/>
        <w:rPr>
          <w:lang w:val="en-GB"/>
        </w:rPr>
      </w:pPr>
    </w:p>
    <w:p w14:paraId="21B1567E" w14:textId="5829EC77" w:rsidR="00153EE4" w:rsidRPr="00E8008E" w:rsidRDefault="00153EE4" w:rsidP="002C389F">
      <w:pPr>
        <w:ind w:right="-567"/>
        <w:rPr>
          <w:lang w:val="en-GB"/>
        </w:rPr>
      </w:pPr>
      <w:r w:rsidRPr="00E8008E">
        <w:rPr>
          <w:lang w:val="en-GB"/>
        </w:rPr>
        <w:t xml:space="preserve">However, the Danish Energy Agency is required to publish information on the contents of the winning tender. The Danish Energy Agency </w:t>
      </w:r>
      <w:r w:rsidR="00B53CE2" w:rsidRPr="00E8008E">
        <w:rPr>
          <w:lang w:val="en-GB"/>
        </w:rPr>
        <w:t>may</w:t>
      </w:r>
      <w:r w:rsidRPr="00E8008E">
        <w:rPr>
          <w:lang w:val="en-GB"/>
        </w:rPr>
        <w:t xml:space="preserve"> also </w:t>
      </w:r>
      <w:r w:rsidR="00B53CE2" w:rsidRPr="00E8008E">
        <w:rPr>
          <w:lang w:val="en-GB"/>
        </w:rPr>
        <w:t xml:space="preserve">be </w:t>
      </w:r>
      <w:r w:rsidRPr="00E8008E">
        <w:rPr>
          <w:lang w:val="en-GB"/>
        </w:rPr>
        <w:t>required to give access to documents pursuant to the rules on access to documents in the Danish Public Information Act (</w:t>
      </w:r>
      <w:r w:rsidRPr="00E8008E">
        <w:rPr>
          <w:i/>
          <w:iCs/>
          <w:lang w:val="en-GB"/>
        </w:rPr>
        <w:t>offentlighedsloven</w:t>
      </w:r>
      <w:r w:rsidRPr="00E8008E">
        <w:rPr>
          <w:lang w:val="en-GB"/>
        </w:rPr>
        <w:t>) and the Danish Public Administration Act (</w:t>
      </w:r>
      <w:r w:rsidRPr="00E8008E">
        <w:rPr>
          <w:i/>
          <w:iCs/>
          <w:lang w:val="en-GB"/>
        </w:rPr>
        <w:t>forvaltningsloven</w:t>
      </w:r>
      <w:r w:rsidRPr="00E8008E">
        <w:rPr>
          <w:lang w:val="en-GB"/>
        </w:rPr>
        <w:t>).</w:t>
      </w:r>
    </w:p>
    <w:p w14:paraId="2B4FEB74" w14:textId="77777777" w:rsidR="00153EE4" w:rsidRPr="00E8008E" w:rsidRDefault="00153EE4" w:rsidP="002C389F">
      <w:pPr>
        <w:ind w:right="-567"/>
        <w:rPr>
          <w:lang w:val="en-GB"/>
        </w:rPr>
      </w:pPr>
    </w:p>
    <w:p w14:paraId="34088627" w14:textId="77777777" w:rsidR="00153EE4" w:rsidRPr="00E8008E" w:rsidRDefault="00153EE4" w:rsidP="002C389F">
      <w:pPr>
        <w:ind w:right="-567"/>
        <w:rPr>
          <w:lang w:val="en-GB"/>
        </w:rPr>
      </w:pPr>
      <w:r w:rsidRPr="00E8008E">
        <w:rPr>
          <w:lang w:val="en-GB"/>
        </w:rPr>
        <w:t xml:space="preserve">The Danish Energy Agency is not obliged to return the tender to the tenderer. </w:t>
      </w:r>
    </w:p>
    <w:p w14:paraId="460F44CF" w14:textId="77777777" w:rsidR="00153EE4" w:rsidRPr="00E8008E" w:rsidRDefault="00153EE4" w:rsidP="002C389F">
      <w:pPr>
        <w:ind w:right="-567"/>
        <w:rPr>
          <w:lang w:val="en-GB"/>
        </w:rPr>
      </w:pPr>
    </w:p>
    <w:p w14:paraId="52CF8D58" w14:textId="77777777" w:rsidR="00153EE4" w:rsidRPr="00E8008E" w:rsidRDefault="00153EE4" w:rsidP="002C389F">
      <w:pPr>
        <w:ind w:right="-567"/>
        <w:rPr>
          <w:lang w:val="en-GB"/>
        </w:rPr>
      </w:pPr>
      <w:r w:rsidRPr="00E8008E">
        <w:rPr>
          <w:lang w:val="en-GB"/>
        </w:rPr>
        <w:t xml:space="preserve">The tenderer must observe unconditional confidentiality to third parties concerning matters which might come to the tenderer’s knowledge in connection with the tendering procedure. </w:t>
      </w:r>
    </w:p>
    <w:p w14:paraId="7F6E4221" w14:textId="77777777" w:rsidR="00153EE4" w:rsidRPr="00E8008E" w:rsidRDefault="00153EE4" w:rsidP="002C389F">
      <w:pPr>
        <w:ind w:right="-567"/>
        <w:rPr>
          <w:lang w:val="en-GB"/>
        </w:rPr>
      </w:pPr>
    </w:p>
    <w:p w14:paraId="43EBF209" w14:textId="77777777" w:rsidR="00153EE4" w:rsidRPr="00E8008E" w:rsidRDefault="00153EE4" w:rsidP="002C389F">
      <w:pPr>
        <w:ind w:right="-567"/>
        <w:rPr>
          <w:lang w:val="en-GB"/>
        </w:rPr>
      </w:pPr>
      <w:r w:rsidRPr="00E8008E">
        <w:rPr>
          <w:lang w:val="en-GB"/>
        </w:rPr>
        <w:t>In the evaluation of the tenders and the documentation, the Danish Energy Agency reserves the right to use external assistance if required.</w:t>
      </w:r>
    </w:p>
    <w:p w14:paraId="4DB11B76" w14:textId="77777777" w:rsidR="00153EE4" w:rsidRPr="00E8008E" w:rsidRDefault="00153EE4" w:rsidP="002C389F">
      <w:pPr>
        <w:ind w:right="-567"/>
        <w:rPr>
          <w:lang w:val="en-GB"/>
        </w:rPr>
      </w:pPr>
    </w:p>
    <w:p w14:paraId="1E774FB1" w14:textId="77777777" w:rsidR="00153EE4" w:rsidRPr="00E8008E" w:rsidRDefault="00153EE4" w:rsidP="002C389F">
      <w:pPr>
        <w:ind w:right="-567"/>
        <w:rPr>
          <w:lang w:val="en-GB"/>
        </w:rPr>
      </w:pPr>
      <w:r w:rsidRPr="00E8008E">
        <w:rPr>
          <w:lang w:val="en-GB"/>
        </w:rPr>
        <w:t>The Danish Energy Agency considers it important that the invitation to tender creates effective competition between the tenderers and that the tenderers are treated equally.</w:t>
      </w:r>
    </w:p>
    <w:p w14:paraId="6238FA43" w14:textId="77777777" w:rsidR="00153EE4" w:rsidRPr="00E8008E" w:rsidRDefault="00153EE4" w:rsidP="002C389F">
      <w:pPr>
        <w:ind w:right="-567"/>
        <w:rPr>
          <w:lang w:val="en-GB"/>
        </w:rPr>
      </w:pPr>
    </w:p>
    <w:p w14:paraId="0BA7E124" w14:textId="77777777" w:rsidR="005A7241" w:rsidRPr="00E8008E" w:rsidRDefault="005A7241" w:rsidP="002C389F">
      <w:pPr>
        <w:ind w:right="-567"/>
        <w:rPr>
          <w:lang w:val="en-GB"/>
        </w:rPr>
      </w:pPr>
    </w:p>
    <w:p w14:paraId="3EE5C8B0" w14:textId="77777777" w:rsidR="00BD14AD" w:rsidRPr="00E8008E" w:rsidRDefault="00BD14AD" w:rsidP="002C389F">
      <w:pPr>
        <w:ind w:left="360" w:right="-567"/>
        <w:rPr>
          <w:b/>
          <w:lang w:val="en-GB"/>
        </w:rPr>
      </w:pPr>
      <w:bookmarkStart w:id="1" w:name="_Toc118607991"/>
      <w:r w:rsidRPr="00E8008E">
        <w:rPr>
          <w:b/>
          <w:bCs/>
          <w:lang w:val="en-GB"/>
        </w:rPr>
        <w:t>19. Changes to the composition of the tenderer during the tendering procedure</w:t>
      </w:r>
    </w:p>
    <w:p w14:paraId="1050D471" w14:textId="77777777" w:rsidR="002E60C6" w:rsidRPr="00E8008E" w:rsidRDefault="002E60C6" w:rsidP="002C389F">
      <w:pPr>
        <w:ind w:left="360" w:right="-567"/>
        <w:rPr>
          <w:b/>
          <w:lang w:val="en-GB"/>
        </w:rPr>
      </w:pPr>
    </w:p>
    <w:p w14:paraId="07F2B7FD" w14:textId="77777777" w:rsidR="00F94048" w:rsidRPr="00E8008E" w:rsidRDefault="00F94048" w:rsidP="00F94048">
      <w:pPr>
        <w:ind w:right="-567"/>
        <w:rPr>
          <w:lang w:val="en-GB"/>
        </w:rPr>
      </w:pPr>
      <w:r w:rsidRPr="00E8008E">
        <w:rPr>
          <w:lang w:val="en-GB"/>
        </w:rPr>
        <w:t xml:space="preserve">If a tenderer has relied on the economic/financial capacity or technical capacity of other legal entities (e.g. a partner, a parent company or one or more affiliated companies), and if, in the course of the tendering procedure, a tenderer needs to replace such legal entity on which it has relied with another legal entity, this can only take place with the prior written consent of the Danish Energy Agency. </w:t>
      </w:r>
    </w:p>
    <w:p w14:paraId="05891C96" w14:textId="77777777" w:rsidR="00F94048" w:rsidRPr="00E8008E" w:rsidRDefault="00F94048" w:rsidP="00F94048">
      <w:pPr>
        <w:ind w:right="-567"/>
        <w:rPr>
          <w:lang w:val="en-GB"/>
        </w:rPr>
      </w:pPr>
    </w:p>
    <w:p w14:paraId="781A5864" w14:textId="77777777" w:rsidR="00DD1327" w:rsidRPr="00E8008E" w:rsidRDefault="00F94048" w:rsidP="00F94048">
      <w:pPr>
        <w:ind w:right="-567"/>
        <w:rPr>
          <w:lang w:val="en-GB"/>
        </w:rPr>
      </w:pPr>
      <w:r w:rsidRPr="00E8008E">
        <w:rPr>
          <w:lang w:val="en-GB"/>
        </w:rPr>
        <w:t xml:space="preserve">Furthermore, as a rule a tenderer cannot be replaced or supplemented during the tendering procedure with one or more economic operator(s), for instance in order to form a consortium. If a tenderer should nevertheless wish to do so, this requires the prior written consent of the Danish Energy Agency. </w:t>
      </w:r>
    </w:p>
    <w:p w14:paraId="25BDF37C" w14:textId="77777777" w:rsidR="00DD1327" w:rsidRPr="00E8008E" w:rsidRDefault="00DD1327" w:rsidP="00F94048">
      <w:pPr>
        <w:ind w:right="-567"/>
        <w:rPr>
          <w:lang w:val="en-GB"/>
        </w:rPr>
      </w:pPr>
    </w:p>
    <w:p w14:paraId="033298F8" w14:textId="77777777" w:rsidR="00F94048" w:rsidRPr="00E8008E" w:rsidRDefault="00F94048" w:rsidP="00F94048">
      <w:pPr>
        <w:ind w:right="-567"/>
        <w:rPr>
          <w:lang w:val="en-GB"/>
        </w:rPr>
      </w:pPr>
      <w:r w:rsidRPr="00E8008E">
        <w:rPr>
          <w:lang w:val="en-GB"/>
        </w:rPr>
        <w:t>When deciding if a request for change is acceptable, the Danish Energy Agency will assess present law at the time of the request and the general nature and extent of the change, including whether the tenderer would have been prequalified with the relevant change.</w:t>
      </w:r>
    </w:p>
    <w:p w14:paraId="4723090E" w14:textId="77777777" w:rsidR="00F94048" w:rsidRPr="00E8008E" w:rsidRDefault="00F94048" w:rsidP="00F94048">
      <w:pPr>
        <w:ind w:right="-567"/>
        <w:rPr>
          <w:lang w:val="en-GB"/>
        </w:rPr>
      </w:pPr>
    </w:p>
    <w:p w14:paraId="261F4950" w14:textId="0A553123" w:rsidR="00F94048" w:rsidRPr="00E8008E" w:rsidRDefault="00F94048" w:rsidP="00F94048">
      <w:pPr>
        <w:ind w:right="-567"/>
        <w:rPr>
          <w:lang w:val="en-GB"/>
        </w:rPr>
      </w:pPr>
      <w:r w:rsidRPr="00E8008E">
        <w:rPr>
          <w:lang w:val="en-GB"/>
        </w:rPr>
        <w:t xml:space="preserve">If the tenderer is composed of a group of economic operators, there will also be a specific assessment of whether a tenderer will maintain the same identity </w:t>
      </w:r>
      <w:r w:rsidR="007F423B" w:rsidRPr="00E8008E">
        <w:rPr>
          <w:lang w:val="en-GB"/>
        </w:rPr>
        <w:t>i</w:t>
      </w:r>
      <w:r w:rsidRPr="00E8008E">
        <w:rPr>
          <w:lang w:val="en-GB"/>
        </w:rPr>
        <w:t xml:space="preserve">f one of the economic operators wishes to resign from the consortium.  If the other economic operator(s) wish to continue with their tender, this is only possible with prior written consent from the Danish Energy Agency.  In assessing this, the Danish Energy Agency will place corresponding priority on the above factors. </w:t>
      </w:r>
    </w:p>
    <w:p w14:paraId="194C49C6" w14:textId="77777777" w:rsidR="00DD1327" w:rsidRPr="00E8008E" w:rsidRDefault="00DD1327" w:rsidP="00F94048">
      <w:pPr>
        <w:ind w:right="-567"/>
        <w:rPr>
          <w:lang w:val="en-GB"/>
        </w:rPr>
      </w:pPr>
    </w:p>
    <w:p w14:paraId="4274E0CB" w14:textId="77777777" w:rsidR="005A7241" w:rsidRPr="00E8008E" w:rsidRDefault="005A7241" w:rsidP="00F94048">
      <w:pPr>
        <w:ind w:right="-567"/>
        <w:rPr>
          <w:lang w:val="en-GB"/>
        </w:rPr>
      </w:pPr>
    </w:p>
    <w:bookmarkEnd w:id="1"/>
    <w:p w14:paraId="1EB6DDE4" w14:textId="77777777" w:rsidR="002D7F99" w:rsidRPr="00E8008E" w:rsidRDefault="00D64AC8" w:rsidP="00292671">
      <w:pPr>
        <w:pStyle w:val="Overskrift4"/>
        <w:ind w:left="720" w:right="-1134"/>
        <w:rPr>
          <w:sz w:val="24"/>
          <w:szCs w:val="24"/>
          <w:lang w:val="en-GB"/>
        </w:rPr>
      </w:pPr>
      <w:r w:rsidRPr="00E8008E">
        <w:rPr>
          <w:sz w:val="24"/>
          <w:szCs w:val="24"/>
          <w:lang w:val="en-GB"/>
        </w:rPr>
        <w:t>20. Time schedule for the tendering procedure</w:t>
      </w:r>
    </w:p>
    <w:p w14:paraId="686B26B4" w14:textId="77777777" w:rsidR="00153EE4" w:rsidRPr="00E8008E" w:rsidRDefault="00153EE4" w:rsidP="002C389F">
      <w:pPr>
        <w:ind w:left="360" w:right="-567"/>
        <w:rPr>
          <w:lang w:val="en-GB"/>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39"/>
        <w:gridCol w:w="5751"/>
      </w:tblGrid>
      <w:tr w:rsidR="002D7F99" w:rsidRPr="00E8008E" w14:paraId="09E16E94" w14:textId="77777777" w:rsidTr="00235348">
        <w:tc>
          <w:tcPr>
            <w:tcW w:w="4039" w:type="dxa"/>
          </w:tcPr>
          <w:p w14:paraId="71B8AE0A" w14:textId="77777777" w:rsidR="002D7F99" w:rsidRPr="00E8008E" w:rsidRDefault="002D7F99" w:rsidP="00716AAE">
            <w:pPr>
              <w:tabs>
                <w:tab w:val="right" w:leader="dot" w:pos="7938"/>
              </w:tabs>
              <w:spacing w:before="120" w:after="120" w:line="360" w:lineRule="auto"/>
              <w:ind w:right="-1134"/>
              <w:rPr>
                <w:b/>
                <w:lang w:val="en-GB"/>
              </w:rPr>
            </w:pPr>
            <w:bookmarkStart w:id="2" w:name="Tekst_start"/>
            <w:bookmarkStart w:id="3" w:name="PCAStart"/>
            <w:bookmarkEnd w:id="2"/>
            <w:bookmarkEnd w:id="3"/>
            <w:r w:rsidRPr="00E8008E">
              <w:rPr>
                <w:b/>
                <w:bCs/>
                <w:lang w:val="en-GB"/>
              </w:rPr>
              <w:t>Date, time</w:t>
            </w:r>
          </w:p>
        </w:tc>
        <w:tc>
          <w:tcPr>
            <w:tcW w:w="5751" w:type="dxa"/>
          </w:tcPr>
          <w:p w14:paraId="54F9AFFD" w14:textId="77777777" w:rsidR="002D7F99" w:rsidRPr="00E8008E" w:rsidRDefault="002D7F99" w:rsidP="00716AAE">
            <w:pPr>
              <w:tabs>
                <w:tab w:val="right" w:leader="dot" w:pos="7938"/>
              </w:tabs>
              <w:spacing w:before="120" w:after="120" w:line="360" w:lineRule="auto"/>
              <w:ind w:right="-1134"/>
              <w:rPr>
                <w:b/>
                <w:lang w:val="en-GB"/>
              </w:rPr>
            </w:pPr>
            <w:r w:rsidRPr="00E8008E">
              <w:rPr>
                <w:b/>
                <w:bCs/>
                <w:lang w:val="en-GB"/>
              </w:rPr>
              <w:t>Activity</w:t>
            </w:r>
          </w:p>
        </w:tc>
      </w:tr>
      <w:tr w:rsidR="002D7F99" w:rsidRPr="0068236E" w14:paraId="7219C6E2" w14:textId="77777777" w:rsidTr="00235348">
        <w:tc>
          <w:tcPr>
            <w:tcW w:w="4039" w:type="dxa"/>
          </w:tcPr>
          <w:p w14:paraId="2C658DD5" w14:textId="47BB0CBB" w:rsidR="002D7F99" w:rsidRPr="00E8008E" w:rsidRDefault="002D7F99" w:rsidP="00B53CE2">
            <w:pPr>
              <w:tabs>
                <w:tab w:val="right" w:leader="dot" w:pos="7938"/>
              </w:tabs>
              <w:spacing w:before="120" w:after="120"/>
              <w:ind w:right="-1134"/>
              <w:rPr>
                <w:lang w:val="en-GB"/>
              </w:rPr>
            </w:pPr>
            <w:r w:rsidRPr="00E8008E">
              <w:rPr>
                <w:lang w:val="en-GB"/>
              </w:rPr>
              <w:t>Up to and including</w:t>
            </w:r>
            <w:r w:rsidR="00B53CE2" w:rsidRPr="00E8008E">
              <w:rPr>
                <w:lang w:val="en-GB"/>
              </w:rPr>
              <w:t xml:space="preserve"> </w:t>
            </w:r>
            <w:r w:rsidRPr="00E8008E">
              <w:rPr>
                <w:lang w:val="en-GB"/>
              </w:rPr>
              <w:t>1</w:t>
            </w:r>
            <w:r w:rsidR="00B53CE2" w:rsidRPr="00E8008E">
              <w:rPr>
                <w:lang w:val="en-GB"/>
              </w:rPr>
              <w:t>2</w:t>
            </w:r>
            <w:r w:rsidRPr="00E8008E">
              <w:rPr>
                <w:lang w:val="en-GB"/>
              </w:rPr>
              <w:t xml:space="preserve"> </w:t>
            </w:r>
            <w:r w:rsidR="00534F28" w:rsidRPr="00E8008E">
              <w:rPr>
                <w:lang w:val="en-GB"/>
              </w:rPr>
              <w:t>October 2016.</w:t>
            </w:r>
          </w:p>
        </w:tc>
        <w:tc>
          <w:tcPr>
            <w:tcW w:w="5751" w:type="dxa"/>
          </w:tcPr>
          <w:p w14:paraId="4EFEE8CA" w14:textId="55D61B5E" w:rsidR="00C524DC" w:rsidRPr="00E8008E" w:rsidRDefault="002D7F99" w:rsidP="00292671">
            <w:pPr>
              <w:spacing w:before="120"/>
              <w:ind w:right="-1134"/>
              <w:rPr>
                <w:lang w:val="en-GB"/>
              </w:rPr>
            </w:pPr>
            <w:r w:rsidRPr="00E8008E">
              <w:rPr>
                <w:lang w:val="en-GB"/>
              </w:rPr>
              <w:t>Q</w:t>
            </w:r>
            <w:r w:rsidR="00B53CE2" w:rsidRPr="00E8008E">
              <w:rPr>
                <w:lang w:val="en-GB"/>
              </w:rPr>
              <w:t>uestions may be posed</w:t>
            </w:r>
            <w:r w:rsidRPr="00E8008E">
              <w:rPr>
                <w:lang w:val="en-GB"/>
              </w:rPr>
              <w:t xml:space="preserve">. </w:t>
            </w:r>
          </w:p>
          <w:p w14:paraId="24356101" w14:textId="77777777" w:rsidR="00BC7E1E" w:rsidRPr="00E8008E" w:rsidRDefault="002D7F99" w:rsidP="00292671">
            <w:pPr>
              <w:spacing w:before="120"/>
              <w:ind w:right="-1134"/>
              <w:rPr>
                <w:lang w:val="en-GB"/>
              </w:rPr>
            </w:pPr>
            <w:r w:rsidRPr="00E8008E">
              <w:rPr>
                <w:lang w:val="en-GB"/>
              </w:rPr>
              <w:t>All questions must be submitted in writing and in English.</w:t>
            </w:r>
          </w:p>
          <w:p w14:paraId="10AA58B5" w14:textId="1A483743" w:rsidR="002D7F99" w:rsidRPr="00E8008E" w:rsidRDefault="00861D87" w:rsidP="00861D87">
            <w:pPr>
              <w:spacing w:before="120"/>
              <w:ind w:right="-1134"/>
              <w:rPr>
                <w:lang w:val="en-GB"/>
              </w:rPr>
            </w:pPr>
            <w:r w:rsidRPr="00E8008E">
              <w:rPr>
                <w:lang w:val="en-GB"/>
              </w:rPr>
              <w:t xml:space="preserve">Tenderers are requested to have submitted all of their </w:t>
            </w:r>
            <w:r w:rsidRPr="00E8008E">
              <w:rPr>
                <w:lang w:val="en-GB"/>
              </w:rPr>
              <w:br/>
              <w:t>questions by no</w:t>
            </w:r>
            <w:r w:rsidR="002D7F99" w:rsidRPr="00E8008E">
              <w:rPr>
                <w:lang w:val="en-GB"/>
              </w:rPr>
              <w:t xml:space="preserve"> later than </w:t>
            </w:r>
            <w:r w:rsidRPr="00E8008E">
              <w:rPr>
                <w:lang w:val="en-GB"/>
              </w:rPr>
              <w:br/>
            </w:r>
            <w:r w:rsidR="002D7F99" w:rsidRPr="00E8008E">
              <w:rPr>
                <w:lang w:val="en-GB"/>
              </w:rPr>
              <w:t>1</w:t>
            </w:r>
            <w:r w:rsidR="0036365C">
              <w:rPr>
                <w:lang w:val="en-GB"/>
              </w:rPr>
              <w:t>2</w:t>
            </w:r>
            <w:r w:rsidR="002D7F99" w:rsidRPr="00E8008E">
              <w:rPr>
                <w:lang w:val="en-GB"/>
              </w:rPr>
              <w:t xml:space="preserve"> October 2016.</w:t>
            </w:r>
          </w:p>
        </w:tc>
      </w:tr>
      <w:tr w:rsidR="002D7F99" w:rsidRPr="0068236E" w14:paraId="3D1A211A" w14:textId="77777777" w:rsidTr="00235348">
        <w:tc>
          <w:tcPr>
            <w:tcW w:w="4039" w:type="dxa"/>
          </w:tcPr>
          <w:p w14:paraId="2389609A" w14:textId="335167A0" w:rsidR="002D7F99" w:rsidRPr="00E8008E" w:rsidRDefault="00581BB1" w:rsidP="00716AAE">
            <w:pPr>
              <w:tabs>
                <w:tab w:val="right" w:leader="dot" w:pos="7938"/>
              </w:tabs>
              <w:spacing w:before="120" w:after="120" w:line="360" w:lineRule="auto"/>
              <w:ind w:right="-1134"/>
              <w:rPr>
                <w:b/>
                <w:bCs/>
                <w:highlight w:val="yellow"/>
                <w:lang w:val="en-GB"/>
              </w:rPr>
            </w:pPr>
            <w:r w:rsidRPr="00E8008E">
              <w:rPr>
                <w:b/>
                <w:bCs/>
                <w:lang w:val="en-GB"/>
              </w:rPr>
              <w:t>Tuesday 8 November 2016</w:t>
            </w:r>
            <w:r w:rsidR="00B53CE2" w:rsidRPr="00E8008E">
              <w:rPr>
                <w:b/>
                <w:bCs/>
                <w:lang w:val="en-GB"/>
              </w:rPr>
              <w:t>, 14:00 CET</w:t>
            </w:r>
            <w:r w:rsidRPr="00E8008E">
              <w:rPr>
                <w:b/>
                <w:bCs/>
                <w:lang w:val="en-GB"/>
              </w:rPr>
              <w:t xml:space="preserve"> </w:t>
            </w:r>
          </w:p>
        </w:tc>
        <w:tc>
          <w:tcPr>
            <w:tcW w:w="5751" w:type="dxa"/>
          </w:tcPr>
          <w:p w14:paraId="684BC038" w14:textId="42FDB358" w:rsidR="002D7F99" w:rsidRPr="00E8008E" w:rsidRDefault="00B53CE2" w:rsidP="00B53CE2">
            <w:pPr>
              <w:tabs>
                <w:tab w:val="right" w:leader="dot" w:pos="7938"/>
              </w:tabs>
              <w:spacing w:before="120" w:after="120" w:line="360" w:lineRule="auto"/>
              <w:ind w:right="-1134"/>
              <w:rPr>
                <w:b/>
                <w:bCs/>
                <w:lang w:val="en-GB"/>
              </w:rPr>
            </w:pPr>
            <w:r w:rsidRPr="00E8008E">
              <w:rPr>
                <w:b/>
                <w:bCs/>
                <w:lang w:val="en-GB"/>
              </w:rPr>
              <w:t>D</w:t>
            </w:r>
            <w:r w:rsidR="002D7F99" w:rsidRPr="00E8008E">
              <w:rPr>
                <w:b/>
                <w:bCs/>
                <w:lang w:val="en-GB"/>
              </w:rPr>
              <w:t>eadline for best and final offers.</w:t>
            </w:r>
          </w:p>
        </w:tc>
      </w:tr>
      <w:tr w:rsidR="002D7F99" w:rsidRPr="0068236E" w14:paraId="238B4E6F" w14:textId="77777777" w:rsidTr="00235348">
        <w:tc>
          <w:tcPr>
            <w:tcW w:w="4039" w:type="dxa"/>
          </w:tcPr>
          <w:p w14:paraId="2E74A67B" w14:textId="77777777" w:rsidR="002D7F99" w:rsidRPr="00E8008E" w:rsidRDefault="00581BB1" w:rsidP="00716AAE">
            <w:pPr>
              <w:tabs>
                <w:tab w:val="right" w:leader="dot" w:pos="7938"/>
              </w:tabs>
              <w:spacing w:before="120" w:after="120" w:line="360" w:lineRule="auto"/>
              <w:ind w:right="-1134"/>
              <w:rPr>
                <w:bCs/>
                <w:lang w:val="en-GB"/>
              </w:rPr>
            </w:pPr>
            <w:r w:rsidRPr="00E8008E">
              <w:rPr>
                <w:lang w:val="en-GB"/>
              </w:rPr>
              <w:t>December 2016</w:t>
            </w:r>
          </w:p>
        </w:tc>
        <w:tc>
          <w:tcPr>
            <w:tcW w:w="5751" w:type="dxa"/>
          </w:tcPr>
          <w:p w14:paraId="4C2393D3" w14:textId="77777777" w:rsidR="002D7F99" w:rsidRPr="00E8008E" w:rsidRDefault="002D7F99" w:rsidP="00716AAE">
            <w:pPr>
              <w:tabs>
                <w:tab w:val="right" w:leader="dot" w:pos="7938"/>
              </w:tabs>
              <w:spacing w:before="120" w:after="120" w:line="360" w:lineRule="auto"/>
              <w:ind w:right="-1134"/>
              <w:rPr>
                <w:bCs/>
                <w:lang w:val="en-GB"/>
              </w:rPr>
            </w:pPr>
            <w:r w:rsidRPr="00E8008E">
              <w:rPr>
                <w:lang w:val="en-GB"/>
              </w:rPr>
              <w:t>Expected decision regarding award of the contract.</w:t>
            </w:r>
          </w:p>
          <w:p w14:paraId="0BEAE903" w14:textId="7E9D2ABD" w:rsidR="00BC7E1E" w:rsidRPr="00E8008E" w:rsidRDefault="002D7F99" w:rsidP="00292671">
            <w:pPr>
              <w:tabs>
                <w:tab w:val="right" w:leader="dot" w:pos="7938"/>
              </w:tabs>
              <w:spacing w:before="120"/>
              <w:ind w:right="-1134"/>
              <w:rPr>
                <w:lang w:val="en-GB"/>
              </w:rPr>
            </w:pPr>
            <w:r w:rsidRPr="00E8008E">
              <w:rPr>
                <w:lang w:val="en-GB"/>
              </w:rPr>
              <w:t xml:space="preserve">After a 10-day standstill period, the </w:t>
            </w:r>
            <w:r w:rsidR="005A7241" w:rsidRPr="00E8008E">
              <w:rPr>
                <w:lang w:val="en-GB"/>
              </w:rPr>
              <w:t>Concession Agreement</w:t>
            </w:r>
            <w:r w:rsidRPr="00E8008E">
              <w:rPr>
                <w:lang w:val="en-GB"/>
              </w:rPr>
              <w:t xml:space="preserve"> </w:t>
            </w:r>
          </w:p>
          <w:p w14:paraId="4DF9C605" w14:textId="1CE80EA1" w:rsidR="00BC7E1E" w:rsidRPr="00E8008E" w:rsidRDefault="002D7F99" w:rsidP="00292671">
            <w:pPr>
              <w:tabs>
                <w:tab w:val="right" w:leader="dot" w:pos="7938"/>
              </w:tabs>
              <w:spacing w:before="120"/>
              <w:ind w:right="-1134"/>
              <w:rPr>
                <w:lang w:val="en-GB"/>
              </w:rPr>
            </w:pPr>
            <w:r w:rsidRPr="00E8008E">
              <w:rPr>
                <w:lang w:val="en-GB"/>
              </w:rPr>
              <w:t xml:space="preserve">will be signed and licences for </w:t>
            </w:r>
            <w:r w:rsidR="001B1433">
              <w:rPr>
                <w:lang w:val="en-GB"/>
              </w:rPr>
              <w:t>pre-investigation</w:t>
            </w:r>
            <w:r w:rsidRPr="00E8008E">
              <w:rPr>
                <w:lang w:val="en-GB"/>
              </w:rPr>
              <w:t xml:space="preserve">s </w:t>
            </w:r>
          </w:p>
          <w:p w14:paraId="5013D2D0" w14:textId="05C9B1EA" w:rsidR="002D7F99" w:rsidRPr="00E8008E" w:rsidRDefault="002D7F99" w:rsidP="002F7C3A">
            <w:pPr>
              <w:tabs>
                <w:tab w:val="right" w:leader="dot" w:pos="7938"/>
              </w:tabs>
              <w:spacing w:before="120"/>
              <w:ind w:right="-1134"/>
              <w:rPr>
                <w:bCs/>
                <w:lang w:val="en-GB"/>
              </w:rPr>
            </w:pPr>
            <w:r w:rsidRPr="00E8008E">
              <w:rPr>
                <w:lang w:val="en-GB"/>
              </w:rPr>
              <w:t xml:space="preserve">and construction will be granted </w:t>
            </w:r>
          </w:p>
        </w:tc>
      </w:tr>
    </w:tbl>
    <w:p w14:paraId="324CACC6" w14:textId="77777777" w:rsidR="00791E74" w:rsidRPr="00E8008E" w:rsidRDefault="00791E74" w:rsidP="002C389F">
      <w:pPr>
        <w:pStyle w:val="Listeafsnit"/>
        <w:spacing w:before="120" w:after="120"/>
        <w:ind w:left="360" w:right="-567"/>
        <w:rPr>
          <w:b/>
          <w:lang w:val="en-GB"/>
        </w:rPr>
      </w:pPr>
    </w:p>
    <w:p w14:paraId="428D0777" w14:textId="77777777" w:rsidR="00BE3F98" w:rsidRPr="00E8008E" w:rsidRDefault="00BE3F98" w:rsidP="002C389F">
      <w:pPr>
        <w:pStyle w:val="Listeafsnit"/>
        <w:ind w:left="360" w:right="-567"/>
        <w:rPr>
          <w:b/>
          <w:lang w:val="en-GB"/>
        </w:rPr>
      </w:pPr>
    </w:p>
    <w:p w14:paraId="37642A69" w14:textId="77777777" w:rsidR="005E6CE8" w:rsidRPr="00E8008E" w:rsidRDefault="00D64AC8" w:rsidP="002C389F">
      <w:pPr>
        <w:pStyle w:val="Listeafsnit"/>
        <w:ind w:left="360" w:right="-567"/>
        <w:rPr>
          <w:b/>
          <w:lang w:val="en-GB"/>
        </w:rPr>
      </w:pPr>
      <w:r w:rsidRPr="00E8008E">
        <w:rPr>
          <w:b/>
          <w:bCs/>
          <w:lang w:val="en-GB"/>
        </w:rPr>
        <w:t>21. Further information</w:t>
      </w:r>
    </w:p>
    <w:p w14:paraId="18BBD13E" w14:textId="77777777" w:rsidR="005E6CE8" w:rsidRPr="00E8008E" w:rsidRDefault="005E6CE8" w:rsidP="002C389F">
      <w:pPr>
        <w:ind w:right="-567"/>
        <w:rPr>
          <w:lang w:val="en-GB"/>
        </w:rPr>
      </w:pPr>
    </w:p>
    <w:p w14:paraId="7856FBDB" w14:textId="77777777" w:rsidR="005E6CE8" w:rsidRPr="00E8008E" w:rsidRDefault="005E6CE8" w:rsidP="002C389F">
      <w:pPr>
        <w:ind w:right="-567"/>
        <w:rPr>
          <w:lang w:val="en-GB"/>
        </w:rPr>
      </w:pPr>
      <w:r w:rsidRPr="00E8008E">
        <w:rPr>
          <w:lang w:val="en-GB"/>
        </w:rPr>
        <w:t xml:space="preserve">Please note that, </w:t>
      </w:r>
    </w:p>
    <w:p w14:paraId="3C08F393" w14:textId="77777777" w:rsidR="005E6CE8" w:rsidRPr="00E8008E" w:rsidRDefault="005E6CE8" w:rsidP="002C389F">
      <w:pPr>
        <w:ind w:right="-567"/>
        <w:rPr>
          <w:lang w:val="en-GB"/>
        </w:rPr>
      </w:pPr>
    </w:p>
    <w:p w14:paraId="3E752159" w14:textId="158A0F78" w:rsidR="005E6CE8" w:rsidRPr="00E8008E" w:rsidRDefault="005E6CE8" w:rsidP="00ED5D81">
      <w:pPr>
        <w:pStyle w:val="Listeafsnit"/>
        <w:numPr>
          <w:ilvl w:val="0"/>
          <w:numId w:val="8"/>
        </w:numPr>
        <w:ind w:right="-567"/>
        <w:rPr>
          <w:lang w:val="en-GB"/>
        </w:rPr>
      </w:pPr>
      <w:r w:rsidRPr="00E8008E">
        <w:rPr>
          <w:lang w:val="en-GB"/>
        </w:rPr>
        <w:t xml:space="preserve">all information about the invitation to tender, including answers to questions and changes in the tender material will be published at the website of the Danish Energy Agency: </w:t>
      </w:r>
      <w:hyperlink r:id="rId19" w:history="1">
        <w:r w:rsidR="009A4C41" w:rsidRPr="009A4C41">
          <w:rPr>
            <w:rStyle w:val="Hyperlink"/>
            <w:lang w:val="en-GB"/>
          </w:rPr>
          <w:t>http://www.ens.dk/offshorewind</w:t>
        </w:r>
      </w:hyperlink>
    </w:p>
    <w:p w14:paraId="2E8D3018" w14:textId="77777777" w:rsidR="005E6CE8" w:rsidRPr="00E8008E" w:rsidRDefault="005E6CE8" w:rsidP="002C389F">
      <w:pPr>
        <w:ind w:right="-567"/>
        <w:rPr>
          <w:lang w:val="en-GB"/>
        </w:rPr>
      </w:pPr>
    </w:p>
    <w:p w14:paraId="797ADD9C" w14:textId="2E3CDF68" w:rsidR="00D64AC8" w:rsidRPr="00E8008E" w:rsidRDefault="005E6CE8" w:rsidP="00ED5D81">
      <w:pPr>
        <w:pStyle w:val="Listeafsnit"/>
        <w:numPr>
          <w:ilvl w:val="0"/>
          <w:numId w:val="8"/>
        </w:numPr>
        <w:ind w:right="-567"/>
        <w:rPr>
          <w:lang w:val="en-GB"/>
        </w:rPr>
      </w:pPr>
      <w:r w:rsidRPr="00E8008E">
        <w:rPr>
          <w:lang w:val="en-GB"/>
        </w:rPr>
        <w:t xml:space="preserve">all information about material for </w:t>
      </w:r>
      <w:r w:rsidR="001B1433">
        <w:rPr>
          <w:lang w:val="en-GB"/>
        </w:rPr>
        <w:t>pre-investigation</w:t>
      </w:r>
      <w:r w:rsidRPr="00E8008E">
        <w:rPr>
          <w:lang w:val="en-GB"/>
        </w:rPr>
        <w:t xml:space="preserve">s will be published at Energinet.dk’s website: </w:t>
      </w:r>
      <w:hyperlink r:id="rId20" w:history="1">
        <w:r w:rsidR="009A4C41" w:rsidRPr="009A4C41">
          <w:rPr>
            <w:rStyle w:val="Hyperlink"/>
            <w:lang w:val="en-GB"/>
          </w:rPr>
          <w:t>http://energinet.dk/DA/ANLAEG-OG-PROJEKTER/Anlaegsprojekter-el/Havmoelleparken-Horns-Rev-3/Sider/default.aspx</w:t>
        </w:r>
      </w:hyperlink>
    </w:p>
    <w:p w14:paraId="7994A227" w14:textId="77777777" w:rsidR="00D64AC8" w:rsidRPr="00E8008E" w:rsidRDefault="00D64AC8" w:rsidP="00292671">
      <w:pPr>
        <w:pStyle w:val="Listeafsnit"/>
        <w:rPr>
          <w:lang w:val="en-GB"/>
        </w:rPr>
      </w:pPr>
    </w:p>
    <w:p w14:paraId="561DB55E" w14:textId="77777777" w:rsidR="005E6CE8" w:rsidRPr="00E8008E" w:rsidRDefault="005E6CE8" w:rsidP="00292671">
      <w:pPr>
        <w:pStyle w:val="Listeafsnit"/>
        <w:ind w:right="-567"/>
        <w:rPr>
          <w:lang w:val="en-GB"/>
        </w:rPr>
      </w:pPr>
    </w:p>
    <w:p w14:paraId="4CC3B316" w14:textId="77777777" w:rsidR="00D64AC8" w:rsidRPr="00E8008E" w:rsidRDefault="00D64AC8" w:rsidP="00D64AC8">
      <w:pPr>
        <w:ind w:left="360" w:right="-567"/>
        <w:rPr>
          <w:b/>
          <w:bCs/>
          <w:lang w:val="en-GB"/>
        </w:rPr>
      </w:pPr>
      <w:r w:rsidRPr="00E8008E">
        <w:rPr>
          <w:b/>
          <w:bCs/>
          <w:lang w:val="en-GB"/>
        </w:rPr>
        <w:t>22. Check list</w:t>
      </w:r>
    </w:p>
    <w:p w14:paraId="0ABA27F7" w14:textId="77777777" w:rsidR="00D64AC8" w:rsidRPr="00E8008E" w:rsidRDefault="00D64AC8" w:rsidP="00D64AC8">
      <w:pPr>
        <w:ind w:left="360" w:right="-567"/>
        <w:rPr>
          <w:lang w:val="en-GB"/>
        </w:rPr>
      </w:pPr>
    </w:p>
    <w:p w14:paraId="229BE176" w14:textId="32C5B25A" w:rsidR="00D64AC8" w:rsidRPr="00E8008E" w:rsidRDefault="00D64AC8" w:rsidP="00D64AC8">
      <w:pPr>
        <w:ind w:right="-1134"/>
        <w:rPr>
          <w:lang w:val="en-GB"/>
        </w:rPr>
      </w:pPr>
      <w:r w:rsidRPr="00E8008E">
        <w:rPr>
          <w:lang w:val="en-GB"/>
        </w:rPr>
        <w:t xml:space="preserve">Have the tenderers in their </w:t>
      </w:r>
      <w:r w:rsidR="00B53CE2" w:rsidRPr="00E8008E">
        <w:rPr>
          <w:bCs/>
          <w:lang w:val="en-GB"/>
        </w:rPr>
        <w:t>best and final</w:t>
      </w:r>
      <w:r w:rsidRPr="00E8008E">
        <w:rPr>
          <w:bCs/>
          <w:lang w:val="en-GB"/>
        </w:rPr>
        <w:t xml:space="preserve"> offer</w:t>
      </w:r>
      <w:r w:rsidRPr="00E8008E">
        <w:rPr>
          <w:lang w:val="en-GB"/>
        </w:rPr>
        <w:t xml:space="preserve"> remembered:</w:t>
      </w:r>
    </w:p>
    <w:p w14:paraId="2509781F" w14:textId="77777777" w:rsidR="005A7241" w:rsidRPr="00E8008E" w:rsidRDefault="005A7241" w:rsidP="005A7241">
      <w:pPr>
        <w:spacing w:after="120"/>
        <w:ind w:right="-1134"/>
        <w:rPr>
          <w:lang w:val="en-GB"/>
        </w:rPr>
      </w:pPr>
    </w:p>
    <w:p w14:paraId="77520617" w14:textId="77777777" w:rsidR="005A7241" w:rsidRPr="002630EC" w:rsidRDefault="005A7241" w:rsidP="002630EC">
      <w:pPr>
        <w:pStyle w:val="Listeafsnit"/>
        <w:numPr>
          <w:ilvl w:val="0"/>
          <w:numId w:val="23"/>
        </w:numPr>
        <w:spacing w:after="120"/>
        <w:ind w:left="720" w:right="-1134"/>
        <w:contextualSpacing w:val="0"/>
        <w:rPr>
          <w:lang w:val="en-GB"/>
        </w:rPr>
      </w:pPr>
      <w:r w:rsidRPr="002630EC">
        <w:rPr>
          <w:lang w:val="en-GB"/>
        </w:rPr>
        <w:t>Tender letter (Appendix 4) containing the tender price per kWh for 30 TWh and the undertaking to construct Kriegers Flak and connect it to the grid. The tender letter should clearly identify the company or the consortium (pre-qualified) submitting the tender.</w:t>
      </w:r>
    </w:p>
    <w:p w14:paraId="20C08F7A" w14:textId="77777777" w:rsidR="005A7241" w:rsidRPr="00E8008E" w:rsidRDefault="005A7241" w:rsidP="005A7241">
      <w:pPr>
        <w:pStyle w:val="Listeafsnit"/>
        <w:numPr>
          <w:ilvl w:val="0"/>
          <w:numId w:val="23"/>
        </w:numPr>
        <w:spacing w:after="120"/>
        <w:ind w:left="720" w:right="-1134"/>
        <w:contextualSpacing w:val="0"/>
        <w:rPr>
          <w:lang w:val="en-GB"/>
        </w:rPr>
      </w:pPr>
      <w:r w:rsidRPr="00E8008E">
        <w:rPr>
          <w:lang w:val="en-GB"/>
        </w:rPr>
        <w:t>The tender material in hardcopy and electronic format as stated in clause 12.</w:t>
      </w:r>
    </w:p>
    <w:p w14:paraId="164CFD2F" w14:textId="77777777" w:rsidR="005A7241" w:rsidRPr="00E8008E" w:rsidRDefault="005A7241" w:rsidP="005A7241">
      <w:pPr>
        <w:pStyle w:val="Listeafsnit"/>
        <w:numPr>
          <w:ilvl w:val="0"/>
          <w:numId w:val="23"/>
        </w:numPr>
        <w:spacing w:after="120"/>
        <w:ind w:left="720" w:right="-1134"/>
        <w:contextualSpacing w:val="0"/>
        <w:rPr>
          <w:lang w:val="en-GB"/>
        </w:rPr>
      </w:pPr>
      <w:r w:rsidRPr="00E8008E">
        <w:rPr>
          <w:lang w:val="en-GB"/>
        </w:rPr>
        <w:t xml:space="preserve">Solemn declaration that economic operators on which the tenderer has relied economically, financially or technically do not have unpaid, due debt to public authorities exceeding DKK 100,000, cf. clause 13 of the tender conditions. </w:t>
      </w:r>
    </w:p>
    <w:p w14:paraId="2299C0F4" w14:textId="7565DF9E" w:rsidR="005A7241" w:rsidRPr="00E8008E" w:rsidRDefault="005A7241" w:rsidP="005A7241">
      <w:pPr>
        <w:pStyle w:val="Listeafsnit"/>
        <w:numPr>
          <w:ilvl w:val="0"/>
          <w:numId w:val="23"/>
        </w:numPr>
        <w:spacing w:after="120"/>
        <w:ind w:left="720" w:right="-1134"/>
        <w:contextualSpacing w:val="0"/>
        <w:rPr>
          <w:lang w:val="en-GB"/>
        </w:rPr>
      </w:pPr>
      <w:r w:rsidRPr="00E8008E">
        <w:rPr>
          <w:lang w:val="en-GB"/>
        </w:rPr>
        <w:t>Solemn declaration that the tenderer has not incurred unpaid, due debt to public authorities that exceeds DKK 100,000, cf. clause 13 of the tender conditions, if, in the period from submitting the declaration in connection with the first indicative offer to the date of submission of the best and final offer, the tenderer has incurred unpaid, due debt to public authorities exceeding DKK 100,000.</w:t>
      </w:r>
    </w:p>
    <w:p w14:paraId="1117ACFC" w14:textId="16DF7835" w:rsidR="00B53CE2" w:rsidRPr="00E8008E" w:rsidRDefault="00B53CE2">
      <w:pPr>
        <w:rPr>
          <w:b/>
          <w:bCs/>
          <w:lang w:val="en-GB"/>
        </w:rPr>
      </w:pPr>
      <w:r w:rsidRPr="00E8008E">
        <w:rPr>
          <w:b/>
          <w:bCs/>
          <w:lang w:val="en-GB"/>
        </w:rPr>
        <w:br w:type="page"/>
      </w:r>
    </w:p>
    <w:p w14:paraId="5D8FD130" w14:textId="66817FFB" w:rsidR="00001F64" w:rsidRPr="00E8008E" w:rsidRDefault="00001F64" w:rsidP="00001F64">
      <w:pPr>
        <w:ind w:right="-567"/>
        <w:rPr>
          <w:b/>
          <w:lang w:val="en-GB"/>
        </w:rPr>
      </w:pPr>
      <w:r w:rsidRPr="00E8008E">
        <w:rPr>
          <w:b/>
          <w:bCs/>
          <w:lang w:val="en-GB"/>
        </w:rPr>
        <w:t>Appendix 1</w:t>
      </w:r>
    </w:p>
    <w:p w14:paraId="71590550" w14:textId="77777777" w:rsidR="00001F64" w:rsidRPr="00E8008E" w:rsidRDefault="00001F64" w:rsidP="00001F64">
      <w:pPr>
        <w:ind w:right="-567"/>
        <w:jc w:val="center"/>
        <w:rPr>
          <w:b/>
          <w:lang w:val="en-GB"/>
        </w:rPr>
      </w:pPr>
    </w:p>
    <w:p w14:paraId="7F2DB6F5" w14:textId="77777777" w:rsidR="00001F64" w:rsidRPr="00E8008E" w:rsidRDefault="00001F64" w:rsidP="00001F64">
      <w:pPr>
        <w:ind w:right="-567"/>
        <w:jc w:val="center"/>
        <w:rPr>
          <w:b/>
          <w:lang w:val="en-GB"/>
        </w:rPr>
      </w:pPr>
    </w:p>
    <w:p w14:paraId="17D0E099" w14:textId="77777777" w:rsidR="00001F64" w:rsidRPr="00E8008E" w:rsidRDefault="00001F64" w:rsidP="00001F64">
      <w:pPr>
        <w:ind w:right="-567"/>
        <w:jc w:val="center"/>
        <w:rPr>
          <w:b/>
          <w:lang w:val="en-GB"/>
        </w:rPr>
      </w:pPr>
    </w:p>
    <w:p w14:paraId="43451058" w14:textId="25BB2138" w:rsidR="00001F64" w:rsidRPr="00E8008E" w:rsidRDefault="00001F64" w:rsidP="00001F64">
      <w:pPr>
        <w:ind w:right="-567"/>
        <w:jc w:val="center"/>
        <w:rPr>
          <w:b/>
          <w:sz w:val="28"/>
          <w:szCs w:val="28"/>
          <w:lang w:val="en-GB"/>
        </w:rPr>
      </w:pPr>
      <w:r w:rsidRPr="00E8008E">
        <w:rPr>
          <w:b/>
          <w:bCs/>
          <w:sz w:val="28"/>
          <w:szCs w:val="28"/>
          <w:lang w:val="en-GB"/>
        </w:rPr>
        <w:t>Draft agreement regarding obligation to construct and connect to the grid an electricity production plant, Kriegers Flak, in the Baltic Sea</w:t>
      </w:r>
    </w:p>
    <w:p w14:paraId="4B90D3BD" w14:textId="77777777" w:rsidR="00001F64" w:rsidRPr="00E8008E" w:rsidRDefault="00001F64" w:rsidP="00001F64">
      <w:pPr>
        <w:ind w:right="-567"/>
        <w:jc w:val="center"/>
        <w:rPr>
          <w:b/>
          <w:sz w:val="28"/>
          <w:szCs w:val="28"/>
          <w:lang w:val="en-GB"/>
        </w:rPr>
      </w:pPr>
    </w:p>
    <w:p w14:paraId="0E17D65A" w14:textId="5FA597FC" w:rsidR="00001F64" w:rsidRPr="00E8008E" w:rsidRDefault="00001F64" w:rsidP="00001F64">
      <w:pPr>
        <w:spacing w:before="240" w:after="60"/>
        <w:ind w:right="-567"/>
        <w:jc w:val="center"/>
        <w:outlineLvl w:val="8"/>
        <w:rPr>
          <w:lang w:val="en-GB"/>
        </w:rPr>
      </w:pPr>
      <w:r w:rsidRPr="00E8008E">
        <w:rPr>
          <w:lang w:val="en-GB"/>
        </w:rPr>
        <w:t xml:space="preserve">(hereinafter referred to as "the </w:t>
      </w:r>
      <w:r w:rsidR="005A7241" w:rsidRPr="00E8008E">
        <w:rPr>
          <w:lang w:val="en-GB"/>
        </w:rPr>
        <w:t>Concession Agreement</w:t>
      </w:r>
      <w:r w:rsidRPr="00E8008E">
        <w:rPr>
          <w:lang w:val="en-GB"/>
        </w:rPr>
        <w:t>")</w:t>
      </w:r>
    </w:p>
    <w:p w14:paraId="4386E242" w14:textId="77777777" w:rsidR="00001F64" w:rsidRPr="00E8008E" w:rsidRDefault="00001F64" w:rsidP="00001F64">
      <w:pPr>
        <w:spacing w:before="240" w:after="60"/>
        <w:ind w:right="-567"/>
        <w:jc w:val="center"/>
        <w:outlineLvl w:val="8"/>
        <w:rPr>
          <w:lang w:val="en-GB"/>
        </w:rPr>
      </w:pPr>
    </w:p>
    <w:p w14:paraId="28A2D439" w14:textId="77777777" w:rsidR="00001F64" w:rsidRPr="00E8008E" w:rsidRDefault="00001F64" w:rsidP="00001F64">
      <w:pPr>
        <w:spacing w:before="240" w:after="60"/>
        <w:ind w:right="-567"/>
        <w:jc w:val="center"/>
        <w:outlineLvl w:val="8"/>
        <w:rPr>
          <w:lang w:val="en-GB"/>
        </w:rPr>
      </w:pPr>
    </w:p>
    <w:p w14:paraId="09B444CF" w14:textId="77777777" w:rsidR="00001F64" w:rsidRPr="00E8008E" w:rsidRDefault="00001F64" w:rsidP="00001F64">
      <w:pPr>
        <w:spacing w:before="240" w:after="60"/>
        <w:ind w:right="-567"/>
        <w:jc w:val="center"/>
        <w:outlineLvl w:val="8"/>
        <w:rPr>
          <w:lang w:val="en-GB"/>
        </w:rPr>
      </w:pPr>
    </w:p>
    <w:p w14:paraId="63C07238" w14:textId="77777777" w:rsidR="00001F64" w:rsidRPr="00E8008E" w:rsidRDefault="00001F64" w:rsidP="00001F64">
      <w:pPr>
        <w:spacing w:before="240" w:after="60"/>
        <w:ind w:right="-567"/>
        <w:jc w:val="center"/>
        <w:outlineLvl w:val="8"/>
        <w:rPr>
          <w:lang w:val="en-GB"/>
        </w:rPr>
      </w:pPr>
      <w:r w:rsidRPr="00E8008E">
        <w:rPr>
          <w:lang w:val="en-GB"/>
        </w:rPr>
        <w:t>Agreement</w:t>
      </w:r>
    </w:p>
    <w:p w14:paraId="68EAB0F2" w14:textId="77777777" w:rsidR="00001F64" w:rsidRPr="00E8008E" w:rsidRDefault="00001F64" w:rsidP="00001F64">
      <w:pPr>
        <w:ind w:right="-567"/>
        <w:jc w:val="center"/>
        <w:rPr>
          <w:lang w:val="en-GB"/>
        </w:rPr>
      </w:pPr>
    </w:p>
    <w:p w14:paraId="0E93359E" w14:textId="77777777" w:rsidR="00001F64" w:rsidRPr="00E8008E" w:rsidRDefault="00001F64" w:rsidP="00001F64">
      <w:pPr>
        <w:ind w:right="-567"/>
        <w:jc w:val="center"/>
        <w:rPr>
          <w:lang w:val="en-GB"/>
        </w:rPr>
      </w:pPr>
    </w:p>
    <w:p w14:paraId="407CB1FC" w14:textId="77777777" w:rsidR="00001F64" w:rsidRPr="00E8008E" w:rsidRDefault="00001F64" w:rsidP="00001F64">
      <w:pPr>
        <w:ind w:right="-567"/>
        <w:jc w:val="center"/>
        <w:rPr>
          <w:lang w:val="en-GB"/>
        </w:rPr>
      </w:pPr>
    </w:p>
    <w:p w14:paraId="0AC4E43F" w14:textId="77777777" w:rsidR="00001F64" w:rsidRPr="00E8008E" w:rsidRDefault="00001F64" w:rsidP="00001F64">
      <w:pPr>
        <w:ind w:right="-567"/>
        <w:jc w:val="center"/>
        <w:rPr>
          <w:lang w:val="en-GB"/>
        </w:rPr>
      </w:pPr>
    </w:p>
    <w:p w14:paraId="3E74F43E" w14:textId="77777777" w:rsidR="00001F64" w:rsidRPr="00E8008E" w:rsidRDefault="00001F64" w:rsidP="00001F64">
      <w:pPr>
        <w:ind w:right="-567"/>
        <w:jc w:val="center"/>
        <w:rPr>
          <w:lang w:val="en-GB"/>
        </w:rPr>
      </w:pPr>
    </w:p>
    <w:p w14:paraId="27CAC092" w14:textId="77777777" w:rsidR="00001F64" w:rsidRPr="00E8008E" w:rsidRDefault="00001F64" w:rsidP="00001F64">
      <w:pPr>
        <w:ind w:right="-567"/>
        <w:jc w:val="center"/>
        <w:rPr>
          <w:lang w:val="en-GB"/>
        </w:rPr>
      </w:pPr>
      <w:r w:rsidRPr="00E8008E">
        <w:rPr>
          <w:lang w:val="en-GB"/>
        </w:rPr>
        <w:t>between</w:t>
      </w:r>
    </w:p>
    <w:p w14:paraId="284A76E9" w14:textId="77777777" w:rsidR="00001F64" w:rsidRPr="00E8008E" w:rsidRDefault="00001F64" w:rsidP="00001F64">
      <w:pPr>
        <w:ind w:right="-567"/>
        <w:jc w:val="center"/>
        <w:rPr>
          <w:lang w:val="en-GB"/>
        </w:rPr>
      </w:pPr>
      <w:r w:rsidRPr="00E8008E">
        <w:rPr>
          <w:lang w:val="en-GB"/>
        </w:rPr>
        <w:t>The Danish Energy Agency (</w:t>
      </w:r>
      <w:r w:rsidRPr="00E8008E">
        <w:rPr>
          <w:i/>
          <w:iCs/>
          <w:lang w:val="en-GB"/>
        </w:rPr>
        <w:t>Energistyrelsen</w:t>
      </w:r>
      <w:r w:rsidRPr="00E8008E">
        <w:rPr>
          <w:lang w:val="en-GB"/>
        </w:rPr>
        <w:t>)</w:t>
      </w:r>
    </w:p>
    <w:p w14:paraId="4BC08244" w14:textId="77777777" w:rsidR="00001F64" w:rsidRPr="00A4446C" w:rsidRDefault="00001F64" w:rsidP="00001F64">
      <w:pPr>
        <w:ind w:right="-567"/>
        <w:jc w:val="center"/>
      </w:pPr>
      <w:r w:rsidRPr="00A43761">
        <w:t>Amaliegade 44</w:t>
      </w:r>
    </w:p>
    <w:p w14:paraId="33523854" w14:textId="77777777" w:rsidR="00001F64" w:rsidRPr="00A43761" w:rsidRDefault="00001F64" w:rsidP="00001F64">
      <w:pPr>
        <w:ind w:right="-567"/>
        <w:jc w:val="center"/>
      </w:pPr>
      <w:r w:rsidRPr="00A43761">
        <w:t>DK-1256 Copenhagen K, Denmark</w:t>
      </w:r>
    </w:p>
    <w:p w14:paraId="7447CF3F" w14:textId="77777777" w:rsidR="00001F64" w:rsidRPr="00A43761" w:rsidRDefault="00001F64" w:rsidP="00001F64">
      <w:pPr>
        <w:ind w:right="-567"/>
        <w:jc w:val="center"/>
      </w:pPr>
    </w:p>
    <w:p w14:paraId="01E690D6" w14:textId="77777777" w:rsidR="00001F64" w:rsidRPr="00A43761" w:rsidRDefault="00001F64" w:rsidP="00001F64">
      <w:pPr>
        <w:ind w:right="-567"/>
        <w:jc w:val="center"/>
      </w:pPr>
    </w:p>
    <w:p w14:paraId="054F1945" w14:textId="77777777" w:rsidR="00001F64" w:rsidRPr="00A43761" w:rsidRDefault="00001F64" w:rsidP="00001F64">
      <w:pPr>
        <w:ind w:right="-567"/>
        <w:jc w:val="center"/>
      </w:pPr>
    </w:p>
    <w:p w14:paraId="46891009" w14:textId="77777777" w:rsidR="00001F64" w:rsidRPr="00A43761" w:rsidRDefault="00001F64" w:rsidP="00001F64">
      <w:pPr>
        <w:ind w:right="-567"/>
        <w:jc w:val="center"/>
      </w:pPr>
    </w:p>
    <w:p w14:paraId="1338FAF1" w14:textId="77777777" w:rsidR="00001F64" w:rsidRPr="00A43761" w:rsidRDefault="00001F64" w:rsidP="00001F64">
      <w:pPr>
        <w:ind w:right="-567"/>
        <w:jc w:val="center"/>
      </w:pPr>
    </w:p>
    <w:p w14:paraId="0BFF9AF0" w14:textId="77777777" w:rsidR="00001F64" w:rsidRPr="00A43761" w:rsidRDefault="00001F64" w:rsidP="00001F64">
      <w:pPr>
        <w:ind w:right="-567"/>
        <w:jc w:val="center"/>
      </w:pPr>
    </w:p>
    <w:p w14:paraId="67E7A32E" w14:textId="77777777" w:rsidR="00001F64" w:rsidRPr="00A43761" w:rsidRDefault="00001F64" w:rsidP="00001F64">
      <w:pPr>
        <w:ind w:right="-567"/>
        <w:jc w:val="center"/>
      </w:pPr>
      <w:r w:rsidRPr="00A43761">
        <w:t>and</w:t>
      </w:r>
    </w:p>
    <w:p w14:paraId="3C6C0C2E" w14:textId="77777777" w:rsidR="00001F64" w:rsidRPr="0068236E" w:rsidRDefault="00001F64" w:rsidP="00001F64">
      <w:pPr>
        <w:ind w:right="-567"/>
        <w:jc w:val="center"/>
        <w:rPr>
          <w:lang w:val="en-US"/>
          <w:rPrChange w:id="4" w:author="Lisbeth Nielsen" w:date="2016-10-18T17:58:00Z">
            <w:rPr/>
          </w:rPrChange>
        </w:rPr>
      </w:pPr>
      <w:r w:rsidRPr="0068236E">
        <w:rPr>
          <w:lang w:val="en-US"/>
          <w:rPrChange w:id="5" w:author="Lisbeth Nielsen" w:date="2016-10-18T17:58:00Z">
            <w:rPr/>
          </w:rPrChange>
        </w:rPr>
        <w:t>…..</w:t>
      </w:r>
    </w:p>
    <w:p w14:paraId="181C0CD7" w14:textId="77777777" w:rsidR="00001F64" w:rsidRPr="00E8008E" w:rsidRDefault="00001F64" w:rsidP="00001F64">
      <w:pPr>
        <w:ind w:right="-567"/>
        <w:jc w:val="center"/>
        <w:rPr>
          <w:lang w:val="en-GB"/>
        </w:rPr>
      </w:pPr>
      <w:r w:rsidRPr="00E8008E">
        <w:rPr>
          <w:lang w:val="en-GB"/>
        </w:rPr>
        <w:t>…..</w:t>
      </w:r>
    </w:p>
    <w:p w14:paraId="07255C91" w14:textId="77777777" w:rsidR="00001F64" w:rsidRPr="00E8008E" w:rsidRDefault="00001F64" w:rsidP="00001F64">
      <w:pPr>
        <w:ind w:right="-567"/>
        <w:jc w:val="center"/>
        <w:rPr>
          <w:lang w:val="en-GB"/>
        </w:rPr>
      </w:pPr>
      <w:r w:rsidRPr="00E8008E">
        <w:rPr>
          <w:lang w:val="en-GB"/>
        </w:rPr>
        <w:t>…..</w:t>
      </w:r>
    </w:p>
    <w:p w14:paraId="3F5CCC97" w14:textId="77777777" w:rsidR="00001F64" w:rsidRPr="00E8008E" w:rsidRDefault="00001F64" w:rsidP="00001F64">
      <w:pPr>
        <w:ind w:right="-567"/>
        <w:jc w:val="center"/>
        <w:rPr>
          <w:lang w:val="en-GB"/>
        </w:rPr>
      </w:pPr>
      <w:r w:rsidRPr="00E8008E">
        <w:rPr>
          <w:lang w:val="en-GB"/>
        </w:rPr>
        <w:t>CVR no. (business reg. no.)</w:t>
      </w:r>
    </w:p>
    <w:p w14:paraId="6621933F" w14:textId="77777777" w:rsidR="00001F64" w:rsidRPr="00E8008E" w:rsidRDefault="00001F64" w:rsidP="00001F64">
      <w:pPr>
        <w:ind w:right="-567"/>
        <w:jc w:val="center"/>
        <w:rPr>
          <w:lang w:val="en-GB"/>
        </w:rPr>
      </w:pPr>
      <w:r w:rsidRPr="00E8008E">
        <w:rPr>
          <w:lang w:val="en-GB"/>
        </w:rPr>
        <w:t>(in the following referred to as the Concessionaire)</w:t>
      </w:r>
    </w:p>
    <w:p w14:paraId="311AC249" w14:textId="77777777" w:rsidR="00001F64" w:rsidRPr="00E8008E" w:rsidRDefault="00001F64" w:rsidP="00001F64">
      <w:pPr>
        <w:ind w:right="-567"/>
        <w:jc w:val="center"/>
        <w:rPr>
          <w:lang w:val="en-GB"/>
        </w:rPr>
      </w:pPr>
    </w:p>
    <w:p w14:paraId="6A9C41A9" w14:textId="77777777" w:rsidR="00001F64" w:rsidRPr="00E8008E" w:rsidRDefault="00001F64" w:rsidP="00001F64">
      <w:pPr>
        <w:ind w:right="-567"/>
        <w:jc w:val="center"/>
        <w:rPr>
          <w:lang w:val="en-GB"/>
        </w:rPr>
      </w:pPr>
    </w:p>
    <w:p w14:paraId="078FD3C1" w14:textId="77777777" w:rsidR="00001F64" w:rsidRPr="00E8008E" w:rsidRDefault="00001F64" w:rsidP="00001F64">
      <w:pPr>
        <w:ind w:right="-567"/>
        <w:jc w:val="center"/>
        <w:rPr>
          <w:lang w:val="en-GB"/>
        </w:rPr>
      </w:pPr>
    </w:p>
    <w:p w14:paraId="33BB410C" w14:textId="77777777" w:rsidR="00001F64" w:rsidRPr="00E8008E" w:rsidRDefault="00001F64" w:rsidP="00001F64">
      <w:pPr>
        <w:ind w:right="-567"/>
        <w:jc w:val="center"/>
        <w:rPr>
          <w:lang w:val="en-GB"/>
        </w:rPr>
      </w:pPr>
    </w:p>
    <w:p w14:paraId="31BB2A19" w14:textId="77777777" w:rsidR="00001F64" w:rsidRPr="00E8008E" w:rsidRDefault="00001F64" w:rsidP="00001F64">
      <w:pPr>
        <w:ind w:right="-567"/>
        <w:jc w:val="center"/>
        <w:rPr>
          <w:lang w:val="en-GB"/>
        </w:rPr>
      </w:pPr>
    </w:p>
    <w:p w14:paraId="744AD885" w14:textId="77777777" w:rsidR="00001F64" w:rsidRPr="00E8008E" w:rsidRDefault="00001F64" w:rsidP="00001F64">
      <w:pPr>
        <w:ind w:right="-567"/>
        <w:jc w:val="center"/>
        <w:rPr>
          <w:lang w:val="en-GB"/>
        </w:rPr>
      </w:pPr>
    </w:p>
    <w:p w14:paraId="7661658B" w14:textId="77777777" w:rsidR="00001F64" w:rsidRPr="00E8008E" w:rsidRDefault="00001F64" w:rsidP="00001F64">
      <w:pPr>
        <w:ind w:right="-567"/>
        <w:jc w:val="center"/>
        <w:rPr>
          <w:lang w:val="en-GB"/>
        </w:rPr>
      </w:pPr>
    </w:p>
    <w:p w14:paraId="11816FAC" w14:textId="77777777" w:rsidR="00001F64" w:rsidRPr="00E8008E" w:rsidRDefault="00001F64" w:rsidP="00001F64">
      <w:pPr>
        <w:ind w:right="-567"/>
        <w:jc w:val="center"/>
        <w:rPr>
          <w:sz w:val="28"/>
          <w:szCs w:val="28"/>
          <w:lang w:val="en-GB"/>
        </w:rPr>
      </w:pPr>
      <w:r w:rsidRPr="00E8008E">
        <w:rPr>
          <w:sz w:val="28"/>
          <w:szCs w:val="28"/>
          <w:lang w:val="en-GB"/>
        </w:rPr>
        <w:br w:type="page"/>
      </w:r>
    </w:p>
    <w:p w14:paraId="2DA5DBCC" w14:textId="77777777" w:rsidR="00001F64" w:rsidRPr="00E8008E" w:rsidRDefault="00001F64" w:rsidP="00001F64">
      <w:pPr>
        <w:ind w:right="-567"/>
        <w:rPr>
          <w:b/>
          <w:lang w:val="en-GB"/>
        </w:rPr>
      </w:pPr>
      <w:r w:rsidRPr="00E8008E">
        <w:rPr>
          <w:b/>
          <w:bCs/>
          <w:lang w:val="en-GB"/>
        </w:rPr>
        <w:t>Table of contents</w:t>
      </w:r>
    </w:p>
    <w:p w14:paraId="4EEDF16F" w14:textId="77777777" w:rsidR="00001F64" w:rsidRPr="00E8008E" w:rsidRDefault="00001F64" w:rsidP="00001F64">
      <w:pPr>
        <w:ind w:right="-567"/>
        <w:rPr>
          <w:lang w:val="en-GB"/>
        </w:rPr>
      </w:pPr>
    </w:p>
    <w:p w14:paraId="1953FE60" w14:textId="77777777" w:rsidR="00001F64" w:rsidRPr="00E8008E" w:rsidRDefault="00001F64" w:rsidP="00001F64">
      <w:pPr>
        <w:numPr>
          <w:ilvl w:val="0"/>
          <w:numId w:val="14"/>
        </w:numPr>
        <w:spacing w:after="40"/>
        <w:ind w:right="-567"/>
        <w:rPr>
          <w:lang w:val="en-GB"/>
        </w:rPr>
      </w:pPr>
      <w:bookmarkStart w:id="6" w:name="_Ref434571267"/>
      <w:r w:rsidRPr="00E8008E">
        <w:rPr>
          <w:lang w:val="en-GB"/>
        </w:rPr>
        <w:t>Obligation to establish an electricity production plant and connect it to the grid</w:t>
      </w:r>
      <w:bookmarkEnd w:id="6"/>
    </w:p>
    <w:p w14:paraId="4652748D" w14:textId="77777777" w:rsidR="00001F64" w:rsidRPr="00E8008E" w:rsidRDefault="00001F64" w:rsidP="00001F64">
      <w:pPr>
        <w:numPr>
          <w:ilvl w:val="0"/>
          <w:numId w:val="14"/>
        </w:numPr>
        <w:spacing w:after="40"/>
        <w:ind w:right="-567"/>
        <w:rPr>
          <w:lang w:val="en-GB"/>
        </w:rPr>
      </w:pPr>
      <w:r w:rsidRPr="00E8008E">
        <w:rPr>
          <w:sz w:val="23"/>
          <w:szCs w:val="23"/>
          <w:lang w:val="en-GB"/>
        </w:rPr>
        <w:t>Penalty for defective performance</w:t>
      </w:r>
      <w:bookmarkStart w:id="7" w:name="_Ref436388705"/>
    </w:p>
    <w:bookmarkEnd w:id="7"/>
    <w:p w14:paraId="644E3098" w14:textId="77777777" w:rsidR="00001F64" w:rsidRPr="00E8008E" w:rsidRDefault="00001F64" w:rsidP="00001F64">
      <w:pPr>
        <w:numPr>
          <w:ilvl w:val="0"/>
          <w:numId w:val="14"/>
        </w:numPr>
        <w:spacing w:after="40"/>
        <w:ind w:right="-567"/>
        <w:rPr>
          <w:lang w:val="en-GB"/>
        </w:rPr>
      </w:pPr>
      <w:r w:rsidRPr="00E8008E">
        <w:rPr>
          <w:lang w:val="en-GB"/>
        </w:rPr>
        <w:t xml:space="preserve">Guarantee for </w:t>
      </w:r>
      <w:r w:rsidRPr="00E8008E">
        <w:rPr>
          <w:sz w:val="23"/>
          <w:szCs w:val="23"/>
          <w:lang w:val="en-GB"/>
        </w:rPr>
        <w:t>penalty for defective performance</w:t>
      </w:r>
    </w:p>
    <w:p w14:paraId="26AB1C39" w14:textId="77777777" w:rsidR="00001F64" w:rsidRPr="00E8008E" w:rsidRDefault="00001F64" w:rsidP="00001F64">
      <w:pPr>
        <w:numPr>
          <w:ilvl w:val="0"/>
          <w:numId w:val="14"/>
        </w:numPr>
        <w:spacing w:after="40"/>
        <w:ind w:right="-567"/>
        <w:rPr>
          <w:lang w:val="en-GB"/>
        </w:rPr>
      </w:pPr>
      <w:r w:rsidRPr="00E8008E">
        <w:rPr>
          <w:lang w:val="en-GB"/>
        </w:rPr>
        <w:t>Extension of the time limit</w:t>
      </w:r>
    </w:p>
    <w:p w14:paraId="0D668ADB" w14:textId="77777777" w:rsidR="00001F64" w:rsidRPr="00E8008E" w:rsidRDefault="00001F64" w:rsidP="00001F64">
      <w:pPr>
        <w:numPr>
          <w:ilvl w:val="0"/>
          <w:numId w:val="14"/>
        </w:numPr>
        <w:spacing w:after="40"/>
        <w:ind w:right="-567"/>
        <w:rPr>
          <w:lang w:val="en-GB"/>
        </w:rPr>
      </w:pPr>
      <w:r w:rsidRPr="00E8008E">
        <w:rPr>
          <w:lang w:val="en-GB"/>
        </w:rPr>
        <w:t>Obligation to dismantle and decommission the offshore wind farm</w:t>
      </w:r>
    </w:p>
    <w:p w14:paraId="31E9A65C" w14:textId="77777777" w:rsidR="00001F64" w:rsidRPr="00E8008E" w:rsidRDefault="00001F64" w:rsidP="00001F64">
      <w:pPr>
        <w:numPr>
          <w:ilvl w:val="0"/>
          <w:numId w:val="14"/>
        </w:numPr>
        <w:spacing w:after="40"/>
        <w:ind w:right="-567"/>
        <w:rPr>
          <w:lang w:val="en-GB"/>
        </w:rPr>
      </w:pPr>
      <w:r w:rsidRPr="00E8008E">
        <w:rPr>
          <w:lang w:val="en-GB"/>
        </w:rPr>
        <w:t xml:space="preserve">Terms and conditions of the Concession </w:t>
      </w:r>
    </w:p>
    <w:p w14:paraId="6B9FF71A" w14:textId="7B3E91A9" w:rsidR="00001F64" w:rsidRPr="00E8008E" w:rsidRDefault="00001F64" w:rsidP="00001F64">
      <w:pPr>
        <w:numPr>
          <w:ilvl w:val="0"/>
          <w:numId w:val="14"/>
        </w:numPr>
        <w:spacing w:after="40"/>
        <w:ind w:right="-567"/>
        <w:rPr>
          <w:lang w:val="en-GB"/>
        </w:rPr>
      </w:pPr>
      <w:r w:rsidRPr="00E8008E">
        <w:rPr>
          <w:lang w:val="en-GB"/>
        </w:rPr>
        <w:t xml:space="preserve">Responsibility and payment of costs of various </w:t>
      </w:r>
      <w:r w:rsidR="001B1433">
        <w:rPr>
          <w:lang w:val="en-GB"/>
        </w:rPr>
        <w:t>pre-investigation</w:t>
      </w:r>
      <w:r w:rsidR="004E45E5" w:rsidRPr="00E8008E">
        <w:rPr>
          <w:lang w:val="en-GB"/>
        </w:rPr>
        <w:t>s</w:t>
      </w:r>
    </w:p>
    <w:p w14:paraId="72D79EEC" w14:textId="77777777" w:rsidR="00001F64" w:rsidRPr="00E8008E" w:rsidRDefault="00001F64" w:rsidP="00001F64">
      <w:pPr>
        <w:numPr>
          <w:ilvl w:val="0"/>
          <w:numId w:val="14"/>
        </w:numPr>
        <w:spacing w:after="40"/>
        <w:ind w:right="-567"/>
        <w:rPr>
          <w:lang w:val="en-GB"/>
        </w:rPr>
      </w:pPr>
      <w:bookmarkStart w:id="8" w:name="_Ref436387115"/>
      <w:r w:rsidRPr="00E8008E">
        <w:rPr>
          <w:lang w:val="en-GB"/>
        </w:rPr>
        <w:t>Terms of settlement, etc.</w:t>
      </w:r>
      <w:bookmarkEnd w:id="8"/>
    </w:p>
    <w:p w14:paraId="54F8B4F3" w14:textId="77777777" w:rsidR="00001F64" w:rsidRPr="00E8008E" w:rsidRDefault="00001F64" w:rsidP="00001F64">
      <w:pPr>
        <w:numPr>
          <w:ilvl w:val="0"/>
          <w:numId w:val="14"/>
        </w:numPr>
        <w:autoSpaceDE w:val="0"/>
        <w:autoSpaceDN w:val="0"/>
        <w:adjustRightInd w:val="0"/>
        <w:spacing w:after="40"/>
        <w:ind w:right="-567"/>
        <w:rPr>
          <w:color w:val="000000"/>
          <w:lang w:val="en-GB"/>
        </w:rPr>
      </w:pPr>
      <w:r w:rsidRPr="00E8008E">
        <w:rPr>
          <w:color w:val="000000"/>
          <w:lang w:val="en-GB"/>
        </w:rPr>
        <w:t>Compensation for non-compliance with obligations regarding grid connection (before and during the construction phase of the offshore wind farm)</w:t>
      </w:r>
    </w:p>
    <w:p w14:paraId="6442B9CC" w14:textId="51BC19B7" w:rsidR="00001F64" w:rsidRPr="00E8008E" w:rsidRDefault="00001F64" w:rsidP="00001F64">
      <w:pPr>
        <w:numPr>
          <w:ilvl w:val="0"/>
          <w:numId w:val="14"/>
        </w:numPr>
        <w:autoSpaceDE w:val="0"/>
        <w:autoSpaceDN w:val="0"/>
        <w:adjustRightInd w:val="0"/>
        <w:spacing w:after="40"/>
        <w:ind w:right="-567"/>
        <w:rPr>
          <w:color w:val="000000"/>
          <w:lang w:val="en-GB"/>
        </w:rPr>
      </w:pPr>
      <w:r w:rsidRPr="00E8008E">
        <w:rPr>
          <w:color w:val="000000"/>
          <w:lang w:val="en-GB"/>
        </w:rPr>
        <w:t xml:space="preserve">Payment </w:t>
      </w:r>
      <w:r w:rsidR="00547093">
        <w:rPr>
          <w:color w:val="000000"/>
          <w:lang w:val="en-GB"/>
        </w:rPr>
        <w:t>regarding down regulation</w:t>
      </w:r>
      <w:r w:rsidR="00547093" w:rsidRPr="00E8008E">
        <w:rPr>
          <w:color w:val="000000"/>
          <w:lang w:val="en-GB"/>
        </w:rPr>
        <w:t xml:space="preserve"> </w:t>
      </w:r>
      <w:r w:rsidRPr="00E8008E">
        <w:rPr>
          <w:color w:val="000000"/>
          <w:lang w:val="en-GB"/>
        </w:rPr>
        <w:t>(after the construction phase of the offshore wind farm)</w:t>
      </w:r>
    </w:p>
    <w:p w14:paraId="6EDEBA0C" w14:textId="77777777" w:rsidR="00001F64" w:rsidRPr="00E8008E" w:rsidRDefault="00001F64" w:rsidP="00001F64">
      <w:pPr>
        <w:numPr>
          <w:ilvl w:val="0"/>
          <w:numId w:val="14"/>
        </w:numPr>
        <w:spacing w:after="40"/>
        <w:ind w:right="-567"/>
        <w:rPr>
          <w:lang w:val="en-GB"/>
        </w:rPr>
      </w:pPr>
      <w:r w:rsidRPr="00E8008E">
        <w:rPr>
          <w:lang w:val="en-GB"/>
        </w:rPr>
        <w:t>Labour clause</w:t>
      </w:r>
    </w:p>
    <w:p w14:paraId="7194509F" w14:textId="77777777" w:rsidR="00001F64" w:rsidRPr="00E8008E" w:rsidRDefault="00001F64" w:rsidP="00001F64">
      <w:pPr>
        <w:numPr>
          <w:ilvl w:val="0"/>
          <w:numId w:val="14"/>
        </w:numPr>
        <w:spacing w:after="40"/>
        <w:ind w:right="-567"/>
        <w:rPr>
          <w:lang w:val="en-GB"/>
        </w:rPr>
      </w:pPr>
      <w:r w:rsidRPr="00E8008E">
        <w:rPr>
          <w:lang w:val="en-GB"/>
        </w:rPr>
        <w:t>Social clause regarding apprenticeships and placements</w:t>
      </w:r>
    </w:p>
    <w:p w14:paraId="61E5E41D" w14:textId="77777777" w:rsidR="00001F64" w:rsidRPr="00E8008E" w:rsidRDefault="00001F64" w:rsidP="00001F64">
      <w:pPr>
        <w:numPr>
          <w:ilvl w:val="0"/>
          <w:numId w:val="14"/>
        </w:numPr>
        <w:spacing w:after="40"/>
        <w:ind w:right="-567"/>
        <w:rPr>
          <w:lang w:val="en-GB"/>
        </w:rPr>
      </w:pPr>
      <w:bookmarkStart w:id="9" w:name="_Ref434894848"/>
      <w:r w:rsidRPr="00E8008E">
        <w:rPr>
          <w:lang w:val="en-GB"/>
        </w:rPr>
        <w:t>Joint and several liability</w:t>
      </w:r>
      <w:bookmarkEnd w:id="9"/>
    </w:p>
    <w:p w14:paraId="4B6D0C38" w14:textId="77777777" w:rsidR="00001F64" w:rsidRPr="00E8008E" w:rsidRDefault="00001F64" w:rsidP="00001F64">
      <w:pPr>
        <w:spacing w:after="40"/>
        <w:ind w:left="1304" w:right="-567" w:hanging="584"/>
        <w:rPr>
          <w:color w:val="222222"/>
          <w:lang w:val="en-GB"/>
        </w:rPr>
      </w:pPr>
      <w:r w:rsidRPr="00E8008E">
        <w:rPr>
          <w:color w:val="222222"/>
          <w:lang w:val="en-GB"/>
        </w:rPr>
        <w:t xml:space="preserve">13.1 </w:t>
      </w:r>
      <w:r w:rsidRPr="00E8008E">
        <w:rPr>
          <w:color w:val="222222"/>
          <w:lang w:val="en-GB"/>
        </w:rPr>
        <w:tab/>
        <w:t>Consortia</w:t>
      </w:r>
    </w:p>
    <w:p w14:paraId="317A9876" w14:textId="77777777" w:rsidR="00001F64" w:rsidRPr="00E8008E" w:rsidRDefault="00001F64" w:rsidP="00001F64">
      <w:pPr>
        <w:spacing w:after="40"/>
        <w:ind w:left="1304" w:right="-567" w:hanging="584"/>
        <w:rPr>
          <w:color w:val="222222"/>
          <w:lang w:val="en-GB"/>
        </w:rPr>
      </w:pPr>
      <w:r w:rsidRPr="00E8008E">
        <w:rPr>
          <w:color w:val="222222"/>
          <w:lang w:val="en-GB"/>
        </w:rPr>
        <w:t>13.2</w:t>
      </w:r>
      <w:r w:rsidRPr="00E8008E">
        <w:rPr>
          <w:color w:val="222222"/>
          <w:lang w:val="en-GB"/>
        </w:rPr>
        <w:tab/>
      </w:r>
      <w:r w:rsidRPr="00E8008E">
        <w:rPr>
          <w:lang w:val="en-GB"/>
        </w:rPr>
        <w:t>Companies under establishment in which the Concessionaire is a newly established company, and a tender has been submitted on the behalf of a company not yet established.</w:t>
      </w:r>
    </w:p>
    <w:p w14:paraId="4737B1B8" w14:textId="77777777" w:rsidR="00001F64" w:rsidRPr="00E8008E" w:rsidRDefault="00001F64" w:rsidP="00001F64">
      <w:pPr>
        <w:spacing w:after="40"/>
        <w:ind w:left="1304" w:right="-567" w:hanging="584"/>
        <w:rPr>
          <w:lang w:val="en-GB"/>
        </w:rPr>
      </w:pPr>
      <w:r w:rsidRPr="00E8008E">
        <w:rPr>
          <w:color w:val="222222"/>
          <w:lang w:val="en-GB"/>
        </w:rPr>
        <w:t>13.3</w:t>
      </w:r>
      <w:r w:rsidRPr="00E8008E">
        <w:rPr>
          <w:color w:val="222222"/>
          <w:lang w:val="en-GB"/>
        </w:rPr>
        <w:tab/>
      </w:r>
      <w:r w:rsidRPr="00E8008E">
        <w:rPr>
          <w:lang w:val="en-GB"/>
        </w:rPr>
        <w:t xml:space="preserve">Economic operators on which the Concessionaire has relied in respect of its economic and financial capacity </w:t>
      </w:r>
    </w:p>
    <w:p w14:paraId="3EA9CB4B" w14:textId="77777777" w:rsidR="00001F64" w:rsidRPr="00E8008E" w:rsidRDefault="00001F64" w:rsidP="00001F64">
      <w:pPr>
        <w:spacing w:after="40"/>
        <w:ind w:left="1304" w:right="-567" w:hanging="584"/>
        <w:rPr>
          <w:lang w:val="en-GB"/>
        </w:rPr>
      </w:pPr>
      <w:r w:rsidRPr="00E8008E">
        <w:rPr>
          <w:lang w:val="en-GB"/>
        </w:rPr>
        <w:t xml:space="preserve">13.4 </w:t>
      </w:r>
      <w:r w:rsidRPr="00E8008E">
        <w:rPr>
          <w:lang w:val="en-GB"/>
        </w:rPr>
        <w:tab/>
        <w:t>Economic operators on which the Concessionaire has relied in respect of its technical capacity</w:t>
      </w:r>
    </w:p>
    <w:p w14:paraId="12E8C1DC" w14:textId="77777777" w:rsidR="00001F64" w:rsidRPr="00E8008E" w:rsidRDefault="00001F64" w:rsidP="00001F64">
      <w:pPr>
        <w:numPr>
          <w:ilvl w:val="0"/>
          <w:numId w:val="14"/>
        </w:numPr>
        <w:spacing w:after="40"/>
        <w:ind w:right="-567"/>
        <w:rPr>
          <w:lang w:val="en-GB"/>
        </w:rPr>
      </w:pPr>
      <w:r w:rsidRPr="00E8008E">
        <w:rPr>
          <w:lang w:val="en-GB"/>
        </w:rPr>
        <w:t>Transfer of the concession by the Danish Energy Agency</w:t>
      </w:r>
    </w:p>
    <w:p w14:paraId="0661BE96" w14:textId="77777777" w:rsidR="00001F64" w:rsidRPr="00E8008E" w:rsidRDefault="00001F64" w:rsidP="00001F64">
      <w:pPr>
        <w:numPr>
          <w:ilvl w:val="0"/>
          <w:numId w:val="14"/>
        </w:numPr>
        <w:spacing w:after="40"/>
        <w:ind w:right="-567"/>
        <w:rPr>
          <w:lang w:val="en-GB"/>
        </w:rPr>
      </w:pPr>
      <w:r w:rsidRPr="00E8008E">
        <w:rPr>
          <w:lang w:val="en-GB"/>
        </w:rPr>
        <w:t>Transfer of the concession by the Concessionaire</w:t>
      </w:r>
    </w:p>
    <w:p w14:paraId="6ED933AA" w14:textId="77777777" w:rsidR="00001F64" w:rsidRPr="00E8008E" w:rsidRDefault="00001F64" w:rsidP="00001F64">
      <w:pPr>
        <w:numPr>
          <w:ilvl w:val="0"/>
          <w:numId w:val="14"/>
        </w:numPr>
        <w:spacing w:after="40"/>
        <w:ind w:right="-567"/>
        <w:rPr>
          <w:lang w:val="en-GB"/>
        </w:rPr>
      </w:pPr>
      <w:r w:rsidRPr="00E8008E">
        <w:rPr>
          <w:lang w:val="en-GB"/>
        </w:rPr>
        <w:t>Changes in the control of the Concessionaire (indirect transfers)</w:t>
      </w:r>
    </w:p>
    <w:p w14:paraId="1DA00349" w14:textId="77777777" w:rsidR="00001F64" w:rsidRPr="00E8008E" w:rsidRDefault="00001F64" w:rsidP="00001F64">
      <w:pPr>
        <w:numPr>
          <w:ilvl w:val="0"/>
          <w:numId w:val="14"/>
        </w:numPr>
        <w:spacing w:after="40"/>
        <w:ind w:right="-567"/>
        <w:rPr>
          <w:lang w:val="en-GB"/>
        </w:rPr>
      </w:pPr>
      <w:r w:rsidRPr="00E8008E">
        <w:rPr>
          <w:lang w:val="en-GB"/>
        </w:rPr>
        <w:t>Exit, replacement and admission of consortium participants</w:t>
      </w:r>
    </w:p>
    <w:p w14:paraId="1EAACB08" w14:textId="77777777" w:rsidR="00001F64" w:rsidRPr="00E8008E" w:rsidRDefault="00001F64" w:rsidP="00001F64">
      <w:pPr>
        <w:numPr>
          <w:ilvl w:val="0"/>
          <w:numId w:val="14"/>
        </w:numPr>
        <w:spacing w:after="40"/>
        <w:ind w:right="-567"/>
        <w:rPr>
          <w:lang w:val="en-GB"/>
        </w:rPr>
      </w:pPr>
      <w:r w:rsidRPr="00E8008E">
        <w:rPr>
          <w:lang w:val="en-GB"/>
        </w:rPr>
        <w:t xml:space="preserve">Replacement or exit of economic operators on which the Concessionaire has relied in respect of their economic, financial or technical capacity </w:t>
      </w:r>
    </w:p>
    <w:p w14:paraId="193BBEA3" w14:textId="77777777" w:rsidR="00001F64" w:rsidRPr="00E8008E" w:rsidRDefault="00001F64" w:rsidP="00001F64">
      <w:pPr>
        <w:numPr>
          <w:ilvl w:val="0"/>
          <w:numId w:val="14"/>
        </w:numPr>
        <w:spacing w:after="40"/>
        <w:ind w:right="-567"/>
        <w:rPr>
          <w:lang w:val="en-GB"/>
        </w:rPr>
      </w:pPr>
      <w:bookmarkStart w:id="10" w:name="_Ref434838169"/>
      <w:r w:rsidRPr="00E8008E">
        <w:rPr>
          <w:lang w:val="en-GB"/>
        </w:rPr>
        <w:t>Disputes and choice of law</w:t>
      </w:r>
      <w:bookmarkEnd w:id="10"/>
    </w:p>
    <w:p w14:paraId="240D26B1" w14:textId="77777777" w:rsidR="00001F64" w:rsidRPr="00E8008E" w:rsidRDefault="00001F64" w:rsidP="00001F64">
      <w:pPr>
        <w:numPr>
          <w:ilvl w:val="0"/>
          <w:numId w:val="14"/>
        </w:numPr>
        <w:spacing w:after="40"/>
        <w:ind w:right="-567"/>
        <w:rPr>
          <w:lang w:val="en-GB"/>
        </w:rPr>
      </w:pPr>
      <w:r w:rsidRPr="00E8008E">
        <w:rPr>
          <w:lang w:val="en-GB"/>
        </w:rPr>
        <w:t>Duration of the agreement</w:t>
      </w:r>
    </w:p>
    <w:p w14:paraId="279225F9" w14:textId="77777777" w:rsidR="00001F64" w:rsidRPr="00E8008E" w:rsidRDefault="00001F64" w:rsidP="00001F64">
      <w:pPr>
        <w:numPr>
          <w:ilvl w:val="0"/>
          <w:numId w:val="14"/>
        </w:numPr>
        <w:spacing w:after="40"/>
        <w:ind w:right="-567"/>
        <w:rPr>
          <w:lang w:val="en-GB"/>
        </w:rPr>
      </w:pPr>
      <w:r w:rsidRPr="00E8008E">
        <w:rPr>
          <w:lang w:val="en-GB"/>
        </w:rPr>
        <w:t>Language</w:t>
      </w:r>
    </w:p>
    <w:p w14:paraId="2CC79AD9" w14:textId="77777777" w:rsidR="00001F64" w:rsidRPr="00E8008E" w:rsidRDefault="00001F64" w:rsidP="00001F64">
      <w:pPr>
        <w:numPr>
          <w:ilvl w:val="0"/>
          <w:numId w:val="14"/>
        </w:numPr>
        <w:spacing w:after="40"/>
        <w:ind w:right="-567"/>
        <w:rPr>
          <w:lang w:val="en-GB"/>
        </w:rPr>
      </w:pPr>
      <w:r w:rsidRPr="00E8008E">
        <w:rPr>
          <w:lang w:val="en-GB"/>
        </w:rPr>
        <w:t>Signatures</w:t>
      </w:r>
    </w:p>
    <w:p w14:paraId="008C4510" w14:textId="77777777" w:rsidR="00001F64" w:rsidRPr="00E8008E" w:rsidRDefault="00001F64" w:rsidP="00001F64">
      <w:pPr>
        <w:ind w:right="-567"/>
        <w:rPr>
          <w:lang w:val="en-GB"/>
        </w:rPr>
      </w:pPr>
    </w:p>
    <w:p w14:paraId="20421C34" w14:textId="77777777" w:rsidR="00001F64" w:rsidRPr="00E8008E" w:rsidRDefault="00001F64" w:rsidP="00001F64">
      <w:pPr>
        <w:ind w:right="-567"/>
        <w:rPr>
          <w:b/>
          <w:lang w:val="en-GB"/>
        </w:rPr>
      </w:pPr>
      <w:r w:rsidRPr="00E8008E">
        <w:rPr>
          <w:b/>
          <w:bCs/>
          <w:lang w:val="en-GB"/>
        </w:rPr>
        <w:t>Appendices</w:t>
      </w:r>
    </w:p>
    <w:p w14:paraId="2340C2DF" w14:textId="77777777" w:rsidR="00001F64" w:rsidRPr="00E8008E" w:rsidRDefault="00001F64" w:rsidP="00001F64">
      <w:pPr>
        <w:tabs>
          <w:tab w:val="left" w:pos="1560"/>
        </w:tabs>
        <w:spacing w:after="40"/>
        <w:ind w:right="-567"/>
        <w:rPr>
          <w:lang w:val="en-GB"/>
        </w:rPr>
      </w:pPr>
      <w:r w:rsidRPr="00E8008E">
        <w:rPr>
          <w:lang w:val="en-GB"/>
        </w:rPr>
        <w:t xml:space="preserve">Appendix 1.1: </w:t>
      </w:r>
      <w:r w:rsidRPr="00E8008E">
        <w:rPr>
          <w:lang w:val="en-GB"/>
        </w:rPr>
        <w:tab/>
        <w:t xml:space="preserve">Model demand guarantee </w:t>
      </w:r>
    </w:p>
    <w:p w14:paraId="0680AB09" w14:textId="77777777" w:rsidR="00001F64" w:rsidRPr="00E8008E" w:rsidRDefault="00001F64" w:rsidP="00001F64">
      <w:pPr>
        <w:tabs>
          <w:tab w:val="left" w:pos="1560"/>
        </w:tabs>
        <w:spacing w:after="40"/>
        <w:ind w:right="-567"/>
        <w:rPr>
          <w:lang w:val="en-GB"/>
        </w:rPr>
      </w:pPr>
      <w:r w:rsidRPr="00E8008E">
        <w:rPr>
          <w:lang w:val="en-GB"/>
        </w:rPr>
        <w:t xml:space="preserve">Appendix 1.2: </w:t>
      </w:r>
      <w:r w:rsidRPr="00E8008E">
        <w:rPr>
          <w:lang w:val="en-GB"/>
        </w:rPr>
        <w:tab/>
        <w:t>Model parent-company guarantee</w:t>
      </w:r>
    </w:p>
    <w:p w14:paraId="112E3514" w14:textId="77777777" w:rsidR="00001F64" w:rsidRPr="00E8008E" w:rsidRDefault="00001F64" w:rsidP="00001F64">
      <w:pPr>
        <w:tabs>
          <w:tab w:val="left" w:pos="1560"/>
        </w:tabs>
        <w:spacing w:after="40"/>
        <w:ind w:right="-567"/>
        <w:rPr>
          <w:lang w:val="en-GB"/>
        </w:rPr>
      </w:pPr>
      <w:r w:rsidRPr="00E8008E">
        <w:rPr>
          <w:lang w:val="en-GB"/>
        </w:rPr>
        <w:t xml:space="preserve">Appendix 1.3: </w:t>
      </w:r>
      <w:r w:rsidRPr="00E8008E">
        <w:rPr>
          <w:lang w:val="en-GB"/>
        </w:rPr>
        <w:tab/>
        <w:t>Outline of important dates</w:t>
      </w:r>
    </w:p>
    <w:p w14:paraId="34B6EFF5" w14:textId="77777777" w:rsidR="00001F64" w:rsidRPr="00E8008E" w:rsidRDefault="00001F64" w:rsidP="00001F64">
      <w:pPr>
        <w:ind w:right="-567"/>
        <w:rPr>
          <w:lang w:val="en-GB"/>
        </w:rPr>
      </w:pPr>
    </w:p>
    <w:p w14:paraId="69206839" w14:textId="77777777" w:rsidR="00001F64" w:rsidRPr="00E8008E" w:rsidRDefault="00001F64" w:rsidP="00001F64">
      <w:pPr>
        <w:rPr>
          <w:lang w:val="en-GB"/>
        </w:rPr>
      </w:pPr>
      <w:r w:rsidRPr="00E8008E">
        <w:rPr>
          <w:lang w:val="en-GB"/>
        </w:rPr>
        <w:br w:type="page"/>
      </w:r>
    </w:p>
    <w:p w14:paraId="1B4B4F94" w14:textId="77777777" w:rsidR="00001F64" w:rsidRPr="00E8008E" w:rsidRDefault="00001F64" w:rsidP="00001F64">
      <w:pPr>
        <w:ind w:right="-567"/>
        <w:rPr>
          <w:lang w:val="en-GB"/>
        </w:rPr>
      </w:pPr>
    </w:p>
    <w:p w14:paraId="33389C1C" w14:textId="77777777" w:rsidR="00001F64" w:rsidRPr="00E8008E" w:rsidRDefault="00001F64" w:rsidP="00001F64">
      <w:pPr>
        <w:numPr>
          <w:ilvl w:val="0"/>
          <w:numId w:val="15"/>
        </w:numPr>
        <w:ind w:left="1134" w:right="-567" w:hanging="1134"/>
        <w:rPr>
          <w:b/>
          <w:lang w:val="en-GB"/>
        </w:rPr>
      </w:pPr>
      <w:r w:rsidRPr="00E8008E">
        <w:rPr>
          <w:b/>
          <w:bCs/>
          <w:lang w:val="en-GB"/>
        </w:rPr>
        <w:t>Obligation to establish an electricity production plant and connect it to the grid</w:t>
      </w:r>
    </w:p>
    <w:p w14:paraId="1DC9B29E" w14:textId="77777777" w:rsidR="00001F64" w:rsidRPr="00E8008E" w:rsidRDefault="00001F64" w:rsidP="00001F64">
      <w:pPr>
        <w:numPr>
          <w:ilvl w:val="1"/>
          <w:numId w:val="15"/>
        </w:numPr>
        <w:ind w:left="1134" w:right="-567" w:hanging="1134"/>
        <w:rPr>
          <w:b/>
          <w:lang w:val="en-GB"/>
        </w:rPr>
      </w:pPr>
      <w:r w:rsidRPr="00E8008E">
        <w:rPr>
          <w:lang w:val="en-GB"/>
        </w:rPr>
        <w:t>The Concessionaire shall construct and connect to the grid an electric power generating plant, Kriegers Flak, of between 590 and 610 MW in the Baltic Sea in accordance with the terms of the licence for construction of an electric power generating plant, Kriegers Flak Offshore Wind Farm, as well as an internal grid (in the following referred to as the licence for construction).</w:t>
      </w:r>
    </w:p>
    <w:p w14:paraId="5DD62612" w14:textId="77777777" w:rsidR="00001F64" w:rsidRPr="00E8008E" w:rsidRDefault="00001F64" w:rsidP="00001F64">
      <w:pPr>
        <w:ind w:left="851" w:right="-567"/>
        <w:rPr>
          <w:b/>
          <w:lang w:val="en-GB"/>
        </w:rPr>
      </w:pPr>
    </w:p>
    <w:p w14:paraId="7B7F7619" w14:textId="77777777" w:rsidR="00001F64" w:rsidRPr="00E8008E" w:rsidRDefault="00001F64" w:rsidP="00001F64">
      <w:pPr>
        <w:numPr>
          <w:ilvl w:val="1"/>
          <w:numId w:val="15"/>
        </w:numPr>
        <w:ind w:left="1134" w:right="-567" w:hanging="1134"/>
        <w:rPr>
          <w:b/>
          <w:lang w:val="en-GB"/>
        </w:rPr>
      </w:pPr>
      <w:r w:rsidRPr="00E8008E">
        <w:rPr>
          <w:lang w:val="en-GB"/>
        </w:rPr>
        <w:t>By no later than 1 March 2017, the Concessionaire shall present a detailed timetable to the Danish Energy Agency as stated in the licence for construction. Moreover, in accordance with the timetable above, the Concessionaire shall present the detailed project plan to the Danish Energy Agency as stated in the licence for construction.</w:t>
      </w:r>
    </w:p>
    <w:p w14:paraId="63E29D0F" w14:textId="77777777" w:rsidR="00001F64" w:rsidRPr="00E8008E" w:rsidRDefault="00001F64" w:rsidP="00001F64">
      <w:pPr>
        <w:ind w:left="851" w:right="-567"/>
        <w:rPr>
          <w:b/>
          <w:lang w:val="en-GB"/>
        </w:rPr>
      </w:pPr>
    </w:p>
    <w:p w14:paraId="07B02B95" w14:textId="38335553" w:rsidR="00001F64" w:rsidRPr="00E8008E" w:rsidRDefault="00001F64" w:rsidP="00001F64">
      <w:pPr>
        <w:numPr>
          <w:ilvl w:val="1"/>
          <w:numId w:val="15"/>
        </w:numPr>
        <w:ind w:left="1134" w:right="-567" w:hanging="1134"/>
        <w:rPr>
          <w:b/>
          <w:lang w:val="en-GB"/>
        </w:rPr>
      </w:pPr>
      <w:r w:rsidRPr="00E8008E">
        <w:rPr>
          <w:lang w:val="en-GB"/>
        </w:rPr>
        <w:t>B</w:t>
      </w:r>
      <w:r w:rsidR="008350F9">
        <w:rPr>
          <w:lang w:val="en-GB"/>
        </w:rPr>
        <w:t>efore</w:t>
      </w:r>
      <w:r w:rsidRPr="00E8008E">
        <w:rPr>
          <w:lang w:val="en-GB"/>
        </w:rPr>
        <w:t xml:space="preserve"> 1 </w:t>
      </w:r>
      <w:r w:rsidR="00790628" w:rsidRPr="00E8008E">
        <w:rPr>
          <w:lang w:val="en-GB"/>
        </w:rPr>
        <w:t xml:space="preserve">June </w:t>
      </w:r>
      <w:r w:rsidRPr="00E8008E">
        <w:rPr>
          <w:lang w:val="en-GB"/>
        </w:rPr>
        <w:t>2021, the Concessionaire shall commence the construction work regarding construction of the offshore wind farm.</w:t>
      </w:r>
    </w:p>
    <w:p w14:paraId="0C84B286" w14:textId="77777777" w:rsidR="00001F64" w:rsidRPr="00E8008E" w:rsidRDefault="00001F64" w:rsidP="00001F64">
      <w:pPr>
        <w:ind w:left="851" w:right="-567"/>
        <w:rPr>
          <w:b/>
          <w:lang w:val="en-GB"/>
        </w:rPr>
      </w:pPr>
    </w:p>
    <w:p w14:paraId="59C1656B" w14:textId="245D34CF" w:rsidR="00001F64" w:rsidRPr="00E8008E" w:rsidRDefault="00001F64" w:rsidP="00001F64">
      <w:pPr>
        <w:numPr>
          <w:ilvl w:val="1"/>
          <w:numId w:val="15"/>
        </w:numPr>
        <w:ind w:left="1134" w:right="-567" w:hanging="1134"/>
        <w:rPr>
          <w:b/>
          <w:lang w:val="en-GB"/>
        </w:rPr>
      </w:pPr>
      <w:r w:rsidRPr="00E8008E">
        <w:rPr>
          <w:lang w:val="en-GB"/>
        </w:rPr>
        <w:t>B</w:t>
      </w:r>
      <w:r w:rsidR="008350F9">
        <w:rPr>
          <w:lang w:val="en-GB"/>
        </w:rPr>
        <w:t>efore</w:t>
      </w:r>
      <w:r w:rsidRPr="00E8008E">
        <w:rPr>
          <w:lang w:val="en-GB"/>
        </w:rPr>
        <w:t xml:space="preserve"> 1 January 2022, the Concessionaire shall connect the entire offshore wind farm to the collective grid. If less than 95% of the capacity of the wind farm is connected to the collective grid on 1 January 2022, the production eligible for subsidy will be reduced as stated in point </w:t>
      </w:r>
      <w:r w:rsidRPr="00E8008E">
        <w:rPr>
          <w:lang w:val="en-GB"/>
        </w:rPr>
        <w:fldChar w:fldCharType="begin"/>
      </w:r>
      <w:r w:rsidRPr="00E8008E">
        <w:rPr>
          <w:lang w:val="en-GB"/>
        </w:rPr>
        <w:instrText xml:space="preserve"> REF _Ref436387115 \r \h  \* MERGEFORMAT </w:instrText>
      </w:r>
      <w:r w:rsidRPr="00E8008E">
        <w:rPr>
          <w:lang w:val="en-GB"/>
        </w:rPr>
      </w:r>
      <w:r w:rsidRPr="00E8008E">
        <w:rPr>
          <w:lang w:val="en-GB"/>
        </w:rPr>
        <w:fldChar w:fldCharType="separate"/>
      </w:r>
      <w:r w:rsidR="000D4F4E">
        <w:rPr>
          <w:lang w:val="en-GB"/>
        </w:rPr>
        <w:t>8</w:t>
      </w:r>
      <w:r w:rsidRPr="00E8008E">
        <w:rPr>
          <w:lang w:val="en-GB"/>
        </w:rPr>
        <w:fldChar w:fldCharType="end"/>
      </w:r>
      <w:r w:rsidRPr="00E8008E">
        <w:rPr>
          <w:lang w:val="en-GB"/>
        </w:rPr>
        <w:t>.</w:t>
      </w:r>
    </w:p>
    <w:p w14:paraId="6B5C9030" w14:textId="77777777" w:rsidR="00001F64" w:rsidRPr="00E8008E" w:rsidRDefault="00001F64" w:rsidP="00001F64">
      <w:pPr>
        <w:ind w:left="851" w:right="-567"/>
        <w:rPr>
          <w:b/>
          <w:lang w:val="en-GB"/>
        </w:rPr>
      </w:pPr>
    </w:p>
    <w:p w14:paraId="591464DE" w14:textId="26BFB301" w:rsidR="00001F64" w:rsidRPr="00E8008E" w:rsidRDefault="00001F64" w:rsidP="00001F64">
      <w:pPr>
        <w:numPr>
          <w:ilvl w:val="1"/>
          <w:numId w:val="15"/>
        </w:numPr>
        <w:ind w:left="1134" w:right="-567" w:hanging="1134"/>
        <w:rPr>
          <w:b/>
          <w:lang w:val="en-GB"/>
        </w:rPr>
      </w:pPr>
      <w:r w:rsidRPr="00E8008E">
        <w:rPr>
          <w:lang w:val="en-GB"/>
        </w:rPr>
        <w:t xml:space="preserve">Shortly after signing this </w:t>
      </w:r>
      <w:r w:rsidR="005A7241" w:rsidRPr="00E8008E">
        <w:rPr>
          <w:lang w:val="en-GB"/>
        </w:rPr>
        <w:t>Concession Agreement</w:t>
      </w:r>
      <w:r w:rsidRPr="00E8008E">
        <w:rPr>
          <w:lang w:val="en-GB"/>
        </w:rPr>
        <w:t xml:space="preserve"> with the Concessionaire, the Danish Energy Agency will grant the Concessionaire a licence to conduct </w:t>
      </w:r>
      <w:r w:rsidR="001B1433">
        <w:rPr>
          <w:lang w:val="en-GB"/>
        </w:rPr>
        <w:t>pre-investigation</w:t>
      </w:r>
      <w:r w:rsidR="004E45E5" w:rsidRPr="00E8008E">
        <w:rPr>
          <w:lang w:val="en-GB"/>
        </w:rPr>
        <w:t>s</w:t>
      </w:r>
      <w:r w:rsidRPr="00E8008E">
        <w:rPr>
          <w:lang w:val="en-GB"/>
        </w:rPr>
        <w:t xml:space="preserve"> and a licence for construction.</w:t>
      </w:r>
    </w:p>
    <w:p w14:paraId="7E6E73FC" w14:textId="77777777" w:rsidR="00001F64" w:rsidRPr="00E8008E" w:rsidRDefault="00001F64" w:rsidP="00001F64">
      <w:pPr>
        <w:ind w:left="851" w:right="-567"/>
        <w:rPr>
          <w:b/>
          <w:lang w:val="en-GB"/>
        </w:rPr>
      </w:pPr>
    </w:p>
    <w:p w14:paraId="6E64747E" w14:textId="77777777" w:rsidR="00001F64" w:rsidRPr="00E8008E" w:rsidRDefault="00001F64" w:rsidP="00001F64">
      <w:pPr>
        <w:numPr>
          <w:ilvl w:val="0"/>
          <w:numId w:val="15"/>
        </w:numPr>
        <w:ind w:left="1134" w:right="-567" w:hanging="1134"/>
        <w:rPr>
          <w:b/>
          <w:lang w:val="en-GB"/>
        </w:rPr>
      </w:pPr>
      <w:r w:rsidRPr="00E8008E">
        <w:rPr>
          <w:b/>
          <w:bCs/>
          <w:lang w:val="en-GB"/>
        </w:rPr>
        <w:t>Penalty for defective performance</w:t>
      </w:r>
    </w:p>
    <w:p w14:paraId="1ED5FFD5" w14:textId="58D420BD" w:rsidR="00001F64" w:rsidRPr="00E8008E" w:rsidRDefault="00001F64" w:rsidP="00001F64">
      <w:pPr>
        <w:numPr>
          <w:ilvl w:val="1"/>
          <w:numId w:val="15"/>
        </w:numPr>
        <w:ind w:left="1134" w:right="-567" w:hanging="1134"/>
        <w:rPr>
          <w:b/>
          <w:lang w:val="en-GB"/>
        </w:rPr>
      </w:pPr>
      <w:r w:rsidRPr="00E8008E">
        <w:rPr>
          <w:lang w:val="en-GB"/>
        </w:rPr>
        <w:t xml:space="preserve">If, irrespective of the reason, the Concessionaire states that it will not construct the electricity production plant and connect it to the grid in accordance with the terms and conditions in the </w:t>
      </w:r>
      <w:r w:rsidR="005A7241" w:rsidRPr="00E8008E">
        <w:rPr>
          <w:lang w:val="en-GB"/>
        </w:rPr>
        <w:t>Concession Agreement</w:t>
      </w:r>
      <w:r w:rsidR="000734FC">
        <w:rPr>
          <w:lang w:val="en-GB"/>
        </w:rPr>
        <w:t>, a penalty shall immediately become payable upon demand</w:t>
      </w:r>
      <w:r w:rsidRPr="00E8008E">
        <w:rPr>
          <w:lang w:val="en-GB"/>
        </w:rPr>
        <w:t>.</w:t>
      </w:r>
    </w:p>
    <w:p w14:paraId="12C4642D" w14:textId="77777777" w:rsidR="00001F64" w:rsidRPr="00E8008E" w:rsidRDefault="00001F64" w:rsidP="00001F64">
      <w:pPr>
        <w:tabs>
          <w:tab w:val="left" w:pos="851"/>
        </w:tabs>
        <w:ind w:left="851" w:right="-567" w:hanging="851"/>
        <w:rPr>
          <w:lang w:val="en-GB"/>
        </w:rPr>
      </w:pPr>
    </w:p>
    <w:p w14:paraId="1343C501" w14:textId="77777777" w:rsidR="00001F64" w:rsidRPr="00E8008E" w:rsidRDefault="00001F64" w:rsidP="00001F64">
      <w:pPr>
        <w:ind w:left="1134" w:right="-567" w:hanging="1134"/>
        <w:rPr>
          <w:lang w:val="en-GB"/>
        </w:rPr>
      </w:pPr>
      <w:r w:rsidRPr="00E8008E">
        <w:rPr>
          <w:lang w:val="en-GB"/>
        </w:rPr>
        <w:tab/>
        <w:t xml:space="preserve">The same requirement applies if: </w:t>
      </w:r>
    </w:p>
    <w:p w14:paraId="29E962C0" w14:textId="77777777" w:rsidR="00001F64" w:rsidRPr="00E8008E" w:rsidRDefault="00001F64" w:rsidP="00001F64">
      <w:pPr>
        <w:tabs>
          <w:tab w:val="left" w:pos="851"/>
        </w:tabs>
        <w:ind w:left="851" w:right="-567" w:hanging="851"/>
        <w:rPr>
          <w:lang w:val="en-GB"/>
        </w:rPr>
      </w:pPr>
    </w:p>
    <w:p w14:paraId="797E19BE" w14:textId="42954945" w:rsidR="00001F64" w:rsidRPr="00E8008E" w:rsidRDefault="00001F64" w:rsidP="00904FD4">
      <w:pPr>
        <w:numPr>
          <w:ilvl w:val="1"/>
          <w:numId w:val="119"/>
        </w:numPr>
        <w:ind w:right="-567"/>
        <w:contextualSpacing/>
        <w:rPr>
          <w:lang w:val="en-GB"/>
        </w:rPr>
      </w:pPr>
      <w:r w:rsidRPr="00E8008E">
        <w:rPr>
          <w:lang w:val="en-GB"/>
        </w:rPr>
        <w:t xml:space="preserve">circumstances show that the Concessionaire will not construct the electricity production plant and connect it to the grid in accordance with the terms and conditions in this </w:t>
      </w:r>
      <w:r w:rsidR="005A7241" w:rsidRPr="00E8008E">
        <w:rPr>
          <w:lang w:val="en-GB"/>
        </w:rPr>
        <w:t>Concession Agreement</w:t>
      </w:r>
      <w:r w:rsidRPr="00E8008E">
        <w:rPr>
          <w:lang w:val="en-GB"/>
        </w:rPr>
        <w:t>, or</w:t>
      </w:r>
    </w:p>
    <w:p w14:paraId="75AE7E7D" w14:textId="77777777" w:rsidR="00001F64" w:rsidRPr="00E8008E" w:rsidRDefault="00001F64" w:rsidP="00001F64">
      <w:pPr>
        <w:tabs>
          <w:tab w:val="left" w:pos="851"/>
        </w:tabs>
        <w:ind w:left="1440" w:right="-567"/>
        <w:contextualSpacing/>
        <w:rPr>
          <w:lang w:val="en-GB"/>
        </w:rPr>
      </w:pPr>
    </w:p>
    <w:p w14:paraId="423773FA" w14:textId="00EBFCA6" w:rsidR="00001F64" w:rsidRPr="00E8008E" w:rsidRDefault="00001F64" w:rsidP="00904FD4">
      <w:pPr>
        <w:numPr>
          <w:ilvl w:val="1"/>
          <w:numId w:val="119"/>
        </w:numPr>
        <w:tabs>
          <w:tab w:val="left" w:pos="851"/>
        </w:tabs>
        <w:ind w:right="-567"/>
        <w:contextualSpacing/>
        <w:rPr>
          <w:lang w:val="en-GB"/>
        </w:rPr>
      </w:pPr>
      <w:r w:rsidRPr="00E8008E">
        <w:rPr>
          <w:lang w:val="en-GB"/>
        </w:rPr>
        <w:t xml:space="preserve">construction work has not commenced before 1 </w:t>
      </w:r>
      <w:r w:rsidR="00790628" w:rsidRPr="00E8008E">
        <w:rPr>
          <w:lang w:val="en-GB"/>
        </w:rPr>
        <w:t xml:space="preserve">June </w:t>
      </w:r>
      <w:r w:rsidRPr="00E8008E">
        <w:rPr>
          <w:lang w:val="en-GB"/>
        </w:rPr>
        <w:t xml:space="preserve">2021. </w:t>
      </w:r>
      <w:r w:rsidR="007E5D0E" w:rsidRPr="00E8008E">
        <w:rPr>
          <w:lang w:val="en-GB"/>
        </w:rPr>
        <w:t xml:space="preserve">By </w:t>
      </w:r>
      <w:r w:rsidR="00905FB3" w:rsidRPr="00E8008E">
        <w:rPr>
          <w:lang w:val="en-GB"/>
        </w:rPr>
        <w:t>’</w:t>
      </w:r>
      <w:r w:rsidR="007E5D0E" w:rsidRPr="00E8008E">
        <w:rPr>
          <w:lang w:val="en-GB"/>
        </w:rPr>
        <w:t xml:space="preserve">commencement of construction work’ is to be understood that offshore activities have been commenced which are directly linked to the actual establishment of the wind farm, e.g. establishment of scour protection. </w:t>
      </w:r>
      <w:r w:rsidR="001B1433">
        <w:rPr>
          <w:lang w:val="en-GB"/>
        </w:rPr>
        <w:t>Pre-investigation</w:t>
      </w:r>
      <w:r w:rsidR="004E45E5" w:rsidRPr="00E8008E">
        <w:rPr>
          <w:lang w:val="en-GB"/>
        </w:rPr>
        <w:t>s</w:t>
      </w:r>
      <w:r w:rsidR="007E5D0E" w:rsidRPr="00E8008E">
        <w:rPr>
          <w:lang w:val="en-GB"/>
        </w:rPr>
        <w:t xml:space="preserve"> are not covered by this definition.</w:t>
      </w:r>
    </w:p>
    <w:p w14:paraId="64690D51" w14:textId="77777777" w:rsidR="00001F64" w:rsidRPr="00E8008E" w:rsidRDefault="00001F64" w:rsidP="00001F64">
      <w:pPr>
        <w:tabs>
          <w:tab w:val="left" w:pos="851"/>
        </w:tabs>
        <w:ind w:left="1440" w:right="-567"/>
        <w:contextualSpacing/>
        <w:rPr>
          <w:lang w:val="en-GB"/>
        </w:rPr>
      </w:pPr>
    </w:p>
    <w:p w14:paraId="2D30D1EA" w14:textId="51D1EEDC" w:rsidR="00001F64" w:rsidRPr="00E8008E" w:rsidRDefault="002309F5" w:rsidP="00001F64">
      <w:pPr>
        <w:numPr>
          <w:ilvl w:val="1"/>
          <w:numId w:val="15"/>
        </w:numPr>
        <w:ind w:left="1134" w:right="-567" w:hanging="1134"/>
        <w:rPr>
          <w:b/>
          <w:lang w:val="en-GB"/>
        </w:rPr>
      </w:pPr>
      <w:r w:rsidRPr="00E8008E">
        <w:rPr>
          <w:lang w:val="en-GB"/>
        </w:rPr>
        <w:t>Until</w:t>
      </w:r>
      <w:r w:rsidR="00001F64" w:rsidRPr="00E8008E">
        <w:rPr>
          <w:lang w:val="en-GB"/>
        </w:rPr>
        <w:t xml:space="preserve"> </w:t>
      </w:r>
      <w:r w:rsidR="00904FD4" w:rsidRPr="00E8008E">
        <w:rPr>
          <w:lang w:val="en-GB"/>
        </w:rPr>
        <w:t>12</w:t>
      </w:r>
      <w:r w:rsidR="00001F64" w:rsidRPr="00E8008E">
        <w:rPr>
          <w:lang w:val="en-GB"/>
        </w:rPr>
        <w:t xml:space="preserve"> months </w:t>
      </w:r>
      <w:r w:rsidRPr="00E8008E">
        <w:rPr>
          <w:lang w:val="en-GB"/>
        </w:rPr>
        <w:t xml:space="preserve">after </w:t>
      </w:r>
      <w:r w:rsidR="00001F64" w:rsidRPr="00E8008E">
        <w:rPr>
          <w:lang w:val="en-GB"/>
        </w:rPr>
        <w:t xml:space="preserve">the conclusion of this </w:t>
      </w:r>
      <w:r w:rsidR="005A7241" w:rsidRPr="00E8008E">
        <w:rPr>
          <w:lang w:val="en-GB"/>
        </w:rPr>
        <w:t>Concession Agreement</w:t>
      </w:r>
      <w:r w:rsidR="00001F64" w:rsidRPr="00E8008E">
        <w:rPr>
          <w:lang w:val="en-GB"/>
        </w:rPr>
        <w:t xml:space="preserve">, the </w:t>
      </w:r>
      <w:r w:rsidR="00001F64" w:rsidRPr="00E8008E">
        <w:rPr>
          <w:sz w:val="23"/>
          <w:szCs w:val="23"/>
          <w:lang w:val="en-GB"/>
        </w:rPr>
        <w:t>penalty for defective performance</w:t>
      </w:r>
      <w:r w:rsidR="00001F64" w:rsidRPr="00E8008E" w:rsidDel="00197B0F">
        <w:rPr>
          <w:lang w:val="en-GB"/>
        </w:rPr>
        <w:t xml:space="preserve"> </w:t>
      </w:r>
      <w:r w:rsidR="00001F64" w:rsidRPr="00E8008E">
        <w:rPr>
          <w:lang w:val="en-GB"/>
        </w:rPr>
        <w:t xml:space="preserve">(agreed penalty) will be DKK 100 million, after which it will increase to DKK 450 million. </w:t>
      </w:r>
    </w:p>
    <w:p w14:paraId="44F1D0A7" w14:textId="77777777" w:rsidR="00001F64" w:rsidRPr="00E8008E" w:rsidRDefault="00001F64" w:rsidP="00001F64">
      <w:pPr>
        <w:ind w:left="1134" w:right="-567" w:hanging="1134"/>
        <w:rPr>
          <w:b/>
          <w:lang w:val="en-GB"/>
        </w:rPr>
      </w:pPr>
    </w:p>
    <w:p w14:paraId="0BDE7DEC" w14:textId="4D539457" w:rsidR="00001F64" w:rsidRPr="00E8008E" w:rsidRDefault="00001F64" w:rsidP="00001F64">
      <w:pPr>
        <w:numPr>
          <w:ilvl w:val="1"/>
          <w:numId w:val="15"/>
        </w:numPr>
        <w:ind w:left="1134" w:right="-567" w:hanging="1134"/>
        <w:rPr>
          <w:b/>
          <w:lang w:val="en-GB"/>
        </w:rPr>
      </w:pPr>
      <w:r w:rsidRPr="00E8008E">
        <w:rPr>
          <w:lang w:val="en-GB"/>
        </w:rPr>
        <w:t xml:space="preserve">The </w:t>
      </w:r>
      <w:r w:rsidRPr="00E8008E">
        <w:rPr>
          <w:sz w:val="23"/>
          <w:szCs w:val="23"/>
          <w:lang w:val="en-GB"/>
        </w:rPr>
        <w:t xml:space="preserve">penalty for defective performance </w:t>
      </w:r>
      <w:r w:rsidRPr="00E8008E">
        <w:rPr>
          <w:lang w:val="en-GB"/>
        </w:rPr>
        <w:t xml:space="preserve">covers full an final settlement of any claim Energinet.dk may receive against the Concessionaire pursuant to section 31(1) of the Promotion of Renewable Energy Act (in the following referred to as the RE Act) in the event that the Concessionaire fails to construct the electricity production plant and connect it to the grid in accordance with the terms and conditions in this </w:t>
      </w:r>
      <w:r w:rsidR="005A7241" w:rsidRPr="00E8008E">
        <w:rPr>
          <w:lang w:val="en-GB"/>
        </w:rPr>
        <w:t>Concession Agreement</w:t>
      </w:r>
      <w:r w:rsidRPr="00E8008E">
        <w:rPr>
          <w:lang w:val="en-GB"/>
        </w:rPr>
        <w:t>.</w:t>
      </w:r>
    </w:p>
    <w:p w14:paraId="719185BF" w14:textId="77777777" w:rsidR="00001F64" w:rsidRPr="00E8008E" w:rsidRDefault="00001F64" w:rsidP="00001F64">
      <w:pPr>
        <w:ind w:right="-567"/>
        <w:rPr>
          <w:lang w:val="en-GB"/>
        </w:rPr>
      </w:pPr>
    </w:p>
    <w:p w14:paraId="76C4E75F" w14:textId="77777777" w:rsidR="00001F64" w:rsidRPr="00E8008E" w:rsidRDefault="00001F64" w:rsidP="00001F64">
      <w:pPr>
        <w:ind w:left="1134" w:right="-567"/>
        <w:rPr>
          <w:lang w:val="en-GB"/>
        </w:rPr>
      </w:pPr>
      <w:r w:rsidRPr="00E8008E">
        <w:rPr>
          <w:lang w:val="en-GB"/>
        </w:rPr>
        <w:t xml:space="preserve">Thus the </w:t>
      </w:r>
      <w:r w:rsidRPr="00E8008E">
        <w:rPr>
          <w:sz w:val="23"/>
          <w:szCs w:val="23"/>
          <w:lang w:val="en-GB"/>
        </w:rPr>
        <w:t xml:space="preserve">penalty for defective performance </w:t>
      </w:r>
      <w:r w:rsidRPr="00E8008E">
        <w:rPr>
          <w:lang w:val="en-GB"/>
        </w:rPr>
        <w:t xml:space="preserve">covers the Concessionaire's objective liability pursuant to section 31(1) and (3) of the RE Act for Energinet.dk's loss, including additional costs in connection with possible cancellation by Energinet.dk of orders for facilities for transmission of power to shore. </w:t>
      </w:r>
    </w:p>
    <w:p w14:paraId="7AED126E" w14:textId="77777777" w:rsidR="00001F64" w:rsidRPr="00E8008E" w:rsidRDefault="00001F64" w:rsidP="00001F64">
      <w:pPr>
        <w:tabs>
          <w:tab w:val="left" w:pos="851"/>
        </w:tabs>
        <w:ind w:left="851" w:right="-567" w:hanging="851"/>
        <w:rPr>
          <w:lang w:val="en-GB"/>
        </w:rPr>
      </w:pPr>
    </w:p>
    <w:p w14:paraId="73E90DF4" w14:textId="71720009" w:rsidR="00001F64" w:rsidRPr="00E8008E" w:rsidRDefault="00001F64" w:rsidP="00001F64">
      <w:pPr>
        <w:ind w:left="1134" w:right="-567" w:hanging="1134"/>
        <w:rPr>
          <w:lang w:val="en-GB"/>
        </w:rPr>
      </w:pPr>
      <w:r w:rsidRPr="00E8008E">
        <w:rPr>
          <w:lang w:val="en-GB"/>
        </w:rPr>
        <w:tab/>
        <w:t xml:space="preserve">The Concessionaire may therefore not be made subject to claims that exceed the </w:t>
      </w:r>
      <w:r w:rsidRPr="00E8008E">
        <w:rPr>
          <w:sz w:val="23"/>
          <w:szCs w:val="23"/>
          <w:lang w:val="en-GB"/>
        </w:rPr>
        <w:t xml:space="preserve">penalty for defective performance </w:t>
      </w:r>
      <w:r w:rsidRPr="00E8008E">
        <w:rPr>
          <w:lang w:val="en-GB"/>
        </w:rPr>
        <w:t xml:space="preserve">pursuant to section 31(1) of the RE Act or otherwise according to the </w:t>
      </w:r>
      <w:r w:rsidR="005A7241" w:rsidRPr="00E8008E">
        <w:rPr>
          <w:lang w:val="en-GB"/>
        </w:rPr>
        <w:t>Concession Agreement</w:t>
      </w:r>
      <w:r w:rsidRPr="00E8008E">
        <w:rPr>
          <w:lang w:val="en-GB"/>
        </w:rPr>
        <w:t xml:space="preserve"> in the event that the Concessionaire fails to construct the electricity production plant and connect it to the grid in accordance with the terms and conditions of this </w:t>
      </w:r>
      <w:r w:rsidR="005A7241" w:rsidRPr="00E8008E">
        <w:rPr>
          <w:lang w:val="en-GB"/>
        </w:rPr>
        <w:t>Concession Agreement</w:t>
      </w:r>
      <w:r w:rsidRPr="00E8008E">
        <w:rPr>
          <w:lang w:val="en-GB"/>
        </w:rPr>
        <w:t xml:space="preserve">. </w:t>
      </w:r>
    </w:p>
    <w:p w14:paraId="4EC93D8E" w14:textId="77777777" w:rsidR="00001F64" w:rsidRPr="00E8008E" w:rsidRDefault="00001F64" w:rsidP="00001F64">
      <w:pPr>
        <w:tabs>
          <w:tab w:val="left" w:pos="851"/>
        </w:tabs>
        <w:ind w:left="851" w:right="-567" w:hanging="851"/>
        <w:rPr>
          <w:lang w:val="en-GB"/>
        </w:rPr>
      </w:pPr>
    </w:p>
    <w:p w14:paraId="1364E0A9" w14:textId="02C14448" w:rsidR="00D028FD" w:rsidRPr="00E8008E" w:rsidRDefault="00D028FD" w:rsidP="00001F64">
      <w:pPr>
        <w:numPr>
          <w:ilvl w:val="1"/>
          <w:numId w:val="15"/>
        </w:numPr>
        <w:ind w:left="1134" w:right="-567" w:hanging="1134"/>
        <w:rPr>
          <w:lang w:val="en-GB"/>
        </w:rPr>
      </w:pPr>
      <w:r w:rsidRPr="00E8008E">
        <w:rPr>
          <w:lang w:val="en-GB"/>
        </w:rPr>
        <w:t xml:space="preserve">The penalty </w:t>
      </w:r>
      <w:r w:rsidR="00905FB3" w:rsidRPr="00E8008E">
        <w:rPr>
          <w:lang w:val="en-GB"/>
        </w:rPr>
        <w:t xml:space="preserve">for defective performance </w:t>
      </w:r>
      <w:r w:rsidRPr="00E8008E">
        <w:rPr>
          <w:lang w:val="en-GB"/>
        </w:rPr>
        <w:t xml:space="preserve">will also cover the Concessionaire’s expenditures on </w:t>
      </w:r>
      <w:r w:rsidR="001B1433">
        <w:rPr>
          <w:lang w:val="en-GB"/>
        </w:rPr>
        <w:t>pre-investigation</w:t>
      </w:r>
      <w:r w:rsidRPr="00E8008E">
        <w:rPr>
          <w:lang w:val="en-GB"/>
        </w:rPr>
        <w:t>s conducted by Energinet.dk</w:t>
      </w:r>
    </w:p>
    <w:p w14:paraId="09076C58" w14:textId="77777777" w:rsidR="00D028FD" w:rsidRPr="00E8008E" w:rsidRDefault="00D028FD" w:rsidP="00A61647">
      <w:pPr>
        <w:ind w:left="1134" w:right="-567"/>
        <w:rPr>
          <w:lang w:val="en-GB"/>
        </w:rPr>
      </w:pPr>
    </w:p>
    <w:p w14:paraId="194B4A6D" w14:textId="5A2874E4" w:rsidR="00001F64" w:rsidRPr="00E8008E" w:rsidRDefault="00001F64" w:rsidP="00001F64">
      <w:pPr>
        <w:numPr>
          <w:ilvl w:val="1"/>
          <w:numId w:val="15"/>
        </w:numPr>
        <w:ind w:left="1134" w:right="-567" w:hanging="1134"/>
        <w:rPr>
          <w:b/>
          <w:lang w:val="en-GB"/>
        </w:rPr>
      </w:pPr>
      <w:r w:rsidRPr="00E8008E">
        <w:rPr>
          <w:lang w:val="en-GB"/>
        </w:rPr>
        <w:t xml:space="preserve">Moreover, the </w:t>
      </w:r>
      <w:r w:rsidRPr="00E8008E">
        <w:rPr>
          <w:sz w:val="23"/>
          <w:szCs w:val="23"/>
          <w:lang w:val="en-GB"/>
        </w:rPr>
        <w:t xml:space="preserve">penalty for defective performance </w:t>
      </w:r>
      <w:r w:rsidRPr="00E8008E">
        <w:rPr>
          <w:lang w:val="en-GB"/>
        </w:rPr>
        <w:t xml:space="preserve">covers full and final settlement of any claim the Danish Energy Agency receives against the Concessionaire according to the </w:t>
      </w:r>
      <w:r w:rsidR="005A7241" w:rsidRPr="00E8008E">
        <w:rPr>
          <w:lang w:val="en-GB"/>
        </w:rPr>
        <w:t>Concession Agreement</w:t>
      </w:r>
      <w:r w:rsidRPr="00E8008E">
        <w:rPr>
          <w:lang w:val="en-GB"/>
        </w:rPr>
        <w:t xml:space="preserve"> and the associated licences and authorisations in the event that the Concessionaire fails to construct the electricity production plant and connect it to the grid in accordance with the terms and conditions of this </w:t>
      </w:r>
      <w:r w:rsidR="005A7241" w:rsidRPr="00E8008E">
        <w:rPr>
          <w:lang w:val="en-GB"/>
        </w:rPr>
        <w:t>Concession Agreement</w:t>
      </w:r>
      <w:r w:rsidRPr="00E8008E">
        <w:rPr>
          <w:lang w:val="en-GB"/>
        </w:rPr>
        <w:t>.</w:t>
      </w:r>
    </w:p>
    <w:p w14:paraId="78730944" w14:textId="77777777" w:rsidR="00001F64" w:rsidRPr="00E8008E" w:rsidRDefault="00001F64" w:rsidP="00001F64">
      <w:pPr>
        <w:ind w:left="1134" w:right="-567"/>
        <w:rPr>
          <w:lang w:val="en-GB"/>
        </w:rPr>
      </w:pPr>
    </w:p>
    <w:p w14:paraId="70377574" w14:textId="77777777" w:rsidR="00001F64" w:rsidRPr="00E8008E" w:rsidRDefault="00001F64" w:rsidP="00001F64">
      <w:pPr>
        <w:numPr>
          <w:ilvl w:val="1"/>
          <w:numId w:val="15"/>
        </w:numPr>
        <w:ind w:left="1134" w:right="-567" w:hanging="1134"/>
        <w:rPr>
          <w:b/>
          <w:lang w:val="en-GB"/>
        </w:rPr>
      </w:pPr>
      <w:r w:rsidRPr="00E8008E">
        <w:rPr>
          <w:lang w:val="en-GB"/>
        </w:rPr>
        <w:t xml:space="preserve">The </w:t>
      </w:r>
      <w:r w:rsidRPr="00E8008E">
        <w:rPr>
          <w:sz w:val="23"/>
          <w:szCs w:val="23"/>
          <w:lang w:val="en-GB"/>
        </w:rPr>
        <w:t>penalty for defective performance</w:t>
      </w:r>
      <w:r w:rsidRPr="00E8008E">
        <w:rPr>
          <w:lang w:val="en-GB"/>
        </w:rPr>
        <w:t xml:space="preserve"> shall be payable in full according to point 2.1 and be payable upon written demand from the Danish Energy Agency to the Concessionaire. The </w:t>
      </w:r>
      <w:r w:rsidRPr="00E8008E">
        <w:rPr>
          <w:sz w:val="23"/>
          <w:szCs w:val="23"/>
          <w:lang w:val="en-GB"/>
        </w:rPr>
        <w:t xml:space="preserve">penalty for defective performance </w:t>
      </w:r>
      <w:r w:rsidRPr="00E8008E">
        <w:rPr>
          <w:lang w:val="en-GB"/>
        </w:rPr>
        <w:t xml:space="preserve">shall be paid to the Danish Energy Agency which, to the extent necessary, will be responsible for distribution of the penalty between Energinet.dk and Danish Energy Agency. </w:t>
      </w:r>
    </w:p>
    <w:p w14:paraId="1AA1D7CE" w14:textId="77777777" w:rsidR="00001F64" w:rsidRPr="00E8008E" w:rsidRDefault="00001F64" w:rsidP="00001F64">
      <w:pPr>
        <w:ind w:left="1134" w:right="-567"/>
        <w:rPr>
          <w:b/>
          <w:lang w:val="en-GB"/>
        </w:rPr>
      </w:pPr>
    </w:p>
    <w:p w14:paraId="4DE0CCA2" w14:textId="291A5B38" w:rsidR="00001F64" w:rsidRPr="00E8008E" w:rsidRDefault="00001F64" w:rsidP="00001F64">
      <w:pPr>
        <w:ind w:left="1134" w:right="-567"/>
        <w:rPr>
          <w:b/>
          <w:lang w:val="en-GB"/>
        </w:rPr>
      </w:pPr>
      <w:r w:rsidRPr="00E8008E">
        <w:rPr>
          <w:lang w:val="en-GB"/>
        </w:rPr>
        <w:t xml:space="preserve">Payment of the </w:t>
      </w:r>
      <w:r w:rsidRPr="00E8008E">
        <w:rPr>
          <w:sz w:val="23"/>
          <w:szCs w:val="23"/>
          <w:lang w:val="en-GB"/>
        </w:rPr>
        <w:t xml:space="preserve">penalty for defective performance </w:t>
      </w:r>
      <w:r w:rsidRPr="00E8008E">
        <w:rPr>
          <w:lang w:val="en-GB"/>
        </w:rPr>
        <w:t xml:space="preserve">does not require that the Danish Energy Agency and/or Energinet.dk is/are able to document a loss because the Concessionaire has failed to construct the electricity production plant and connect it to the grid in accordance with the terms and conditions in this </w:t>
      </w:r>
      <w:r w:rsidR="005A7241" w:rsidRPr="00E8008E">
        <w:rPr>
          <w:lang w:val="en-GB"/>
        </w:rPr>
        <w:t>Concession Agreement</w:t>
      </w:r>
      <w:r w:rsidRPr="00E8008E">
        <w:rPr>
          <w:lang w:val="en-GB"/>
        </w:rPr>
        <w:t xml:space="preserve"> and the associated licences and authorisations. </w:t>
      </w:r>
    </w:p>
    <w:p w14:paraId="441731AD" w14:textId="77777777" w:rsidR="00001F64" w:rsidRPr="00E8008E" w:rsidRDefault="00001F64" w:rsidP="00001F64">
      <w:pPr>
        <w:ind w:left="360" w:right="-567" w:firstLine="491"/>
        <w:rPr>
          <w:lang w:val="en-GB"/>
        </w:rPr>
      </w:pPr>
    </w:p>
    <w:p w14:paraId="48D996FC" w14:textId="77777777" w:rsidR="00001F64" w:rsidRPr="00E8008E" w:rsidRDefault="00001F64" w:rsidP="00001F64">
      <w:pPr>
        <w:ind w:left="1134" w:right="-567"/>
        <w:rPr>
          <w:lang w:val="en-GB"/>
        </w:rPr>
      </w:pPr>
      <w:r w:rsidRPr="00E8008E">
        <w:rPr>
          <w:lang w:val="en-GB"/>
        </w:rPr>
        <w:t>If the demand for payment is not met, irrespective of the reason, the Concessionaire shall be liable to pay default interest 20 days after the date the demand for payment was made until payment takes place.</w:t>
      </w:r>
    </w:p>
    <w:p w14:paraId="5E8212EB" w14:textId="77777777" w:rsidR="00001F64" w:rsidRPr="00E8008E" w:rsidRDefault="00001F64" w:rsidP="00001F64">
      <w:pPr>
        <w:ind w:left="360" w:right="-567" w:firstLine="491"/>
        <w:rPr>
          <w:lang w:val="en-GB"/>
        </w:rPr>
      </w:pPr>
    </w:p>
    <w:p w14:paraId="3F1CA540" w14:textId="77777777" w:rsidR="00001F64" w:rsidRPr="00E8008E" w:rsidRDefault="00001F64" w:rsidP="00001F64">
      <w:pPr>
        <w:ind w:left="1134" w:right="-567"/>
        <w:rPr>
          <w:lang w:val="en-GB"/>
        </w:rPr>
      </w:pPr>
      <w:r w:rsidRPr="00E8008E">
        <w:rPr>
          <w:lang w:val="en-GB"/>
        </w:rPr>
        <w:t>The Danish Energy Agency shall determine the size of the default interest in accordance with section 5 of the Interest on Overdue Payments Act.</w:t>
      </w:r>
    </w:p>
    <w:p w14:paraId="48FC66F6" w14:textId="77777777" w:rsidR="00001F64" w:rsidRPr="00E8008E" w:rsidRDefault="00001F64" w:rsidP="00001F64">
      <w:pPr>
        <w:ind w:left="360" w:right="-567" w:firstLine="491"/>
        <w:rPr>
          <w:b/>
          <w:lang w:val="en-GB"/>
        </w:rPr>
      </w:pPr>
    </w:p>
    <w:p w14:paraId="1606B5A0" w14:textId="42616D39" w:rsidR="00001F64" w:rsidRPr="00E8008E" w:rsidRDefault="007D4E9D" w:rsidP="00001F64">
      <w:pPr>
        <w:numPr>
          <w:ilvl w:val="1"/>
          <w:numId w:val="15"/>
        </w:numPr>
        <w:ind w:left="1134" w:right="-567" w:hanging="1134"/>
        <w:rPr>
          <w:b/>
          <w:lang w:val="en-GB"/>
        </w:rPr>
      </w:pPr>
      <w:r w:rsidRPr="00E8008E">
        <w:rPr>
          <w:lang w:val="en-GB"/>
        </w:rPr>
        <w:t>T</w:t>
      </w:r>
      <w:r w:rsidR="00001F64" w:rsidRPr="00E8008E">
        <w:rPr>
          <w:lang w:val="en-GB"/>
        </w:rPr>
        <w:t xml:space="preserve">he </w:t>
      </w:r>
      <w:r w:rsidR="00001F64" w:rsidRPr="00E8008E">
        <w:rPr>
          <w:sz w:val="23"/>
          <w:szCs w:val="23"/>
          <w:lang w:val="en-GB"/>
        </w:rPr>
        <w:t xml:space="preserve">penalty for defective performance </w:t>
      </w:r>
      <w:r w:rsidR="00001F64" w:rsidRPr="00E8008E">
        <w:rPr>
          <w:lang w:val="en-GB"/>
        </w:rPr>
        <w:t>cease</w:t>
      </w:r>
      <w:r w:rsidRPr="00E8008E">
        <w:rPr>
          <w:lang w:val="en-GB"/>
        </w:rPr>
        <w:t>s</w:t>
      </w:r>
      <w:r w:rsidR="00001F64" w:rsidRPr="00E8008E">
        <w:rPr>
          <w:lang w:val="en-GB"/>
        </w:rPr>
        <w:t xml:space="preserve"> to apply </w:t>
      </w:r>
      <w:r w:rsidRPr="00E8008E">
        <w:rPr>
          <w:lang w:val="en-GB"/>
        </w:rPr>
        <w:t xml:space="preserve">when </w:t>
      </w:r>
      <w:r w:rsidR="00001F64" w:rsidRPr="00E8008E">
        <w:rPr>
          <w:lang w:val="en-GB"/>
        </w:rPr>
        <w:t xml:space="preserve">the first kWh from the first wind turbine has been supplied to the collective grid.  </w:t>
      </w:r>
      <w:r w:rsidRPr="00E8008E">
        <w:rPr>
          <w:lang w:val="en-GB"/>
        </w:rPr>
        <w:t>This is the case irrespective of any previous release of the demand guarantee according to point 3.5</w:t>
      </w:r>
      <w:r w:rsidR="0091252F" w:rsidRPr="00E8008E">
        <w:rPr>
          <w:lang w:val="en-GB"/>
        </w:rPr>
        <w:t xml:space="preserve"> or 3.6</w:t>
      </w:r>
      <w:r w:rsidRPr="00E8008E">
        <w:rPr>
          <w:lang w:val="en-GB"/>
        </w:rPr>
        <w:t xml:space="preserve">. </w:t>
      </w:r>
    </w:p>
    <w:p w14:paraId="1A726ED4" w14:textId="77777777" w:rsidR="00001F64" w:rsidRPr="00E8008E" w:rsidRDefault="00001F64" w:rsidP="00001F64">
      <w:pPr>
        <w:ind w:right="-567"/>
        <w:rPr>
          <w:b/>
          <w:lang w:val="en-GB"/>
        </w:rPr>
      </w:pPr>
    </w:p>
    <w:p w14:paraId="33127B3B" w14:textId="77777777" w:rsidR="00001F64" w:rsidRPr="00E8008E" w:rsidRDefault="00001F64" w:rsidP="00001F64">
      <w:pPr>
        <w:numPr>
          <w:ilvl w:val="0"/>
          <w:numId w:val="15"/>
        </w:numPr>
        <w:ind w:left="1134" w:right="-567" w:hanging="1134"/>
        <w:contextualSpacing/>
        <w:rPr>
          <w:b/>
          <w:lang w:val="en-GB"/>
        </w:rPr>
      </w:pPr>
      <w:r w:rsidRPr="00E8008E">
        <w:rPr>
          <w:b/>
          <w:bCs/>
          <w:lang w:val="en-GB"/>
        </w:rPr>
        <w:t xml:space="preserve">Guarantee for </w:t>
      </w:r>
      <w:r w:rsidRPr="00E8008E">
        <w:rPr>
          <w:b/>
          <w:sz w:val="23"/>
          <w:szCs w:val="23"/>
          <w:lang w:val="en-GB"/>
        </w:rPr>
        <w:t>penalty for defective performance</w:t>
      </w:r>
      <w:r w:rsidRPr="00E8008E">
        <w:rPr>
          <w:b/>
          <w:bCs/>
          <w:lang w:val="en-GB"/>
        </w:rPr>
        <w:t xml:space="preserve"> </w:t>
      </w:r>
    </w:p>
    <w:p w14:paraId="670E5375" w14:textId="5CFC8D1F" w:rsidR="00001F64" w:rsidRPr="00E8008E" w:rsidRDefault="00001F64" w:rsidP="00001F64">
      <w:pPr>
        <w:numPr>
          <w:ilvl w:val="1"/>
          <w:numId w:val="15"/>
        </w:numPr>
        <w:ind w:left="1134" w:right="-567" w:hanging="1134"/>
        <w:rPr>
          <w:b/>
          <w:lang w:val="en-GB"/>
        </w:rPr>
      </w:pPr>
      <w:r w:rsidRPr="00E8008E">
        <w:rPr>
          <w:lang w:val="en-GB"/>
        </w:rPr>
        <w:t xml:space="preserve">As security for payment of the </w:t>
      </w:r>
      <w:r w:rsidRPr="00E8008E">
        <w:rPr>
          <w:sz w:val="23"/>
          <w:szCs w:val="23"/>
          <w:lang w:val="en-GB"/>
        </w:rPr>
        <w:t xml:space="preserve">penalty for defective performance </w:t>
      </w:r>
      <w:r w:rsidRPr="00E8008E">
        <w:rPr>
          <w:lang w:val="en-GB"/>
        </w:rPr>
        <w:t xml:space="preserve">in point </w:t>
      </w:r>
      <w:r w:rsidRPr="00E8008E">
        <w:rPr>
          <w:lang w:val="en-GB"/>
        </w:rPr>
        <w:fldChar w:fldCharType="begin"/>
      </w:r>
      <w:r w:rsidRPr="00E8008E">
        <w:rPr>
          <w:lang w:val="en-GB"/>
        </w:rPr>
        <w:instrText xml:space="preserve"> REF _Ref436388705 \r \h </w:instrText>
      </w:r>
      <w:r w:rsidRPr="00E8008E">
        <w:rPr>
          <w:lang w:val="en-GB"/>
        </w:rPr>
      </w:r>
      <w:r w:rsidRPr="00E8008E">
        <w:rPr>
          <w:lang w:val="en-GB"/>
        </w:rPr>
        <w:fldChar w:fldCharType="separate"/>
      </w:r>
      <w:r w:rsidR="000D4F4E">
        <w:rPr>
          <w:lang w:val="en-GB"/>
        </w:rPr>
        <w:t>2</w:t>
      </w:r>
      <w:r w:rsidRPr="00E8008E">
        <w:rPr>
          <w:lang w:val="en-GB"/>
        </w:rPr>
        <w:fldChar w:fldCharType="end"/>
      </w:r>
      <w:r w:rsidRPr="00E8008E">
        <w:rPr>
          <w:lang w:val="en-GB"/>
        </w:rPr>
        <w:t>, a demand guarantee of DKK 100 million shall be provided. The guarantee shall be prepared in accordance with Appendix 1.1.</w:t>
      </w:r>
      <w:r w:rsidR="00B0421E" w:rsidRPr="00E8008E">
        <w:rPr>
          <w:lang w:val="en-GB"/>
        </w:rPr>
        <w:t xml:space="preserve"> By “prepared in accordance with Appendix 1.1 means that minor </w:t>
      </w:r>
      <w:r w:rsidR="00594063">
        <w:rPr>
          <w:lang w:val="en-GB"/>
        </w:rPr>
        <w:t xml:space="preserve"> wording </w:t>
      </w:r>
      <w:r w:rsidR="00B0421E" w:rsidRPr="00E8008E">
        <w:rPr>
          <w:lang w:val="en-GB"/>
        </w:rPr>
        <w:t>clarifications</w:t>
      </w:r>
      <w:r w:rsidR="000734FC">
        <w:rPr>
          <w:lang w:val="en-GB"/>
        </w:rPr>
        <w:t xml:space="preserve"> are allowed</w:t>
      </w:r>
      <w:r w:rsidR="00B0421E" w:rsidRPr="00E8008E">
        <w:rPr>
          <w:lang w:val="en-GB"/>
        </w:rPr>
        <w:t>, but not substantive changes</w:t>
      </w:r>
      <w:r w:rsidR="000734FC">
        <w:rPr>
          <w:lang w:val="en-GB"/>
        </w:rPr>
        <w:t xml:space="preserve"> that impairs the guarantee </w:t>
      </w:r>
      <w:r w:rsidR="003119F3">
        <w:rPr>
          <w:lang w:val="en-GB"/>
        </w:rPr>
        <w:t>for</w:t>
      </w:r>
      <w:r w:rsidR="000734FC">
        <w:rPr>
          <w:lang w:val="en-GB"/>
        </w:rPr>
        <w:t xml:space="preserve"> the Danish Energy Agency</w:t>
      </w:r>
      <w:r w:rsidR="00B0421E" w:rsidRPr="00E8008E">
        <w:rPr>
          <w:lang w:val="en-GB"/>
        </w:rPr>
        <w:t>.</w:t>
      </w:r>
    </w:p>
    <w:p w14:paraId="2BA4A538" w14:textId="77777777" w:rsidR="00001F64" w:rsidRPr="00E8008E" w:rsidRDefault="00001F64" w:rsidP="00001F64">
      <w:pPr>
        <w:ind w:left="1134" w:right="-567" w:hanging="1134"/>
        <w:rPr>
          <w:b/>
          <w:lang w:val="en-GB"/>
        </w:rPr>
      </w:pPr>
    </w:p>
    <w:p w14:paraId="66631688" w14:textId="77777777" w:rsidR="00001F64" w:rsidRPr="00E8008E" w:rsidRDefault="00001F64" w:rsidP="00001F64">
      <w:pPr>
        <w:numPr>
          <w:ilvl w:val="1"/>
          <w:numId w:val="15"/>
        </w:numPr>
        <w:ind w:left="1134" w:right="-567" w:hanging="1134"/>
        <w:rPr>
          <w:b/>
          <w:lang w:val="en-GB"/>
        </w:rPr>
      </w:pPr>
      <w:r w:rsidRPr="00E8008E">
        <w:rPr>
          <w:lang w:val="en-GB"/>
        </w:rPr>
        <w:t>The guarantee shall be provided by a recognised financial institution, insurance company, or similar, which has been approved by the Danish Energy Agency in advance. The Guarantor shall have a long-term credit rating of at least A- (Standard &amp; Poor’s and Fitch) or A3 (Moody’s) or equivalent rating from another recognised international rating agency.</w:t>
      </w:r>
    </w:p>
    <w:p w14:paraId="02643A4C" w14:textId="77777777" w:rsidR="00001F64" w:rsidRPr="00E8008E" w:rsidRDefault="00001F64" w:rsidP="00001F64">
      <w:pPr>
        <w:ind w:left="1134" w:right="-567" w:hanging="1134"/>
        <w:rPr>
          <w:b/>
          <w:lang w:val="en-GB"/>
        </w:rPr>
      </w:pPr>
    </w:p>
    <w:p w14:paraId="5A1D35BF" w14:textId="5FBECF67" w:rsidR="00001F64" w:rsidRPr="00E8008E" w:rsidRDefault="00001F64" w:rsidP="00001F64">
      <w:pPr>
        <w:numPr>
          <w:ilvl w:val="1"/>
          <w:numId w:val="15"/>
        </w:numPr>
        <w:ind w:left="1134" w:right="-567" w:hanging="1134"/>
        <w:rPr>
          <w:b/>
          <w:lang w:val="en-GB"/>
        </w:rPr>
      </w:pPr>
      <w:r w:rsidRPr="00E8008E">
        <w:rPr>
          <w:lang w:val="en-GB"/>
        </w:rPr>
        <w:t xml:space="preserve">The guarantee provided shall be increased to DKK 450 million </w:t>
      </w:r>
      <w:r w:rsidR="00A77EB2" w:rsidRPr="00E8008E">
        <w:rPr>
          <w:lang w:val="en-GB"/>
        </w:rPr>
        <w:t>12</w:t>
      </w:r>
      <w:r w:rsidRPr="00E8008E">
        <w:rPr>
          <w:lang w:val="en-GB"/>
        </w:rPr>
        <w:t xml:space="preserve"> months</w:t>
      </w:r>
      <w:r w:rsidR="003119F3" w:rsidRPr="003119F3">
        <w:rPr>
          <w:lang w:val="en-GB"/>
        </w:rPr>
        <w:t xml:space="preserve"> </w:t>
      </w:r>
      <w:r w:rsidR="003119F3" w:rsidRPr="00E8008E">
        <w:rPr>
          <w:lang w:val="en-GB"/>
        </w:rPr>
        <w:t>after</w:t>
      </w:r>
      <w:r w:rsidR="003119F3">
        <w:rPr>
          <w:lang w:val="en-GB"/>
        </w:rPr>
        <w:t xml:space="preserve"> </w:t>
      </w:r>
      <w:r w:rsidR="00024CDD">
        <w:rPr>
          <w:lang w:val="en-GB"/>
        </w:rPr>
        <w:t xml:space="preserve">conclusion of the </w:t>
      </w:r>
      <w:r w:rsidR="003119F3">
        <w:rPr>
          <w:lang w:val="en-GB"/>
        </w:rPr>
        <w:t>Concession Agreement</w:t>
      </w:r>
      <w:r w:rsidRPr="00E8008E">
        <w:rPr>
          <w:lang w:val="en-GB"/>
        </w:rPr>
        <w:t xml:space="preserve">. The additional DKK 350 million may either be provided by: </w:t>
      </w:r>
    </w:p>
    <w:p w14:paraId="2DA3CCD0" w14:textId="77777777" w:rsidR="00001F64" w:rsidRPr="00E8008E" w:rsidRDefault="00001F64" w:rsidP="00001F64">
      <w:pPr>
        <w:ind w:right="-567"/>
        <w:rPr>
          <w:b/>
          <w:lang w:val="en-GB"/>
        </w:rPr>
      </w:pPr>
    </w:p>
    <w:p w14:paraId="7FF50BAB" w14:textId="77777777" w:rsidR="00001F64" w:rsidRPr="00E8008E" w:rsidRDefault="00001F64" w:rsidP="00001F64">
      <w:pPr>
        <w:numPr>
          <w:ilvl w:val="0"/>
          <w:numId w:val="35"/>
        </w:numPr>
        <w:ind w:left="1560" w:right="-567" w:hanging="426"/>
        <w:contextualSpacing/>
        <w:rPr>
          <w:b/>
          <w:lang w:val="en-GB"/>
        </w:rPr>
      </w:pPr>
      <w:r w:rsidRPr="00E8008E">
        <w:rPr>
          <w:lang w:val="en-GB"/>
        </w:rPr>
        <w:t>increasing the guarantee already provided, cf. points 3.1 and 3.2 to DKK 450 million or replacing it with a guarantee of DKK 450 million, cf. Appendix 1.1, or</w:t>
      </w:r>
    </w:p>
    <w:p w14:paraId="76CDA397" w14:textId="77777777" w:rsidR="00001F64" w:rsidRPr="00E8008E" w:rsidRDefault="00001F64" w:rsidP="00001F64">
      <w:pPr>
        <w:ind w:left="1560" w:right="-567"/>
        <w:contextualSpacing/>
        <w:rPr>
          <w:b/>
          <w:lang w:val="en-GB"/>
        </w:rPr>
      </w:pPr>
    </w:p>
    <w:p w14:paraId="4A09DD74" w14:textId="362786E6" w:rsidR="00001F64" w:rsidRPr="00E8008E" w:rsidRDefault="00001F64" w:rsidP="00001F64">
      <w:pPr>
        <w:numPr>
          <w:ilvl w:val="0"/>
          <w:numId w:val="35"/>
        </w:numPr>
        <w:ind w:left="1560" w:right="-567" w:hanging="426"/>
        <w:contextualSpacing/>
        <w:rPr>
          <w:b/>
          <w:lang w:val="en-GB"/>
        </w:rPr>
      </w:pPr>
      <w:r w:rsidRPr="00E8008E">
        <w:rPr>
          <w:lang w:val="en-GB"/>
        </w:rPr>
        <w:t xml:space="preserve">providing a new guarantee of DKK 350 million from a recognised financial institution, bank, insurance company or similar with a long-term credit rating of at least A- (Standard &amp; Poor’s and Fitch) or A3 (Moody’s) or equivalent rating from another recognised international rating agency, cf. </w:t>
      </w:r>
      <w:r w:rsidR="005A7241" w:rsidRPr="00E8008E">
        <w:rPr>
          <w:lang w:val="en-GB"/>
        </w:rPr>
        <w:t>Appendix</w:t>
      </w:r>
      <w:r w:rsidRPr="00E8008E">
        <w:rPr>
          <w:lang w:val="en-GB"/>
        </w:rPr>
        <w:t xml:space="preserve"> 1.1, which suppl</w:t>
      </w:r>
      <w:r w:rsidR="00024CDD">
        <w:rPr>
          <w:lang w:val="en-GB"/>
        </w:rPr>
        <w:t>ements</w:t>
      </w:r>
      <w:r w:rsidRPr="00E8008E">
        <w:rPr>
          <w:lang w:val="en-GB"/>
        </w:rPr>
        <w:t xml:space="preserve"> the guarantee provided under points 3.1 and 3.2, or </w:t>
      </w:r>
    </w:p>
    <w:p w14:paraId="77817FE2" w14:textId="77777777" w:rsidR="00001F64" w:rsidRPr="00E8008E" w:rsidRDefault="00001F64" w:rsidP="00001F64">
      <w:pPr>
        <w:ind w:left="1560" w:right="-567"/>
        <w:contextualSpacing/>
        <w:rPr>
          <w:b/>
          <w:lang w:val="en-GB"/>
        </w:rPr>
      </w:pPr>
    </w:p>
    <w:p w14:paraId="3E13EBA6" w14:textId="0DA08E23" w:rsidR="00001F64" w:rsidRPr="00E8008E" w:rsidRDefault="00001F64" w:rsidP="00001F64">
      <w:pPr>
        <w:numPr>
          <w:ilvl w:val="0"/>
          <w:numId w:val="35"/>
        </w:numPr>
        <w:ind w:left="1560" w:right="-567" w:hanging="426"/>
        <w:contextualSpacing/>
        <w:rPr>
          <w:b/>
          <w:lang w:val="en-GB"/>
        </w:rPr>
      </w:pPr>
      <w:r w:rsidRPr="00E8008E">
        <w:rPr>
          <w:lang w:val="en-GB"/>
        </w:rPr>
        <w:t xml:space="preserve">supplementing the guarantee already provided under points 3.1 and 3.2 with a parent-company guarantee of DKK 350 million, cf. </w:t>
      </w:r>
      <w:r w:rsidR="005A7241" w:rsidRPr="00E8008E">
        <w:rPr>
          <w:lang w:val="en-GB"/>
        </w:rPr>
        <w:t>Appendix</w:t>
      </w:r>
      <w:r w:rsidRPr="00E8008E">
        <w:rPr>
          <w:lang w:val="en-GB"/>
        </w:rPr>
        <w:t xml:space="preserve"> 1.2.</w:t>
      </w:r>
    </w:p>
    <w:p w14:paraId="1D442463" w14:textId="77777777" w:rsidR="00001F64" w:rsidRPr="00E8008E" w:rsidRDefault="00001F64" w:rsidP="00001F64">
      <w:pPr>
        <w:ind w:left="1134" w:right="-567" w:hanging="1134"/>
        <w:rPr>
          <w:b/>
          <w:lang w:val="en-GB"/>
        </w:rPr>
      </w:pPr>
    </w:p>
    <w:p w14:paraId="5A349EB7" w14:textId="341A2CB6" w:rsidR="00001F64" w:rsidRPr="00E8008E" w:rsidRDefault="00001F64" w:rsidP="00001F64">
      <w:pPr>
        <w:numPr>
          <w:ilvl w:val="1"/>
          <w:numId w:val="15"/>
        </w:numPr>
        <w:ind w:left="1134" w:right="-567" w:hanging="1134"/>
        <w:rPr>
          <w:b/>
          <w:lang w:val="en-GB"/>
        </w:rPr>
      </w:pPr>
      <w:r w:rsidRPr="00E8008E">
        <w:rPr>
          <w:lang w:val="en-GB"/>
        </w:rPr>
        <w:t xml:space="preserve">Documentation of the guarantee of the DKK 100 million shall be received by the Danish Energy Agency by no later than at the conclusion of this </w:t>
      </w:r>
      <w:r w:rsidR="005A7241" w:rsidRPr="00E8008E">
        <w:rPr>
          <w:lang w:val="en-GB"/>
        </w:rPr>
        <w:t>Concession Agreement</w:t>
      </w:r>
      <w:r w:rsidRPr="00E8008E">
        <w:rPr>
          <w:lang w:val="en-GB"/>
        </w:rPr>
        <w:t>.</w:t>
      </w:r>
    </w:p>
    <w:p w14:paraId="2FB9A787" w14:textId="77777777" w:rsidR="00001F64" w:rsidRPr="00E8008E" w:rsidRDefault="00001F64" w:rsidP="00001F64">
      <w:pPr>
        <w:ind w:left="851" w:right="-567"/>
        <w:rPr>
          <w:lang w:val="en-GB"/>
        </w:rPr>
      </w:pPr>
    </w:p>
    <w:p w14:paraId="005C9FBE" w14:textId="67112E34" w:rsidR="00001F64" w:rsidRPr="00E8008E" w:rsidRDefault="00001F64" w:rsidP="00001F64">
      <w:pPr>
        <w:ind w:left="1134" w:right="-567"/>
        <w:rPr>
          <w:lang w:val="en-GB"/>
        </w:rPr>
      </w:pPr>
      <w:r w:rsidRPr="00E8008E">
        <w:rPr>
          <w:lang w:val="en-GB"/>
        </w:rPr>
        <w:t xml:space="preserve">The Concessionaire shall, at its own initiative, submit documentation of the additional guarantee of DKK 350 million. This documentation shall be received by the Danish Energy Agency by no later than </w:t>
      </w:r>
      <w:r w:rsidR="00A77EB2" w:rsidRPr="00E8008E">
        <w:rPr>
          <w:lang w:val="en-GB"/>
        </w:rPr>
        <w:t>12</w:t>
      </w:r>
      <w:r w:rsidRPr="00E8008E">
        <w:rPr>
          <w:lang w:val="en-GB"/>
        </w:rPr>
        <w:t xml:space="preserve"> months after the conclusion of this </w:t>
      </w:r>
      <w:r w:rsidR="005A7241" w:rsidRPr="00E8008E">
        <w:rPr>
          <w:lang w:val="en-GB"/>
        </w:rPr>
        <w:t>Concession Agreement</w:t>
      </w:r>
      <w:r w:rsidRPr="00E8008E">
        <w:rPr>
          <w:lang w:val="en-GB"/>
        </w:rPr>
        <w:t>.</w:t>
      </w:r>
    </w:p>
    <w:p w14:paraId="7C68EA40" w14:textId="77777777" w:rsidR="00001F64" w:rsidRPr="00E8008E" w:rsidRDefault="00001F64" w:rsidP="00001F64">
      <w:pPr>
        <w:ind w:left="851" w:right="-567"/>
        <w:rPr>
          <w:b/>
          <w:lang w:val="en-GB"/>
        </w:rPr>
      </w:pPr>
    </w:p>
    <w:p w14:paraId="5FEF9C39" w14:textId="77777777" w:rsidR="00001F64" w:rsidRPr="00E8008E" w:rsidRDefault="00001F64" w:rsidP="00001F64">
      <w:pPr>
        <w:numPr>
          <w:ilvl w:val="1"/>
          <w:numId w:val="15"/>
        </w:numPr>
        <w:ind w:left="1134" w:right="-567" w:hanging="1134"/>
        <w:rPr>
          <w:b/>
          <w:lang w:val="en-GB"/>
        </w:rPr>
      </w:pPr>
      <w:r w:rsidRPr="00E8008E">
        <w:rPr>
          <w:lang w:val="en-GB"/>
        </w:rPr>
        <w:t>The Danish Energy Agency shall release the guarantee on one of the following two dates, whichever comes first:</w:t>
      </w:r>
    </w:p>
    <w:p w14:paraId="0649326B" w14:textId="77777777" w:rsidR="00001F64" w:rsidRPr="00E8008E" w:rsidRDefault="00001F64" w:rsidP="00F949E1">
      <w:pPr>
        <w:ind w:left="1418" w:right="-567"/>
        <w:rPr>
          <w:lang w:val="en-GB"/>
        </w:rPr>
      </w:pPr>
    </w:p>
    <w:p w14:paraId="7F30DD5F" w14:textId="32749F4D" w:rsidR="00001F64" w:rsidRPr="00E8008E" w:rsidRDefault="00001F64" w:rsidP="00C02BBC">
      <w:pPr>
        <w:numPr>
          <w:ilvl w:val="0"/>
          <w:numId w:val="114"/>
        </w:numPr>
        <w:ind w:left="1418" w:right="-567"/>
        <w:rPr>
          <w:lang w:val="en-GB"/>
        </w:rPr>
      </w:pPr>
      <w:r w:rsidRPr="00E8008E">
        <w:rPr>
          <w:lang w:val="en-GB"/>
        </w:rPr>
        <w:t xml:space="preserve">No later than </w:t>
      </w:r>
      <w:r w:rsidR="006C5FDC" w:rsidRPr="00E8008E">
        <w:rPr>
          <w:lang w:val="en-GB"/>
        </w:rPr>
        <w:t>one</w:t>
      </w:r>
      <w:r w:rsidRPr="00E8008E">
        <w:rPr>
          <w:lang w:val="en-GB"/>
        </w:rPr>
        <w:t xml:space="preserve"> month after the Concessionaire has document</w:t>
      </w:r>
      <w:r w:rsidR="00F949E1" w:rsidRPr="00E8008E">
        <w:rPr>
          <w:lang w:val="en-GB"/>
        </w:rPr>
        <w:t>ed</w:t>
      </w:r>
      <w:r w:rsidRPr="00E8008E">
        <w:rPr>
          <w:lang w:val="en-GB"/>
        </w:rPr>
        <w:t xml:space="preserve"> that the Concessionaire, after award of the concession, has paid </w:t>
      </w:r>
      <w:r w:rsidR="00356379" w:rsidRPr="00E8008E">
        <w:rPr>
          <w:lang w:val="en-GB"/>
        </w:rPr>
        <w:t>costs</w:t>
      </w:r>
      <w:r w:rsidRPr="00E8008E">
        <w:rPr>
          <w:lang w:val="en-GB"/>
        </w:rPr>
        <w:t xml:space="preserve"> of at least DKK 1</w:t>
      </w:r>
      <w:r w:rsidR="006C5FDC" w:rsidRPr="00E8008E">
        <w:rPr>
          <w:lang w:val="en-GB"/>
        </w:rPr>
        <w:t>,000,000,000</w:t>
      </w:r>
      <w:r w:rsidRPr="00E8008E">
        <w:rPr>
          <w:lang w:val="en-GB"/>
        </w:rPr>
        <w:t xml:space="preserve"> including VAT for planning,</w:t>
      </w:r>
      <w:r w:rsidR="00F949E1" w:rsidRPr="00E8008E">
        <w:rPr>
          <w:lang w:val="en-GB"/>
        </w:rPr>
        <w:t xml:space="preserve"> cf. point 3.8.</w:t>
      </w:r>
      <w:r w:rsidR="00904FD4" w:rsidRPr="00E8008E">
        <w:rPr>
          <w:lang w:val="en-GB"/>
        </w:rPr>
        <w:br/>
      </w:r>
    </w:p>
    <w:p w14:paraId="76DD3852" w14:textId="77777777" w:rsidR="00001F64" w:rsidRPr="00E8008E" w:rsidRDefault="00001F64" w:rsidP="00F949E1">
      <w:pPr>
        <w:numPr>
          <w:ilvl w:val="0"/>
          <w:numId w:val="114"/>
        </w:numPr>
        <w:ind w:left="1418" w:right="-567"/>
        <w:rPr>
          <w:lang w:val="en-GB"/>
        </w:rPr>
      </w:pPr>
      <w:r w:rsidRPr="00E8008E">
        <w:rPr>
          <w:lang w:val="en-GB"/>
        </w:rPr>
        <w:t>When the first kWh from the first turbine has been supplied to the collective grid.</w:t>
      </w:r>
    </w:p>
    <w:p w14:paraId="6933242E" w14:textId="77777777" w:rsidR="00F949E1" w:rsidRPr="00E8008E" w:rsidRDefault="00F949E1" w:rsidP="00F949E1">
      <w:pPr>
        <w:pStyle w:val="Listeafsnit"/>
        <w:rPr>
          <w:lang w:val="en-GB"/>
        </w:rPr>
      </w:pPr>
    </w:p>
    <w:p w14:paraId="2BB8DD28" w14:textId="256EEF49" w:rsidR="00904FD4" w:rsidRPr="00E8008E" w:rsidRDefault="00904FD4" w:rsidP="00904FD4">
      <w:pPr>
        <w:pStyle w:val="Listeafsnit"/>
        <w:numPr>
          <w:ilvl w:val="1"/>
          <w:numId w:val="15"/>
        </w:numPr>
        <w:ind w:left="1134" w:hanging="774"/>
        <w:rPr>
          <w:lang w:val="en-GB"/>
        </w:rPr>
      </w:pPr>
      <w:r w:rsidRPr="00E8008E">
        <w:rPr>
          <w:lang w:val="en-GB"/>
        </w:rPr>
        <w:t xml:space="preserve">As an alternative to fully releasing the guarantee pursuant to point 3.5, the Concessionaire is entitled to release DKK 150 million of the guarantee no later than one month after the Concessionaire has documented that, following award of the concession, the Concessionaire had incurred costs of at least DKK 700 million including VAT, cf. point 3.8. </w:t>
      </w:r>
    </w:p>
    <w:p w14:paraId="6E091AC7" w14:textId="77777777" w:rsidR="00904FD4" w:rsidRPr="00E8008E" w:rsidRDefault="00904FD4" w:rsidP="00904FD4">
      <w:pPr>
        <w:pStyle w:val="Listeafsnit"/>
        <w:ind w:left="1134"/>
        <w:rPr>
          <w:lang w:val="en-GB"/>
        </w:rPr>
      </w:pPr>
    </w:p>
    <w:p w14:paraId="6E552D91" w14:textId="79581A09" w:rsidR="00904FD4" w:rsidRPr="00E8008E" w:rsidRDefault="00904FD4" w:rsidP="00904FD4">
      <w:pPr>
        <w:pStyle w:val="Listeafsnit"/>
        <w:ind w:left="1134"/>
        <w:rPr>
          <w:lang w:val="en-GB"/>
        </w:rPr>
      </w:pPr>
      <w:r w:rsidRPr="00E8008E">
        <w:rPr>
          <w:lang w:val="en-GB"/>
        </w:rPr>
        <w:t>The Concessionaire is entitled to have a further DKK 150 million of the guarantee released by no later than one month after the Concessionaire has documented that, following award of the concession, the Concessionaire has incurred costs of at least DKK 850 million including VAT, cf. point 3.8.</w:t>
      </w:r>
    </w:p>
    <w:p w14:paraId="54C1F575" w14:textId="77777777" w:rsidR="00904FD4" w:rsidRPr="00E8008E" w:rsidRDefault="00904FD4" w:rsidP="00904FD4">
      <w:pPr>
        <w:pStyle w:val="Listeafsnit"/>
        <w:ind w:left="1134"/>
        <w:rPr>
          <w:lang w:val="en-GB"/>
        </w:rPr>
      </w:pPr>
    </w:p>
    <w:p w14:paraId="2FF264FE" w14:textId="2BDE932B" w:rsidR="00904FD4" w:rsidRPr="00E8008E" w:rsidRDefault="00904FD4" w:rsidP="00904FD4">
      <w:pPr>
        <w:pStyle w:val="Listeafsnit"/>
        <w:ind w:left="1134"/>
        <w:rPr>
          <w:lang w:val="en-GB"/>
        </w:rPr>
      </w:pPr>
      <w:r w:rsidRPr="00E8008E">
        <w:rPr>
          <w:lang w:val="en-GB"/>
        </w:rPr>
        <w:t xml:space="preserve">The remaining part of the guarantee at any time </w:t>
      </w:r>
      <w:r w:rsidR="00024CDD">
        <w:rPr>
          <w:lang w:val="en-GB"/>
        </w:rPr>
        <w:t>can</w:t>
      </w:r>
      <w:r w:rsidR="00024CDD" w:rsidRPr="00E8008E">
        <w:rPr>
          <w:lang w:val="en-GB"/>
        </w:rPr>
        <w:t xml:space="preserve"> </w:t>
      </w:r>
      <w:r w:rsidRPr="00E8008E">
        <w:rPr>
          <w:lang w:val="en-GB"/>
        </w:rPr>
        <w:t>be released in accordance with point 3.5.</w:t>
      </w:r>
    </w:p>
    <w:p w14:paraId="011935CD" w14:textId="77777777" w:rsidR="00904FD4" w:rsidRPr="00E8008E" w:rsidRDefault="00904FD4" w:rsidP="00904FD4">
      <w:pPr>
        <w:rPr>
          <w:lang w:val="en-GB"/>
        </w:rPr>
      </w:pPr>
    </w:p>
    <w:p w14:paraId="3F319E90" w14:textId="14C0B5AF" w:rsidR="00904FD4" w:rsidRPr="00E8008E" w:rsidRDefault="00904FD4" w:rsidP="00904FD4">
      <w:pPr>
        <w:pStyle w:val="Listeafsnit"/>
        <w:numPr>
          <w:ilvl w:val="1"/>
          <w:numId w:val="15"/>
        </w:numPr>
        <w:ind w:left="1134" w:hanging="774"/>
        <w:rPr>
          <w:lang w:val="en-GB"/>
        </w:rPr>
      </w:pPr>
      <w:r w:rsidRPr="00E8008E">
        <w:rPr>
          <w:lang w:val="en-GB"/>
        </w:rPr>
        <w:t xml:space="preserve">If the Concessionaire has chosen to provide a parent-company guarantee pursuant to point 3.3 c), the parent-company guarantee </w:t>
      </w:r>
      <w:r w:rsidR="00024CDD">
        <w:rPr>
          <w:lang w:val="en-GB"/>
        </w:rPr>
        <w:t>will</w:t>
      </w:r>
      <w:r w:rsidR="00024CDD" w:rsidRPr="00E8008E">
        <w:rPr>
          <w:lang w:val="en-GB"/>
        </w:rPr>
        <w:t xml:space="preserve"> </w:t>
      </w:r>
      <w:r w:rsidRPr="00E8008E">
        <w:rPr>
          <w:lang w:val="en-GB"/>
        </w:rPr>
        <w:t xml:space="preserve">be released first, if partial release pursuant to point 3.6 is invoked. </w:t>
      </w:r>
    </w:p>
    <w:p w14:paraId="6D9CD0C7" w14:textId="77777777" w:rsidR="00904FD4" w:rsidRPr="00E8008E" w:rsidRDefault="00904FD4" w:rsidP="00904FD4">
      <w:pPr>
        <w:pStyle w:val="Listeafsnit"/>
        <w:ind w:left="1134"/>
        <w:rPr>
          <w:lang w:val="en-GB"/>
        </w:rPr>
      </w:pPr>
    </w:p>
    <w:p w14:paraId="34025F20" w14:textId="6024D535" w:rsidR="00904FD4" w:rsidRPr="00E8008E" w:rsidRDefault="00904FD4" w:rsidP="00904FD4">
      <w:pPr>
        <w:pStyle w:val="Listeafsnit"/>
        <w:ind w:left="1134"/>
        <w:rPr>
          <w:lang w:val="en-GB"/>
        </w:rPr>
      </w:pPr>
      <w:r w:rsidRPr="00E8008E">
        <w:rPr>
          <w:lang w:val="en-GB"/>
        </w:rPr>
        <w:t>Release from guarantees provided by a recognised</w:t>
      </w:r>
      <w:r w:rsidR="003B4578">
        <w:rPr>
          <w:lang w:val="en-GB"/>
        </w:rPr>
        <w:t>,</w:t>
      </w:r>
      <w:r w:rsidRPr="00E8008E">
        <w:rPr>
          <w:lang w:val="en-GB"/>
        </w:rPr>
        <w:t xml:space="preserve"> </w:t>
      </w:r>
      <w:r w:rsidR="003B4578">
        <w:rPr>
          <w:lang w:val="en-GB"/>
        </w:rPr>
        <w:t xml:space="preserve">and approved by the Danish Energy Agency, </w:t>
      </w:r>
      <w:r w:rsidRPr="00E8008E">
        <w:rPr>
          <w:lang w:val="en-GB"/>
        </w:rPr>
        <w:t>financial institution, insurance company, or similar, as described in points 3.1</w:t>
      </w:r>
      <w:r w:rsidR="00CE0A1C">
        <w:rPr>
          <w:lang w:val="en-GB"/>
        </w:rPr>
        <w:t>.</w:t>
      </w:r>
      <w:r w:rsidRPr="00E8008E">
        <w:rPr>
          <w:lang w:val="en-GB"/>
        </w:rPr>
        <w:t>-3.3</w:t>
      </w:r>
      <w:r w:rsidR="00CE0A1C">
        <w:rPr>
          <w:lang w:val="en-GB"/>
        </w:rPr>
        <w:t>.</w:t>
      </w:r>
      <w:r w:rsidRPr="00E8008E">
        <w:rPr>
          <w:lang w:val="en-GB"/>
        </w:rPr>
        <w:t xml:space="preserve"> a) and b) may therefore only be invoked after any parent-company guarantee has been fully released. </w:t>
      </w:r>
    </w:p>
    <w:p w14:paraId="5A0819C7" w14:textId="77777777" w:rsidR="00904FD4" w:rsidRPr="00E8008E" w:rsidRDefault="00904FD4" w:rsidP="00904FD4">
      <w:pPr>
        <w:pStyle w:val="Listeafsnit"/>
        <w:ind w:left="1134"/>
        <w:rPr>
          <w:lang w:val="en-GB"/>
        </w:rPr>
      </w:pPr>
    </w:p>
    <w:p w14:paraId="03D1C841" w14:textId="77777777" w:rsidR="00904FD4" w:rsidRPr="00E8008E" w:rsidRDefault="00904FD4" w:rsidP="00904FD4">
      <w:pPr>
        <w:pStyle w:val="Listeafsnit"/>
        <w:numPr>
          <w:ilvl w:val="1"/>
          <w:numId w:val="15"/>
        </w:numPr>
        <w:ind w:left="1134" w:hanging="774"/>
        <w:rPr>
          <w:lang w:val="en-GB"/>
        </w:rPr>
      </w:pPr>
      <w:r w:rsidRPr="00E8008E">
        <w:rPr>
          <w:lang w:val="en-GB"/>
        </w:rPr>
        <w:t xml:space="preserve">The Concessionaire shall issue a declaration from a state-authorised or registered public accountant to document that the costs under points 3.5 and 3.6 have been incurred in planning, project design and construction of the Kriegers Flak electricity production plant. The costs may include both internal and external documented costs. </w:t>
      </w:r>
    </w:p>
    <w:p w14:paraId="21FC1ABD" w14:textId="77777777" w:rsidR="00904FD4" w:rsidRPr="00E8008E" w:rsidRDefault="00904FD4" w:rsidP="00904FD4">
      <w:pPr>
        <w:pStyle w:val="Listeafsnit"/>
        <w:ind w:left="1134"/>
        <w:rPr>
          <w:lang w:val="en-GB"/>
        </w:rPr>
      </w:pPr>
    </w:p>
    <w:p w14:paraId="5F9A962E" w14:textId="21C6DC90" w:rsidR="00904FD4" w:rsidRPr="00E8008E" w:rsidRDefault="00904FD4" w:rsidP="00904FD4">
      <w:pPr>
        <w:pStyle w:val="Listeafsnit"/>
        <w:ind w:left="1134"/>
        <w:rPr>
          <w:lang w:val="en-GB"/>
        </w:rPr>
      </w:pPr>
      <w:r w:rsidRPr="00E8008E">
        <w:rPr>
          <w:lang w:val="en-GB"/>
        </w:rPr>
        <w:t xml:space="preserve">It </w:t>
      </w:r>
      <w:r w:rsidR="00B11DBF">
        <w:rPr>
          <w:lang w:val="en-GB"/>
        </w:rPr>
        <w:t xml:space="preserve">is </w:t>
      </w:r>
      <w:r w:rsidRPr="00E8008E">
        <w:rPr>
          <w:lang w:val="en-GB"/>
        </w:rPr>
        <w:t>not suffic</w:t>
      </w:r>
      <w:r w:rsidR="00B11DBF">
        <w:rPr>
          <w:lang w:val="en-GB"/>
        </w:rPr>
        <w:t>ient,</w:t>
      </w:r>
      <w:r w:rsidRPr="00E8008E">
        <w:rPr>
          <w:lang w:val="en-GB"/>
        </w:rPr>
        <w:t xml:space="preserve"> that the costs have been accrued; they shall also have been paid. </w:t>
      </w:r>
    </w:p>
    <w:p w14:paraId="48805487" w14:textId="77777777" w:rsidR="00904FD4" w:rsidRPr="00E8008E" w:rsidRDefault="00904FD4" w:rsidP="00904FD4">
      <w:pPr>
        <w:rPr>
          <w:lang w:val="en-GB"/>
        </w:rPr>
      </w:pPr>
    </w:p>
    <w:p w14:paraId="7E379582" w14:textId="65085368" w:rsidR="00904FD4" w:rsidRDefault="00904FD4" w:rsidP="00904FD4">
      <w:pPr>
        <w:pStyle w:val="Listeafsnit"/>
        <w:numPr>
          <w:ilvl w:val="1"/>
          <w:numId w:val="15"/>
        </w:numPr>
        <w:ind w:left="1134" w:hanging="774"/>
        <w:rPr>
          <w:lang w:val="en-GB"/>
        </w:rPr>
      </w:pPr>
      <w:r w:rsidRPr="00E8008E">
        <w:rPr>
          <w:lang w:val="en-GB"/>
        </w:rPr>
        <w:t xml:space="preserve">The Danish Energy Agency </w:t>
      </w:r>
      <w:r w:rsidR="00B11DBF">
        <w:rPr>
          <w:lang w:val="en-GB"/>
        </w:rPr>
        <w:t>is</w:t>
      </w:r>
      <w:r w:rsidRPr="00E8008E">
        <w:rPr>
          <w:lang w:val="en-GB"/>
        </w:rPr>
        <w:t xml:space="preserve"> entitled to demand further documentation for costs paid as a condition for releasing the demand guarantee. </w:t>
      </w:r>
    </w:p>
    <w:p w14:paraId="4B12CBF7" w14:textId="77777777" w:rsidR="001778A3" w:rsidRDefault="001778A3" w:rsidP="0068236E">
      <w:pPr>
        <w:pStyle w:val="Listeafsnit"/>
        <w:ind w:left="1134"/>
        <w:rPr>
          <w:lang w:val="en-GB"/>
        </w:rPr>
      </w:pPr>
    </w:p>
    <w:p w14:paraId="620A9569" w14:textId="52DB5F01" w:rsidR="001778A3" w:rsidRPr="00E8008E" w:rsidRDefault="001778A3" w:rsidP="001778A3">
      <w:pPr>
        <w:pStyle w:val="Listeafsnit"/>
        <w:numPr>
          <w:ilvl w:val="1"/>
          <w:numId w:val="15"/>
        </w:numPr>
        <w:rPr>
          <w:lang w:val="en-GB"/>
        </w:rPr>
      </w:pPr>
      <w:r w:rsidRPr="001778A3">
        <w:rPr>
          <w:lang w:val="en-GB"/>
        </w:rPr>
        <w:t>If the D</w:t>
      </w:r>
      <w:r>
        <w:rPr>
          <w:lang w:val="en-GB"/>
        </w:rPr>
        <w:t xml:space="preserve">anish </w:t>
      </w:r>
      <w:r w:rsidRPr="001778A3">
        <w:rPr>
          <w:lang w:val="en-GB"/>
        </w:rPr>
        <w:t>E</w:t>
      </w:r>
      <w:r>
        <w:rPr>
          <w:lang w:val="en-GB"/>
        </w:rPr>
        <w:t xml:space="preserve">nergy </w:t>
      </w:r>
      <w:r w:rsidRPr="001778A3">
        <w:rPr>
          <w:lang w:val="en-GB"/>
        </w:rPr>
        <w:t>A</w:t>
      </w:r>
      <w:r>
        <w:rPr>
          <w:lang w:val="en-GB"/>
        </w:rPr>
        <w:t>gency</w:t>
      </w:r>
      <w:r w:rsidRPr="001778A3">
        <w:rPr>
          <w:lang w:val="en-GB"/>
        </w:rPr>
        <w:t xml:space="preserve"> has requested further documentation for the expenditure as a condition for releasing the demand guarantee, </w:t>
      </w:r>
      <w:r>
        <w:rPr>
          <w:lang w:val="en-GB"/>
        </w:rPr>
        <w:t xml:space="preserve">the </w:t>
      </w:r>
      <w:r w:rsidRPr="001778A3">
        <w:rPr>
          <w:lang w:val="en-GB"/>
        </w:rPr>
        <w:t>D</w:t>
      </w:r>
      <w:r>
        <w:rPr>
          <w:lang w:val="en-GB"/>
        </w:rPr>
        <w:t xml:space="preserve">anish </w:t>
      </w:r>
      <w:r w:rsidRPr="001778A3">
        <w:rPr>
          <w:lang w:val="en-GB"/>
        </w:rPr>
        <w:t>E</w:t>
      </w:r>
      <w:r>
        <w:rPr>
          <w:lang w:val="en-GB"/>
        </w:rPr>
        <w:t xml:space="preserve">nergy </w:t>
      </w:r>
      <w:r w:rsidRPr="001778A3">
        <w:rPr>
          <w:lang w:val="en-GB"/>
        </w:rPr>
        <w:t>A</w:t>
      </w:r>
      <w:r>
        <w:rPr>
          <w:lang w:val="en-GB"/>
        </w:rPr>
        <w:t>gency</w:t>
      </w:r>
      <w:r w:rsidRPr="001778A3">
        <w:rPr>
          <w:lang w:val="en-GB"/>
        </w:rPr>
        <w:t xml:space="preserve">, </w:t>
      </w:r>
      <w:r>
        <w:rPr>
          <w:lang w:val="en-GB"/>
        </w:rPr>
        <w:t xml:space="preserve">is </w:t>
      </w:r>
      <w:r w:rsidRPr="001778A3">
        <w:rPr>
          <w:lang w:val="en-GB"/>
        </w:rPr>
        <w:t>however, only required to release the guarantee within 1 month after this additional documentation is received.</w:t>
      </w:r>
    </w:p>
    <w:p w14:paraId="1FC6ABBC" w14:textId="77777777" w:rsidR="00001F64" w:rsidRPr="00E8008E" w:rsidRDefault="00001F64" w:rsidP="00001F64">
      <w:pPr>
        <w:ind w:left="1276" w:right="-567"/>
        <w:rPr>
          <w:lang w:val="en-GB"/>
        </w:rPr>
      </w:pPr>
    </w:p>
    <w:p w14:paraId="23B70E36" w14:textId="77777777" w:rsidR="00001F64" w:rsidRPr="00E8008E" w:rsidRDefault="00001F64" w:rsidP="00001F64">
      <w:pPr>
        <w:numPr>
          <w:ilvl w:val="0"/>
          <w:numId w:val="15"/>
        </w:numPr>
        <w:ind w:left="1134" w:right="-567" w:hanging="1134"/>
        <w:contextualSpacing/>
        <w:rPr>
          <w:b/>
          <w:lang w:val="en-GB"/>
        </w:rPr>
      </w:pPr>
      <w:r w:rsidRPr="00E8008E">
        <w:rPr>
          <w:b/>
          <w:bCs/>
          <w:lang w:val="en-GB"/>
        </w:rPr>
        <w:t>Extension of the time limit</w:t>
      </w:r>
    </w:p>
    <w:p w14:paraId="40A8E8F6" w14:textId="5EBF92D2" w:rsidR="00001F64" w:rsidRPr="00E8008E" w:rsidRDefault="00001F64" w:rsidP="00001F64">
      <w:pPr>
        <w:numPr>
          <w:ilvl w:val="1"/>
          <w:numId w:val="15"/>
        </w:numPr>
        <w:ind w:left="1134" w:right="-567" w:hanging="1134"/>
        <w:rPr>
          <w:b/>
          <w:lang w:val="en-GB"/>
        </w:rPr>
      </w:pPr>
      <w:r w:rsidRPr="00E8008E">
        <w:rPr>
          <w:lang w:val="en-GB"/>
        </w:rPr>
        <w:t>The Concessionaire shall be entitled to an extension of the time limit for commencement of the construction work (b</w:t>
      </w:r>
      <w:r w:rsidR="002749D4">
        <w:rPr>
          <w:lang w:val="en-GB"/>
        </w:rPr>
        <w:t>efore</w:t>
      </w:r>
      <w:r w:rsidRPr="00E8008E">
        <w:rPr>
          <w:lang w:val="en-GB"/>
        </w:rPr>
        <w:t xml:space="preserve"> 1 </w:t>
      </w:r>
      <w:r w:rsidR="00790628" w:rsidRPr="00E8008E">
        <w:rPr>
          <w:lang w:val="en-GB"/>
        </w:rPr>
        <w:t xml:space="preserve">June </w:t>
      </w:r>
      <w:r w:rsidRPr="00E8008E">
        <w:rPr>
          <w:lang w:val="en-GB"/>
        </w:rPr>
        <w:t>2021) and the time limit for connection of the entire offshore wind farm (b</w:t>
      </w:r>
      <w:r w:rsidR="002749D4">
        <w:rPr>
          <w:lang w:val="en-GB"/>
        </w:rPr>
        <w:t>efore</w:t>
      </w:r>
      <w:r w:rsidRPr="00E8008E">
        <w:rPr>
          <w:lang w:val="en-GB"/>
        </w:rPr>
        <w:t xml:space="preserve"> 1 January 2022) in the event of delay caused by one or several of the following circumstances:</w:t>
      </w:r>
    </w:p>
    <w:p w14:paraId="2AFDF9D0" w14:textId="77777777" w:rsidR="00001F64" w:rsidRPr="00E8008E" w:rsidRDefault="00001F64" w:rsidP="00001F64">
      <w:pPr>
        <w:ind w:left="851" w:right="-567"/>
        <w:rPr>
          <w:lang w:val="en-GB"/>
        </w:rPr>
      </w:pPr>
    </w:p>
    <w:p w14:paraId="6C656F3C" w14:textId="77777777" w:rsidR="00001F64" w:rsidRPr="00E8008E" w:rsidRDefault="00001F64" w:rsidP="00001F64">
      <w:pPr>
        <w:numPr>
          <w:ilvl w:val="0"/>
          <w:numId w:val="13"/>
        </w:numPr>
        <w:tabs>
          <w:tab w:val="clear" w:pos="720"/>
          <w:tab w:val="num" w:pos="1560"/>
        </w:tabs>
        <w:spacing w:after="120"/>
        <w:ind w:left="1560" w:right="-567" w:hanging="426"/>
        <w:rPr>
          <w:lang w:val="en-GB"/>
        </w:rPr>
      </w:pPr>
      <w:r w:rsidRPr="00E8008E">
        <w:rPr>
          <w:lang w:val="en-GB"/>
        </w:rPr>
        <w:t>Amendments to the licence for construction required by the Danish Energy Agency.</w:t>
      </w:r>
    </w:p>
    <w:p w14:paraId="0A69465D" w14:textId="77777777" w:rsidR="00001F64" w:rsidRPr="00E8008E" w:rsidRDefault="00001F64" w:rsidP="00001F64">
      <w:pPr>
        <w:numPr>
          <w:ilvl w:val="0"/>
          <w:numId w:val="13"/>
        </w:numPr>
        <w:tabs>
          <w:tab w:val="clear" w:pos="720"/>
        </w:tabs>
        <w:spacing w:after="120"/>
        <w:ind w:left="1560" w:right="-567" w:hanging="426"/>
        <w:rPr>
          <w:lang w:val="en-GB"/>
        </w:rPr>
      </w:pPr>
      <w:r w:rsidRPr="00E8008E">
        <w:rPr>
          <w:lang w:val="en-GB"/>
        </w:rPr>
        <w:t>Other circumstances relating to the Danish Energy Agency.</w:t>
      </w:r>
    </w:p>
    <w:p w14:paraId="03BD111D" w14:textId="699F3C52" w:rsidR="00001F64" w:rsidRPr="00E8008E" w:rsidRDefault="00001F64" w:rsidP="00001F64">
      <w:pPr>
        <w:numPr>
          <w:ilvl w:val="0"/>
          <w:numId w:val="13"/>
        </w:numPr>
        <w:tabs>
          <w:tab w:val="clear" w:pos="720"/>
        </w:tabs>
        <w:spacing w:after="120"/>
        <w:ind w:left="1560" w:right="-567" w:hanging="426"/>
        <w:rPr>
          <w:lang w:val="en-GB"/>
        </w:rPr>
      </w:pPr>
      <w:r w:rsidRPr="00E8008E">
        <w:rPr>
          <w:lang w:val="en-GB"/>
        </w:rPr>
        <w:t xml:space="preserve">Circumstances arising for which the </w:t>
      </w:r>
      <w:r w:rsidR="005A7241" w:rsidRPr="00E8008E">
        <w:rPr>
          <w:lang w:val="en-GB"/>
        </w:rPr>
        <w:t>Concessionaire</w:t>
      </w:r>
      <w:r w:rsidRPr="00E8008E">
        <w:rPr>
          <w:lang w:val="en-GB"/>
        </w:rPr>
        <w:t xml:space="preserve"> is without fault and over which the </w:t>
      </w:r>
      <w:r w:rsidR="005A7241" w:rsidRPr="00E8008E">
        <w:rPr>
          <w:lang w:val="en-GB"/>
        </w:rPr>
        <w:t>Concessionaire</w:t>
      </w:r>
      <w:r w:rsidRPr="00E8008E">
        <w:rPr>
          <w:lang w:val="en-GB"/>
        </w:rPr>
        <w:t xml:space="preserve"> has no control, for example war, extraordinary natural events, fire, strikes, lockout or malicious damage.</w:t>
      </w:r>
    </w:p>
    <w:p w14:paraId="07464946" w14:textId="271063E2" w:rsidR="00001F64" w:rsidRPr="00E8008E" w:rsidRDefault="00001F64" w:rsidP="00001F64">
      <w:pPr>
        <w:numPr>
          <w:ilvl w:val="0"/>
          <w:numId w:val="13"/>
        </w:numPr>
        <w:tabs>
          <w:tab w:val="clear" w:pos="720"/>
        </w:tabs>
        <w:spacing w:after="120"/>
        <w:ind w:left="1560" w:right="-567" w:hanging="426"/>
        <w:rPr>
          <w:lang w:val="en-GB"/>
        </w:rPr>
      </w:pPr>
      <w:r w:rsidRPr="00E8008E">
        <w:rPr>
          <w:lang w:val="en-GB"/>
        </w:rPr>
        <w:t>Precipitation, low temperatures, strong winds or other meteorological conditions preventing or delaying the work, where such weather meteorological</w:t>
      </w:r>
      <w:r w:rsidR="002749D4">
        <w:rPr>
          <w:lang w:val="en-GB"/>
        </w:rPr>
        <w:t>ly</w:t>
      </w:r>
      <w:r w:rsidRPr="00E8008E">
        <w:rPr>
          <w:lang w:val="en-GB"/>
        </w:rPr>
        <w:t xml:space="preserve"> occur</w:t>
      </w:r>
      <w:r w:rsidR="002749D4">
        <w:rPr>
          <w:lang w:val="en-GB"/>
        </w:rPr>
        <w:t>s</w:t>
      </w:r>
      <w:r w:rsidRPr="00E8008E">
        <w:rPr>
          <w:lang w:val="en-GB"/>
        </w:rPr>
        <w:t xml:space="preserve"> to a significantly greater extent than usual for the season and area in question.</w:t>
      </w:r>
    </w:p>
    <w:p w14:paraId="2E75BDB3" w14:textId="77777777" w:rsidR="00001F64" w:rsidRPr="00E8008E" w:rsidRDefault="00001F64" w:rsidP="00001F64">
      <w:pPr>
        <w:numPr>
          <w:ilvl w:val="0"/>
          <w:numId w:val="13"/>
        </w:numPr>
        <w:tabs>
          <w:tab w:val="clear" w:pos="720"/>
        </w:tabs>
        <w:spacing w:after="120"/>
        <w:ind w:left="1560" w:right="-567" w:hanging="426"/>
        <w:rPr>
          <w:lang w:val="en-GB"/>
        </w:rPr>
      </w:pPr>
      <w:r w:rsidRPr="00E8008E">
        <w:rPr>
          <w:lang w:val="en-GB"/>
        </w:rPr>
        <w:t>Public orders or bans which are not caused by circumstances attributable to the Concessionaire.</w:t>
      </w:r>
    </w:p>
    <w:p w14:paraId="75FB4980" w14:textId="35258C37" w:rsidR="00001F64" w:rsidRPr="00E8008E" w:rsidRDefault="009E2733" w:rsidP="00001F64">
      <w:pPr>
        <w:numPr>
          <w:ilvl w:val="0"/>
          <w:numId w:val="13"/>
        </w:numPr>
        <w:tabs>
          <w:tab w:val="clear" w:pos="720"/>
        </w:tabs>
        <w:spacing w:after="120"/>
        <w:ind w:left="1560" w:right="-567" w:hanging="426"/>
        <w:rPr>
          <w:lang w:val="en-GB"/>
        </w:rPr>
      </w:pPr>
      <w:r>
        <w:rPr>
          <w:lang w:val="en-GB"/>
        </w:rPr>
        <w:t xml:space="preserve">In case of </w:t>
      </w:r>
      <w:r w:rsidR="009331DC" w:rsidRPr="00E8008E">
        <w:rPr>
          <w:lang w:val="en-GB"/>
        </w:rPr>
        <w:t>appeals</w:t>
      </w:r>
      <w:r w:rsidR="00F949E1" w:rsidRPr="00E8008E">
        <w:rPr>
          <w:lang w:val="en-GB"/>
        </w:rPr>
        <w:t xml:space="preserve"> </w:t>
      </w:r>
      <w:r>
        <w:rPr>
          <w:lang w:val="en-GB"/>
        </w:rPr>
        <w:t>in relation to</w:t>
      </w:r>
      <w:r w:rsidR="00F949E1" w:rsidRPr="00E8008E">
        <w:rPr>
          <w:lang w:val="en-GB"/>
        </w:rPr>
        <w:t xml:space="preserve"> the construction licence, t</w:t>
      </w:r>
      <w:r w:rsidR="00001F64" w:rsidRPr="00E8008E">
        <w:rPr>
          <w:lang w:val="en-GB"/>
        </w:rPr>
        <w:t xml:space="preserve">he Energy Board of Appeal </w:t>
      </w:r>
      <w:r w:rsidR="00F949E1" w:rsidRPr="00E8008E">
        <w:rPr>
          <w:lang w:val="en-GB"/>
        </w:rPr>
        <w:t xml:space="preserve">has assessed that the </w:t>
      </w:r>
      <w:r w:rsidR="009331DC" w:rsidRPr="00E8008E">
        <w:rPr>
          <w:lang w:val="en-GB"/>
        </w:rPr>
        <w:t>appeals</w:t>
      </w:r>
      <w:r w:rsidR="00F949E1" w:rsidRPr="00E8008E">
        <w:rPr>
          <w:lang w:val="en-GB"/>
        </w:rPr>
        <w:t xml:space="preserve"> are justified and that the Board of Appeal will hear the </w:t>
      </w:r>
      <w:r w:rsidR="009331DC" w:rsidRPr="00E8008E">
        <w:rPr>
          <w:lang w:val="en-GB"/>
        </w:rPr>
        <w:t>appeal</w:t>
      </w:r>
      <w:r w:rsidR="00001F64" w:rsidRPr="00E8008E">
        <w:rPr>
          <w:lang w:val="en-GB"/>
        </w:rPr>
        <w:t>.</w:t>
      </w:r>
    </w:p>
    <w:p w14:paraId="4C8949BA" w14:textId="7670609F" w:rsidR="0027558C" w:rsidRPr="00E8008E" w:rsidRDefault="00001F64" w:rsidP="00001F64">
      <w:pPr>
        <w:numPr>
          <w:ilvl w:val="0"/>
          <w:numId w:val="13"/>
        </w:numPr>
        <w:tabs>
          <w:tab w:val="clear" w:pos="720"/>
        </w:tabs>
        <w:spacing w:after="120"/>
        <w:ind w:left="1560" w:right="-567" w:hanging="426"/>
        <w:rPr>
          <w:lang w:val="en-GB"/>
        </w:rPr>
      </w:pPr>
      <w:r w:rsidRPr="00E8008E">
        <w:rPr>
          <w:lang w:val="en-GB"/>
        </w:rPr>
        <w:t xml:space="preserve">If </w:t>
      </w:r>
      <w:r w:rsidR="00F949E1" w:rsidRPr="00E8008E">
        <w:rPr>
          <w:lang w:val="en-GB"/>
        </w:rPr>
        <w:t xml:space="preserve">the Concessionaire fails to obtain the necessary licences and approvals from the authorities in accordance with the detailed </w:t>
      </w:r>
      <w:r w:rsidR="0027558C" w:rsidRPr="00E8008E">
        <w:rPr>
          <w:lang w:val="en-GB"/>
        </w:rPr>
        <w:t xml:space="preserve">time schedule, cf. the construction licence (Appendix 6), despite the Concessionaire having applied to the relevant authority for a licence or approval in </w:t>
      </w:r>
      <w:r w:rsidR="00777228">
        <w:rPr>
          <w:lang w:val="en-GB"/>
        </w:rPr>
        <w:t>reasonable</w:t>
      </w:r>
      <w:r w:rsidR="002749D4" w:rsidRPr="00E8008E">
        <w:rPr>
          <w:lang w:val="en-GB"/>
        </w:rPr>
        <w:t xml:space="preserve"> </w:t>
      </w:r>
      <w:r w:rsidR="0027558C" w:rsidRPr="00E8008E">
        <w:rPr>
          <w:lang w:val="en-GB"/>
        </w:rPr>
        <w:t>time.</w:t>
      </w:r>
    </w:p>
    <w:p w14:paraId="6CA0043D" w14:textId="0231113A" w:rsidR="0027558C" w:rsidRPr="00E8008E" w:rsidRDefault="0027558C" w:rsidP="00001F64">
      <w:pPr>
        <w:numPr>
          <w:ilvl w:val="0"/>
          <w:numId w:val="13"/>
        </w:numPr>
        <w:tabs>
          <w:tab w:val="clear" w:pos="720"/>
        </w:tabs>
        <w:spacing w:after="120"/>
        <w:ind w:left="1560" w:right="-567" w:hanging="426"/>
        <w:rPr>
          <w:lang w:val="en-GB"/>
        </w:rPr>
      </w:pPr>
      <w:r w:rsidRPr="00E8008E">
        <w:rPr>
          <w:lang w:val="en-GB"/>
        </w:rPr>
        <w:t xml:space="preserve">Delays in grid connection that are not the </w:t>
      </w:r>
      <w:r w:rsidR="00777228">
        <w:rPr>
          <w:lang w:val="en-GB"/>
        </w:rPr>
        <w:t>respons</w:t>
      </w:r>
      <w:r w:rsidR="006B0F8C">
        <w:rPr>
          <w:lang w:val="en-GB"/>
        </w:rPr>
        <w:t>i</w:t>
      </w:r>
      <w:r w:rsidR="00777228">
        <w:rPr>
          <w:lang w:val="en-GB"/>
        </w:rPr>
        <w:t>bility</w:t>
      </w:r>
      <w:r w:rsidR="00777228" w:rsidRPr="00E8008E">
        <w:rPr>
          <w:lang w:val="en-GB"/>
        </w:rPr>
        <w:t xml:space="preserve"> </w:t>
      </w:r>
      <w:r w:rsidRPr="00E8008E">
        <w:rPr>
          <w:lang w:val="en-GB"/>
        </w:rPr>
        <w:t>of the Concessionaire.</w:t>
      </w:r>
    </w:p>
    <w:p w14:paraId="443FACA9" w14:textId="416FF2C5" w:rsidR="00001F64" w:rsidRPr="00E8008E" w:rsidRDefault="0027558C" w:rsidP="00001F64">
      <w:pPr>
        <w:numPr>
          <w:ilvl w:val="0"/>
          <w:numId w:val="13"/>
        </w:numPr>
        <w:tabs>
          <w:tab w:val="clear" w:pos="720"/>
        </w:tabs>
        <w:spacing w:after="120"/>
        <w:ind w:left="1560" w:right="-567" w:hanging="426"/>
        <w:rPr>
          <w:lang w:val="en-GB"/>
        </w:rPr>
      </w:pPr>
      <w:r w:rsidRPr="00E8008E">
        <w:rPr>
          <w:lang w:val="en-GB"/>
        </w:rPr>
        <w:t xml:space="preserve">If </w:t>
      </w:r>
      <w:r w:rsidR="00001F64" w:rsidRPr="00E8008E">
        <w:rPr>
          <w:lang w:val="en-GB"/>
        </w:rPr>
        <w:t xml:space="preserve">more than two UXOs are </w:t>
      </w:r>
      <w:r w:rsidRPr="00E8008E">
        <w:rPr>
          <w:lang w:val="en-GB"/>
        </w:rPr>
        <w:t xml:space="preserve">to be </w:t>
      </w:r>
      <w:r w:rsidR="00001F64" w:rsidRPr="00E8008E">
        <w:rPr>
          <w:lang w:val="en-GB"/>
        </w:rPr>
        <w:t>removed.</w:t>
      </w:r>
    </w:p>
    <w:p w14:paraId="59CF9E4B" w14:textId="77777777" w:rsidR="00001F64" w:rsidRPr="00E8008E" w:rsidRDefault="00001F64" w:rsidP="00001F64">
      <w:pPr>
        <w:ind w:right="-567"/>
        <w:rPr>
          <w:b/>
          <w:lang w:val="en-GB"/>
        </w:rPr>
      </w:pPr>
    </w:p>
    <w:p w14:paraId="0CF8875B" w14:textId="77777777" w:rsidR="00001F64" w:rsidRPr="00E8008E" w:rsidRDefault="00001F64" w:rsidP="00001F64">
      <w:pPr>
        <w:numPr>
          <w:ilvl w:val="1"/>
          <w:numId w:val="15"/>
        </w:numPr>
        <w:ind w:left="1134" w:right="-567" w:hanging="1134"/>
        <w:rPr>
          <w:b/>
          <w:lang w:val="en-GB"/>
        </w:rPr>
      </w:pPr>
      <w:r w:rsidRPr="00E8008E">
        <w:rPr>
          <w:lang w:val="en-GB"/>
        </w:rPr>
        <w:t>The Concessionaire shall, however, seek to avoid or mitigate the delay by taking such measures as may reasonably be required.</w:t>
      </w:r>
    </w:p>
    <w:p w14:paraId="356D54F3" w14:textId="77777777" w:rsidR="00001F64" w:rsidRPr="00E8008E" w:rsidRDefault="00001F64" w:rsidP="00001F64">
      <w:pPr>
        <w:ind w:left="1134" w:right="-567" w:hanging="1134"/>
        <w:rPr>
          <w:b/>
          <w:lang w:val="en-GB"/>
        </w:rPr>
      </w:pPr>
    </w:p>
    <w:p w14:paraId="7EC158D6" w14:textId="77777777" w:rsidR="0027558C" w:rsidRPr="00E8008E" w:rsidRDefault="00001F64" w:rsidP="00001F64">
      <w:pPr>
        <w:numPr>
          <w:ilvl w:val="1"/>
          <w:numId w:val="15"/>
        </w:numPr>
        <w:ind w:left="1134" w:right="-567" w:hanging="1134"/>
        <w:rPr>
          <w:b/>
          <w:lang w:val="en-GB"/>
        </w:rPr>
      </w:pPr>
      <w:r w:rsidRPr="00E8008E">
        <w:rPr>
          <w:lang w:val="en-GB"/>
        </w:rPr>
        <w:t xml:space="preserve">If the Concessionaire considers that it is entitled to an extension of a time-limit, the Danish Energy Agency shall be notified thereof in writing as soon as possible. </w:t>
      </w:r>
    </w:p>
    <w:p w14:paraId="180A2D02" w14:textId="77777777" w:rsidR="0027558C" w:rsidRPr="00E8008E" w:rsidRDefault="0027558C" w:rsidP="0027558C">
      <w:pPr>
        <w:pStyle w:val="Listeafsnit"/>
        <w:rPr>
          <w:lang w:val="en-GB"/>
        </w:rPr>
      </w:pPr>
    </w:p>
    <w:p w14:paraId="3E60AC2B" w14:textId="2A1FEC6E" w:rsidR="00001F64" w:rsidRPr="00E8008E" w:rsidRDefault="00001F64" w:rsidP="00001F64">
      <w:pPr>
        <w:numPr>
          <w:ilvl w:val="1"/>
          <w:numId w:val="15"/>
        </w:numPr>
        <w:ind w:left="1134" w:right="-567" w:hanging="1134"/>
        <w:rPr>
          <w:b/>
          <w:lang w:val="en-GB"/>
        </w:rPr>
      </w:pPr>
      <w:r w:rsidRPr="00E8008E">
        <w:rPr>
          <w:lang w:val="en-GB"/>
        </w:rPr>
        <w:t xml:space="preserve">Upon request, the Concessionaire shall </w:t>
      </w:r>
      <w:r w:rsidR="00D47C77">
        <w:rPr>
          <w:lang w:val="en-GB"/>
        </w:rPr>
        <w:t xml:space="preserve">send the </w:t>
      </w:r>
      <w:r w:rsidRPr="00E8008E">
        <w:rPr>
          <w:lang w:val="en-GB"/>
        </w:rPr>
        <w:t>document</w:t>
      </w:r>
      <w:r w:rsidR="00D47C77">
        <w:rPr>
          <w:lang w:val="en-GB"/>
        </w:rPr>
        <w:t>s</w:t>
      </w:r>
      <w:r w:rsidRPr="00E8008E">
        <w:rPr>
          <w:lang w:val="en-GB"/>
        </w:rPr>
        <w:t xml:space="preserve"> that the delay is caused by the circumstances claimed, and that the delay cannot reasonably be avoided or mitigated.</w:t>
      </w:r>
      <w:r w:rsidR="0027558C" w:rsidRPr="00E8008E">
        <w:rPr>
          <w:lang w:val="en-GB"/>
        </w:rPr>
        <w:br/>
      </w:r>
      <w:r w:rsidR="0027558C" w:rsidRPr="00E8008E">
        <w:rPr>
          <w:lang w:val="en-GB"/>
        </w:rPr>
        <w:br/>
        <w:t>Extension of the time limit will therefore correspond to the actual delay caused by the circumstances claimed in point 4.1, a)-i).</w:t>
      </w:r>
    </w:p>
    <w:p w14:paraId="1DB9C8D0" w14:textId="77777777" w:rsidR="00001F64" w:rsidRPr="00E8008E" w:rsidRDefault="00001F64" w:rsidP="00001F64">
      <w:pPr>
        <w:tabs>
          <w:tab w:val="left" w:pos="851"/>
        </w:tabs>
        <w:ind w:left="851" w:right="-567" w:hanging="851"/>
        <w:rPr>
          <w:lang w:val="en-GB"/>
        </w:rPr>
      </w:pPr>
    </w:p>
    <w:p w14:paraId="00705FDF" w14:textId="77777777" w:rsidR="0027558C" w:rsidRPr="00E8008E" w:rsidRDefault="0027558C" w:rsidP="00001F64">
      <w:pPr>
        <w:tabs>
          <w:tab w:val="left" w:pos="851"/>
        </w:tabs>
        <w:ind w:left="851" w:right="-567" w:hanging="851"/>
        <w:rPr>
          <w:lang w:val="en-GB"/>
        </w:rPr>
      </w:pPr>
    </w:p>
    <w:p w14:paraId="34F1B88E" w14:textId="77777777" w:rsidR="00001F64" w:rsidRPr="00E8008E" w:rsidRDefault="00001F64" w:rsidP="00001F64">
      <w:pPr>
        <w:numPr>
          <w:ilvl w:val="0"/>
          <w:numId w:val="15"/>
        </w:numPr>
        <w:ind w:left="1134" w:right="-567" w:hanging="1134"/>
        <w:rPr>
          <w:b/>
          <w:lang w:val="en-GB"/>
        </w:rPr>
      </w:pPr>
      <w:r w:rsidRPr="00E8008E">
        <w:rPr>
          <w:b/>
          <w:bCs/>
          <w:lang w:val="en-GB"/>
        </w:rPr>
        <w:t>Obligation to dismantle and decommission the offshore wind farm</w:t>
      </w:r>
    </w:p>
    <w:p w14:paraId="3841F4A1" w14:textId="77777777" w:rsidR="00001F64" w:rsidRPr="00E8008E" w:rsidRDefault="00001F64" w:rsidP="00001F64">
      <w:pPr>
        <w:numPr>
          <w:ilvl w:val="1"/>
          <w:numId w:val="15"/>
        </w:numPr>
        <w:ind w:left="1134" w:right="-567" w:hanging="1134"/>
        <w:rPr>
          <w:b/>
          <w:lang w:val="en-GB"/>
        </w:rPr>
      </w:pPr>
      <w:r w:rsidRPr="00E8008E">
        <w:rPr>
          <w:lang w:val="en-GB"/>
        </w:rPr>
        <w:t xml:space="preserve">The Concessionaire shall, on its own account and at its own risk, dismantle and decommission the offshore wind farm in accordance with the terms and conditions in the licence for construction and in the electricity production authorisation. Moreover, the Concessionaire shall provide a guarantee for dismantling and decommissioning the installation pursuant to the terms and conditions in the licence for construction and the authorisation. </w:t>
      </w:r>
    </w:p>
    <w:p w14:paraId="5552A48C" w14:textId="77777777" w:rsidR="00001F64" w:rsidRPr="00E8008E" w:rsidRDefault="00001F64" w:rsidP="00001F64">
      <w:pPr>
        <w:ind w:left="1134" w:right="-567"/>
        <w:rPr>
          <w:b/>
          <w:lang w:val="en-GB"/>
        </w:rPr>
      </w:pPr>
    </w:p>
    <w:p w14:paraId="5E7F6374" w14:textId="77777777" w:rsidR="00001F64" w:rsidRPr="00E8008E" w:rsidRDefault="00001F64" w:rsidP="00001F64">
      <w:pPr>
        <w:numPr>
          <w:ilvl w:val="1"/>
          <w:numId w:val="15"/>
        </w:numPr>
        <w:ind w:left="1134" w:right="-567" w:hanging="1134"/>
        <w:rPr>
          <w:b/>
          <w:lang w:val="en-GB"/>
        </w:rPr>
      </w:pPr>
      <w:r w:rsidRPr="00E8008E">
        <w:rPr>
          <w:lang w:val="en-GB"/>
        </w:rPr>
        <w:t>Irrespective of the guarantee, the Concessionaire shall take the necessary steps to dismantle and decommission the offshore wind farm and pay all costs in this respect. The Concessionaire's liability according to this point 5 is therefore not limited to the size of the guarantee provided.</w:t>
      </w:r>
    </w:p>
    <w:p w14:paraId="581735C0" w14:textId="77777777" w:rsidR="00001F64" w:rsidRPr="00E8008E" w:rsidRDefault="00001F64" w:rsidP="00001F64">
      <w:pPr>
        <w:ind w:left="567" w:right="-567"/>
        <w:rPr>
          <w:b/>
          <w:lang w:val="en-GB"/>
        </w:rPr>
      </w:pPr>
    </w:p>
    <w:p w14:paraId="0D75F413" w14:textId="77777777" w:rsidR="00001F64" w:rsidRPr="00E8008E" w:rsidRDefault="00001F64" w:rsidP="00001F64">
      <w:pPr>
        <w:ind w:left="567" w:right="-567"/>
        <w:rPr>
          <w:b/>
          <w:lang w:val="en-GB"/>
        </w:rPr>
      </w:pPr>
    </w:p>
    <w:p w14:paraId="012130E8" w14:textId="42AD2A8F" w:rsidR="00001F64" w:rsidRPr="00E8008E" w:rsidRDefault="00001F64" w:rsidP="00001F64">
      <w:pPr>
        <w:numPr>
          <w:ilvl w:val="0"/>
          <w:numId w:val="15"/>
        </w:numPr>
        <w:ind w:left="1134" w:right="-567" w:hanging="1134"/>
        <w:rPr>
          <w:b/>
          <w:lang w:val="en-GB"/>
        </w:rPr>
      </w:pPr>
      <w:r w:rsidRPr="00E8008E">
        <w:rPr>
          <w:b/>
          <w:bCs/>
          <w:lang w:val="en-GB"/>
        </w:rPr>
        <w:t xml:space="preserve">Terms and conditions of the </w:t>
      </w:r>
      <w:r w:rsidR="005A7241" w:rsidRPr="00E8008E">
        <w:rPr>
          <w:b/>
          <w:bCs/>
          <w:lang w:val="en-GB"/>
        </w:rPr>
        <w:t>Concession Agreement</w:t>
      </w:r>
    </w:p>
    <w:p w14:paraId="715DEA01" w14:textId="2F6E9C69" w:rsidR="00001F64" w:rsidRPr="00E8008E" w:rsidRDefault="00001F64" w:rsidP="00001F64">
      <w:pPr>
        <w:numPr>
          <w:ilvl w:val="1"/>
          <w:numId w:val="15"/>
        </w:numPr>
        <w:ind w:left="1134" w:right="-567" w:hanging="1134"/>
        <w:rPr>
          <w:b/>
          <w:lang w:val="en-GB"/>
        </w:rPr>
      </w:pPr>
      <w:r w:rsidRPr="00E8008E">
        <w:rPr>
          <w:lang w:val="en-GB"/>
        </w:rPr>
        <w:t xml:space="preserve">The </w:t>
      </w:r>
      <w:r w:rsidR="005A7241" w:rsidRPr="00E8008E">
        <w:rPr>
          <w:lang w:val="en-GB"/>
        </w:rPr>
        <w:t>Concession Agreement</w:t>
      </w:r>
      <w:r w:rsidRPr="00E8008E">
        <w:rPr>
          <w:lang w:val="en-GB"/>
        </w:rPr>
        <w:t xml:space="preserve">, and thereby the Concessionaire’s obligation to construct and connect to the grid the electric power generating plant, shall, on the part of the Danish Energy Agency, be conditional upon: </w:t>
      </w:r>
    </w:p>
    <w:p w14:paraId="3AE70B45" w14:textId="77777777" w:rsidR="00001F64" w:rsidRPr="00E8008E" w:rsidRDefault="00001F64" w:rsidP="00001F64">
      <w:pPr>
        <w:tabs>
          <w:tab w:val="left" w:pos="851"/>
        </w:tabs>
        <w:autoSpaceDE w:val="0"/>
        <w:autoSpaceDN w:val="0"/>
        <w:adjustRightInd w:val="0"/>
        <w:ind w:left="851" w:right="-567" w:hanging="851"/>
        <w:rPr>
          <w:color w:val="000000"/>
          <w:lang w:val="en-GB"/>
        </w:rPr>
      </w:pPr>
    </w:p>
    <w:p w14:paraId="4CA83274" w14:textId="7249706B" w:rsidR="00001F64" w:rsidRPr="00E8008E" w:rsidRDefault="0027558C" w:rsidP="00001F64">
      <w:pPr>
        <w:numPr>
          <w:ilvl w:val="0"/>
          <w:numId w:val="27"/>
        </w:numPr>
        <w:autoSpaceDE w:val="0"/>
        <w:autoSpaceDN w:val="0"/>
        <w:adjustRightInd w:val="0"/>
        <w:ind w:left="1560" w:right="-567" w:hanging="426"/>
        <w:rPr>
          <w:color w:val="000000"/>
          <w:lang w:val="en-GB"/>
        </w:rPr>
      </w:pPr>
      <w:r w:rsidRPr="00E8008E">
        <w:rPr>
          <w:color w:val="000000"/>
          <w:lang w:val="en-GB"/>
        </w:rPr>
        <w:t xml:space="preserve">by no later than 1 April 2017, </w:t>
      </w:r>
      <w:r w:rsidR="00001F64" w:rsidRPr="00E8008E">
        <w:rPr>
          <w:color w:val="000000"/>
          <w:lang w:val="en-GB"/>
        </w:rPr>
        <w:t>the Danish Parliament adopting the required amendments to the RE Act which entitle the Concessionaire to the premium and related terms contained in the Concessionaire’s best and final offer</w:t>
      </w:r>
      <w:r w:rsidR="00114C1A" w:rsidRPr="00E8008E">
        <w:rPr>
          <w:color w:val="000000"/>
          <w:lang w:val="en-GB"/>
        </w:rPr>
        <w:t>.</w:t>
      </w:r>
    </w:p>
    <w:p w14:paraId="6BA4648E" w14:textId="77777777" w:rsidR="00001F64" w:rsidRPr="00E8008E" w:rsidRDefault="00001F64" w:rsidP="00001F64">
      <w:pPr>
        <w:tabs>
          <w:tab w:val="left" w:pos="851"/>
        </w:tabs>
        <w:autoSpaceDE w:val="0"/>
        <w:autoSpaceDN w:val="0"/>
        <w:adjustRightInd w:val="0"/>
        <w:ind w:left="1276" w:right="-567"/>
        <w:rPr>
          <w:color w:val="000000"/>
          <w:lang w:val="en-GB"/>
        </w:rPr>
      </w:pPr>
    </w:p>
    <w:p w14:paraId="514A483D" w14:textId="708E891F" w:rsidR="0027558C" w:rsidRPr="00E8008E" w:rsidRDefault="001029A2" w:rsidP="00001F64">
      <w:pPr>
        <w:numPr>
          <w:ilvl w:val="0"/>
          <w:numId w:val="27"/>
        </w:numPr>
        <w:ind w:left="1560" w:hanging="426"/>
        <w:contextualSpacing/>
        <w:rPr>
          <w:lang w:val="en-GB"/>
        </w:rPr>
      </w:pPr>
      <w:r>
        <w:rPr>
          <w:lang w:val="en-GB"/>
        </w:rPr>
        <w:t>the state aid, which might be linked to the establishment and operation of Kriegers Flak, after notification thereof, is approved by European Commission in accordance with EU state aid rules,</w:t>
      </w:r>
      <w:r w:rsidR="00114C1A" w:rsidRPr="00E8008E">
        <w:rPr>
          <w:lang w:val="en-GB"/>
        </w:rPr>
        <w:t xml:space="preserve"> by no later than 1 April 2017.</w:t>
      </w:r>
    </w:p>
    <w:p w14:paraId="29C22CD2" w14:textId="77777777" w:rsidR="0027558C" w:rsidRPr="00E8008E" w:rsidRDefault="0027558C" w:rsidP="0027558C">
      <w:pPr>
        <w:pStyle w:val="Listeafsnit"/>
        <w:rPr>
          <w:lang w:val="en-GB"/>
        </w:rPr>
      </w:pPr>
    </w:p>
    <w:p w14:paraId="193E33E8" w14:textId="72F2789D" w:rsidR="0027558C" w:rsidRPr="00E8008E" w:rsidRDefault="006C5FDC" w:rsidP="00001F64">
      <w:pPr>
        <w:numPr>
          <w:ilvl w:val="0"/>
          <w:numId w:val="27"/>
        </w:numPr>
        <w:ind w:left="1560" w:hanging="426"/>
        <w:contextualSpacing/>
        <w:rPr>
          <w:lang w:val="en-GB"/>
        </w:rPr>
      </w:pPr>
      <w:r w:rsidRPr="00E8008E">
        <w:rPr>
          <w:lang w:val="en-GB"/>
        </w:rPr>
        <w:t>by no later than 1 April 2017 a majority of the Danish Parliament agree on Treaty-compliant financing of the premium for the Kriegers Flak offshore wind farm which is approved by the European Commission.</w:t>
      </w:r>
      <w:r w:rsidRPr="00E8008E">
        <w:rPr>
          <w:lang w:val="en-GB"/>
        </w:rPr>
        <w:br/>
      </w:r>
    </w:p>
    <w:p w14:paraId="1CB28251" w14:textId="7E6F40F1" w:rsidR="00001F64" w:rsidRPr="00E8008E" w:rsidRDefault="00001F64" w:rsidP="00001F64">
      <w:pPr>
        <w:numPr>
          <w:ilvl w:val="0"/>
          <w:numId w:val="27"/>
        </w:numPr>
        <w:ind w:left="1560" w:hanging="426"/>
        <w:contextualSpacing/>
        <w:rPr>
          <w:b/>
          <w:lang w:val="en-GB"/>
        </w:rPr>
      </w:pPr>
      <w:r w:rsidRPr="00E8008E">
        <w:rPr>
          <w:lang w:val="en-GB"/>
        </w:rPr>
        <w:t>appeals against the licence for construction not giving rise to changes in the licence for construction, such that the project cannot be implemented as originally described in the licence for construction granted.</w:t>
      </w:r>
    </w:p>
    <w:p w14:paraId="073E121B" w14:textId="77777777" w:rsidR="00001F64" w:rsidRPr="00E8008E" w:rsidRDefault="00001F64" w:rsidP="00001F64">
      <w:pPr>
        <w:rPr>
          <w:b/>
          <w:lang w:val="en-GB"/>
        </w:rPr>
      </w:pPr>
    </w:p>
    <w:p w14:paraId="6F1D58E6" w14:textId="3C1AD439" w:rsidR="0097129B" w:rsidRPr="00E8008E" w:rsidRDefault="0097129B" w:rsidP="0097129B">
      <w:pPr>
        <w:ind w:left="1134"/>
        <w:rPr>
          <w:lang w:val="en-GB"/>
        </w:rPr>
      </w:pPr>
      <w:r w:rsidRPr="00E8008E">
        <w:rPr>
          <w:lang w:val="en-GB"/>
        </w:rPr>
        <w:t>In circumstances where these four conditions for the Concession Agreement are not met, the concession will be withdrawn (i.e. the Concession Agreement will lapse/be cancelled without notice), unless, within the framework of relevant tender-procedure regulations, another agreement can be established between the Danish Energy Agency and the Concessionaire.</w:t>
      </w:r>
    </w:p>
    <w:p w14:paraId="5BC9FB7F" w14:textId="77777777" w:rsidR="00001F64" w:rsidRPr="00E8008E" w:rsidRDefault="00001F64" w:rsidP="00001F64">
      <w:pPr>
        <w:rPr>
          <w:b/>
          <w:lang w:val="en-GB"/>
        </w:rPr>
      </w:pPr>
    </w:p>
    <w:p w14:paraId="6EC20B6E" w14:textId="6D336EEE" w:rsidR="00001F64" w:rsidRPr="00E8008E" w:rsidRDefault="00001F64" w:rsidP="00001F64">
      <w:pPr>
        <w:numPr>
          <w:ilvl w:val="1"/>
          <w:numId w:val="15"/>
        </w:numPr>
        <w:ind w:left="1134" w:right="-567" w:hanging="1134"/>
        <w:contextualSpacing/>
        <w:rPr>
          <w:lang w:val="en-GB"/>
        </w:rPr>
      </w:pPr>
      <w:r w:rsidRPr="00E8008E">
        <w:rPr>
          <w:lang w:val="en-GB"/>
        </w:rPr>
        <w:t xml:space="preserve">If the Concession lapses as a consequence of one </w:t>
      </w:r>
      <w:r w:rsidR="0097129B" w:rsidRPr="00E8008E">
        <w:rPr>
          <w:lang w:val="en-GB"/>
        </w:rPr>
        <w:t xml:space="preserve">or several </w:t>
      </w:r>
      <w:r w:rsidRPr="00E8008E">
        <w:rPr>
          <w:lang w:val="en-GB"/>
        </w:rPr>
        <w:t xml:space="preserve">of the </w:t>
      </w:r>
      <w:r w:rsidR="0097129B" w:rsidRPr="00E8008E">
        <w:rPr>
          <w:lang w:val="en-GB"/>
        </w:rPr>
        <w:t>four</w:t>
      </w:r>
      <w:r w:rsidRPr="00E8008E">
        <w:rPr>
          <w:lang w:val="en-GB"/>
        </w:rPr>
        <w:t xml:space="preserve"> reasons</w:t>
      </w:r>
      <w:r w:rsidR="0097129B" w:rsidRPr="00E8008E">
        <w:rPr>
          <w:lang w:val="en-GB"/>
        </w:rPr>
        <w:t xml:space="preserve"> above</w:t>
      </w:r>
      <w:r w:rsidRPr="00E8008E">
        <w:rPr>
          <w:lang w:val="en-GB"/>
        </w:rPr>
        <w:t xml:space="preserve"> under point 6.1 (conditions nos. 1</w:t>
      </w:r>
      <w:r w:rsidR="0097129B" w:rsidRPr="00E8008E">
        <w:rPr>
          <w:lang w:val="en-GB"/>
        </w:rPr>
        <w:t>,</w:t>
      </w:r>
      <w:r w:rsidRPr="00E8008E">
        <w:rPr>
          <w:lang w:val="en-GB"/>
        </w:rPr>
        <w:t xml:space="preserve"> 2</w:t>
      </w:r>
      <w:r w:rsidR="0097129B" w:rsidRPr="00E8008E">
        <w:rPr>
          <w:lang w:val="en-GB"/>
        </w:rPr>
        <w:t>, 3 and 4</w:t>
      </w:r>
      <w:r w:rsidRPr="00E8008E">
        <w:rPr>
          <w:lang w:val="en-GB"/>
        </w:rPr>
        <w:t xml:space="preserve">), only </w:t>
      </w:r>
      <w:r w:rsidR="00356379" w:rsidRPr="00E8008E">
        <w:rPr>
          <w:lang w:val="en-GB"/>
        </w:rPr>
        <w:t>costs</w:t>
      </w:r>
      <w:r w:rsidRPr="00E8008E">
        <w:rPr>
          <w:lang w:val="en-GB"/>
        </w:rPr>
        <w:t xml:space="preserve"> paid by the Concessionaire according to points 7.1 and 7.2 of the </w:t>
      </w:r>
      <w:r w:rsidR="005A7241" w:rsidRPr="00E8008E">
        <w:rPr>
          <w:lang w:val="en-GB"/>
        </w:rPr>
        <w:t>Concession Agreement</w:t>
      </w:r>
      <w:r w:rsidRPr="00E8008E">
        <w:rPr>
          <w:lang w:val="en-GB"/>
        </w:rPr>
        <w:t xml:space="preserve"> to cover Energinet.dk's </w:t>
      </w:r>
      <w:r w:rsidR="00356379" w:rsidRPr="00E8008E">
        <w:rPr>
          <w:lang w:val="en-GB"/>
        </w:rPr>
        <w:t>costs</w:t>
      </w:r>
      <w:r w:rsidRPr="00E8008E">
        <w:rPr>
          <w:lang w:val="en-GB"/>
        </w:rPr>
        <w:t xml:space="preserve"> for the </w:t>
      </w:r>
      <w:r w:rsidR="001B1433">
        <w:rPr>
          <w:lang w:val="en-GB"/>
        </w:rPr>
        <w:t>pre-investigation</w:t>
      </w:r>
      <w:r w:rsidRPr="00E8008E">
        <w:rPr>
          <w:lang w:val="en-GB"/>
        </w:rPr>
        <w:t xml:space="preserve"> will be reimbursed. Any other costs of any nature paid by the Concessionaire to fulfil the </w:t>
      </w:r>
      <w:r w:rsidR="005A7241" w:rsidRPr="00E8008E">
        <w:rPr>
          <w:lang w:val="en-GB"/>
        </w:rPr>
        <w:t>Concession Agreement</w:t>
      </w:r>
      <w:r w:rsidRPr="00E8008E">
        <w:rPr>
          <w:lang w:val="en-GB"/>
        </w:rPr>
        <w:t xml:space="preserve"> and the associated licences and authorisations will not be reimbursed and are irrelevant to the Danish Energy Agency and Energinet.dk.  </w:t>
      </w:r>
    </w:p>
    <w:p w14:paraId="253D6210" w14:textId="77777777" w:rsidR="00001F64" w:rsidRPr="00E8008E" w:rsidRDefault="00001F64" w:rsidP="00001F64">
      <w:pPr>
        <w:ind w:right="-567"/>
        <w:rPr>
          <w:lang w:val="en-GB"/>
        </w:rPr>
      </w:pPr>
    </w:p>
    <w:p w14:paraId="3EE7D741" w14:textId="70DDA31D" w:rsidR="00001F64" w:rsidRPr="00E8008E" w:rsidRDefault="00001F64" w:rsidP="00001F64">
      <w:pPr>
        <w:numPr>
          <w:ilvl w:val="1"/>
          <w:numId w:val="15"/>
        </w:numPr>
        <w:ind w:left="1134" w:right="-567" w:hanging="1134"/>
        <w:contextualSpacing/>
        <w:rPr>
          <w:lang w:val="en-GB"/>
        </w:rPr>
      </w:pPr>
      <w:r w:rsidRPr="00E8008E">
        <w:rPr>
          <w:lang w:val="en-GB"/>
        </w:rPr>
        <w:t xml:space="preserve">Reimbursement of such </w:t>
      </w:r>
      <w:r w:rsidR="00356379" w:rsidRPr="00E8008E">
        <w:rPr>
          <w:lang w:val="en-GB"/>
        </w:rPr>
        <w:t>costs</w:t>
      </w:r>
      <w:r w:rsidRPr="00E8008E">
        <w:rPr>
          <w:lang w:val="en-GB"/>
        </w:rPr>
        <w:t xml:space="preserve"> shall be carried out by Energinet.dk repaying to the Concessionaire the costs paid by the Concessionaire according to points 7.1 and 7.2, with addition of interest from the due date of payment calculated as the discount rate </w:t>
      </w:r>
      <w:r w:rsidR="00DE7940">
        <w:rPr>
          <w:lang w:val="en-GB"/>
        </w:rPr>
        <w:t xml:space="preserve">(in Danish: diskonto) </w:t>
      </w:r>
      <w:r w:rsidRPr="00E8008E">
        <w:rPr>
          <w:lang w:val="en-GB"/>
        </w:rPr>
        <w:t>+ 1%.</w:t>
      </w:r>
    </w:p>
    <w:p w14:paraId="5F39B17A" w14:textId="77777777" w:rsidR="00001F64" w:rsidRPr="00E8008E" w:rsidRDefault="00001F64" w:rsidP="00001F64">
      <w:pPr>
        <w:ind w:left="1134" w:right="-567"/>
        <w:contextualSpacing/>
        <w:rPr>
          <w:lang w:val="en-GB"/>
        </w:rPr>
      </w:pPr>
    </w:p>
    <w:p w14:paraId="435A7F7E" w14:textId="3F9E630F" w:rsidR="00001F64" w:rsidRPr="00E8008E" w:rsidRDefault="00001F64" w:rsidP="00001F64">
      <w:pPr>
        <w:numPr>
          <w:ilvl w:val="1"/>
          <w:numId w:val="15"/>
        </w:numPr>
        <w:ind w:left="1134" w:right="-567" w:hanging="1134"/>
        <w:contextualSpacing/>
        <w:rPr>
          <w:lang w:val="en-GB"/>
        </w:rPr>
      </w:pPr>
      <w:r w:rsidRPr="00E8008E">
        <w:rPr>
          <w:lang w:val="en-GB"/>
        </w:rPr>
        <w:t>The Concessionaire shall not be entitled to any further financial compensation, damages, reimbursement, etc., in the event of cancellation of the concession</w:t>
      </w:r>
      <w:r w:rsidR="0097129B" w:rsidRPr="00E8008E">
        <w:rPr>
          <w:lang w:val="en-GB"/>
        </w:rPr>
        <w:t xml:space="preserve"> as a consequence of one of the four conditions in point 6.1</w:t>
      </w:r>
      <w:r w:rsidRPr="00E8008E">
        <w:rPr>
          <w:lang w:val="en-GB"/>
        </w:rPr>
        <w:t>.</w:t>
      </w:r>
    </w:p>
    <w:p w14:paraId="01D9ED61" w14:textId="77777777" w:rsidR="00001F64" w:rsidRPr="00E8008E" w:rsidRDefault="00001F64" w:rsidP="00001F64">
      <w:pPr>
        <w:rPr>
          <w:lang w:val="en-GB"/>
        </w:rPr>
      </w:pPr>
    </w:p>
    <w:p w14:paraId="2074453B" w14:textId="77777777" w:rsidR="00001F64" w:rsidRPr="00E8008E" w:rsidRDefault="00001F64" w:rsidP="00001F64">
      <w:pPr>
        <w:tabs>
          <w:tab w:val="left" w:pos="851"/>
        </w:tabs>
        <w:ind w:left="851" w:right="-567" w:hanging="851"/>
        <w:rPr>
          <w:lang w:val="en-GB"/>
        </w:rPr>
      </w:pPr>
    </w:p>
    <w:p w14:paraId="2790BB9C" w14:textId="5CB94423" w:rsidR="00001F64" w:rsidRPr="00E8008E" w:rsidRDefault="00001F64" w:rsidP="00001F64">
      <w:pPr>
        <w:numPr>
          <w:ilvl w:val="0"/>
          <w:numId w:val="15"/>
        </w:numPr>
        <w:tabs>
          <w:tab w:val="num" w:pos="1134"/>
        </w:tabs>
        <w:ind w:left="1134" w:right="-567" w:hanging="1134"/>
        <w:rPr>
          <w:b/>
          <w:lang w:val="en-GB"/>
        </w:rPr>
      </w:pPr>
      <w:r w:rsidRPr="00E8008E">
        <w:rPr>
          <w:b/>
          <w:bCs/>
          <w:lang w:val="en-GB"/>
        </w:rPr>
        <w:t xml:space="preserve">Responsibility and payment of costs of various </w:t>
      </w:r>
      <w:r w:rsidR="001B1433">
        <w:rPr>
          <w:b/>
          <w:bCs/>
          <w:lang w:val="en-GB"/>
        </w:rPr>
        <w:t>pre-investigation</w:t>
      </w:r>
      <w:r w:rsidRPr="00E8008E">
        <w:rPr>
          <w:b/>
          <w:bCs/>
          <w:lang w:val="en-GB"/>
        </w:rPr>
        <w:t>s</w:t>
      </w:r>
    </w:p>
    <w:p w14:paraId="767A0B9D" w14:textId="716DAF91" w:rsidR="00001F64" w:rsidRPr="00E8008E" w:rsidRDefault="00001F64" w:rsidP="00001F64">
      <w:pPr>
        <w:numPr>
          <w:ilvl w:val="1"/>
          <w:numId w:val="15"/>
        </w:numPr>
        <w:ind w:left="1134" w:right="-567" w:hanging="1134"/>
        <w:rPr>
          <w:b/>
          <w:lang w:val="en-GB"/>
        </w:rPr>
      </w:pPr>
      <w:r w:rsidRPr="00E8008E">
        <w:rPr>
          <w:lang w:val="en-GB"/>
        </w:rPr>
        <w:t xml:space="preserve">Energinet.dk has prepared an environmental impact assessment (EIA), an assessment of impacts on designated international nature protection sites, and an assessment of impacts on Annex IV species; it has had geotechnical and geophysical surveys completed, and it has obtained MetOcean data, etc. The Concessionaire shall pay for the costs incurred by Energinet.dk for preparation of these </w:t>
      </w:r>
      <w:r w:rsidR="001B1433">
        <w:rPr>
          <w:lang w:val="en-GB"/>
        </w:rPr>
        <w:t>pre-investigation</w:t>
      </w:r>
      <w:r w:rsidRPr="00E8008E">
        <w:rPr>
          <w:lang w:val="en-GB"/>
        </w:rPr>
        <w:t>s, cf. section 23(3) of the RE Act.</w:t>
      </w:r>
    </w:p>
    <w:p w14:paraId="431C6BDD" w14:textId="77777777" w:rsidR="00001F64" w:rsidRPr="00E8008E" w:rsidRDefault="00001F64" w:rsidP="00001F64">
      <w:pPr>
        <w:ind w:left="851" w:right="-567"/>
        <w:rPr>
          <w:b/>
          <w:lang w:val="en-GB"/>
        </w:rPr>
      </w:pPr>
    </w:p>
    <w:p w14:paraId="3462D16E" w14:textId="347AF35F" w:rsidR="00001F64" w:rsidRPr="00E8008E" w:rsidRDefault="0097129B" w:rsidP="00001F64">
      <w:pPr>
        <w:numPr>
          <w:ilvl w:val="1"/>
          <w:numId w:val="15"/>
        </w:numPr>
        <w:ind w:left="1134" w:right="-567" w:hanging="1134"/>
        <w:rPr>
          <w:lang w:val="en-GB"/>
        </w:rPr>
      </w:pPr>
      <w:r w:rsidRPr="00E8008E">
        <w:rPr>
          <w:lang w:val="en-GB"/>
        </w:rPr>
        <w:t xml:space="preserve">Energinet.dk will submit a statement of the costs incurred by Energinet.dk in connection with the </w:t>
      </w:r>
      <w:r w:rsidR="001B1433">
        <w:rPr>
          <w:lang w:val="en-GB"/>
        </w:rPr>
        <w:t>pre-investigation</w:t>
      </w:r>
      <w:r w:rsidRPr="00E8008E">
        <w:rPr>
          <w:lang w:val="en-GB"/>
        </w:rPr>
        <w:t>s carried out under point 7.1 and will issue an invoice to the Concessionaire when the conditions under point 6 of the Concession Agreement have been met and the Concession Agreement is unconditional</w:t>
      </w:r>
      <w:r w:rsidR="00001F64" w:rsidRPr="00E8008E">
        <w:rPr>
          <w:lang w:val="en-GB"/>
        </w:rPr>
        <w:t>. The costs will not exceed DKK 8</w:t>
      </w:r>
      <w:r w:rsidR="00A62B31" w:rsidRPr="00E8008E">
        <w:rPr>
          <w:lang w:val="en-GB"/>
        </w:rPr>
        <w:t>0</w:t>
      </w:r>
      <w:r w:rsidR="00001F64" w:rsidRPr="00E8008E">
        <w:rPr>
          <w:lang w:val="en-GB"/>
        </w:rPr>
        <w:t xml:space="preserve"> million (excluding VAT). </w:t>
      </w:r>
    </w:p>
    <w:p w14:paraId="4E094220" w14:textId="77777777" w:rsidR="00001F64" w:rsidRPr="00E8008E" w:rsidRDefault="00001F64" w:rsidP="00001F64">
      <w:pPr>
        <w:ind w:left="720"/>
        <w:contextualSpacing/>
        <w:rPr>
          <w:lang w:val="en-GB"/>
        </w:rPr>
      </w:pPr>
    </w:p>
    <w:p w14:paraId="543AA54F" w14:textId="626A141F" w:rsidR="00001F64" w:rsidRPr="00E8008E" w:rsidRDefault="00001F64" w:rsidP="00001F64">
      <w:pPr>
        <w:ind w:left="1134" w:right="-567"/>
        <w:rPr>
          <w:lang w:val="en-GB"/>
        </w:rPr>
      </w:pPr>
      <w:r w:rsidRPr="00E8008E">
        <w:rPr>
          <w:lang w:val="en-GB"/>
        </w:rPr>
        <w:t xml:space="preserve">If appeals have been received before expiry of the time limit for appeal, Energinet.dk </w:t>
      </w:r>
      <w:r w:rsidR="009331DC" w:rsidRPr="00E8008E">
        <w:rPr>
          <w:lang w:val="en-GB"/>
        </w:rPr>
        <w:t>will</w:t>
      </w:r>
      <w:r w:rsidRPr="00E8008E">
        <w:rPr>
          <w:lang w:val="en-GB"/>
        </w:rPr>
        <w:t xml:space="preserve"> first submit a statement and issue an invoice as described above after the final decision on the final appeal. A final decision means that the decision cannot be appealed to a higher judicial body.</w:t>
      </w:r>
    </w:p>
    <w:p w14:paraId="68E49FD0" w14:textId="77777777" w:rsidR="00001F64" w:rsidRPr="00E8008E" w:rsidRDefault="00001F64" w:rsidP="00001F64">
      <w:pPr>
        <w:ind w:left="851" w:right="-567"/>
        <w:rPr>
          <w:lang w:val="en-GB"/>
        </w:rPr>
      </w:pPr>
    </w:p>
    <w:p w14:paraId="25D3DFC8" w14:textId="3D4DCA85" w:rsidR="00001F64" w:rsidRPr="00E8008E" w:rsidRDefault="00001F64" w:rsidP="00001F64">
      <w:pPr>
        <w:numPr>
          <w:ilvl w:val="1"/>
          <w:numId w:val="15"/>
        </w:numPr>
        <w:ind w:left="1134" w:right="-567" w:hanging="1134"/>
        <w:rPr>
          <w:b/>
          <w:lang w:val="en-GB"/>
        </w:rPr>
      </w:pPr>
      <w:r w:rsidRPr="00E8008E">
        <w:rPr>
          <w:lang w:val="en-GB"/>
        </w:rPr>
        <w:t xml:space="preserve">Energinet.dk and the Danish Energy Agency are not liable for the correctness and/or completeness of the </w:t>
      </w:r>
      <w:r w:rsidR="001B1433">
        <w:rPr>
          <w:lang w:val="en-GB"/>
        </w:rPr>
        <w:t>pre-investigation</w:t>
      </w:r>
      <w:r w:rsidRPr="00E8008E">
        <w:rPr>
          <w:lang w:val="en-GB"/>
        </w:rPr>
        <w:t xml:space="preserve">s. The Concessionaire shall thus have neither remedies of breach nor any other claims for financial compensation against Energinet.dk or the Danish Energy Agency if the </w:t>
      </w:r>
      <w:r w:rsidR="001B1433">
        <w:rPr>
          <w:lang w:val="en-GB"/>
        </w:rPr>
        <w:t>pre-investigation</w:t>
      </w:r>
      <w:r w:rsidRPr="00E8008E">
        <w:rPr>
          <w:lang w:val="en-GB"/>
        </w:rPr>
        <w:t xml:space="preserve">s should turn out to be erroneous or insufficient in fact or in law. If the </w:t>
      </w:r>
      <w:r w:rsidR="001B1433">
        <w:rPr>
          <w:lang w:val="en-GB"/>
        </w:rPr>
        <w:t>pre-investigation</w:t>
      </w:r>
      <w:r w:rsidRPr="00E8008E">
        <w:rPr>
          <w:lang w:val="en-GB"/>
        </w:rPr>
        <w:t>s should turn out to be insufficient or erroneous in fact or in law, to the extent possible, Energinet.dk will assign its rights under the contract with the relevant adviser to the Concessionaire.</w:t>
      </w:r>
    </w:p>
    <w:p w14:paraId="4C3CC0BD" w14:textId="77777777" w:rsidR="00001F64" w:rsidRPr="00E8008E" w:rsidRDefault="00001F64" w:rsidP="00001F64">
      <w:pPr>
        <w:ind w:left="851" w:right="-567"/>
        <w:rPr>
          <w:b/>
          <w:lang w:val="en-GB"/>
        </w:rPr>
      </w:pPr>
    </w:p>
    <w:p w14:paraId="51BAFEA2" w14:textId="75652BDE" w:rsidR="00001F64" w:rsidRPr="00E8008E" w:rsidRDefault="00001F64" w:rsidP="00001F64">
      <w:pPr>
        <w:numPr>
          <w:ilvl w:val="1"/>
          <w:numId w:val="15"/>
        </w:numPr>
        <w:ind w:left="1134" w:right="-567" w:hanging="1134"/>
        <w:rPr>
          <w:b/>
          <w:lang w:val="en-GB"/>
        </w:rPr>
      </w:pPr>
      <w:r w:rsidRPr="00E8008E">
        <w:rPr>
          <w:lang w:val="en-GB"/>
        </w:rPr>
        <w:t xml:space="preserve">If further </w:t>
      </w:r>
      <w:r w:rsidR="001B1433">
        <w:rPr>
          <w:lang w:val="en-GB"/>
        </w:rPr>
        <w:t>pre-investigation</w:t>
      </w:r>
      <w:r w:rsidRPr="00E8008E">
        <w:rPr>
          <w:lang w:val="en-GB"/>
        </w:rPr>
        <w:t xml:space="preserve">s are required, e.g. as part of rectification of errors or omissions in </w:t>
      </w:r>
      <w:r w:rsidR="001B1433">
        <w:rPr>
          <w:lang w:val="en-GB"/>
        </w:rPr>
        <w:t>pre-investigation</w:t>
      </w:r>
      <w:r w:rsidRPr="00E8008E">
        <w:rPr>
          <w:lang w:val="en-GB"/>
        </w:rPr>
        <w:t xml:space="preserve">s already carried out, the Concessionaire shall also pay the costs of such further surveys. </w:t>
      </w:r>
    </w:p>
    <w:p w14:paraId="0DC75CE1" w14:textId="77777777" w:rsidR="00001F64" w:rsidRPr="00E8008E" w:rsidRDefault="00001F64" w:rsidP="00001F64">
      <w:pPr>
        <w:ind w:left="1134" w:right="-567"/>
        <w:rPr>
          <w:b/>
          <w:lang w:val="en-GB"/>
        </w:rPr>
      </w:pPr>
    </w:p>
    <w:p w14:paraId="3442D6EA" w14:textId="4C9AE46C" w:rsidR="00001F64" w:rsidRPr="00E8008E" w:rsidRDefault="00001F64" w:rsidP="00001F64">
      <w:pPr>
        <w:ind w:left="1134" w:right="-567"/>
        <w:rPr>
          <w:b/>
          <w:lang w:val="en-GB"/>
        </w:rPr>
      </w:pPr>
      <w:r w:rsidRPr="00E8008E">
        <w:rPr>
          <w:lang w:val="en-GB"/>
        </w:rPr>
        <w:t xml:space="preserve">Such additional </w:t>
      </w:r>
      <w:r w:rsidR="001B1433">
        <w:rPr>
          <w:lang w:val="en-GB"/>
        </w:rPr>
        <w:t>pre-investigation</w:t>
      </w:r>
      <w:r w:rsidRPr="00E8008E">
        <w:rPr>
          <w:lang w:val="en-GB"/>
        </w:rPr>
        <w:t xml:space="preserve">s shall be carried out by the Concessionaire itself or a consultant of the Concessionaire. Costs paid in this respect or for any consultants are also irrelevant to the Danish Energy Agency. </w:t>
      </w:r>
    </w:p>
    <w:p w14:paraId="033BAB2C" w14:textId="77777777" w:rsidR="00001F64" w:rsidRPr="00E8008E" w:rsidRDefault="00001F64" w:rsidP="00001F64">
      <w:pPr>
        <w:ind w:right="-567"/>
        <w:rPr>
          <w:lang w:val="en-GB"/>
        </w:rPr>
      </w:pPr>
    </w:p>
    <w:p w14:paraId="23227A7F" w14:textId="77777777" w:rsidR="00001F64" w:rsidRPr="00E8008E" w:rsidRDefault="00001F64" w:rsidP="00001F64">
      <w:pPr>
        <w:ind w:right="-567"/>
        <w:rPr>
          <w:b/>
          <w:lang w:val="en-GB"/>
        </w:rPr>
      </w:pPr>
    </w:p>
    <w:p w14:paraId="7CC226DD" w14:textId="77777777" w:rsidR="00001F64" w:rsidRPr="00E8008E" w:rsidRDefault="00001F64" w:rsidP="00001F64">
      <w:pPr>
        <w:numPr>
          <w:ilvl w:val="0"/>
          <w:numId w:val="15"/>
        </w:numPr>
        <w:ind w:left="1134" w:right="-567" w:hanging="1134"/>
        <w:rPr>
          <w:b/>
          <w:snapToGrid w:val="0"/>
          <w:lang w:val="en-GB"/>
        </w:rPr>
      </w:pPr>
      <w:r w:rsidRPr="00E8008E">
        <w:rPr>
          <w:b/>
          <w:bCs/>
          <w:snapToGrid w:val="0"/>
          <w:lang w:val="en-GB"/>
        </w:rPr>
        <w:t>Terms of settlement, etc.</w:t>
      </w:r>
    </w:p>
    <w:p w14:paraId="3F59DD21" w14:textId="18C8907C" w:rsidR="00001F64" w:rsidRPr="00E8008E" w:rsidRDefault="00001F64" w:rsidP="00001F64">
      <w:pPr>
        <w:ind w:left="1134" w:right="-567"/>
        <w:rPr>
          <w:b/>
          <w:snapToGrid w:val="0"/>
          <w:lang w:val="en-GB"/>
        </w:rPr>
      </w:pPr>
      <w:r w:rsidRPr="00E8008E">
        <w:rPr>
          <w:lang w:val="en-GB"/>
        </w:rPr>
        <w:t>The main principles for the financial terms for settlement are described below (points 8.1.-8.14), see otherwise the provisions of the RE Act.</w:t>
      </w:r>
    </w:p>
    <w:p w14:paraId="75850397" w14:textId="77777777" w:rsidR="00001F64" w:rsidRPr="00E8008E" w:rsidRDefault="00001F64" w:rsidP="00001F64">
      <w:pPr>
        <w:tabs>
          <w:tab w:val="left" w:pos="0"/>
          <w:tab w:val="left" w:pos="851"/>
        </w:tabs>
        <w:ind w:right="-567"/>
        <w:rPr>
          <w:i/>
          <w:iCs/>
          <w:lang w:val="en-GB"/>
        </w:rPr>
      </w:pPr>
    </w:p>
    <w:p w14:paraId="0AE7B870" w14:textId="2A93B378" w:rsidR="00001F64" w:rsidRPr="00E8008E" w:rsidRDefault="00001F64" w:rsidP="0060486D">
      <w:pPr>
        <w:pStyle w:val="Listeafsnit"/>
        <w:numPr>
          <w:ilvl w:val="1"/>
          <w:numId w:val="15"/>
        </w:numPr>
        <w:ind w:left="1134" w:hanging="1134"/>
        <w:rPr>
          <w:snapToGrid w:val="0"/>
          <w:lang w:val="en-GB"/>
        </w:rPr>
      </w:pPr>
      <w:r w:rsidRPr="00E8008E">
        <w:rPr>
          <w:snapToGrid w:val="0"/>
          <w:lang w:val="en-GB"/>
        </w:rPr>
        <w:t xml:space="preserve">A premium shall be granted (”contract for difference”) for electricity produced at Kriegers Flak electricity production plant in the Baltic Sea. The premium shall be calculated per hour as the difference between the price per kWh tendered by the Concessionaire and the spot price of electricity in the relevant area. The total premium in a given hour shall be the product of the premium and the output measured in that hour. The spot price of electricity shall mean the hourly rate per kWh on the spot market in the relevant electricity grid price area (DK 2) stated by the Nordic electricity exchange, Nordpool. </w:t>
      </w:r>
    </w:p>
    <w:p w14:paraId="7C477C30" w14:textId="77777777" w:rsidR="0060486D" w:rsidRPr="00E8008E" w:rsidRDefault="0060486D" w:rsidP="0060486D">
      <w:pPr>
        <w:ind w:left="1134" w:hanging="1134"/>
        <w:rPr>
          <w:snapToGrid w:val="0"/>
          <w:lang w:val="en-GB"/>
        </w:rPr>
      </w:pPr>
    </w:p>
    <w:p w14:paraId="769B4879" w14:textId="4D0F098A" w:rsidR="00001F64" w:rsidRPr="00E8008E" w:rsidRDefault="00001F64" w:rsidP="0060486D">
      <w:pPr>
        <w:pStyle w:val="Listeafsnit"/>
        <w:numPr>
          <w:ilvl w:val="1"/>
          <w:numId w:val="15"/>
        </w:numPr>
        <w:ind w:left="1134" w:hanging="1134"/>
        <w:rPr>
          <w:snapToGrid w:val="0"/>
          <w:lang w:val="en-GB"/>
        </w:rPr>
      </w:pPr>
      <w:r w:rsidRPr="00E8008E">
        <w:rPr>
          <w:snapToGrid w:val="0"/>
          <w:lang w:val="en-GB"/>
        </w:rPr>
        <w:t>The kWh-price tendered by the Concessionaire shall not be indexed.</w:t>
      </w:r>
    </w:p>
    <w:p w14:paraId="1B935116" w14:textId="77777777" w:rsidR="0060486D" w:rsidRPr="00E8008E" w:rsidRDefault="0060486D" w:rsidP="0060486D">
      <w:pPr>
        <w:ind w:left="1134" w:hanging="1134"/>
        <w:rPr>
          <w:snapToGrid w:val="0"/>
          <w:lang w:val="en-GB"/>
        </w:rPr>
      </w:pPr>
    </w:p>
    <w:p w14:paraId="3E38351B" w14:textId="2B5C5C72" w:rsidR="00001F64" w:rsidRPr="00E8008E" w:rsidRDefault="00001F64" w:rsidP="0060486D">
      <w:pPr>
        <w:pStyle w:val="Listeafsnit"/>
        <w:numPr>
          <w:ilvl w:val="1"/>
          <w:numId w:val="15"/>
        </w:numPr>
        <w:ind w:left="1134" w:hanging="1134"/>
        <w:rPr>
          <w:snapToGrid w:val="0"/>
          <w:lang w:val="en-GB"/>
        </w:rPr>
      </w:pPr>
      <w:r w:rsidRPr="00E8008E">
        <w:rPr>
          <w:snapToGrid w:val="0"/>
          <w:lang w:val="en-GB"/>
        </w:rPr>
        <w:t>If at least 95% of the planned capacity of the wind farm is connected to the grid prior to 1 January 2022, the premium mentioned shall be granted for electricity production corresponding to a production of 30 TWh. If less than 95% of the capacity of the wind farm is connected to the grid at this time, the production eligible for premium shall be reduced by 0.3 TWh to 29.7 TWh. For each six month-period thereafter in which at least 95% of the projected capacity is still not connected to the grid, the production eligible for supplement thereafter will be reduced by an additional 0.3 TWh. In the calculation of the amount of the capacity of the wind farm connected to the grid, the capacity of one wind turbine shall be included as connected to the grid from the time when it has supplied the first KWh to the collective electricity supply grid. This shall apply even if subsequent technical problems should temporarily render the wind turbine out of service.</w:t>
      </w:r>
    </w:p>
    <w:p w14:paraId="14ECA65F" w14:textId="77777777" w:rsidR="0060486D" w:rsidRPr="00E8008E" w:rsidRDefault="0060486D" w:rsidP="0060486D">
      <w:pPr>
        <w:ind w:left="1134" w:hanging="1134"/>
        <w:rPr>
          <w:snapToGrid w:val="0"/>
          <w:lang w:val="en-GB"/>
        </w:rPr>
      </w:pPr>
    </w:p>
    <w:p w14:paraId="0D5A1CE9" w14:textId="72505EE4" w:rsidR="00001F64" w:rsidRPr="00E8008E" w:rsidRDefault="00001F64" w:rsidP="0060486D">
      <w:pPr>
        <w:pStyle w:val="Listeafsnit"/>
        <w:numPr>
          <w:ilvl w:val="1"/>
          <w:numId w:val="15"/>
        </w:numPr>
        <w:ind w:left="1134" w:hanging="1134"/>
        <w:rPr>
          <w:snapToGrid w:val="0"/>
          <w:lang w:val="en-GB"/>
        </w:rPr>
      </w:pPr>
      <w:r w:rsidRPr="00E8008E">
        <w:rPr>
          <w:snapToGrid w:val="0"/>
          <w:lang w:val="en-GB"/>
        </w:rPr>
        <w:t>Premiums shall not be granted for production in hours when the spot price is not positive. However, the production shall not be included as part of the production eligible for premium.</w:t>
      </w:r>
    </w:p>
    <w:p w14:paraId="5EEEC604" w14:textId="77777777" w:rsidR="0060486D" w:rsidRPr="00E8008E" w:rsidRDefault="0060486D" w:rsidP="0060486D">
      <w:pPr>
        <w:ind w:left="1134" w:hanging="1134"/>
        <w:rPr>
          <w:snapToGrid w:val="0"/>
          <w:lang w:val="en-GB"/>
        </w:rPr>
      </w:pPr>
    </w:p>
    <w:p w14:paraId="5513D0CA" w14:textId="7A2D067C" w:rsidR="00001F64" w:rsidRPr="00E8008E" w:rsidRDefault="00001F64" w:rsidP="0060486D">
      <w:pPr>
        <w:pStyle w:val="Listeafsnit"/>
        <w:numPr>
          <w:ilvl w:val="1"/>
          <w:numId w:val="15"/>
        </w:numPr>
        <w:ind w:left="1134" w:hanging="1134"/>
        <w:rPr>
          <w:snapToGrid w:val="0"/>
          <w:lang w:val="en-GB"/>
        </w:rPr>
      </w:pPr>
      <w:r w:rsidRPr="00E8008E">
        <w:rPr>
          <w:snapToGrid w:val="0"/>
          <w:lang w:val="en-GB"/>
        </w:rPr>
        <w:t xml:space="preserve">Payment shall be made on a monthly basis and shall be made by Energinet.dk. </w:t>
      </w:r>
    </w:p>
    <w:p w14:paraId="398C83B3" w14:textId="77777777" w:rsidR="0060486D" w:rsidRPr="00E8008E" w:rsidRDefault="0060486D" w:rsidP="0060486D">
      <w:pPr>
        <w:ind w:left="1134" w:hanging="1134"/>
        <w:rPr>
          <w:snapToGrid w:val="0"/>
          <w:lang w:val="en-GB"/>
        </w:rPr>
      </w:pPr>
    </w:p>
    <w:p w14:paraId="743DAD6C" w14:textId="7B401B98" w:rsidR="00001F64" w:rsidRPr="00E8008E" w:rsidRDefault="00001F64" w:rsidP="0060486D">
      <w:pPr>
        <w:pStyle w:val="Listeafsnit"/>
        <w:numPr>
          <w:ilvl w:val="1"/>
          <w:numId w:val="15"/>
        </w:numPr>
        <w:ind w:left="1134" w:hanging="1134"/>
        <w:rPr>
          <w:snapToGrid w:val="0"/>
          <w:lang w:val="en-GB"/>
        </w:rPr>
      </w:pPr>
      <w:r w:rsidRPr="00E8008E">
        <w:rPr>
          <w:snapToGrid w:val="0"/>
          <w:lang w:val="en-GB"/>
        </w:rPr>
        <w:t xml:space="preserve">If the Concessionaire is to pay a feed-in tariff for transmission of electricity to the main electricity supply grid, a premium shall be granted corresponding to this tariff. The premium mentioned shall be granted for electricity production corresponding to the production described under </w:t>
      </w:r>
      <w:r w:rsidR="00A62B31" w:rsidRPr="00E8008E">
        <w:rPr>
          <w:snapToGrid w:val="0"/>
          <w:lang w:val="en-GB"/>
        </w:rPr>
        <w:t>8.</w:t>
      </w:r>
      <w:r w:rsidR="000E5771">
        <w:rPr>
          <w:snapToGrid w:val="0"/>
          <w:lang w:val="en-GB"/>
        </w:rPr>
        <w:t>3</w:t>
      </w:r>
      <w:r w:rsidR="000E5771" w:rsidRPr="00E8008E">
        <w:rPr>
          <w:snapToGrid w:val="0"/>
          <w:lang w:val="en-GB"/>
        </w:rPr>
        <w:t xml:space="preserve"> </w:t>
      </w:r>
      <w:r w:rsidRPr="00E8008E">
        <w:rPr>
          <w:snapToGrid w:val="0"/>
          <w:lang w:val="en-GB"/>
        </w:rPr>
        <w:t>above.</w:t>
      </w:r>
    </w:p>
    <w:p w14:paraId="162D732C" w14:textId="77777777" w:rsidR="0060486D" w:rsidRPr="00E8008E" w:rsidRDefault="0060486D" w:rsidP="002F7C3A">
      <w:pPr>
        <w:ind w:left="1134" w:hanging="1134"/>
        <w:rPr>
          <w:snapToGrid w:val="0"/>
          <w:lang w:val="en-GB"/>
        </w:rPr>
      </w:pPr>
    </w:p>
    <w:p w14:paraId="7D32F27B" w14:textId="1299CD63" w:rsidR="00001F64" w:rsidRPr="00E8008E" w:rsidRDefault="00001F64" w:rsidP="0060486D">
      <w:pPr>
        <w:pStyle w:val="Listeafsnit"/>
        <w:numPr>
          <w:ilvl w:val="1"/>
          <w:numId w:val="15"/>
        </w:numPr>
        <w:ind w:left="1134" w:hanging="1134"/>
        <w:rPr>
          <w:snapToGrid w:val="0"/>
          <w:lang w:val="en-GB"/>
        </w:rPr>
      </w:pPr>
      <w:r w:rsidRPr="00E8008E">
        <w:rPr>
          <w:snapToGrid w:val="0"/>
          <w:lang w:val="en-GB"/>
        </w:rPr>
        <w:t>If the market price (the hourly rate on the spot market) of electricity produced at the plant exceeds DKK [</w:t>
      </w:r>
      <w:r w:rsidRPr="00E8008E">
        <w:rPr>
          <w:i/>
          <w:iCs/>
          <w:snapToGrid w:val="0"/>
          <w:lang w:val="en-GB"/>
        </w:rPr>
        <w:t>the tender price</w:t>
      </w:r>
      <w:r w:rsidRPr="00E8008E">
        <w:rPr>
          <w:snapToGrid w:val="0"/>
          <w:lang w:val="en-GB"/>
        </w:rPr>
        <w:t>] per kWh, Energinet.dk shall calculate a negative premium. Any negative premium shall not be charged but set off against the next positive premium.</w:t>
      </w:r>
      <w:r w:rsidRPr="00E8008E">
        <w:rPr>
          <w:lang w:val="en-GB"/>
        </w:rPr>
        <w:t xml:space="preserve"> </w:t>
      </w:r>
      <w:r w:rsidRPr="00E8008E">
        <w:rPr>
          <w:snapToGrid w:val="0"/>
          <w:lang w:val="en-GB"/>
        </w:rPr>
        <w:t>There is no limitation in the length of the period in which negative premiums can be calculated.</w:t>
      </w:r>
    </w:p>
    <w:p w14:paraId="7B133ED9" w14:textId="77777777" w:rsidR="0060486D" w:rsidRPr="00E8008E" w:rsidRDefault="0060486D" w:rsidP="0060486D">
      <w:pPr>
        <w:ind w:left="1134" w:hanging="1134"/>
        <w:rPr>
          <w:snapToGrid w:val="0"/>
          <w:lang w:val="en-GB"/>
        </w:rPr>
      </w:pPr>
    </w:p>
    <w:p w14:paraId="268D4841" w14:textId="561D1FAB" w:rsidR="00001F64" w:rsidRPr="00E8008E" w:rsidRDefault="00001F64" w:rsidP="0060486D">
      <w:pPr>
        <w:pStyle w:val="Listeafsnit"/>
        <w:numPr>
          <w:ilvl w:val="1"/>
          <w:numId w:val="15"/>
        </w:numPr>
        <w:ind w:left="1134" w:hanging="1134"/>
        <w:rPr>
          <w:snapToGrid w:val="0"/>
          <w:lang w:val="en-GB"/>
        </w:rPr>
      </w:pPr>
      <w:r w:rsidRPr="00E8008E">
        <w:rPr>
          <w:snapToGrid w:val="0"/>
          <w:lang w:val="en-GB"/>
        </w:rPr>
        <w:t xml:space="preserve">The Concessionaire itself shall ensure the sale of the production in the electricity market and pay costs in this connection. </w:t>
      </w:r>
    </w:p>
    <w:p w14:paraId="379EA626" w14:textId="77777777" w:rsidR="0060486D" w:rsidRPr="00E8008E" w:rsidRDefault="0060486D" w:rsidP="0060486D">
      <w:pPr>
        <w:ind w:left="1134" w:hanging="1134"/>
        <w:rPr>
          <w:snapToGrid w:val="0"/>
          <w:lang w:val="en-GB"/>
        </w:rPr>
      </w:pPr>
    </w:p>
    <w:p w14:paraId="1519AAED" w14:textId="5543DBE6" w:rsidR="00001F64" w:rsidRPr="00E8008E" w:rsidRDefault="00001F64" w:rsidP="0060486D">
      <w:pPr>
        <w:pStyle w:val="Listeafsnit"/>
        <w:numPr>
          <w:ilvl w:val="1"/>
          <w:numId w:val="15"/>
        </w:numPr>
        <w:ind w:left="1134" w:hanging="1134"/>
        <w:rPr>
          <w:snapToGrid w:val="0"/>
          <w:lang w:val="en-GB"/>
        </w:rPr>
      </w:pPr>
      <w:r w:rsidRPr="00E8008E">
        <w:rPr>
          <w:snapToGrid w:val="0"/>
          <w:lang w:val="en-GB"/>
        </w:rPr>
        <w:t>Balancing costs for the electricity from the wind turbines shall not be reimbursed.</w:t>
      </w:r>
    </w:p>
    <w:p w14:paraId="39F86C2B" w14:textId="77777777" w:rsidR="0060486D" w:rsidRPr="00E8008E" w:rsidRDefault="0060486D" w:rsidP="0060486D">
      <w:pPr>
        <w:ind w:left="1134" w:hanging="1134"/>
        <w:rPr>
          <w:snapToGrid w:val="0"/>
          <w:lang w:val="en-GB"/>
        </w:rPr>
      </w:pPr>
    </w:p>
    <w:p w14:paraId="14BEFA40" w14:textId="4B6AE9CD" w:rsidR="00001F64" w:rsidRPr="00E8008E" w:rsidRDefault="00001F64" w:rsidP="0060486D">
      <w:pPr>
        <w:pStyle w:val="Listeafsnit"/>
        <w:numPr>
          <w:ilvl w:val="1"/>
          <w:numId w:val="15"/>
        </w:numPr>
        <w:ind w:left="1134" w:hanging="1134"/>
        <w:rPr>
          <w:snapToGrid w:val="0"/>
          <w:lang w:val="en-GB"/>
        </w:rPr>
      </w:pPr>
      <w:r w:rsidRPr="00E8008E">
        <w:rPr>
          <w:snapToGrid w:val="0"/>
          <w:lang w:val="en-GB"/>
        </w:rPr>
        <w:t>By notifying Energinet.dk, the Concessionaire shall be entitled to opt out of the premium scheme. This opt-out shall be effective from the first day of a month and with prior notice of at least one month. Once the Concessionaire has opted out, the Concessionaire shall not be entitled to resume the premium scheme.</w:t>
      </w:r>
    </w:p>
    <w:p w14:paraId="161D0DF9" w14:textId="77777777" w:rsidR="0060486D" w:rsidRPr="00E8008E" w:rsidRDefault="0060486D" w:rsidP="0060486D">
      <w:pPr>
        <w:ind w:left="1134" w:hanging="1134"/>
        <w:rPr>
          <w:lang w:val="en-GB"/>
        </w:rPr>
      </w:pPr>
    </w:p>
    <w:p w14:paraId="7D932CE8" w14:textId="6D0A796A" w:rsidR="00001F64" w:rsidRPr="00E8008E" w:rsidRDefault="00001F64" w:rsidP="0060486D">
      <w:pPr>
        <w:pStyle w:val="Listeafsnit"/>
        <w:numPr>
          <w:ilvl w:val="1"/>
          <w:numId w:val="15"/>
        </w:numPr>
        <w:ind w:left="1134" w:hanging="1134"/>
        <w:rPr>
          <w:snapToGrid w:val="0"/>
          <w:lang w:val="en-GB"/>
        </w:rPr>
      </w:pPr>
      <w:r w:rsidRPr="00E8008E">
        <w:rPr>
          <w:lang w:val="en-GB"/>
        </w:rPr>
        <w:t xml:space="preserve">The premium scheme shall apply for a period of no more than 20 years from the connection of the wind turbines to the collective grid. </w:t>
      </w:r>
      <w:r w:rsidRPr="00E8008E">
        <w:rPr>
          <w:snapToGrid w:val="0"/>
          <w:lang w:val="en-GB"/>
        </w:rPr>
        <w:t>The offshore wind farm shall be deemed to be connected to the grid when the first kWh from one or more of the wind turbine has been supplied to the collective grid.</w:t>
      </w:r>
    </w:p>
    <w:p w14:paraId="4D00A2C1" w14:textId="77777777" w:rsidR="0060486D" w:rsidRPr="00E8008E" w:rsidRDefault="0060486D" w:rsidP="0060486D">
      <w:pPr>
        <w:ind w:left="1134" w:hanging="1134"/>
        <w:rPr>
          <w:snapToGrid w:val="0"/>
          <w:lang w:val="en-GB"/>
        </w:rPr>
      </w:pPr>
    </w:p>
    <w:p w14:paraId="122EC150" w14:textId="75BE1BF1" w:rsidR="00001F64" w:rsidRPr="00E8008E" w:rsidRDefault="00001F64" w:rsidP="0060486D">
      <w:pPr>
        <w:pStyle w:val="Listeafsnit"/>
        <w:numPr>
          <w:ilvl w:val="1"/>
          <w:numId w:val="15"/>
        </w:numPr>
        <w:ind w:left="1134" w:hanging="1134"/>
        <w:rPr>
          <w:snapToGrid w:val="0"/>
          <w:lang w:val="en-GB"/>
        </w:rPr>
      </w:pPr>
      <w:r w:rsidRPr="00E8008E">
        <w:rPr>
          <w:snapToGrid w:val="0"/>
          <w:lang w:val="en-GB"/>
        </w:rPr>
        <w:t xml:space="preserve">The Concessionaire may not receive any other state aid in connection with </w:t>
      </w:r>
      <w:r w:rsidRPr="00E8008E">
        <w:rPr>
          <w:lang w:val="en-GB"/>
        </w:rPr>
        <w:t xml:space="preserve">construction and grid connection of Kriegers Flak electricity production plant </w:t>
      </w:r>
      <w:r w:rsidRPr="00E8008E">
        <w:rPr>
          <w:snapToGrid w:val="0"/>
          <w:lang w:val="en-GB"/>
        </w:rPr>
        <w:t>than the premium mentioned under this point, without approval from the Danish Energy Agency.</w:t>
      </w:r>
    </w:p>
    <w:p w14:paraId="68282655" w14:textId="2C7299C4" w:rsidR="0060486D" w:rsidRPr="00E8008E" w:rsidRDefault="0060486D" w:rsidP="0060486D">
      <w:pPr>
        <w:ind w:left="1134" w:hanging="1134"/>
        <w:rPr>
          <w:lang w:val="en-GB"/>
        </w:rPr>
      </w:pPr>
    </w:p>
    <w:p w14:paraId="26BAC54C" w14:textId="2E4DE565" w:rsidR="00001F64" w:rsidRPr="00E8008E" w:rsidRDefault="00001F64" w:rsidP="0060486D">
      <w:pPr>
        <w:pStyle w:val="Listeafsnit"/>
        <w:numPr>
          <w:ilvl w:val="1"/>
          <w:numId w:val="15"/>
        </w:numPr>
        <w:ind w:left="1134" w:hanging="1134"/>
        <w:rPr>
          <w:snapToGrid w:val="0"/>
          <w:lang w:val="en-GB"/>
        </w:rPr>
      </w:pPr>
      <w:r w:rsidRPr="00E8008E">
        <w:rPr>
          <w:lang w:val="en-GB"/>
        </w:rPr>
        <w:t xml:space="preserve">The premium shall be subject to the electricity from the offshore wind farm being supplied to the </w:t>
      </w:r>
      <w:r w:rsidR="000E5771">
        <w:rPr>
          <w:lang w:val="en-GB"/>
        </w:rPr>
        <w:t xml:space="preserve">Danish </w:t>
      </w:r>
      <w:r w:rsidRPr="00E8008E">
        <w:rPr>
          <w:lang w:val="en-GB"/>
        </w:rPr>
        <w:t>collective electricity supply grid</w:t>
      </w:r>
      <w:r w:rsidR="000E5771">
        <w:rPr>
          <w:lang w:val="en-GB"/>
        </w:rPr>
        <w:t>, which the two transformer platforms are part of</w:t>
      </w:r>
      <w:r w:rsidRPr="00E8008E">
        <w:rPr>
          <w:lang w:val="en-GB"/>
        </w:rPr>
        <w:t>.</w:t>
      </w:r>
    </w:p>
    <w:p w14:paraId="303A7876" w14:textId="77777777" w:rsidR="0060486D" w:rsidRPr="00E8008E" w:rsidRDefault="0060486D" w:rsidP="0060486D">
      <w:pPr>
        <w:ind w:left="1134" w:hanging="1134"/>
        <w:rPr>
          <w:lang w:val="en-GB"/>
        </w:rPr>
      </w:pPr>
    </w:p>
    <w:p w14:paraId="662FC707" w14:textId="0D51788B" w:rsidR="00001F64" w:rsidRPr="00E8008E" w:rsidRDefault="00001F64" w:rsidP="0060486D">
      <w:pPr>
        <w:pStyle w:val="Listeafsnit"/>
        <w:numPr>
          <w:ilvl w:val="1"/>
          <w:numId w:val="15"/>
        </w:numPr>
        <w:ind w:left="1134" w:hanging="1134"/>
        <w:rPr>
          <w:lang w:val="en-GB"/>
        </w:rPr>
      </w:pPr>
      <w:r w:rsidRPr="00E8008E">
        <w:rPr>
          <w:lang w:val="en-GB"/>
        </w:rPr>
        <w:t>The Concessionaire shall bear the full commercial risk of the tender price per kWh, and the offshore wind farm shall be at the Concessionaire’s own cost and risk. Hence, the Concessionaire shall not be entitled to bring claims against the Danish Energy Agency in this respect.</w:t>
      </w:r>
    </w:p>
    <w:p w14:paraId="51F35040" w14:textId="77777777" w:rsidR="00001F64" w:rsidRPr="00E8008E" w:rsidRDefault="00001F64" w:rsidP="00001F64">
      <w:pPr>
        <w:spacing w:after="240"/>
        <w:ind w:right="-567"/>
        <w:rPr>
          <w:lang w:val="en-GB"/>
        </w:rPr>
      </w:pPr>
    </w:p>
    <w:p w14:paraId="7E5A98FD" w14:textId="77777777" w:rsidR="00001F64" w:rsidRPr="00E8008E" w:rsidRDefault="00001F64" w:rsidP="00001F64">
      <w:pPr>
        <w:numPr>
          <w:ilvl w:val="0"/>
          <w:numId w:val="15"/>
        </w:numPr>
        <w:autoSpaceDE w:val="0"/>
        <w:autoSpaceDN w:val="0"/>
        <w:adjustRightInd w:val="0"/>
        <w:ind w:left="1134" w:right="-567" w:hanging="1134"/>
        <w:rPr>
          <w:b/>
          <w:color w:val="000000"/>
          <w:lang w:val="en-GB"/>
        </w:rPr>
      </w:pPr>
      <w:r w:rsidRPr="00E8008E">
        <w:rPr>
          <w:b/>
          <w:bCs/>
          <w:color w:val="000000"/>
          <w:lang w:val="en-GB"/>
        </w:rPr>
        <w:t>Compensation for non-compliance with obligations regarding grid connection (before and during the construction phase of the offshore wind farm)</w:t>
      </w:r>
    </w:p>
    <w:p w14:paraId="1B42A3C5" w14:textId="73F46E22" w:rsidR="007205FF" w:rsidRPr="00E8008E" w:rsidRDefault="00001F64" w:rsidP="00C02BBC">
      <w:pPr>
        <w:numPr>
          <w:ilvl w:val="1"/>
          <w:numId w:val="15"/>
        </w:numPr>
        <w:autoSpaceDE w:val="0"/>
        <w:autoSpaceDN w:val="0"/>
        <w:adjustRightInd w:val="0"/>
        <w:ind w:left="1134" w:right="-567" w:hanging="1134"/>
        <w:rPr>
          <w:lang w:val="en-GB"/>
        </w:rPr>
      </w:pPr>
      <w:r w:rsidRPr="00E8008E">
        <w:rPr>
          <w:lang w:val="en-GB"/>
        </w:rPr>
        <w:t>Before and during the construction phase of the offshore wind farm, Energinet.dk shall, on an objective basis, compensate for losses that the Concessionaire might suffer as a consequence of Energinet.dk not meeting deadlines and conditions for grid connection of the offshore wind farm, including deadlines for commissioning, cf. section 31(2) of the RE Act.</w:t>
      </w:r>
      <w:r w:rsidR="007205FF" w:rsidRPr="00E8008E">
        <w:rPr>
          <w:lang w:val="en-GB"/>
        </w:rPr>
        <w:br/>
      </w:r>
    </w:p>
    <w:p w14:paraId="0F9819DE" w14:textId="656F8004" w:rsidR="007205FF" w:rsidRPr="00E8008E" w:rsidRDefault="006C5FDC" w:rsidP="007205FF">
      <w:pPr>
        <w:numPr>
          <w:ilvl w:val="1"/>
          <w:numId w:val="15"/>
        </w:numPr>
        <w:autoSpaceDE w:val="0"/>
        <w:autoSpaceDN w:val="0"/>
        <w:adjustRightInd w:val="0"/>
        <w:ind w:left="1134" w:right="-567" w:hanging="1134"/>
        <w:rPr>
          <w:lang w:val="en-GB"/>
        </w:rPr>
      </w:pPr>
      <w:r w:rsidRPr="00E8008E">
        <w:rPr>
          <w:lang w:val="en-GB"/>
        </w:rPr>
        <w:t>The “construction phase” of the offshore wind farm will be fully completed when all the wind turbines in the offshore windfarm have been put into operation.</w:t>
      </w:r>
      <w:r w:rsidRPr="00E8008E">
        <w:rPr>
          <w:lang w:val="en-GB"/>
        </w:rPr>
        <w:br/>
      </w:r>
      <w:r w:rsidRPr="00E8008E">
        <w:rPr>
          <w:lang w:val="en-GB"/>
        </w:rPr>
        <w:br/>
      </w:r>
      <w:r w:rsidR="007205FF" w:rsidRPr="00E8008E">
        <w:rPr>
          <w:lang w:val="en-GB"/>
        </w:rPr>
        <w:t xml:space="preserve">An individual wind turbine will be considered as “in the construction phase" until it has supplied its first kWh to the collective electricity grid. Compensation will be paid for wind turbines “in the construction phase” on an objective basis pursuant to section 31(2) of the RE Act. </w:t>
      </w:r>
      <w:r w:rsidR="007205FF" w:rsidRPr="00E8008E">
        <w:rPr>
          <w:lang w:val="en-GB"/>
        </w:rPr>
        <w:br/>
      </w:r>
      <w:r w:rsidR="007205FF" w:rsidRPr="00E8008E">
        <w:rPr>
          <w:lang w:val="en-GB"/>
        </w:rPr>
        <w:br/>
        <w:t>When a wind turbine has supplied its first kWh to the collective grid, compensation for losses on an objective basis according to section 31(2) of the RE Act may no longer be granted. Instead, payment will be granted according to section 35 of the RE Act in the event of reductions. Reference is made to section 35 of the RE Act and</w:t>
      </w:r>
      <w:r w:rsidR="00AD3BA0">
        <w:rPr>
          <w:lang w:val="en-GB"/>
        </w:rPr>
        <w:t xml:space="preserve"> point</w:t>
      </w:r>
      <w:r w:rsidR="007205FF" w:rsidRPr="00E8008E">
        <w:rPr>
          <w:lang w:val="en-GB"/>
        </w:rPr>
        <w:t xml:space="preserve"> </w:t>
      </w:r>
      <w:r w:rsidR="00AC7CFF">
        <w:rPr>
          <w:lang w:val="en-GB"/>
        </w:rPr>
        <w:fldChar w:fldCharType="begin"/>
      </w:r>
      <w:r w:rsidR="00AC7CFF">
        <w:rPr>
          <w:lang w:val="en-GB"/>
        </w:rPr>
        <w:instrText xml:space="preserve"> REF _Ref462393289 \r \h </w:instrText>
      </w:r>
      <w:r w:rsidR="00AC7CFF">
        <w:rPr>
          <w:lang w:val="en-GB"/>
        </w:rPr>
      </w:r>
      <w:r w:rsidR="00AC7CFF">
        <w:rPr>
          <w:lang w:val="en-GB"/>
        </w:rPr>
        <w:fldChar w:fldCharType="separate"/>
      </w:r>
      <w:r w:rsidR="00AC7CFF">
        <w:rPr>
          <w:lang w:val="en-GB"/>
        </w:rPr>
        <w:t>10</w:t>
      </w:r>
      <w:r w:rsidR="00AC7CFF">
        <w:rPr>
          <w:lang w:val="en-GB"/>
        </w:rPr>
        <w:fldChar w:fldCharType="end"/>
      </w:r>
      <w:r w:rsidR="007205FF" w:rsidRPr="00E8008E">
        <w:rPr>
          <w:lang w:val="en-GB"/>
        </w:rPr>
        <w:t xml:space="preserve"> below.</w:t>
      </w:r>
      <w:r w:rsidR="007205FF" w:rsidRPr="00E8008E">
        <w:rPr>
          <w:lang w:val="en-GB"/>
        </w:rPr>
        <w:br/>
      </w:r>
      <w:r w:rsidR="007205FF" w:rsidRPr="00E8008E">
        <w:rPr>
          <w:lang w:val="en-GB"/>
        </w:rPr>
        <w:br/>
        <w:t>If some wind turbines are still “in the construction phase”, and other wind turbines have supplied their first kWh to the collective grid, it may be necessary to pay compensation according to section 31(2) of the RE Act for the first-mentioned wind turbines, while the latter wind turbines will receive payment for losses according to section 35 of the RE Act.</w:t>
      </w:r>
      <w:r w:rsidR="007205FF" w:rsidRPr="00E8008E">
        <w:rPr>
          <w:lang w:val="en-GB"/>
        </w:rPr>
        <w:br/>
      </w:r>
    </w:p>
    <w:p w14:paraId="69584925" w14:textId="5925264D" w:rsidR="007205FF" w:rsidRPr="00E8008E" w:rsidRDefault="007205FF" w:rsidP="007205FF">
      <w:pPr>
        <w:numPr>
          <w:ilvl w:val="1"/>
          <w:numId w:val="15"/>
        </w:numPr>
        <w:autoSpaceDE w:val="0"/>
        <w:autoSpaceDN w:val="0"/>
        <w:adjustRightInd w:val="0"/>
        <w:ind w:left="1134" w:right="-567" w:hanging="1134"/>
        <w:rPr>
          <w:lang w:val="en-GB"/>
        </w:rPr>
      </w:pPr>
      <w:r w:rsidRPr="00E8008E">
        <w:rPr>
          <w:lang w:val="en-GB"/>
        </w:rPr>
        <w:t>Energinet.dk shall ensure that grid connection can take place from 1 January 2019, unless Energinet.dk has agreed another date with the Concessionaire.</w:t>
      </w:r>
    </w:p>
    <w:p w14:paraId="7AFAF059" w14:textId="77777777" w:rsidR="007205FF" w:rsidRPr="00E8008E" w:rsidRDefault="007205FF" w:rsidP="007205FF">
      <w:pPr>
        <w:autoSpaceDE w:val="0"/>
        <w:autoSpaceDN w:val="0"/>
        <w:adjustRightInd w:val="0"/>
        <w:ind w:left="851" w:right="-567"/>
        <w:rPr>
          <w:lang w:val="en-GB"/>
        </w:rPr>
      </w:pPr>
    </w:p>
    <w:p w14:paraId="20FF52E7" w14:textId="2DFC3869" w:rsidR="009331DC" w:rsidRPr="00E8008E" w:rsidRDefault="007205FF" w:rsidP="007205FF">
      <w:pPr>
        <w:autoSpaceDE w:val="0"/>
        <w:autoSpaceDN w:val="0"/>
        <w:adjustRightInd w:val="0"/>
        <w:ind w:left="1134" w:right="-567"/>
        <w:rPr>
          <w:b/>
          <w:color w:val="000000"/>
          <w:lang w:val="en-GB"/>
        </w:rPr>
      </w:pPr>
      <w:r w:rsidRPr="00E8008E">
        <w:rPr>
          <w:lang w:val="en-GB"/>
        </w:rPr>
        <w:t>It shall be a condition that the grid connection is commissioned and can receive power from the Kriegers Flak electricity production plant in the Baltic Sea. The collective grid including facilities for transmission of power to shore are considered suitable for receiving power from the wind turbines when the facilities for transmission of power to shore have successfully undergone a commissioning test and have been put into operation.</w:t>
      </w:r>
      <w:r w:rsidR="009331DC" w:rsidRPr="00E8008E">
        <w:rPr>
          <w:b/>
          <w:color w:val="000000"/>
          <w:lang w:val="en-GB"/>
        </w:rPr>
        <w:br/>
      </w:r>
    </w:p>
    <w:p w14:paraId="32618728" w14:textId="77777777" w:rsidR="00001F64" w:rsidRPr="00E8008E" w:rsidRDefault="00001F64" w:rsidP="00001F64">
      <w:pPr>
        <w:numPr>
          <w:ilvl w:val="1"/>
          <w:numId w:val="15"/>
        </w:numPr>
        <w:autoSpaceDE w:val="0"/>
        <w:autoSpaceDN w:val="0"/>
        <w:adjustRightInd w:val="0"/>
        <w:ind w:left="1134" w:right="-567" w:hanging="1134"/>
        <w:rPr>
          <w:b/>
          <w:color w:val="000000"/>
          <w:lang w:val="en-GB"/>
        </w:rPr>
      </w:pPr>
      <w:r w:rsidRPr="00E8008E">
        <w:rPr>
          <w:lang w:val="en-GB"/>
        </w:rPr>
        <w:t>In connection with the construction phase of the offshore wind farm, Energinet.dk shall also compensate on an objective basis losses that the Concessionaire might suffer as a consequence of the particular situation that the facilities for transmission of power to shore contain a design fault or other similar error and therefore are not able to supply electricity to the collective grid from the offshore wind farm after the installation has been put into operation.</w:t>
      </w:r>
    </w:p>
    <w:p w14:paraId="628AE850" w14:textId="77777777" w:rsidR="00001F64" w:rsidRPr="00E8008E" w:rsidRDefault="00001F64" w:rsidP="00001F64">
      <w:pPr>
        <w:autoSpaceDE w:val="0"/>
        <w:autoSpaceDN w:val="0"/>
        <w:adjustRightInd w:val="0"/>
        <w:ind w:left="851" w:right="-567"/>
        <w:rPr>
          <w:b/>
          <w:color w:val="000000"/>
          <w:lang w:val="en-GB"/>
        </w:rPr>
      </w:pPr>
    </w:p>
    <w:p w14:paraId="05FF3CA7" w14:textId="77777777" w:rsidR="00001F64" w:rsidRPr="00E8008E" w:rsidRDefault="00001F64" w:rsidP="00001F64">
      <w:pPr>
        <w:autoSpaceDE w:val="0"/>
        <w:autoSpaceDN w:val="0"/>
        <w:adjustRightInd w:val="0"/>
        <w:ind w:left="1134" w:right="-567"/>
        <w:rPr>
          <w:b/>
          <w:color w:val="000000"/>
          <w:lang w:val="en-GB"/>
        </w:rPr>
      </w:pPr>
      <w:r w:rsidRPr="00E8008E">
        <w:rPr>
          <w:lang w:val="en-GB"/>
        </w:rPr>
        <w:t>When the facilities for transmission of power to shore have undergone a successful commissioning test, facilities for transmission of power to shore are assumed not to contain any design faults or other similar errors.</w:t>
      </w:r>
    </w:p>
    <w:p w14:paraId="2BC68240" w14:textId="77777777" w:rsidR="00001F64" w:rsidRPr="00E8008E" w:rsidRDefault="00001F64" w:rsidP="00001F64">
      <w:pPr>
        <w:autoSpaceDE w:val="0"/>
        <w:autoSpaceDN w:val="0"/>
        <w:adjustRightInd w:val="0"/>
        <w:ind w:left="851" w:right="-567"/>
        <w:rPr>
          <w:b/>
          <w:color w:val="000000"/>
          <w:lang w:val="en-GB"/>
        </w:rPr>
      </w:pPr>
    </w:p>
    <w:p w14:paraId="797F91D6" w14:textId="7453A802" w:rsidR="00001F64" w:rsidRPr="00E8008E" w:rsidRDefault="00001F64" w:rsidP="00001F64">
      <w:pPr>
        <w:autoSpaceDE w:val="0"/>
        <w:autoSpaceDN w:val="0"/>
        <w:adjustRightInd w:val="0"/>
        <w:ind w:left="1134" w:right="-567"/>
        <w:rPr>
          <w:lang w:val="en-GB"/>
        </w:rPr>
      </w:pPr>
      <w:r w:rsidRPr="00E8008E">
        <w:rPr>
          <w:lang w:val="en-GB"/>
        </w:rPr>
        <w:t xml:space="preserve">However, there may be </w:t>
      </w:r>
      <w:r w:rsidR="00CB112F">
        <w:rPr>
          <w:lang w:val="en-GB"/>
        </w:rPr>
        <w:t xml:space="preserve">extraordinary </w:t>
      </w:r>
      <w:r w:rsidRPr="00E8008E">
        <w:rPr>
          <w:lang w:val="en-GB"/>
        </w:rPr>
        <w:t xml:space="preserve">situations where it has been ascertained that the facilities for transmission of power to shore cannot supply electricity from the commissioned wind turbines to the collective grid because the cable routing onshore does not have the specified transmission capacity, and where some - but not all - wind turbines have been put into operation. This may also be the case in situations where the facilities for transmission of power to shore cannot supply electricity from the commissioned wind turbines due to a fault in the facilities for transmission of power to shore as a consequence of external damage (e.g. </w:t>
      </w:r>
      <w:r w:rsidR="00161981">
        <w:rPr>
          <w:lang w:val="en-GB"/>
        </w:rPr>
        <w:t xml:space="preserve">that the subsea cable is </w:t>
      </w:r>
      <w:r w:rsidRPr="00E8008E">
        <w:rPr>
          <w:lang w:val="en-GB"/>
        </w:rPr>
        <w:t xml:space="preserve">damaged by an anchor on the seabed or </w:t>
      </w:r>
      <w:r w:rsidR="00161981">
        <w:rPr>
          <w:lang w:val="en-GB"/>
        </w:rPr>
        <w:t>in case of</w:t>
      </w:r>
      <w:r w:rsidRPr="00E8008E">
        <w:rPr>
          <w:lang w:val="en-GB"/>
        </w:rPr>
        <w:t xml:space="preserve"> a fire), or due to damage to individual components or technical problems or other faults.</w:t>
      </w:r>
    </w:p>
    <w:p w14:paraId="2E0AAE9D" w14:textId="77777777" w:rsidR="00001F64" w:rsidRPr="00E8008E" w:rsidRDefault="00001F64" w:rsidP="00001F64">
      <w:pPr>
        <w:autoSpaceDE w:val="0"/>
        <w:autoSpaceDN w:val="0"/>
        <w:adjustRightInd w:val="0"/>
        <w:ind w:left="851" w:right="-567"/>
        <w:rPr>
          <w:b/>
          <w:color w:val="000000"/>
          <w:lang w:val="en-GB"/>
        </w:rPr>
      </w:pPr>
    </w:p>
    <w:p w14:paraId="6AD977DA" w14:textId="383EA1E4" w:rsidR="00001F64" w:rsidRPr="00E8008E" w:rsidRDefault="00001F64" w:rsidP="00001F64">
      <w:pPr>
        <w:numPr>
          <w:ilvl w:val="1"/>
          <w:numId w:val="15"/>
        </w:numPr>
        <w:autoSpaceDE w:val="0"/>
        <w:autoSpaceDN w:val="0"/>
        <w:adjustRightInd w:val="0"/>
        <w:ind w:left="1134" w:right="-567" w:hanging="1134"/>
        <w:rPr>
          <w:b/>
          <w:color w:val="000000"/>
          <w:lang w:val="en-GB"/>
        </w:rPr>
      </w:pPr>
      <w:r w:rsidRPr="00E8008E">
        <w:rPr>
          <w:lang w:val="en-GB"/>
        </w:rPr>
        <w:t xml:space="preserve">Energinet.dk's liability in damages </w:t>
      </w:r>
      <w:r w:rsidR="00A62B31" w:rsidRPr="00E8008E">
        <w:rPr>
          <w:lang w:val="en-GB"/>
        </w:rPr>
        <w:t xml:space="preserve">pursuant to section 31(2) and (3) of the RE Act </w:t>
      </w:r>
      <w:r w:rsidRPr="00E8008E">
        <w:rPr>
          <w:lang w:val="en-GB"/>
        </w:rPr>
        <w:t>is limited to a total of DKK 1.</w:t>
      </w:r>
      <w:r w:rsidR="00F001FA" w:rsidRPr="00E8008E">
        <w:rPr>
          <w:lang w:val="en-GB"/>
        </w:rPr>
        <w:t>8</w:t>
      </w:r>
      <w:r w:rsidRPr="00E8008E">
        <w:rPr>
          <w:lang w:val="en-GB"/>
        </w:rPr>
        <w:t xml:space="preserve"> bn.</w:t>
      </w:r>
    </w:p>
    <w:p w14:paraId="33D7D697" w14:textId="77777777" w:rsidR="00001F64" w:rsidRPr="00E8008E" w:rsidRDefault="00001F64" w:rsidP="00001F64">
      <w:pPr>
        <w:autoSpaceDE w:val="0"/>
        <w:autoSpaceDN w:val="0"/>
        <w:adjustRightInd w:val="0"/>
        <w:ind w:left="851" w:right="-567"/>
        <w:rPr>
          <w:b/>
          <w:color w:val="000000"/>
          <w:lang w:val="en-GB"/>
        </w:rPr>
      </w:pPr>
    </w:p>
    <w:p w14:paraId="7A502403" w14:textId="131F3206" w:rsidR="00001F64" w:rsidRPr="00E8008E" w:rsidRDefault="00001F64" w:rsidP="00001F64">
      <w:pPr>
        <w:numPr>
          <w:ilvl w:val="1"/>
          <w:numId w:val="15"/>
        </w:numPr>
        <w:autoSpaceDE w:val="0"/>
        <w:autoSpaceDN w:val="0"/>
        <w:adjustRightInd w:val="0"/>
        <w:ind w:left="1134" w:right="-567" w:hanging="1134"/>
        <w:rPr>
          <w:b/>
          <w:color w:val="000000"/>
          <w:lang w:val="en-GB"/>
        </w:rPr>
      </w:pPr>
      <w:r w:rsidRPr="00E8008E">
        <w:rPr>
          <w:lang w:val="en-GB"/>
        </w:rPr>
        <w:t xml:space="preserve">The compensation shall cover documented necessary additional costs as a consequence of delay or lack of functionality. Among other things, the compensation could cover costs for </w:t>
      </w:r>
      <w:r w:rsidR="00CB112F">
        <w:rPr>
          <w:lang w:val="en-GB"/>
        </w:rPr>
        <w:t xml:space="preserve">necessary measures for </w:t>
      </w:r>
      <w:r w:rsidRPr="00E8008E">
        <w:rPr>
          <w:lang w:val="en-GB"/>
        </w:rPr>
        <w:t>e.g. emergency power generators or for interest on investments already made</w:t>
      </w:r>
      <w:r w:rsidRPr="00E8008E">
        <w:rPr>
          <w:sz w:val="16"/>
          <w:szCs w:val="16"/>
          <w:lang w:val="en-GB"/>
        </w:rPr>
        <w:t xml:space="preserve"> </w:t>
      </w:r>
      <w:r w:rsidRPr="00E8008E">
        <w:rPr>
          <w:lang w:val="en-GB"/>
        </w:rPr>
        <w:t xml:space="preserve">and necessary additional costs as a consequence of lack of </w:t>
      </w:r>
      <w:r w:rsidR="00F001FA" w:rsidRPr="00E8008E">
        <w:rPr>
          <w:lang w:val="en-GB"/>
        </w:rPr>
        <w:t xml:space="preserve">electricity </w:t>
      </w:r>
      <w:r w:rsidRPr="00E8008E">
        <w:rPr>
          <w:lang w:val="en-GB"/>
        </w:rPr>
        <w:t>production.</w:t>
      </w:r>
    </w:p>
    <w:p w14:paraId="6F827A07" w14:textId="77777777" w:rsidR="00001F64" w:rsidRPr="00E8008E" w:rsidRDefault="00001F64" w:rsidP="00001F64">
      <w:pPr>
        <w:autoSpaceDE w:val="0"/>
        <w:autoSpaceDN w:val="0"/>
        <w:adjustRightInd w:val="0"/>
        <w:ind w:left="851" w:right="-567"/>
        <w:rPr>
          <w:b/>
          <w:color w:val="000000"/>
          <w:lang w:val="en-GB"/>
        </w:rPr>
      </w:pPr>
    </w:p>
    <w:p w14:paraId="7B9050CE" w14:textId="33A3C5B3" w:rsidR="00001F64" w:rsidRPr="00E8008E" w:rsidRDefault="00F001FA" w:rsidP="00001F64">
      <w:pPr>
        <w:ind w:left="1134" w:right="-567" w:hanging="1134"/>
        <w:rPr>
          <w:lang w:val="en-GB"/>
        </w:rPr>
      </w:pPr>
      <w:r w:rsidRPr="00E8008E">
        <w:rPr>
          <w:lang w:val="en-GB"/>
        </w:rPr>
        <w:tab/>
        <w:t>C</w:t>
      </w:r>
      <w:r w:rsidR="00001F64" w:rsidRPr="00E8008E">
        <w:rPr>
          <w:lang w:val="en-GB"/>
        </w:rPr>
        <w:t>ompensation for lost production shall be based on the tender price and shall be calculated on the basis of the production the wind turbines would have produced under the actual conditions.</w:t>
      </w:r>
    </w:p>
    <w:p w14:paraId="6A78EF30" w14:textId="77777777" w:rsidR="00001F64" w:rsidRPr="00E8008E" w:rsidRDefault="00001F64" w:rsidP="00001F64">
      <w:pPr>
        <w:tabs>
          <w:tab w:val="left" w:pos="851"/>
        </w:tabs>
        <w:ind w:left="851" w:right="-567" w:hanging="851"/>
        <w:rPr>
          <w:lang w:val="en-GB"/>
        </w:rPr>
      </w:pPr>
    </w:p>
    <w:p w14:paraId="3C7CE41F" w14:textId="77777777" w:rsidR="00001F64" w:rsidRPr="00E8008E" w:rsidRDefault="00001F64" w:rsidP="00001F64">
      <w:pPr>
        <w:ind w:left="1134" w:right="-567" w:hanging="1134"/>
        <w:rPr>
          <w:lang w:val="en-GB"/>
        </w:rPr>
      </w:pPr>
      <w:r w:rsidRPr="00E8008E">
        <w:rPr>
          <w:lang w:val="en-GB"/>
        </w:rPr>
        <w:tab/>
        <w:t>The calculation of losses of production shall include lost revenues less the costs saved. The production included in the calculation of the losses of production, and for which the Concessionaire is compensated, shall be included in the calculation of the production eligible for supplement.</w:t>
      </w:r>
    </w:p>
    <w:p w14:paraId="1E485161" w14:textId="77777777" w:rsidR="00001F64" w:rsidRPr="00E8008E" w:rsidRDefault="00001F64" w:rsidP="00001F64">
      <w:pPr>
        <w:tabs>
          <w:tab w:val="left" w:pos="851"/>
        </w:tabs>
        <w:ind w:left="851" w:right="-567" w:hanging="851"/>
        <w:rPr>
          <w:lang w:val="en-GB"/>
        </w:rPr>
      </w:pPr>
    </w:p>
    <w:p w14:paraId="5766C117" w14:textId="66D5B65C" w:rsidR="00001F64" w:rsidRPr="00E8008E" w:rsidRDefault="00001F64" w:rsidP="00001F64">
      <w:pPr>
        <w:numPr>
          <w:ilvl w:val="1"/>
          <w:numId w:val="15"/>
        </w:numPr>
        <w:autoSpaceDE w:val="0"/>
        <w:autoSpaceDN w:val="0"/>
        <w:adjustRightInd w:val="0"/>
        <w:ind w:left="1134" w:right="-567" w:hanging="1134"/>
        <w:rPr>
          <w:b/>
          <w:color w:val="000000"/>
          <w:lang w:val="en-GB"/>
        </w:rPr>
      </w:pPr>
      <w:r w:rsidRPr="00E8008E">
        <w:rPr>
          <w:lang w:val="en-GB"/>
        </w:rPr>
        <w:t xml:space="preserve">The Concessionaire </w:t>
      </w:r>
      <w:r w:rsidR="0081082D">
        <w:rPr>
          <w:lang w:val="en-GB"/>
        </w:rPr>
        <w:t>is obligated to</w:t>
      </w:r>
      <w:r w:rsidR="0081082D" w:rsidRPr="00E8008E">
        <w:rPr>
          <w:lang w:val="en-GB"/>
        </w:rPr>
        <w:t xml:space="preserve"> </w:t>
      </w:r>
      <w:r w:rsidRPr="00E8008E">
        <w:rPr>
          <w:lang w:val="en-GB"/>
        </w:rPr>
        <w:t xml:space="preserve">limit its losses as </w:t>
      </w:r>
      <w:r w:rsidR="0081082D">
        <w:rPr>
          <w:lang w:val="en-GB"/>
        </w:rPr>
        <w:t>much</w:t>
      </w:r>
      <w:r w:rsidRPr="00E8008E">
        <w:rPr>
          <w:lang w:val="en-GB"/>
        </w:rPr>
        <w:t xml:space="preserve"> as possible.</w:t>
      </w:r>
    </w:p>
    <w:p w14:paraId="1C0A7ACE" w14:textId="77777777" w:rsidR="00001F64" w:rsidRPr="00E8008E" w:rsidRDefault="00001F64" w:rsidP="00001F64">
      <w:pPr>
        <w:autoSpaceDE w:val="0"/>
        <w:autoSpaceDN w:val="0"/>
        <w:adjustRightInd w:val="0"/>
        <w:ind w:left="851" w:right="-567"/>
        <w:rPr>
          <w:b/>
          <w:color w:val="000000"/>
          <w:lang w:val="en-GB"/>
        </w:rPr>
      </w:pPr>
    </w:p>
    <w:p w14:paraId="5915F671" w14:textId="3B981101" w:rsidR="00001F64" w:rsidRPr="00E8008E" w:rsidRDefault="00001F64" w:rsidP="00001F64">
      <w:pPr>
        <w:numPr>
          <w:ilvl w:val="1"/>
          <w:numId w:val="15"/>
        </w:numPr>
        <w:autoSpaceDE w:val="0"/>
        <w:autoSpaceDN w:val="0"/>
        <w:adjustRightInd w:val="0"/>
        <w:ind w:left="1134" w:right="-567" w:hanging="1134"/>
        <w:rPr>
          <w:b/>
          <w:color w:val="000000"/>
          <w:lang w:val="en-GB"/>
        </w:rPr>
      </w:pPr>
      <w:r w:rsidRPr="00E8008E">
        <w:rPr>
          <w:lang w:val="en-GB"/>
        </w:rPr>
        <w:t xml:space="preserve">No compensation will be granted </w:t>
      </w:r>
      <w:r w:rsidR="0081082D">
        <w:rPr>
          <w:lang w:val="en-GB"/>
        </w:rPr>
        <w:t>in the event of</w:t>
      </w:r>
      <w:r w:rsidR="0081082D" w:rsidRPr="00E8008E">
        <w:rPr>
          <w:lang w:val="en-GB"/>
        </w:rPr>
        <w:t xml:space="preserve"> </w:t>
      </w:r>
      <w:r w:rsidRPr="00E8008E">
        <w:rPr>
          <w:lang w:val="en-GB"/>
        </w:rPr>
        <w:t>force majeure. Force majeure cover</w:t>
      </w:r>
      <w:r w:rsidR="0081082D">
        <w:rPr>
          <w:lang w:val="en-GB"/>
        </w:rPr>
        <w:t>s</w:t>
      </w:r>
      <w:r w:rsidRPr="00E8008E">
        <w:rPr>
          <w:lang w:val="en-GB"/>
        </w:rPr>
        <w:t xml:space="preserve"> circumstances arising at no fault of the Concessionaire/Energinet.dk, and which are beyond the control of the Concessionaire/Energinet.dk, e.g. war, sabotage, earthquake, extreme meteorological conditions and similar.</w:t>
      </w:r>
    </w:p>
    <w:p w14:paraId="3A9C4370" w14:textId="77777777" w:rsidR="00001F64" w:rsidRPr="00E8008E" w:rsidRDefault="00001F64" w:rsidP="00001F64">
      <w:pPr>
        <w:autoSpaceDE w:val="0"/>
        <w:autoSpaceDN w:val="0"/>
        <w:adjustRightInd w:val="0"/>
        <w:ind w:left="851" w:right="-567"/>
        <w:rPr>
          <w:b/>
          <w:color w:val="000000"/>
          <w:lang w:val="en-GB"/>
        </w:rPr>
      </w:pPr>
    </w:p>
    <w:p w14:paraId="17D3F93B" w14:textId="77777777" w:rsidR="00001F64" w:rsidRPr="00E8008E" w:rsidRDefault="00001F64" w:rsidP="00001F64">
      <w:pPr>
        <w:numPr>
          <w:ilvl w:val="1"/>
          <w:numId w:val="15"/>
        </w:numPr>
        <w:autoSpaceDE w:val="0"/>
        <w:autoSpaceDN w:val="0"/>
        <w:adjustRightInd w:val="0"/>
        <w:ind w:left="1134" w:right="-567" w:hanging="1134"/>
        <w:rPr>
          <w:b/>
          <w:color w:val="000000"/>
          <w:lang w:val="en-GB"/>
        </w:rPr>
      </w:pPr>
      <w:r w:rsidRPr="00E8008E">
        <w:rPr>
          <w:lang w:val="en-GB"/>
        </w:rPr>
        <w:t>Disagreements and entitlement to compensation as well as the amount of compensation shall be decided by a court of law, cf. section 31(3) of the RE Act.</w:t>
      </w:r>
    </w:p>
    <w:p w14:paraId="3A0D023C" w14:textId="77777777" w:rsidR="00001F64" w:rsidRPr="00E8008E" w:rsidRDefault="00001F64" w:rsidP="00001F64">
      <w:pPr>
        <w:autoSpaceDE w:val="0"/>
        <w:autoSpaceDN w:val="0"/>
        <w:adjustRightInd w:val="0"/>
        <w:ind w:left="851" w:right="-567"/>
        <w:rPr>
          <w:b/>
          <w:color w:val="000000"/>
          <w:lang w:val="en-GB"/>
        </w:rPr>
      </w:pPr>
    </w:p>
    <w:p w14:paraId="201B7B4F" w14:textId="77777777" w:rsidR="00001F64" w:rsidRPr="00E8008E" w:rsidRDefault="00001F64" w:rsidP="00001F64">
      <w:pPr>
        <w:numPr>
          <w:ilvl w:val="1"/>
          <w:numId w:val="15"/>
        </w:numPr>
        <w:ind w:left="1134" w:hanging="1134"/>
        <w:contextualSpacing/>
        <w:rPr>
          <w:b/>
          <w:color w:val="000000"/>
          <w:lang w:val="en-GB"/>
        </w:rPr>
      </w:pPr>
      <w:r w:rsidRPr="00E8008E">
        <w:rPr>
          <w:lang w:val="en-GB"/>
        </w:rPr>
        <w:t>Reference is made to the licence for construction on requirements for grid connection, etc. in point 13.</w:t>
      </w:r>
    </w:p>
    <w:p w14:paraId="5956526D" w14:textId="77777777" w:rsidR="00001F64" w:rsidRPr="00E8008E" w:rsidRDefault="00001F64" w:rsidP="00001F64">
      <w:pPr>
        <w:ind w:right="-567"/>
        <w:rPr>
          <w:lang w:val="en-GB"/>
        </w:rPr>
      </w:pPr>
    </w:p>
    <w:p w14:paraId="5FA4F96F" w14:textId="77777777" w:rsidR="00001F64" w:rsidRPr="00E8008E" w:rsidRDefault="00001F64" w:rsidP="00001F64">
      <w:pPr>
        <w:numPr>
          <w:ilvl w:val="1"/>
          <w:numId w:val="15"/>
        </w:numPr>
        <w:ind w:left="1134" w:right="-567" w:hanging="1134"/>
        <w:contextualSpacing/>
        <w:rPr>
          <w:lang w:val="en-GB"/>
        </w:rPr>
      </w:pPr>
      <w:r w:rsidRPr="00E8008E">
        <w:rPr>
          <w:lang w:val="en-GB"/>
        </w:rPr>
        <w:t>The Danish Energy Agency shall not be liable to pay compensation for non-compliance with obligations regarding grid connection according to this point 9.</w:t>
      </w:r>
    </w:p>
    <w:p w14:paraId="57020F5C" w14:textId="77777777" w:rsidR="00001F64" w:rsidRPr="00E8008E" w:rsidRDefault="00001F64" w:rsidP="00001F64">
      <w:pPr>
        <w:ind w:right="-567"/>
        <w:rPr>
          <w:lang w:val="en-GB"/>
        </w:rPr>
      </w:pPr>
    </w:p>
    <w:p w14:paraId="051415D1" w14:textId="77777777" w:rsidR="00001F64" w:rsidRPr="00E8008E" w:rsidRDefault="00001F64" w:rsidP="00001F64">
      <w:pPr>
        <w:tabs>
          <w:tab w:val="left" w:pos="851"/>
        </w:tabs>
        <w:ind w:right="-567"/>
        <w:rPr>
          <w:lang w:val="en-GB"/>
        </w:rPr>
      </w:pPr>
    </w:p>
    <w:p w14:paraId="6E959AC9" w14:textId="77777777" w:rsidR="00001F64" w:rsidRPr="00E8008E" w:rsidRDefault="00001F64" w:rsidP="00001F64">
      <w:pPr>
        <w:numPr>
          <w:ilvl w:val="0"/>
          <w:numId w:val="15"/>
        </w:numPr>
        <w:tabs>
          <w:tab w:val="num" w:pos="1134"/>
        </w:tabs>
        <w:autoSpaceDE w:val="0"/>
        <w:autoSpaceDN w:val="0"/>
        <w:adjustRightInd w:val="0"/>
        <w:ind w:left="1134" w:right="-567" w:hanging="1134"/>
        <w:rPr>
          <w:b/>
          <w:color w:val="000000"/>
          <w:lang w:val="en-GB"/>
        </w:rPr>
      </w:pPr>
      <w:bookmarkStart w:id="11" w:name="_Ref462393289"/>
      <w:r w:rsidRPr="00E8008E">
        <w:rPr>
          <w:b/>
          <w:bCs/>
          <w:color w:val="000000"/>
          <w:lang w:val="en-GB"/>
        </w:rPr>
        <w:t>Payment for reductions</w:t>
      </w:r>
      <w:r w:rsidRPr="00E8008E">
        <w:rPr>
          <w:color w:val="000000"/>
          <w:lang w:val="en-GB"/>
        </w:rPr>
        <w:t xml:space="preserve"> </w:t>
      </w:r>
      <w:r w:rsidRPr="00E8008E">
        <w:rPr>
          <w:b/>
          <w:bCs/>
          <w:color w:val="000000"/>
          <w:lang w:val="en-GB"/>
        </w:rPr>
        <w:t>(after the construction phase of the offshore wind farm)</w:t>
      </w:r>
      <w:bookmarkEnd w:id="11"/>
    </w:p>
    <w:p w14:paraId="7C600322" w14:textId="79710886" w:rsidR="00001F64" w:rsidRPr="00E8008E" w:rsidRDefault="00001F64" w:rsidP="00001F64">
      <w:pPr>
        <w:numPr>
          <w:ilvl w:val="1"/>
          <w:numId w:val="15"/>
        </w:numPr>
        <w:autoSpaceDE w:val="0"/>
        <w:autoSpaceDN w:val="0"/>
        <w:adjustRightInd w:val="0"/>
        <w:ind w:left="1134" w:right="-567" w:hanging="1134"/>
        <w:rPr>
          <w:b/>
          <w:color w:val="000000"/>
          <w:lang w:val="en-GB"/>
        </w:rPr>
      </w:pPr>
      <w:bookmarkStart w:id="12" w:name="_Ref455948021"/>
      <w:r w:rsidRPr="00E8008E">
        <w:rPr>
          <w:lang w:val="en-GB"/>
        </w:rPr>
        <w:t>Energinet.dk shall make payment for any loss that the Concessionaire might suffer due to Energinet.dk carrying out reductions</w:t>
      </w:r>
      <w:r w:rsidR="00F001FA" w:rsidRPr="00E8008E">
        <w:rPr>
          <w:lang w:val="en-GB"/>
        </w:rPr>
        <w:t xml:space="preserve"> for wind turbines that have supplied the first kWh to the collective electricity supply grid and which therefore are no longer “in the construction phase”, cf. point 9.2. </w:t>
      </w:r>
      <w:r w:rsidRPr="00E8008E">
        <w:rPr>
          <w:lang w:val="en-GB"/>
        </w:rPr>
        <w:t>Reference is made to section 35 of the RE Act, cf. section 34, which regulate</w:t>
      </w:r>
      <w:r w:rsidR="00913D57">
        <w:rPr>
          <w:lang w:val="en-GB"/>
        </w:rPr>
        <w:t>s</w:t>
      </w:r>
      <w:r w:rsidRPr="00E8008E">
        <w:rPr>
          <w:lang w:val="en-GB"/>
        </w:rPr>
        <w:t xml:space="preserve"> this payment.</w:t>
      </w:r>
      <w:bookmarkEnd w:id="12"/>
    </w:p>
    <w:p w14:paraId="0A6521C5" w14:textId="77777777" w:rsidR="00001F64" w:rsidRPr="00E8008E" w:rsidRDefault="00001F64" w:rsidP="00001F64">
      <w:pPr>
        <w:autoSpaceDE w:val="0"/>
        <w:autoSpaceDN w:val="0"/>
        <w:adjustRightInd w:val="0"/>
        <w:ind w:left="1702" w:right="-567" w:hanging="851"/>
        <w:rPr>
          <w:b/>
          <w:color w:val="000000"/>
          <w:lang w:val="en-GB"/>
        </w:rPr>
      </w:pPr>
    </w:p>
    <w:p w14:paraId="64CD4420" w14:textId="77777777" w:rsidR="00001F64" w:rsidRPr="00E8008E" w:rsidRDefault="00001F64" w:rsidP="00001F64">
      <w:pPr>
        <w:ind w:left="1134" w:right="-567"/>
        <w:rPr>
          <w:lang w:val="en-GB"/>
        </w:rPr>
      </w:pPr>
      <w:r w:rsidRPr="00E8008E">
        <w:rPr>
          <w:lang w:val="en-GB"/>
        </w:rPr>
        <w:t xml:space="preserve">The following is merely for information about the provisions of section 35 of the RE Act, cf. section 34. </w:t>
      </w:r>
    </w:p>
    <w:p w14:paraId="31BB7D5B" w14:textId="77777777" w:rsidR="00001F64" w:rsidRPr="00E8008E" w:rsidRDefault="00001F64" w:rsidP="00001F64">
      <w:pPr>
        <w:autoSpaceDE w:val="0"/>
        <w:autoSpaceDN w:val="0"/>
        <w:adjustRightInd w:val="0"/>
        <w:ind w:left="1304" w:right="-567"/>
        <w:rPr>
          <w:b/>
          <w:color w:val="000000"/>
          <w:lang w:val="en-GB"/>
        </w:rPr>
      </w:pPr>
    </w:p>
    <w:p w14:paraId="00C4DDF6" w14:textId="77777777" w:rsidR="00001F64" w:rsidRPr="00E8008E" w:rsidRDefault="00001F64" w:rsidP="00001F64">
      <w:pPr>
        <w:numPr>
          <w:ilvl w:val="1"/>
          <w:numId w:val="15"/>
        </w:numPr>
        <w:autoSpaceDE w:val="0"/>
        <w:autoSpaceDN w:val="0"/>
        <w:adjustRightInd w:val="0"/>
        <w:ind w:left="1134" w:right="-567" w:hanging="1134"/>
        <w:rPr>
          <w:b/>
          <w:color w:val="000000"/>
          <w:lang w:val="en-GB"/>
        </w:rPr>
      </w:pPr>
      <w:r w:rsidRPr="00E8008E">
        <w:rPr>
          <w:lang w:val="en-GB"/>
        </w:rPr>
        <w:t>The payment is not limited to a specific amount.</w:t>
      </w:r>
    </w:p>
    <w:p w14:paraId="1B83C7F0" w14:textId="77777777" w:rsidR="00001F64" w:rsidRPr="00E8008E" w:rsidRDefault="00001F64" w:rsidP="00001F64">
      <w:pPr>
        <w:autoSpaceDE w:val="0"/>
        <w:autoSpaceDN w:val="0"/>
        <w:adjustRightInd w:val="0"/>
        <w:ind w:left="851" w:right="-567"/>
        <w:rPr>
          <w:b/>
          <w:color w:val="000000"/>
          <w:lang w:val="en-GB"/>
        </w:rPr>
      </w:pPr>
    </w:p>
    <w:p w14:paraId="299A040D" w14:textId="77777777" w:rsidR="00001F64" w:rsidRPr="00E8008E" w:rsidRDefault="00001F64" w:rsidP="00001F64">
      <w:pPr>
        <w:numPr>
          <w:ilvl w:val="1"/>
          <w:numId w:val="15"/>
        </w:numPr>
        <w:autoSpaceDE w:val="0"/>
        <w:autoSpaceDN w:val="0"/>
        <w:adjustRightInd w:val="0"/>
        <w:ind w:left="1134" w:right="-567" w:hanging="1134"/>
        <w:rPr>
          <w:b/>
          <w:color w:val="000000"/>
          <w:lang w:val="en-GB"/>
        </w:rPr>
      </w:pPr>
      <w:r w:rsidRPr="00E8008E">
        <w:rPr>
          <w:lang w:val="en-GB"/>
        </w:rPr>
        <w:t>Section 34(3) and (4) of the RE Act stipulate the circumstances in which Energinet.dk may order reductions. Such an order is conditional upon the reduction being necessary for security of supply or socio-economically optimum exploitation of the general electricity supply system, including ensuring efficient competition in the market.</w:t>
      </w:r>
    </w:p>
    <w:p w14:paraId="149A3F1B" w14:textId="77777777" w:rsidR="00001F64" w:rsidRPr="00E8008E" w:rsidRDefault="00001F64" w:rsidP="00001F64">
      <w:pPr>
        <w:autoSpaceDE w:val="0"/>
        <w:autoSpaceDN w:val="0"/>
        <w:adjustRightInd w:val="0"/>
        <w:ind w:left="851" w:right="-567"/>
        <w:rPr>
          <w:b/>
          <w:color w:val="000000"/>
          <w:lang w:val="en-GB"/>
        </w:rPr>
      </w:pPr>
    </w:p>
    <w:p w14:paraId="7C739881" w14:textId="77777777" w:rsidR="00001F64" w:rsidRPr="00E8008E" w:rsidRDefault="00001F64" w:rsidP="00001F64">
      <w:pPr>
        <w:numPr>
          <w:ilvl w:val="1"/>
          <w:numId w:val="15"/>
        </w:numPr>
        <w:autoSpaceDE w:val="0"/>
        <w:autoSpaceDN w:val="0"/>
        <w:adjustRightInd w:val="0"/>
        <w:ind w:left="1134" w:right="-567" w:hanging="1134"/>
        <w:rPr>
          <w:b/>
          <w:color w:val="000000"/>
          <w:lang w:val="en-GB"/>
        </w:rPr>
      </w:pPr>
      <w:r w:rsidRPr="00E8008E">
        <w:rPr>
          <w:lang w:val="en-GB"/>
        </w:rPr>
        <w:t>The provision states that Energinet.dk may order a reduction or shut-down in the production of electricity if this is necessary due to faults or maintenance work on the transmission plant for leading electricity production onshore, or in the rest of the transmission grid or limitations in capacity in the general transmission grid which can be remediated by a reduction.</w:t>
      </w:r>
    </w:p>
    <w:p w14:paraId="79AE7D11" w14:textId="77777777" w:rsidR="00001F64" w:rsidRPr="00E8008E" w:rsidRDefault="00001F64" w:rsidP="00001F64">
      <w:pPr>
        <w:autoSpaceDE w:val="0"/>
        <w:autoSpaceDN w:val="0"/>
        <w:adjustRightInd w:val="0"/>
        <w:ind w:left="851" w:right="-567"/>
        <w:rPr>
          <w:b/>
          <w:color w:val="000000"/>
          <w:lang w:val="en-GB"/>
        </w:rPr>
      </w:pPr>
    </w:p>
    <w:p w14:paraId="3600E27F" w14:textId="77777777" w:rsidR="00001F64" w:rsidRPr="00E8008E" w:rsidRDefault="00001F64" w:rsidP="00001F64">
      <w:pPr>
        <w:numPr>
          <w:ilvl w:val="1"/>
          <w:numId w:val="15"/>
        </w:numPr>
        <w:autoSpaceDE w:val="0"/>
        <w:autoSpaceDN w:val="0"/>
        <w:adjustRightInd w:val="0"/>
        <w:ind w:left="1134" w:right="-567" w:hanging="1134"/>
        <w:rPr>
          <w:b/>
          <w:color w:val="000000"/>
          <w:lang w:val="en-GB"/>
        </w:rPr>
      </w:pPr>
      <w:r w:rsidRPr="00E8008E">
        <w:rPr>
          <w:lang w:val="en-GB"/>
        </w:rPr>
        <w:t>For example, this may be in the event of:</w:t>
      </w:r>
    </w:p>
    <w:p w14:paraId="5AFDFC93" w14:textId="77777777" w:rsidR="00001F64" w:rsidRPr="00E8008E" w:rsidRDefault="00001F64" w:rsidP="00001F64">
      <w:pPr>
        <w:autoSpaceDE w:val="0"/>
        <w:autoSpaceDN w:val="0"/>
        <w:adjustRightInd w:val="0"/>
        <w:ind w:left="851" w:right="-567"/>
        <w:rPr>
          <w:lang w:val="en-GB"/>
        </w:rPr>
      </w:pPr>
    </w:p>
    <w:p w14:paraId="5CCF7675" w14:textId="77777777" w:rsidR="00001F64" w:rsidRPr="00E8008E" w:rsidRDefault="00001F64" w:rsidP="00001F64">
      <w:pPr>
        <w:numPr>
          <w:ilvl w:val="0"/>
          <w:numId w:val="19"/>
        </w:numPr>
        <w:tabs>
          <w:tab w:val="num" w:pos="1560"/>
        </w:tabs>
        <w:spacing w:after="200" w:line="276" w:lineRule="auto"/>
        <w:ind w:left="1560" w:right="-567" w:hanging="426"/>
        <w:contextualSpacing/>
        <w:rPr>
          <w:lang w:val="en-GB"/>
        </w:rPr>
      </w:pPr>
      <w:r w:rsidRPr="00E8008E">
        <w:rPr>
          <w:lang w:val="en-GB"/>
        </w:rPr>
        <w:t>lack of physical capacity in the transmission grid,</w:t>
      </w:r>
    </w:p>
    <w:p w14:paraId="1E00454A" w14:textId="77777777" w:rsidR="00001F64" w:rsidRPr="00E8008E" w:rsidRDefault="00001F64" w:rsidP="00001F64">
      <w:pPr>
        <w:numPr>
          <w:ilvl w:val="0"/>
          <w:numId w:val="19"/>
        </w:numPr>
        <w:tabs>
          <w:tab w:val="num" w:pos="1560"/>
        </w:tabs>
        <w:spacing w:after="200" w:line="276" w:lineRule="auto"/>
        <w:ind w:left="1560" w:right="-567" w:hanging="426"/>
        <w:contextualSpacing/>
        <w:rPr>
          <w:lang w:val="en-GB"/>
        </w:rPr>
      </w:pPr>
      <w:r w:rsidRPr="00E8008E">
        <w:rPr>
          <w:lang w:val="en-GB"/>
        </w:rPr>
        <w:t xml:space="preserve">repairs, maintenance and inspection of the transformer platform, its installations, as well as equipment which does not belong to the Concessionaire, cables routing onshore, transmission grid as well as high-voltage connection equipment onshore, </w:t>
      </w:r>
    </w:p>
    <w:p w14:paraId="0B6EF91C" w14:textId="53D12E2D" w:rsidR="00001F64" w:rsidRPr="00E8008E" w:rsidRDefault="00001F64" w:rsidP="00001F64">
      <w:pPr>
        <w:numPr>
          <w:ilvl w:val="0"/>
          <w:numId w:val="19"/>
        </w:numPr>
        <w:tabs>
          <w:tab w:val="num" w:pos="1560"/>
        </w:tabs>
        <w:spacing w:after="200" w:line="276" w:lineRule="auto"/>
        <w:ind w:left="1560" w:right="-567" w:hanging="426"/>
        <w:contextualSpacing/>
        <w:rPr>
          <w:lang w:val="en-GB"/>
        </w:rPr>
      </w:pPr>
      <w:r w:rsidRPr="00E8008E">
        <w:rPr>
          <w:lang w:val="en-GB"/>
        </w:rPr>
        <w:t>breakdowns of the transformer, unless breakdowns are due to the owner of the wind turbine’s electrical installations,</w:t>
      </w:r>
    </w:p>
    <w:p w14:paraId="3B5756C1" w14:textId="77777777" w:rsidR="00001F64" w:rsidRPr="00E8008E" w:rsidRDefault="00001F64" w:rsidP="00001F64">
      <w:pPr>
        <w:numPr>
          <w:ilvl w:val="0"/>
          <w:numId w:val="19"/>
        </w:numPr>
        <w:tabs>
          <w:tab w:val="num" w:pos="1560"/>
        </w:tabs>
        <w:spacing w:after="200" w:line="276" w:lineRule="auto"/>
        <w:ind w:left="1560" w:right="-567" w:hanging="426"/>
        <w:contextualSpacing/>
        <w:rPr>
          <w:lang w:val="en-GB"/>
        </w:rPr>
      </w:pPr>
      <w:r w:rsidRPr="00E8008E">
        <w:rPr>
          <w:lang w:val="en-GB"/>
        </w:rPr>
        <w:t>damage to the cables routing onshore, unless this is caused by the owner of the wind turbine’s vessels or workers,</w:t>
      </w:r>
    </w:p>
    <w:p w14:paraId="20A7EAB4" w14:textId="77777777" w:rsidR="00001F64" w:rsidRPr="00E8008E" w:rsidRDefault="00001F64" w:rsidP="00001F64">
      <w:pPr>
        <w:numPr>
          <w:ilvl w:val="0"/>
          <w:numId w:val="19"/>
        </w:numPr>
        <w:tabs>
          <w:tab w:val="num" w:pos="1560"/>
        </w:tabs>
        <w:spacing w:after="200" w:line="276" w:lineRule="auto"/>
        <w:ind w:left="1560" w:right="-567" w:hanging="426"/>
        <w:contextualSpacing/>
        <w:rPr>
          <w:lang w:val="en-GB"/>
        </w:rPr>
      </w:pPr>
      <w:r w:rsidRPr="00E8008E">
        <w:rPr>
          <w:lang w:val="en-GB"/>
        </w:rPr>
        <w:t>lightning damage to the transformer platform, its installations and equipment not belonging to the owner of the wind turbine, the cable routing onshore, and high voltage switching equipment onshore.</w:t>
      </w:r>
    </w:p>
    <w:p w14:paraId="64E3C4E5" w14:textId="77777777" w:rsidR="00001F64" w:rsidRPr="00E8008E" w:rsidRDefault="00001F64" w:rsidP="00001F64">
      <w:pPr>
        <w:autoSpaceDE w:val="0"/>
        <w:autoSpaceDN w:val="0"/>
        <w:adjustRightInd w:val="0"/>
        <w:ind w:left="851" w:right="-567"/>
        <w:rPr>
          <w:lang w:val="en-GB"/>
        </w:rPr>
      </w:pPr>
    </w:p>
    <w:p w14:paraId="1105664D" w14:textId="77777777" w:rsidR="00001F64" w:rsidRPr="00E8008E" w:rsidRDefault="00001F64" w:rsidP="00001F64">
      <w:pPr>
        <w:numPr>
          <w:ilvl w:val="1"/>
          <w:numId w:val="15"/>
        </w:numPr>
        <w:autoSpaceDE w:val="0"/>
        <w:autoSpaceDN w:val="0"/>
        <w:adjustRightInd w:val="0"/>
        <w:ind w:left="1134" w:right="-567" w:hanging="1134"/>
        <w:rPr>
          <w:b/>
          <w:color w:val="000000"/>
          <w:lang w:val="en-GB"/>
        </w:rPr>
      </w:pPr>
      <w:r w:rsidRPr="00E8008E">
        <w:rPr>
          <w:lang w:val="en-GB"/>
        </w:rPr>
        <w:t>The calculation of the payment for loss of income of the Concessionaire shall be based on the price per kWh tendered by the Concessionaire, cf. point 8. The production for which the Concessionaire receives compensation shall be included in the total production of 30 TWh for which subsidies are paid. The payment shall be based on the price per kWh tendered by the Concessionaire, cf. point 10.1 as long as a premium is paid for the production from the offshore wind turbines.</w:t>
      </w:r>
    </w:p>
    <w:p w14:paraId="17325B09" w14:textId="77777777" w:rsidR="00001F64" w:rsidRPr="00E8008E" w:rsidRDefault="00001F64" w:rsidP="00001F64">
      <w:pPr>
        <w:autoSpaceDE w:val="0"/>
        <w:autoSpaceDN w:val="0"/>
        <w:adjustRightInd w:val="0"/>
        <w:ind w:left="851" w:right="-567"/>
        <w:rPr>
          <w:b/>
          <w:color w:val="000000"/>
          <w:lang w:val="en-GB"/>
        </w:rPr>
      </w:pPr>
    </w:p>
    <w:p w14:paraId="01DB318E" w14:textId="0693ED25" w:rsidR="00001F64" w:rsidRPr="00E8008E" w:rsidRDefault="00001F64" w:rsidP="00001F64">
      <w:pPr>
        <w:numPr>
          <w:ilvl w:val="1"/>
          <w:numId w:val="15"/>
        </w:numPr>
        <w:autoSpaceDE w:val="0"/>
        <w:autoSpaceDN w:val="0"/>
        <w:adjustRightInd w:val="0"/>
        <w:ind w:left="1134" w:right="-567" w:hanging="1134"/>
        <w:rPr>
          <w:b/>
          <w:color w:val="000000"/>
          <w:lang w:val="en-GB"/>
        </w:rPr>
      </w:pPr>
      <w:r w:rsidRPr="00E8008E">
        <w:rPr>
          <w:lang w:val="en-GB"/>
        </w:rPr>
        <w:t>When the production eligible for supplement has run out, or if the Concessionaire opts out of the premium scheme, the payment shall be based on the hourly spot price for the area</w:t>
      </w:r>
      <w:r w:rsidR="00161981">
        <w:rPr>
          <w:lang w:val="en-GB"/>
        </w:rPr>
        <w:t xml:space="preserve"> (DK2)</w:t>
      </w:r>
      <w:r w:rsidRPr="00E8008E">
        <w:rPr>
          <w:lang w:val="en-GB"/>
        </w:rPr>
        <w:t>.</w:t>
      </w:r>
    </w:p>
    <w:p w14:paraId="5108BA6D" w14:textId="77777777" w:rsidR="00001F64" w:rsidRPr="00E8008E" w:rsidRDefault="00001F64" w:rsidP="00001F64">
      <w:pPr>
        <w:autoSpaceDE w:val="0"/>
        <w:autoSpaceDN w:val="0"/>
        <w:adjustRightInd w:val="0"/>
        <w:ind w:left="851" w:right="-567"/>
        <w:rPr>
          <w:b/>
          <w:color w:val="000000"/>
          <w:lang w:val="en-GB"/>
        </w:rPr>
      </w:pPr>
    </w:p>
    <w:p w14:paraId="56E4B706" w14:textId="77777777" w:rsidR="00001F64" w:rsidRPr="00E8008E" w:rsidRDefault="00001F64" w:rsidP="00001F64">
      <w:pPr>
        <w:numPr>
          <w:ilvl w:val="1"/>
          <w:numId w:val="15"/>
        </w:numPr>
        <w:autoSpaceDE w:val="0"/>
        <w:autoSpaceDN w:val="0"/>
        <w:adjustRightInd w:val="0"/>
        <w:ind w:left="1134" w:right="-567" w:hanging="1134"/>
        <w:rPr>
          <w:b/>
          <w:color w:val="000000"/>
          <w:lang w:val="en-GB"/>
        </w:rPr>
      </w:pPr>
      <w:r w:rsidRPr="00E8008E">
        <w:rPr>
          <w:lang w:val="en-GB"/>
        </w:rPr>
        <w:t xml:space="preserve">If so, payments according to point 10 shall not be made for more than a 25-year period, corresponding to the duration of the licence to produce electricity. </w:t>
      </w:r>
    </w:p>
    <w:p w14:paraId="1F4E4057" w14:textId="77777777" w:rsidR="00001F64" w:rsidRPr="00E8008E" w:rsidRDefault="00001F64" w:rsidP="00001F64">
      <w:pPr>
        <w:autoSpaceDE w:val="0"/>
        <w:autoSpaceDN w:val="0"/>
        <w:adjustRightInd w:val="0"/>
        <w:ind w:left="1134" w:right="-567"/>
        <w:rPr>
          <w:b/>
          <w:color w:val="000000"/>
          <w:lang w:val="en-GB"/>
        </w:rPr>
      </w:pPr>
    </w:p>
    <w:p w14:paraId="1807174F" w14:textId="1AE553E2" w:rsidR="00001F64" w:rsidRPr="00E8008E" w:rsidRDefault="00001F64" w:rsidP="00001F64">
      <w:pPr>
        <w:numPr>
          <w:ilvl w:val="1"/>
          <w:numId w:val="15"/>
        </w:numPr>
        <w:autoSpaceDE w:val="0"/>
        <w:autoSpaceDN w:val="0"/>
        <w:adjustRightInd w:val="0"/>
        <w:ind w:left="1134" w:right="-567" w:hanging="1134"/>
        <w:rPr>
          <w:b/>
          <w:color w:val="000000"/>
          <w:lang w:val="en-GB"/>
        </w:rPr>
      </w:pPr>
      <w:r w:rsidRPr="00E8008E">
        <w:rPr>
          <w:lang w:val="en-GB"/>
        </w:rPr>
        <w:t xml:space="preserve">Payments for loss of production shall not be made for production losses due to limits on production for hours when the spot price is not positive and no </w:t>
      </w:r>
      <w:r w:rsidR="00913D57">
        <w:rPr>
          <w:lang w:val="en-GB"/>
        </w:rPr>
        <w:t>premium</w:t>
      </w:r>
      <w:r w:rsidR="00913D57" w:rsidRPr="00E8008E">
        <w:rPr>
          <w:lang w:val="en-GB"/>
        </w:rPr>
        <w:t xml:space="preserve"> </w:t>
      </w:r>
      <w:r w:rsidRPr="00E8008E">
        <w:rPr>
          <w:lang w:val="en-GB"/>
        </w:rPr>
        <w:t>is provided. However, the production in these hours shall not be included in the production eligible for premium.</w:t>
      </w:r>
    </w:p>
    <w:p w14:paraId="6315F309" w14:textId="77777777" w:rsidR="00001F64" w:rsidRPr="00E8008E" w:rsidRDefault="00001F64" w:rsidP="00001F64">
      <w:pPr>
        <w:autoSpaceDE w:val="0"/>
        <w:autoSpaceDN w:val="0"/>
        <w:adjustRightInd w:val="0"/>
        <w:ind w:left="851" w:right="-567"/>
        <w:rPr>
          <w:b/>
          <w:color w:val="000000"/>
          <w:lang w:val="en-GB"/>
        </w:rPr>
      </w:pPr>
    </w:p>
    <w:p w14:paraId="5C198918" w14:textId="6E5F810C" w:rsidR="00001F64" w:rsidRPr="00E8008E" w:rsidRDefault="00001F64" w:rsidP="00001F64">
      <w:pPr>
        <w:numPr>
          <w:ilvl w:val="1"/>
          <w:numId w:val="15"/>
        </w:numPr>
        <w:autoSpaceDE w:val="0"/>
        <w:autoSpaceDN w:val="0"/>
        <w:adjustRightInd w:val="0"/>
        <w:ind w:left="1134" w:right="-567" w:hanging="1134"/>
        <w:rPr>
          <w:b/>
          <w:color w:val="000000"/>
          <w:lang w:val="en-GB"/>
        </w:rPr>
      </w:pPr>
      <w:r w:rsidRPr="00E8008E">
        <w:rPr>
          <w:lang w:val="en-GB"/>
        </w:rPr>
        <w:t>It should be noted that Energinet.dk has issued regulations for methods of calculating the amount of lost electricity production and loss of earnings. Reference is made to</w:t>
      </w:r>
      <w:r w:rsidR="000336A1">
        <w:rPr>
          <w:lang w:val="en-GB"/>
        </w:rPr>
        <w:t xml:space="preserve"> </w:t>
      </w:r>
      <w:hyperlink r:id="rId21" w:history="1">
        <w:r w:rsidR="000336A1" w:rsidRPr="000336A1">
          <w:rPr>
            <w:rStyle w:val="Hyperlink"/>
            <w:lang w:val="en-GB"/>
          </w:rPr>
          <w:t>http://www.energinet.dk</w:t>
        </w:r>
      </w:hyperlink>
      <w:r w:rsidRPr="00E8008E">
        <w:rPr>
          <w:lang w:val="en-GB"/>
        </w:rPr>
        <w:t xml:space="preserve">, Regulation E with annex. The regulation can be viewed via the following link. If the link is outdated, the correct regulations can be obtained by contacting Energinet.dk: </w:t>
      </w:r>
      <w:hyperlink r:id="rId22" w:history="1">
        <w:r w:rsidRPr="00E8008E">
          <w:rPr>
            <w:color w:val="0000FF"/>
            <w:u w:val="single"/>
            <w:lang w:val="en-GB"/>
          </w:rPr>
          <w:t>http://www.energinet.dk/SiteCollectionDocuments/Danske%20dokumenter/El/Bilag%20til%20forskrift%20E%20-%20Kompensation%20til%20havvindmølleparker%20ved%20påbudt%20nedregulering.pdf</w:t>
        </w:r>
      </w:hyperlink>
      <w:r w:rsidRPr="00E8008E">
        <w:rPr>
          <w:color w:val="0000FF"/>
          <w:u w:val="single"/>
          <w:lang w:val="en-GB"/>
        </w:rPr>
        <w:t xml:space="preserve"> </w:t>
      </w:r>
    </w:p>
    <w:p w14:paraId="5AAD3BFA" w14:textId="77777777" w:rsidR="00001F64" w:rsidRPr="00E8008E" w:rsidRDefault="00001F64" w:rsidP="00001F64">
      <w:pPr>
        <w:autoSpaceDE w:val="0"/>
        <w:autoSpaceDN w:val="0"/>
        <w:adjustRightInd w:val="0"/>
        <w:ind w:left="851" w:right="-567"/>
        <w:rPr>
          <w:b/>
          <w:color w:val="000000"/>
          <w:lang w:val="en-GB"/>
        </w:rPr>
      </w:pPr>
    </w:p>
    <w:p w14:paraId="1C2EAA61" w14:textId="30475924" w:rsidR="00F001FA" w:rsidRPr="00E8008E" w:rsidRDefault="00F001FA" w:rsidP="00001F64">
      <w:pPr>
        <w:numPr>
          <w:ilvl w:val="1"/>
          <w:numId w:val="15"/>
        </w:numPr>
        <w:autoSpaceDE w:val="0"/>
        <w:autoSpaceDN w:val="0"/>
        <w:adjustRightInd w:val="0"/>
        <w:ind w:left="1134" w:right="-567" w:hanging="1134"/>
        <w:rPr>
          <w:color w:val="000000"/>
          <w:lang w:val="en-GB"/>
        </w:rPr>
      </w:pPr>
      <w:r w:rsidRPr="00E8008E">
        <w:rPr>
          <w:color w:val="000000"/>
          <w:lang w:val="en-GB"/>
        </w:rPr>
        <w:t>On agreement with Energinet.dk, the Concessionaire shall install a LiDAR on each of the transformer platforms to ensure reliable measurements of the wind resources. The LiDARs are to be installed and maintained by the Concessionaire and the Concessionaire is to incur the costs and risks of installing and maintaining the LiDAR.</w:t>
      </w:r>
    </w:p>
    <w:p w14:paraId="454B0682" w14:textId="77777777" w:rsidR="00F001FA" w:rsidRPr="00E8008E" w:rsidRDefault="00F001FA" w:rsidP="00F001FA">
      <w:pPr>
        <w:pStyle w:val="Listeafsnit"/>
        <w:rPr>
          <w:lang w:val="en-GB"/>
        </w:rPr>
      </w:pPr>
    </w:p>
    <w:p w14:paraId="42E2D2FE" w14:textId="414FD041" w:rsidR="00001F64" w:rsidRPr="00E8008E" w:rsidRDefault="00001F64" w:rsidP="00001F64">
      <w:pPr>
        <w:numPr>
          <w:ilvl w:val="1"/>
          <w:numId w:val="15"/>
        </w:numPr>
        <w:autoSpaceDE w:val="0"/>
        <w:autoSpaceDN w:val="0"/>
        <w:adjustRightInd w:val="0"/>
        <w:ind w:left="1134" w:right="-567" w:hanging="1134"/>
        <w:rPr>
          <w:b/>
          <w:color w:val="000000"/>
          <w:lang w:val="en-GB"/>
        </w:rPr>
      </w:pPr>
      <w:r w:rsidRPr="00E8008E">
        <w:rPr>
          <w:lang w:val="en-GB"/>
        </w:rPr>
        <w:t xml:space="preserve">Furthermore, </w:t>
      </w:r>
      <w:r w:rsidR="00913D57">
        <w:rPr>
          <w:lang w:val="en-GB"/>
        </w:rPr>
        <w:t xml:space="preserve">there will be no </w:t>
      </w:r>
      <w:r w:rsidRPr="00E8008E">
        <w:rPr>
          <w:lang w:val="en-GB"/>
        </w:rPr>
        <w:t>compensation in the event of force majeure, cf. section 35(3), 1st clause of the RE Act. Force majeure includes circumstances arising at no fault of Energinet.dk and which are beyond the control of Energinet.dk, e.g. war, sabotage, earthquake, extreme meteorological conditions and similar.</w:t>
      </w:r>
    </w:p>
    <w:p w14:paraId="12C526B4" w14:textId="77777777" w:rsidR="00001F64" w:rsidRPr="00E8008E" w:rsidRDefault="00001F64" w:rsidP="00001F64">
      <w:pPr>
        <w:autoSpaceDE w:val="0"/>
        <w:autoSpaceDN w:val="0"/>
        <w:adjustRightInd w:val="0"/>
        <w:ind w:left="851" w:right="-567"/>
        <w:rPr>
          <w:b/>
          <w:color w:val="000000"/>
          <w:lang w:val="en-GB"/>
        </w:rPr>
      </w:pPr>
    </w:p>
    <w:p w14:paraId="306A855C" w14:textId="77777777" w:rsidR="00001F64" w:rsidRPr="00E8008E" w:rsidRDefault="00001F64" w:rsidP="00001F64">
      <w:pPr>
        <w:ind w:right="-567"/>
        <w:rPr>
          <w:lang w:val="en-GB"/>
        </w:rPr>
      </w:pPr>
    </w:p>
    <w:p w14:paraId="018AD638" w14:textId="77777777" w:rsidR="00001F64" w:rsidRPr="00E8008E" w:rsidRDefault="00001F64" w:rsidP="00001F64">
      <w:pPr>
        <w:numPr>
          <w:ilvl w:val="0"/>
          <w:numId w:val="15"/>
        </w:numPr>
        <w:ind w:left="1134" w:right="-567" w:hanging="1134"/>
        <w:rPr>
          <w:b/>
          <w:lang w:val="en-GB"/>
        </w:rPr>
      </w:pPr>
      <w:r w:rsidRPr="00E8008E">
        <w:rPr>
          <w:b/>
          <w:bCs/>
          <w:lang w:val="en-GB"/>
        </w:rPr>
        <w:t>Labour clause</w:t>
      </w:r>
    </w:p>
    <w:p w14:paraId="4648D3DF" w14:textId="2DC143CD" w:rsidR="00001F64" w:rsidRPr="00E8008E" w:rsidRDefault="00001F64" w:rsidP="00001F64">
      <w:pPr>
        <w:numPr>
          <w:ilvl w:val="1"/>
          <w:numId w:val="15"/>
        </w:numPr>
        <w:ind w:left="1134" w:right="-567" w:hanging="1134"/>
        <w:rPr>
          <w:b/>
          <w:lang w:val="en-GB"/>
        </w:rPr>
      </w:pPr>
      <w:r w:rsidRPr="00E8008E">
        <w:rPr>
          <w:lang w:val="en-GB"/>
        </w:rPr>
        <w:t xml:space="preserve">The Concessionaire and any subcontractors who assist in the Contract are obliged to ensure that  workers in Denmark </w:t>
      </w:r>
      <w:r w:rsidR="00A725E4">
        <w:rPr>
          <w:lang w:val="en-GB"/>
        </w:rPr>
        <w:t xml:space="preserve">are secured </w:t>
      </w:r>
      <w:r w:rsidRPr="00E8008E">
        <w:rPr>
          <w:lang w:val="en-GB"/>
        </w:rPr>
        <w:t xml:space="preserve">wages, including </w:t>
      </w:r>
      <w:r w:rsidR="00A725E4">
        <w:rPr>
          <w:lang w:val="en-GB"/>
        </w:rPr>
        <w:t xml:space="preserve">special </w:t>
      </w:r>
      <w:r w:rsidRPr="00E8008E">
        <w:rPr>
          <w:lang w:val="en-GB"/>
        </w:rPr>
        <w:t>allowances, hours of work and other conditions of labour which are not less favourable than those applicable for work of the same nature pursuant to a collective agreement entered into by the most representative social partners in Denmark within the trade or industry concerned, and which apply to the entire territory of Denmark. “Assist in the Contract”, cf. above, shall mean work performed in Denmark in order to fulfil the Contract.</w:t>
      </w:r>
    </w:p>
    <w:p w14:paraId="72F4EE52" w14:textId="77777777" w:rsidR="00001F64" w:rsidRPr="00E8008E" w:rsidRDefault="00001F64" w:rsidP="00001F64">
      <w:pPr>
        <w:ind w:left="851" w:right="-567"/>
        <w:rPr>
          <w:b/>
          <w:lang w:val="en-GB"/>
        </w:rPr>
      </w:pPr>
    </w:p>
    <w:p w14:paraId="3967C310" w14:textId="77777777" w:rsidR="00001F64" w:rsidRPr="00E8008E" w:rsidRDefault="00001F64" w:rsidP="00001F64">
      <w:pPr>
        <w:numPr>
          <w:ilvl w:val="1"/>
          <w:numId w:val="15"/>
        </w:numPr>
        <w:ind w:left="1134" w:right="-567" w:hanging="1134"/>
        <w:rPr>
          <w:b/>
          <w:lang w:val="en-GB"/>
        </w:rPr>
      </w:pPr>
      <w:r w:rsidRPr="00E8008E">
        <w:rPr>
          <w:lang w:val="en-GB"/>
        </w:rPr>
        <w:t xml:space="preserve">The Concessionaire and possible subcontractors shall ensure that employees receive information about the conditions in the labour clause.  </w:t>
      </w:r>
    </w:p>
    <w:p w14:paraId="5CB31FA4" w14:textId="77777777" w:rsidR="00001F64" w:rsidRPr="00E8008E" w:rsidRDefault="00001F64" w:rsidP="00001F64">
      <w:pPr>
        <w:ind w:right="-567"/>
        <w:rPr>
          <w:b/>
          <w:lang w:val="en-GB"/>
        </w:rPr>
      </w:pPr>
    </w:p>
    <w:p w14:paraId="5ED1C6D2" w14:textId="77777777" w:rsidR="00001F64" w:rsidRPr="00E8008E" w:rsidRDefault="00001F64" w:rsidP="00001F64">
      <w:pPr>
        <w:numPr>
          <w:ilvl w:val="1"/>
          <w:numId w:val="15"/>
        </w:numPr>
        <w:ind w:left="1134" w:right="-567" w:hanging="1134"/>
        <w:rPr>
          <w:b/>
          <w:lang w:val="en-GB"/>
        </w:rPr>
      </w:pPr>
      <w:r w:rsidRPr="00E8008E">
        <w:rPr>
          <w:lang w:val="en-GB"/>
        </w:rPr>
        <w:t>The Danish Energy Agency may, at any time, request relevant documentation that pay and working conditions for employees meet the obligations laid down in this clause.</w:t>
      </w:r>
    </w:p>
    <w:p w14:paraId="30C543E0" w14:textId="77777777" w:rsidR="00001F64" w:rsidRPr="00E8008E" w:rsidRDefault="00001F64" w:rsidP="00001F64">
      <w:pPr>
        <w:ind w:left="851" w:right="-567"/>
        <w:rPr>
          <w:b/>
          <w:lang w:val="en-GB"/>
        </w:rPr>
      </w:pPr>
    </w:p>
    <w:p w14:paraId="1AC9BD32" w14:textId="25D830E6" w:rsidR="00001F64" w:rsidRPr="00E8008E" w:rsidRDefault="00001F64" w:rsidP="009B140D">
      <w:pPr>
        <w:numPr>
          <w:ilvl w:val="1"/>
          <w:numId w:val="15"/>
        </w:numPr>
        <w:ind w:left="1134" w:right="-567" w:hanging="1134"/>
        <w:rPr>
          <w:b/>
          <w:lang w:val="en-GB"/>
        </w:rPr>
      </w:pPr>
      <w:bookmarkStart w:id="13" w:name="_Ref462393460"/>
      <w:r w:rsidRPr="00E8008E">
        <w:rPr>
          <w:lang w:val="en-GB"/>
        </w:rPr>
        <w:t>The Danish Energy Agency may demand that, following a written order and within 10 working days, the Concessionaire procure the relevant documentation such as payslips, records of hours worked, payrolls</w:t>
      </w:r>
      <w:r w:rsidR="00790628" w:rsidRPr="00E8008E">
        <w:rPr>
          <w:lang w:val="en-GB"/>
        </w:rPr>
        <w:t>,</w:t>
      </w:r>
      <w:r w:rsidRPr="00E8008E">
        <w:rPr>
          <w:lang w:val="en-GB"/>
        </w:rPr>
        <w:t xml:space="preserve"> employment contracts </w:t>
      </w:r>
      <w:r w:rsidR="00790628" w:rsidRPr="00E8008E">
        <w:rPr>
          <w:lang w:val="en-GB"/>
        </w:rPr>
        <w:t xml:space="preserve">and so on, </w:t>
      </w:r>
      <w:r w:rsidRPr="00E8008E">
        <w:rPr>
          <w:lang w:val="en-GB"/>
        </w:rPr>
        <w:t>for both its own employees and any subcontractor’s employees</w:t>
      </w:r>
      <w:r w:rsidR="00790628" w:rsidRPr="00E8008E">
        <w:rPr>
          <w:lang w:val="en-GB"/>
        </w:rPr>
        <w:t xml:space="preserve"> together with a statement of compliance with labour clause</w:t>
      </w:r>
      <w:r w:rsidRPr="00E8008E">
        <w:rPr>
          <w:lang w:val="en-GB"/>
        </w:rPr>
        <w:t>.</w:t>
      </w:r>
      <w:bookmarkEnd w:id="13"/>
    </w:p>
    <w:p w14:paraId="486BF251" w14:textId="77777777" w:rsidR="00001F64" w:rsidRPr="00E8008E" w:rsidRDefault="00001F64" w:rsidP="00001F64">
      <w:pPr>
        <w:ind w:left="851" w:right="-567"/>
        <w:rPr>
          <w:b/>
          <w:lang w:val="en-GB"/>
        </w:rPr>
      </w:pPr>
    </w:p>
    <w:p w14:paraId="703BEE61" w14:textId="5EAA4882" w:rsidR="00001F64" w:rsidRPr="00E8008E" w:rsidRDefault="00001F64" w:rsidP="00001F64">
      <w:pPr>
        <w:numPr>
          <w:ilvl w:val="1"/>
          <w:numId w:val="15"/>
        </w:numPr>
        <w:ind w:left="1134" w:right="-567" w:hanging="1134"/>
        <w:rPr>
          <w:b/>
          <w:lang w:val="en-GB"/>
        </w:rPr>
      </w:pPr>
      <w:r w:rsidRPr="00E8008E">
        <w:rPr>
          <w:lang w:val="en-GB"/>
        </w:rPr>
        <w:t xml:space="preserve">The Concessionaire shall ensure that any </w:t>
      </w:r>
      <w:r w:rsidR="0080667A" w:rsidRPr="00E8008E">
        <w:rPr>
          <w:lang w:val="en-GB"/>
        </w:rPr>
        <w:t xml:space="preserve">potential information </w:t>
      </w:r>
      <w:r w:rsidRPr="00E8008E">
        <w:rPr>
          <w:lang w:val="en-GB"/>
        </w:rPr>
        <w:t xml:space="preserve">in the material </w:t>
      </w:r>
      <w:r w:rsidR="0080667A" w:rsidRPr="00E8008E">
        <w:rPr>
          <w:lang w:val="en-GB"/>
        </w:rPr>
        <w:t xml:space="preserve">regarding </w:t>
      </w:r>
      <w:r w:rsidRPr="00E8008E">
        <w:rPr>
          <w:lang w:val="en-GB"/>
        </w:rPr>
        <w:t xml:space="preserve">the employees' racial or ethnic origin, political, religious or philosophical beliefs, </w:t>
      </w:r>
      <w:r w:rsidR="0080667A" w:rsidRPr="00E8008E">
        <w:rPr>
          <w:lang w:val="en-GB"/>
        </w:rPr>
        <w:t xml:space="preserve">information </w:t>
      </w:r>
      <w:r w:rsidRPr="00E8008E">
        <w:rPr>
          <w:lang w:val="en-GB"/>
        </w:rPr>
        <w:t xml:space="preserve">concerning health or sex life, significant social problems and other clearly personal </w:t>
      </w:r>
      <w:r w:rsidR="0080667A" w:rsidRPr="00E8008E">
        <w:rPr>
          <w:lang w:val="en-GB"/>
        </w:rPr>
        <w:t xml:space="preserve">information </w:t>
      </w:r>
      <w:r w:rsidRPr="00E8008E">
        <w:rPr>
          <w:lang w:val="en-GB"/>
        </w:rPr>
        <w:t>be removed before the material is submitted to the Danish Energy Agency.</w:t>
      </w:r>
    </w:p>
    <w:p w14:paraId="46350117" w14:textId="77777777" w:rsidR="00001F64" w:rsidRPr="00E8008E" w:rsidRDefault="00001F64" w:rsidP="00001F64">
      <w:pPr>
        <w:ind w:left="851" w:right="-567"/>
        <w:rPr>
          <w:b/>
          <w:lang w:val="en-GB"/>
        </w:rPr>
      </w:pPr>
    </w:p>
    <w:p w14:paraId="7A77A0F3" w14:textId="3B29C8F2" w:rsidR="00001F64" w:rsidRPr="00E8008E" w:rsidRDefault="00001F64" w:rsidP="00001F64">
      <w:pPr>
        <w:numPr>
          <w:ilvl w:val="1"/>
          <w:numId w:val="15"/>
        </w:numPr>
        <w:ind w:left="1134" w:right="-567" w:hanging="1134"/>
        <w:rPr>
          <w:b/>
          <w:lang w:val="en-GB"/>
        </w:rPr>
      </w:pPr>
      <w:r w:rsidRPr="00E8008E">
        <w:rPr>
          <w:lang w:val="en-GB"/>
        </w:rPr>
        <w:t xml:space="preserve">If the Concessionaire disregards its obligation to procure the document required by the Danish Energy Agency, the Danish Energy Agency may </w:t>
      </w:r>
      <w:r w:rsidR="00297DB5">
        <w:rPr>
          <w:lang w:val="en-GB"/>
        </w:rPr>
        <w:t>after above mentioned time limit</w:t>
      </w:r>
      <w:r w:rsidR="00AC7CFF">
        <w:rPr>
          <w:lang w:val="en-GB"/>
        </w:rPr>
        <w:t xml:space="preserve">, cf. </w:t>
      </w:r>
      <w:r w:rsidR="00AC7CFF">
        <w:rPr>
          <w:lang w:val="en-GB"/>
        </w:rPr>
        <w:fldChar w:fldCharType="begin"/>
      </w:r>
      <w:r w:rsidR="00AC7CFF">
        <w:rPr>
          <w:lang w:val="en-GB"/>
        </w:rPr>
        <w:instrText xml:space="preserve"> REF _Ref462393460 \r \h </w:instrText>
      </w:r>
      <w:r w:rsidR="00AC7CFF">
        <w:rPr>
          <w:lang w:val="en-GB"/>
        </w:rPr>
      </w:r>
      <w:r w:rsidR="00AC7CFF">
        <w:rPr>
          <w:lang w:val="en-GB"/>
        </w:rPr>
        <w:fldChar w:fldCharType="separate"/>
      </w:r>
      <w:r w:rsidR="00AC7CFF">
        <w:rPr>
          <w:lang w:val="en-GB"/>
        </w:rPr>
        <w:t>11.4</w:t>
      </w:r>
      <w:r w:rsidR="00AC7CFF">
        <w:rPr>
          <w:lang w:val="en-GB"/>
        </w:rPr>
        <w:fldChar w:fldCharType="end"/>
      </w:r>
      <w:r w:rsidR="00297DB5">
        <w:rPr>
          <w:lang w:val="en-GB"/>
        </w:rPr>
        <w:t xml:space="preserve"> </w:t>
      </w:r>
      <w:r w:rsidRPr="00E8008E">
        <w:rPr>
          <w:lang w:val="en-GB"/>
        </w:rPr>
        <w:t>order the Concessionaire to pay a daily fine per calendar day of DKK 1,000 until the required documentation has been properly procured for the Danish Energy Agency.</w:t>
      </w:r>
    </w:p>
    <w:p w14:paraId="5A66830F" w14:textId="77777777" w:rsidR="00001F64" w:rsidRPr="00E8008E" w:rsidRDefault="00001F64" w:rsidP="00001F64">
      <w:pPr>
        <w:ind w:left="851" w:right="-567"/>
        <w:rPr>
          <w:b/>
          <w:lang w:val="en-GB"/>
        </w:rPr>
      </w:pPr>
    </w:p>
    <w:p w14:paraId="29BECF29" w14:textId="4C36CA30" w:rsidR="00001F64" w:rsidRPr="00E8008E" w:rsidRDefault="00001F64" w:rsidP="00001F64">
      <w:pPr>
        <w:numPr>
          <w:ilvl w:val="1"/>
          <w:numId w:val="15"/>
        </w:numPr>
        <w:ind w:left="1134" w:right="-567" w:hanging="1134"/>
        <w:rPr>
          <w:b/>
          <w:lang w:val="en-GB"/>
        </w:rPr>
      </w:pPr>
      <w:r w:rsidRPr="00E8008E">
        <w:rPr>
          <w:lang w:val="en-GB"/>
        </w:rPr>
        <w:t xml:space="preserve">If the </w:t>
      </w:r>
      <w:r w:rsidR="005A7241" w:rsidRPr="00E8008E">
        <w:rPr>
          <w:lang w:val="en-GB"/>
        </w:rPr>
        <w:t>Concessionaire</w:t>
      </w:r>
      <w:r w:rsidRPr="00E8008E">
        <w:rPr>
          <w:lang w:val="en-GB"/>
        </w:rPr>
        <w:t xml:space="preserve"> fails to meet its obligations pursuant to the labour clause, and if this leads to a justified demand from employees for additional pay, the Danish Energy Agency may order the </w:t>
      </w:r>
      <w:r w:rsidR="005A7241" w:rsidRPr="00E8008E">
        <w:rPr>
          <w:lang w:val="en-GB"/>
        </w:rPr>
        <w:t>Concessionaire</w:t>
      </w:r>
      <w:r w:rsidRPr="00E8008E">
        <w:rPr>
          <w:lang w:val="en-GB"/>
        </w:rPr>
        <w:t xml:space="preserve"> to pay a fine corresponding to twice the amount of each such demand.</w:t>
      </w:r>
    </w:p>
    <w:p w14:paraId="181E2346" w14:textId="77777777" w:rsidR="00001F64" w:rsidRPr="00E8008E" w:rsidRDefault="00001F64" w:rsidP="00001F64">
      <w:pPr>
        <w:ind w:left="851" w:right="-567"/>
        <w:rPr>
          <w:b/>
          <w:lang w:val="en-GB"/>
        </w:rPr>
      </w:pPr>
    </w:p>
    <w:p w14:paraId="573C03ED" w14:textId="77777777" w:rsidR="00001F64" w:rsidRPr="00E8008E" w:rsidRDefault="00001F64" w:rsidP="00001F64">
      <w:pPr>
        <w:tabs>
          <w:tab w:val="left" w:pos="851"/>
        </w:tabs>
        <w:ind w:left="851" w:right="-567" w:hanging="851"/>
        <w:rPr>
          <w:lang w:val="en-GB"/>
        </w:rPr>
      </w:pPr>
    </w:p>
    <w:p w14:paraId="346F9096" w14:textId="77777777" w:rsidR="00001F64" w:rsidRPr="00E8008E" w:rsidRDefault="00001F64" w:rsidP="00001F64">
      <w:pPr>
        <w:numPr>
          <w:ilvl w:val="0"/>
          <w:numId w:val="15"/>
        </w:numPr>
        <w:tabs>
          <w:tab w:val="num" w:pos="1134"/>
        </w:tabs>
        <w:ind w:left="1134" w:right="-567" w:hanging="1134"/>
        <w:rPr>
          <w:b/>
          <w:lang w:val="en-GB"/>
        </w:rPr>
      </w:pPr>
      <w:r w:rsidRPr="00E8008E">
        <w:rPr>
          <w:b/>
          <w:bCs/>
          <w:lang w:val="en-GB"/>
        </w:rPr>
        <w:t>Social clause regarding apprenticeships and placements</w:t>
      </w:r>
    </w:p>
    <w:p w14:paraId="370A9D24" w14:textId="6CDA1AEF" w:rsidR="00001F64" w:rsidRPr="00E8008E" w:rsidRDefault="00001F64" w:rsidP="00001F64">
      <w:pPr>
        <w:numPr>
          <w:ilvl w:val="1"/>
          <w:numId w:val="15"/>
        </w:numPr>
        <w:ind w:left="1134" w:right="-567" w:hanging="1134"/>
        <w:rPr>
          <w:b/>
          <w:lang w:val="en-GB"/>
        </w:rPr>
      </w:pPr>
      <w:r w:rsidRPr="00E8008E">
        <w:rPr>
          <w:lang w:val="en-GB"/>
        </w:rPr>
        <w:t xml:space="preserve">As far as possible, the </w:t>
      </w:r>
      <w:r w:rsidR="005A7241" w:rsidRPr="00E8008E">
        <w:rPr>
          <w:lang w:val="en-GB"/>
        </w:rPr>
        <w:t>Concessionaire</w:t>
      </w:r>
      <w:r w:rsidRPr="00E8008E">
        <w:rPr>
          <w:lang w:val="en-GB"/>
        </w:rPr>
        <w:t xml:space="preserve"> must ensure that a certain number of positions that are relevant to the construction and subsequent operation and maintenance of the Kriegers Flak Offshore Wind Farm "on site" (both offshore and onshore) can be filled with apprentices.</w:t>
      </w:r>
    </w:p>
    <w:p w14:paraId="2D3B2EF8" w14:textId="77777777" w:rsidR="00001F64" w:rsidRPr="00E8008E" w:rsidRDefault="00001F64" w:rsidP="00001F64">
      <w:pPr>
        <w:ind w:left="851" w:right="-567"/>
        <w:rPr>
          <w:b/>
          <w:lang w:val="en-GB"/>
        </w:rPr>
      </w:pPr>
    </w:p>
    <w:p w14:paraId="52859F1C" w14:textId="1BED048D" w:rsidR="00001F64" w:rsidRPr="00E8008E" w:rsidRDefault="00001F64" w:rsidP="00001F64">
      <w:pPr>
        <w:numPr>
          <w:ilvl w:val="1"/>
          <w:numId w:val="15"/>
        </w:numPr>
        <w:ind w:left="1134" w:right="-567" w:hanging="1134"/>
        <w:rPr>
          <w:b/>
          <w:lang w:val="en-GB"/>
        </w:rPr>
      </w:pPr>
      <w:r w:rsidRPr="00E8008E">
        <w:rPr>
          <w:lang w:val="en-GB"/>
        </w:rPr>
        <w:t xml:space="preserve">Apprentices are defined as employees with whom the </w:t>
      </w:r>
      <w:r w:rsidR="005A7241" w:rsidRPr="00E8008E">
        <w:rPr>
          <w:lang w:val="en-GB"/>
        </w:rPr>
        <w:t>Concessionaire</w:t>
      </w:r>
      <w:r w:rsidRPr="00E8008E">
        <w:rPr>
          <w:lang w:val="en-GB"/>
        </w:rPr>
        <w:t xml:space="preserve"> or its contractors and suppliers etc. enter into, or have entered into, a training agreement. The training agreement is to be entered into as part of a course the apprentice follows and must ensure that the apprentice achieves personal, social and professional skills that support the apprentice's training course and provide a basis for employment in the labour market.</w:t>
      </w:r>
    </w:p>
    <w:p w14:paraId="6B35C5CB" w14:textId="77777777" w:rsidR="00001F64" w:rsidRPr="00E8008E" w:rsidRDefault="00001F64" w:rsidP="00001F64">
      <w:pPr>
        <w:ind w:left="851" w:right="-567"/>
        <w:rPr>
          <w:b/>
          <w:lang w:val="en-GB"/>
        </w:rPr>
      </w:pPr>
    </w:p>
    <w:p w14:paraId="08F1E7AC" w14:textId="77777777" w:rsidR="00001F64" w:rsidRPr="00E8008E" w:rsidRDefault="00001F64" w:rsidP="00001F64">
      <w:pPr>
        <w:numPr>
          <w:ilvl w:val="1"/>
          <w:numId w:val="15"/>
        </w:numPr>
        <w:ind w:left="1134" w:right="-567" w:hanging="1134"/>
        <w:rPr>
          <w:b/>
          <w:lang w:val="en-GB"/>
        </w:rPr>
      </w:pPr>
      <w:r w:rsidRPr="00E8008E">
        <w:rPr>
          <w:lang w:val="en-GB"/>
        </w:rPr>
        <w:t>Training courses pursuant to Consolidating Act no. 987 of 16 August 2010 on basic vocational training etc. and pursuant to Act No. 789 of 16 June 2015 on vocational training are deemed to meet the above requirements for a course.</w:t>
      </w:r>
    </w:p>
    <w:p w14:paraId="43516CC1" w14:textId="77777777" w:rsidR="00001F64" w:rsidRPr="00E8008E" w:rsidRDefault="00001F64" w:rsidP="00001F64">
      <w:pPr>
        <w:ind w:left="851" w:right="-567"/>
        <w:rPr>
          <w:b/>
          <w:lang w:val="en-GB"/>
        </w:rPr>
      </w:pPr>
    </w:p>
    <w:p w14:paraId="25C5F597" w14:textId="77777777" w:rsidR="00001F64" w:rsidRPr="00E8008E" w:rsidRDefault="00001F64" w:rsidP="00001F64">
      <w:pPr>
        <w:numPr>
          <w:ilvl w:val="1"/>
          <w:numId w:val="15"/>
        </w:numPr>
        <w:ind w:left="1134" w:right="-567" w:hanging="1134"/>
        <w:rPr>
          <w:b/>
          <w:lang w:val="en-GB"/>
        </w:rPr>
      </w:pPr>
      <w:r w:rsidRPr="00E8008E">
        <w:rPr>
          <w:lang w:val="en-GB"/>
        </w:rPr>
        <w:t>The Concessionaire or the Concessionaire’s contractors may enter into training contracts for training courses pursuant to other similar training schemes in the EU/EEA, including with apprentices from other EU/EEA Member States, which comply with the above requirements for a training course.</w:t>
      </w:r>
    </w:p>
    <w:p w14:paraId="366B74A7" w14:textId="77777777" w:rsidR="00001F64" w:rsidRPr="00E8008E" w:rsidRDefault="00001F64" w:rsidP="00001F64">
      <w:pPr>
        <w:ind w:left="851" w:right="-567"/>
        <w:rPr>
          <w:b/>
          <w:lang w:val="en-GB"/>
        </w:rPr>
      </w:pPr>
    </w:p>
    <w:p w14:paraId="5366F97E" w14:textId="44CC3020" w:rsidR="00001F64" w:rsidRPr="00E8008E" w:rsidRDefault="00001F64" w:rsidP="00001F64">
      <w:pPr>
        <w:numPr>
          <w:ilvl w:val="1"/>
          <w:numId w:val="15"/>
        </w:numPr>
        <w:ind w:left="1134" w:right="-567" w:hanging="1134"/>
        <w:rPr>
          <w:lang w:val="en-GB"/>
        </w:rPr>
      </w:pPr>
      <w:r w:rsidRPr="00E8008E">
        <w:rPr>
          <w:lang w:val="en-GB"/>
        </w:rPr>
        <w:t xml:space="preserve">Unless otherwise agreed with the Danish Energy Agency, by no later than 12 months after signature of this </w:t>
      </w:r>
      <w:r w:rsidR="005A7241" w:rsidRPr="00E8008E">
        <w:rPr>
          <w:lang w:val="en-GB"/>
        </w:rPr>
        <w:t>Concession Agreement</w:t>
      </w:r>
      <w:r w:rsidRPr="00E8008E">
        <w:rPr>
          <w:lang w:val="en-GB"/>
        </w:rPr>
        <w:t xml:space="preserve">, the Concessionaire and the Danish Energy Agency shall enter into an agreement on the number of apprenticeship places to be secured in connection with construction and subsequent operation and maintenance of Kriegers Flak Offshore Wind Farm. By no later than six months after signature of this </w:t>
      </w:r>
      <w:r w:rsidR="005A7241" w:rsidRPr="00E8008E">
        <w:rPr>
          <w:lang w:val="en-GB"/>
        </w:rPr>
        <w:t>Concession Agreement</w:t>
      </w:r>
      <w:r w:rsidRPr="00E8008E">
        <w:rPr>
          <w:lang w:val="en-GB"/>
        </w:rPr>
        <w:t xml:space="preserve">, the Concessionaire and the Danish Energy Agency shall have initiated a process for conclusion of an apprenticeship agreement. </w:t>
      </w:r>
    </w:p>
    <w:p w14:paraId="307E33E9" w14:textId="77777777" w:rsidR="00001F64" w:rsidRPr="00E8008E" w:rsidRDefault="00001F64" w:rsidP="00001F64">
      <w:pPr>
        <w:rPr>
          <w:i/>
          <w:lang w:val="en-GB"/>
        </w:rPr>
      </w:pPr>
    </w:p>
    <w:p w14:paraId="749A4304" w14:textId="77777777" w:rsidR="00001F64" w:rsidRPr="00E8008E" w:rsidRDefault="00001F64" w:rsidP="00001F64">
      <w:pPr>
        <w:rPr>
          <w:i/>
          <w:lang w:val="en-GB"/>
        </w:rPr>
      </w:pPr>
    </w:p>
    <w:p w14:paraId="5D09D455" w14:textId="77777777" w:rsidR="00001F64" w:rsidRPr="00E8008E" w:rsidRDefault="00001F64" w:rsidP="00001F64">
      <w:pPr>
        <w:rPr>
          <w:snapToGrid w:val="0"/>
          <w:lang w:val="en-GB"/>
        </w:rPr>
      </w:pPr>
      <w:r w:rsidRPr="00E8008E">
        <w:rPr>
          <w:i/>
          <w:iCs/>
          <w:lang w:val="en-GB"/>
        </w:rPr>
        <w:t>[Insert this heading if one or more of the paragraphs below are relevant]</w:t>
      </w:r>
      <w:r w:rsidRPr="00E8008E">
        <w:rPr>
          <w:lang w:val="en-GB"/>
        </w:rPr>
        <w:tab/>
      </w:r>
    </w:p>
    <w:p w14:paraId="5D239FA9" w14:textId="77777777" w:rsidR="00001F64" w:rsidRPr="00E8008E" w:rsidRDefault="00001F64" w:rsidP="00001F64">
      <w:pPr>
        <w:ind w:left="1276" w:right="-567"/>
        <w:rPr>
          <w:snapToGrid w:val="0"/>
          <w:lang w:val="en-GB"/>
        </w:rPr>
      </w:pPr>
    </w:p>
    <w:p w14:paraId="3AB10DFB" w14:textId="77777777" w:rsidR="00001F64" w:rsidRPr="00E8008E" w:rsidRDefault="00001F64" w:rsidP="00001F64">
      <w:pPr>
        <w:numPr>
          <w:ilvl w:val="0"/>
          <w:numId w:val="15"/>
        </w:numPr>
        <w:ind w:left="1134" w:right="-567" w:hanging="1134"/>
        <w:rPr>
          <w:b/>
          <w:lang w:val="en-GB"/>
        </w:rPr>
      </w:pPr>
      <w:r w:rsidRPr="00E8008E">
        <w:rPr>
          <w:b/>
          <w:bCs/>
          <w:lang w:val="en-GB"/>
        </w:rPr>
        <w:t>Joint and several liability</w:t>
      </w:r>
      <w:r w:rsidRPr="00E8008E">
        <w:rPr>
          <w:lang w:val="en-GB"/>
        </w:rPr>
        <w:t xml:space="preserve"> </w:t>
      </w:r>
    </w:p>
    <w:p w14:paraId="35722C21" w14:textId="77777777" w:rsidR="00001F64" w:rsidRPr="00E8008E" w:rsidRDefault="00001F64" w:rsidP="00001F64">
      <w:pPr>
        <w:ind w:left="851" w:right="-567"/>
        <w:rPr>
          <w:b/>
          <w:lang w:val="en-GB"/>
        </w:rPr>
      </w:pPr>
    </w:p>
    <w:p w14:paraId="7813AE93" w14:textId="2174172A" w:rsidR="00001F64" w:rsidRPr="00E8008E" w:rsidRDefault="00001F64" w:rsidP="00001F64">
      <w:pPr>
        <w:ind w:right="-567"/>
        <w:rPr>
          <w:b/>
          <w:lang w:val="en-GB"/>
        </w:rPr>
      </w:pPr>
      <w:r w:rsidRPr="00E8008E">
        <w:rPr>
          <w:i/>
          <w:iCs/>
          <w:color w:val="222222"/>
          <w:lang w:val="en-GB"/>
        </w:rPr>
        <w:t xml:space="preserve">[Insert the following text prior to signature of this </w:t>
      </w:r>
      <w:r w:rsidR="005A7241" w:rsidRPr="00E8008E">
        <w:rPr>
          <w:i/>
          <w:iCs/>
          <w:color w:val="222222"/>
          <w:lang w:val="en-GB"/>
        </w:rPr>
        <w:t>Concession Agreement</w:t>
      </w:r>
      <w:r w:rsidRPr="00E8008E">
        <w:rPr>
          <w:i/>
          <w:iCs/>
          <w:color w:val="222222"/>
          <w:lang w:val="en-GB"/>
        </w:rPr>
        <w:t xml:space="preserve"> if the Concessionaire is a consortium:] </w:t>
      </w:r>
    </w:p>
    <w:p w14:paraId="261D2D46" w14:textId="77777777" w:rsidR="00001F64" w:rsidRPr="00E8008E" w:rsidRDefault="00001F64" w:rsidP="00001F64">
      <w:pPr>
        <w:ind w:left="851" w:right="-567"/>
        <w:rPr>
          <w:b/>
          <w:lang w:val="en-GB"/>
        </w:rPr>
      </w:pPr>
    </w:p>
    <w:p w14:paraId="485E9140" w14:textId="77777777" w:rsidR="00001F64" w:rsidRPr="00E8008E" w:rsidRDefault="00001F64" w:rsidP="00001F64">
      <w:pPr>
        <w:numPr>
          <w:ilvl w:val="1"/>
          <w:numId w:val="15"/>
        </w:numPr>
        <w:ind w:left="1134" w:right="-567" w:hanging="1134"/>
        <w:rPr>
          <w:b/>
          <w:i/>
          <w:lang w:val="en-GB"/>
        </w:rPr>
      </w:pPr>
      <w:r w:rsidRPr="00E8008E">
        <w:rPr>
          <w:lang w:val="en-GB"/>
        </w:rPr>
        <w:sym w:font="Symbol" w:char="F05B"/>
      </w:r>
      <w:r w:rsidRPr="00E8008E">
        <w:rPr>
          <w:b/>
          <w:bCs/>
          <w:i/>
          <w:iCs/>
          <w:lang w:val="en-GB"/>
        </w:rPr>
        <w:t>Consortia</w:t>
      </w:r>
    </w:p>
    <w:p w14:paraId="6EF70E47" w14:textId="77777777" w:rsidR="00001F64" w:rsidRPr="00E8008E" w:rsidRDefault="00001F64" w:rsidP="00001F64">
      <w:pPr>
        <w:numPr>
          <w:ilvl w:val="2"/>
          <w:numId w:val="15"/>
        </w:numPr>
        <w:ind w:left="1134" w:right="-567" w:hanging="1134"/>
        <w:rPr>
          <w:i/>
          <w:lang w:val="en-GB"/>
        </w:rPr>
      </w:pPr>
      <w:r w:rsidRPr="00E8008E">
        <w:rPr>
          <w:i/>
          <w:iCs/>
          <w:lang w:val="en-GB"/>
        </w:rPr>
        <w:t xml:space="preserve">The Concessionaire is a consortium comprising: </w:t>
      </w:r>
    </w:p>
    <w:p w14:paraId="16EBA551" w14:textId="77777777" w:rsidR="00001F64" w:rsidRPr="00E8008E" w:rsidRDefault="00001F64" w:rsidP="00001F64">
      <w:pPr>
        <w:ind w:left="851" w:right="-567"/>
        <w:rPr>
          <w:i/>
          <w:lang w:val="en-GB"/>
        </w:rPr>
      </w:pPr>
    </w:p>
    <w:p w14:paraId="6931E113" w14:textId="77777777" w:rsidR="00001F64" w:rsidRPr="00E8008E" w:rsidRDefault="00001F64" w:rsidP="00001F64">
      <w:pPr>
        <w:ind w:left="1134" w:right="-567"/>
        <w:rPr>
          <w:i/>
          <w:lang w:val="en-GB"/>
        </w:rPr>
      </w:pPr>
      <w:r w:rsidRPr="00E8008E">
        <w:rPr>
          <w:i/>
          <w:iCs/>
          <w:lang w:val="en-GB"/>
        </w:rPr>
        <w:t>[Insert names of participants in the consortium]</w:t>
      </w:r>
    </w:p>
    <w:p w14:paraId="39948F23" w14:textId="77777777" w:rsidR="00001F64" w:rsidRPr="00E8008E" w:rsidRDefault="00001F64" w:rsidP="00001F64">
      <w:pPr>
        <w:ind w:left="851" w:right="-567"/>
        <w:rPr>
          <w:i/>
          <w:lang w:val="en-GB"/>
        </w:rPr>
      </w:pPr>
    </w:p>
    <w:p w14:paraId="13440783" w14:textId="4C323A4F" w:rsidR="00001F64" w:rsidRPr="00E8008E" w:rsidRDefault="00001F64" w:rsidP="00A61647">
      <w:pPr>
        <w:numPr>
          <w:ilvl w:val="2"/>
          <w:numId w:val="15"/>
        </w:numPr>
        <w:ind w:left="1134" w:right="-567" w:hanging="1134"/>
        <w:rPr>
          <w:i/>
          <w:lang w:val="en-GB"/>
        </w:rPr>
      </w:pPr>
      <w:r w:rsidRPr="00E8008E">
        <w:rPr>
          <w:i/>
          <w:iCs/>
          <w:lang w:val="en-GB"/>
        </w:rPr>
        <w:t xml:space="preserve">The above participant(s) in the consortium has/have assumed joint and several liability in respect of this </w:t>
      </w:r>
      <w:r w:rsidR="005A7241" w:rsidRPr="00E8008E">
        <w:rPr>
          <w:i/>
          <w:iCs/>
          <w:lang w:val="en-GB"/>
        </w:rPr>
        <w:t>Concession Agreement</w:t>
      </w:r>
      <w:r w:rsidRPr="00E8008E">
        <w:rPr>
          <w:i/>
          <w:iCs/>
          <w:lang w:val="en-GB"/>
        </w:rPr>
        <w:t xml:space="preserve"> and related licences and authorisation</w:t>
      </w:r>
      <w:r w:rsidR="00776249" w:rsidRPr="00E8008E">
        <w:rPr>
          <w:i/>
          <w:iCs/>
          <w:lang w:val="en-GB"/>
        </w:rPr>
        <w:t>s</w:t>
      </w:r>
      <w:r w:rsidRPr="00E8008E">
        <w:rPr>
          <w:i/>
          <w:iCs/>
          <w:lang w:val="en-GB"/>
        </w:rPr>
        <w:t xml:space="preserve"> which have been granted or might be granted in future to the Concessionaire. This means that the participants in the consortium shall assume liability in respect of all claims arising out of this </w:t>
      </w:r>
      <w:r w:rsidR="005A7241" w:rsidRPr="00E8008E">
        <w:rPr>
          <w:i/>
          <w:iCs/>
          <w:lang w:val="en-GB"/>
        </w:rPr>
        <w:t>Concession Agreement</w:t>
      </w:r>
      <w:r w:rsidRPr="00E8008E">
        <w:rPr>
          <w:i/>
          <w:iCs/>
          <w:lang w:val="en-GB"/>
        </w:rPr>
        <w:t xml:space="preserve"> and related licences and authorisation</w:t>
      </w:r>
      <w:r w:rsidR="00776249" w:rsidRPr="00E8008E">
        <w:rPr>
          <w:i/>
          <w:iCs/>
          <w:lang w:val="en-GB"/>
        </w:rPr>
        <w:t>s</w:t>
      </w:r>
      <w:r w:rsidRPr="00E8008E">
        <w:rPr>
          <w:i/>
          <w:iCs/>
          <w:lang w:val="en-GB"/>
        </w:rPr>
        <w:t xml:space="preserve"> which have been granted or might be granted in future to the Concessionaire.</w:t>
      </w:r>
      <w:r w:rsidR="009C770B" w:rsidRPr="00E8008E">
        <w:rPr>
          <w:lang w:val="en-GB"/>
        </w:rPr>
        <w:t xml:space="preserve"> </w:t>
      </w:r>
      <w:r w:rsidR="00776249" w:rsidRPr="00E8008E">
        <w:rPr>
          <w:i/>
          <w:iCs/>
          <w:lang w:val="en-GB"/>
        </w:rPr>
        <w:t>Claims</w:t>
      </w:r>
      <w:r w:rsidR="009C770B" w:rsidRPr="00E8008E">
        <w:rPr>
          <w:i/>
          <w:iCs/>
          <w:lang w:val="en-GB"/>
        </w:rPr>
        <w:t xml:space="preserve"> that may be made by third parties, </w:t>
      </w:r>
      <w:r w:rsidR="00776249" w:rsidRPr="00E8008E">
        <w:rPr>
          <w:i/>
          <w:iCs/>
          <w:lang w:val="en-GB"/>
        </w:rPr>
        <w:t>for example</w:t>
      </w:r>
      <w:r w:rsidR="009C770B" w:rsidRPr="00E8008E">
        <w:rPr>
          <w:i/>
          <w:iCs/>
          <w:lang w:val="en-GB"/>
        </w:rPr>
        <w:t xml:space="preserve"> arising from pollution or harm to others, </w:t>
      </w:r>
      <w:r w:rsidR="00776249" w:rsidRPr="00E8008E">
        <w:rPr>
          <w:i/>
          <w:iCs/>
          <w:lang w:val="en-GB"/>
        </w:rPr>
        <w:t>are</w:t>
      </w:r>
      <w:r w:rsidR="009C770B" w:rsidRPr="00E8008E">
        <w:rPr>
          <w:i/>
          <w:iCs/>
          <w:lang w:val="en-GB"/>
        </w:rPr>
        <w:t xml:space="preserve"> not subject to the requirement </w:t>
      </w:r>
      <w:r w:rsidR="00776249" w:rsidRPr="00E8008E">
        <w:rPr>
          <w:i/>
          <w:iCs/>
          <w:lang w:val="en-GB"/>
        </w:rPr>
        <w:t>for</w:t>
      </w:r>
      <w:r w:rsidR="009C770B" w:rsidRPr="00E8008E">
        <w:rPr>
          <w:i/>
          <w:iCs/>
          <w:lang w:val="en-GB"/>
        </w:rPr>
        <w:t xml:space="preserve"> joint and several liability.</w:t>
      </w:r>
    </w:p>
    <w:p w14:paraId="33E0DF3E" w14:textId="77777777" w:rsidR="00001F64" w:rsidRPr="00E8008E" w:rsidRDefault="00001F64" w:rsidP="00001F64">
      <w:pPr>
        <w:ind w:left="851" w:right="-567"/>
        <w:rPr>
          <w:i/>
          <w:lang w:val="en-GB"/>
        </w:rPr>
      </w:pPr>
    </w:p>
    <w:p w14:paraId="54E11F45" w14:textId="4D5B0435" w:rsidR="00001F64" w:rsidRPr="00E8008E" w:rsidRDefault="00001F64" w:rsidP="00001F64">
      <w:pPr>
        <w:ind w:left="1134" w:right="-567"/>
        <w:rPr>
          <w:i/>
          <w:lang w:val="en-GB"/>
        </w:rPr>
      </w:pPr>
      <w:r w:rsidRPr="00E8008E">
        <w:rPr>
          <w:i/>
          <w:iCs/>
          <w:lang w:val="en-GB"/>
        </w:rPr>
        <w:t xml:space="preserve">Therefore, the Danish Energy Agency may direct the full claim against any participant in the consortium in the event that the Concessionaire breaches this </w:t>
      </w:r>
      <w:r w:rsidR="005A7241" w:rsidRPr="00E8008E">
        <w:rPr>
          <w:i/>
          <w:iCs/>
          <w:lang w:val="en-GB"/>
        </w:rPr>
        <w:t>Concession Agreement</w:t>
      </w:r>
      <w:r w:rsidRPr="00E8008E">
        <w:rPr>
          <w:i/>
          <w:iCs/>
          <w:lang w:val="en-GB"/>
        </w:rPr>
        <w:t xml:space="preserve"> and/or the terms and conditions of the licences and authorisation</w:t>
      </w:r>
      <w:r w:rsidR="00776249" w:rsidRPr="00E8008E">
        <w:rPr>
          <w:i/>
          <w:iCs/>
          <w:lang w:val="en-GB"/>
        </w:rPr>
        <w:t>s mentioned</w:t>
      </w:r>
      <w:r w:rsidRPr="00E8008E">
        <w:rPr>
          <w:i/>
          <w:iCs/>
          <w:lang w:val="en-GB"/>
        </w:rPr>
        <w:t>.</w:t>
      </w:r>
      <w:r w:rsidRPr="00E8008E">
        <w:rPr>
          <w:lang w:val="en-GB"/>
        </w:rPr>
        <w:sym w:font="Symbol" w:char="F05D"/>
      </w:r>
    </w:p>
    <w:p w14:paraId="5B797A6C" w14:textId="77777777" w:rsidR="00001F64" w:rsidRPr="00E8008E" w:rsidRDefault="00001F64" w:rsidP="00001F64">
      <w:pPr>
        <w:ind w:right="-567"/>
        <w:rPr>
          <w:i/>
          <w:lang w:val="en-GB"/>
        </w:rPr>
      </w:pPr>
    </w:p>
    <w:p w14:paraId="5E5A71B3" w14:textId="77777777" w:rsidR="00001F64" w:rsidRPr="00E8008E" w:rsidRDefault="00001F64" w:rsidP="00001F64">
      <w:pPr>
        <w:ind w:right="-567"/>
        <w:rPr>
          <w:i/>
          <w:lang w:val="en-GB"/>
        </w:rPr>
      </w:pPr>
    </w:p>
    <w:p w14:paraId="4EC8D284" w14:textId="2723BD93" w:rsidR="00001F64" w:rsidRPr="00E8008E" w:rsidRDefault="00001F64" w:rsidP="00001F64">
      <w:pPr>
        <w:ind w:right="-567"/>
        <w:rPr>
          <w:b/>
          <w:i/>
          <w:lang w:val="en-GB"/>
        </w:rPr>
      </w:pPr>
      <w:r w:rsidRPr="00E8008E">
        <w:rPr>
          <w:i/>
          <w:iCs/>
          <w:color w:val="222222"/>
          <w:lang w:val="en-GB"/>
        </w:rPr>
        <w:t xml:space="preserve">[Insert the following text prior to signature of this </w:t>
      </w:r>
      <w:r w:rsidR="005A7241" w:rsidRPr="00E8008E">
        <w:rPr>
          <w:i/>
          <w:iCs/>
          <w:color w:val="222222"/>
          <w:lang w:val="en-GB"/>
        </w:rPr>
        <w:t>Concession Agreement</w:t>
      </w:r>
      <w:r w:rsidRPr="00E8008E">
        <w:rPr>
          <w:i/>
          <w:iCs/>
          <w:lang w:val="en-GB"/>
        </w:rPr>
        <w:t xml:space="preserve"> if the Concessionaire is a newly established company, and a tender has been submitted on the behalf of a company not yet established.]</w:t>
      </w:r>
    </w:p>
    <w:p w14:paraId="094100C7" w14:textId="77777777" w:rsidR="00001F64" w:rsidRPr="00E8008E" w:rsidRDefault="00001F64" w:rsidP="00001F64">
      <w:pPr>
        <w:ind w:left="851" w:right="-567"/>
        <w:rPr>
          <w:b/>
          <w:i/>
          <w:lang w:val="en-GB"/>
        </w:rPr>
      </w:pPr>
    </w:p>
    <w:p w14:paraId="085B5FA6" w14:textId="76D30156" w:rsidR="00001F64" w:rsidRPr="00E8008E" w:rsidRDefault="00001F64" w:rsidP="00A61647">
      <w:pPr>
        <w:numPr>
          <w:ilvl w:val="1"/>
          <w:numId w:val="15"/>
        </w:numPr>
        <w:ind w:left="1134" w:right="-567" w:hanging="1134"/>
        <w:rPr>
          <w:b/>
          <w:i/>
          <w:lang w:val="en-GB"/>
        </w:rPr>
      </w:pPr>
      <w:r w:rsidRPr="00E8008E">
        <w:rPr>
          <w:lang w:val="en-GB"/>
        </w:rPr>
        <w:sym w:font="Symbol" w:char="F05B"/>
      </w:r>
      <w:r w:rsidR="000C4A0D">
        <w:rPr>
          <w:b/>
          <w:bCs/>
          <w:i/>
          <w:iCs/>
          <w:lang w:val="en-GB"/>
        </w:rPr>
        <w:t>Funding c</w:t>
      </w:r>
      <w:r w:rsidRPr="00E8008E">
        <w:rPr>
          <w:b/>
          <w:bCs/>
          <w:i/>
          <w:iCs/>
          <w:lang w:val="en-GB"/>
        </w:rPr>
        <w:t>ompanies</w:t>
      </w:r>
      <w:r w:rsidR="000C4A0D">
        <w:rPr>
          <w:b/>
          <w:bCs/>
          <w:i/>
          <w:iCs/>
          <w:lang w:val="en-GB"/>
        </w:rPr>
        <w:t>,</w:t>
      </w:r>
      <w:r w:rsidRPr="00E8008E">
        <w:rPr>
          <w:b/>
          <w:bCs/>
          <w:i/>
          <w:iCs/>
          <w:lang w:val="en-GB"/>
        </w:rPr>
        <w:t xml:space="preserve"> where the Concessionaire is a newly established company, and the tender has been submitted on the behalf of a company not yet established.</w:t>
      </w:r>
      <w:r w:rsidR="007205FF" w:rsidRPr="00E8008E">
        <w:rPr>
          <w:b/>
          <w:bCs/>
          <w:i/>
          <w:iCs/>
          <w:lang w:val="en-GB"/>
        </w:rPr>
        <w:br/>
      </w:r>
    </w:p>
    <w:p w14:paraId="34712757" w14:textId="6A52DE38" w:rsidR="00001F64" w:rsidRPr="00E8008E" w:rsidRDefault="00001F64" w:rsidP="00001F64">
      <w:pPr>
        <w:numPr>
          <w:ilvl w:val="2"/>
          <w:numId w:val="15"/>
        </w:numPr>
        <w:ind w:left="1134" w:right="-567" w:hanging="1134"/>
        <w:rPr>
          <w:b/>
          <w:i/>
          <w:lang w:val="en-GB"/>
        </w:rPr>
      </w:pPr>
      <w:r w:rsidRPr="00E8008E">
        <w:rPr>
          <w:i/>
          <w:iCs/>
          <w:lang w:val="en-GB"/>
        </w:rPr>
        <w:t xml:space="preserve">The Concessionaire is a newly established company, and a tender for this Concession has therefore been submitted by </w:t>
      </w:r>
      <w:r w:rsidRPr="0024136D">
        <w:rPr>
          <w:i/>
          <w:iCs/>
          <w:lang w:val="en-GB"/>
        </w:rPr>
        <w:t xml:space="preserve">the </w:t>
      </w:r>
      <w:r w:rsidR="00151A76">
        <w:rPr>
          <w:i/>
          <w:iCs/>
          <w:lang w:val="en-GB"/>
        </w:rPr>
        <w:t>funding company</w:t>
      </w:r>
      <w:r w:rsidRPr="0024136D">
        <w:rPr>
          <w:i/>
          <w:iCs/>
          <w:lang w:val="en-GB"/>
        </w:rPr>
        <w:t>(</w:t>
      </w:r>
      <w:r w:rsidR="00151A76">
        <w:rPr>
          <w:i/>
          <w:iCs/>
          <w:lang w:val="en-GB"/>
        </w:rPr>
        <w:t>ie</w:t>
      </w:r>
      <w:r w:rsidRPr="0024136D">
        <w:rPr>
          <w:i/>
          <w:iCs/>
          <w:lang w:val="en-GB"/>
        </w:rPr>
        <w:t>s)</w:t>
      </w:r>
      <w:r w:rsidR="00776249" w:rsidRPr="00E8008E">
        <w:rPr>
          <w:i/>
          <w:iCs/>
          <w:lang w:val="en-GB"/>
        </w:rPr>
        <w:t xml:space="preserve"> below</w:t>
      </w:r>
      <w:r w:rsidRPr="00E8008E">
        <w:rPr>
          <w:i/>
          <w:iCs/>
          <w:lang w:val="en-GB"/>
        </w:rPr>
        <w:t xml:space="preserve"> on behalf of the Concessionaire:</w:t>
      </w:r>
    </w:p>
    <w:p w14:paraId="73FF0BBF" w14:textId="77777777" w:rsidR="00001F64" w:rsidRPr="00E8008E" w:rsidRDefault="00001F64" w:rsidP="00001F64">
      <w:pPr>
        <w:ind w:left="851" w:right="-567"/>
        <w:rPr>
          <w:i/>
          <w:lang w:val="en-GB"/>
        </w:rPr>
      </w:pPr>
    </w:p>
    <w:p w14:paraId="1A7281BF" w14:textId="77777777" w:rsidR="00001F64" w:rsidRPr="00E8008E" w:rsidRDefault="00001F64" w:rsidP="00001F64">
      <w:pPr>
        <w:ind w:left="1134" w:right="-567"/>
        <w:rPr>
          <w:i/>
          <w:lang w:val="en-GB"/>
        </w:rPr>
      </w:pPr>
      <w:r w:rsidRPr="00E8008E">
        <w:rPr>
          <w:i/>
          <w:iCs/>
          <w:lang w:val="en-GB"/>
        </w:rPr>
        <w:t>[The details of the relevant parties must be provided in accordance with the application]</w:t>
      </w:r>
    </w:p>
    <w:p w14:paraId="35E82A52" w14:textId="77777777" w:rsidR="00001F64" w:rsidRPr="00E8008E" w:rsidRDefault="00001F64" w:rsidP="00001F64">
      <w:pPr>
        <w:ind w:right="-567"/>
        <w:rPr>
          <w:b/>
          <w:i/>
          <w:lang w:val="en-GB"/>
        </w:rPr>
      </w:pPr>
    </w:p>
    <w:p w14:paraId="141D3DBF" w14:textId="082406E1" w:rsidR="001F208C" w:rsidRPr="009B140D" w:rsidRDefault="00001F64" w:rsidP="00001F64">
      <w:pPr>
        <w:numPr>
          <w:ilvl w:val="2"/>
          <w:numId w:val="15"/>
        </w:numPr>
        <w:ind w:left="1134" w:right="-567" w:hanging="1134"/>
        <w:rPr>
          <w:b/>
          <w:i/>
          <w:lang w:val="en-GB"/>
        </w:rPr>
      </w:pPr>
      <w:r w:rsidRPr="00E8008E">
        <w:rPr>
          <w:i/>
          <w:iCs/>
          <w:lang w:val="en-GB"/>
        </w:rPr>
        <w:t xml:space="preserve">The above </w:t>
      </w:r>
      <w:r w:rsidR="00151A76">
        <w:rPr>
          <w:i/>
          <w:iCs/>
          <w:lang w:val="en-GB"/>
        </w:rPr>
        <w:t>funding company</w:t>
      </w:r>
      <w:r w:rsidRPr="0024136D">
        <w:rPr>
          <w:i/>
          <w:iCs/>
          <w:lang w:val="en-GB"/>
        </w:rPr>
        <w:t>(</w:t>
      </w:r>
      <w:r w:rsidR="00151A76">
        <w:rPr>
          <w:i/>
          <w:iCs/>
          <w:lang w:val="en-GB"/>
        </w:rPr>
        <w:t>ie</w:t>
      </w:r>
      <w:r w:rsidRPr="0024136D">
        <w:rPr>
          <w:i/>
          <w:iCs/>
          <w:lang w:val="en-GB"/>
        </w:rPr>
        <w:t>s)</w:t>
      </w:r>
      <w:r w:rsidRPr="00E8008E">
        <w:rPr>
          <w:i/>
          <w:iCs/>
          <w:lang w:val="en-GB"/>
        </w:rPr>
        <w:t xml:space="preserve"> has/have assumed joint and several liability together with the Concessionaire in respect of this </w:t>
      </w:r>
      <w:r w:rsidR="005A7241" w:rsidRPr="00E8008E">
        <w:rPr>
          <w:i/>
          <w:iCs/>
          <w:lang w:val="en-GB"/>
        </w:rPr>
        <w:t>Concession Agreement</w:t>
      </w:r>
      <w:r w:rsidRPr="00E8008E">
        <w:rPr>
          <w:i/>
          <w:iCs/>
          <w:lang w:val="en-GB"/>
        </w:rPr>
        <w:t xml:space="preserve"> and related licences and authorisation</w:t>
      </w:r>
      <w:r w:rsidR="00776249" w:rsidRPr="00E8008E">
        <w:rPr>
          <w:i/>
          <w:iCs/>
          <w:lang w:val="en-GB"/>
        </w:rPr>
        <w:t>s</w:t>
      </w:r>
      <w:r w:rsidRPr="00E8008E">
        <w:rPr>
          <w:i/>
          <w:iCs/>
          <w:lang w:val="en-GB"/>
        </w:rPr>
        <w:t xml:space="preserve"> which have been granted or might be granted in future to the Concessionaire. </w:t>
      </w:r>
    </w:p>
    <w:p w14:paraId="343BAD34" w14:textId="77777777" w:rsidR="001F208C" w:rsidRPr="009B140D" w:rsidRDefault="001F208C" w:rsidP="009B140D">
      <w:pPr>
        <w:ind w:left="1134" w:right="-567"/>
        <w:rPr>
          <w:b/>
          <w:i/>
          <w:lang w:val="en-GB"/>
        </w:rPr>
      </w:pPr>
    </w:p>
    <w:p w14:paraId="1997B170" w14:textId="692894DE" w:rsidR="001F208C" w:rsidRDefault="00001F64" w:rsidP="009B140D">
      <w:pPr>
        <w:ind w:left="1134" w:right="-567"/>
        <w:rPr>
          <w:i/>
          <w:iCs/>
          <w:lang w:val="en-GB"/>
        </w:rPr>
      </w:pPr>
      <w:r w:rsidRPr="00E8008E">
        <w:rPr>
          <w:i/>
          <w:iCs/>
          <w:lang w:val="en-GB"/>
        </w:rPr>
        <w:t xml:space="preserve">This means that this/these other </w:t>
      </w:r>
      <w:r w:rsidR="00151A76">
        <w:rPr>
          <w:i/>
          <w:iCs/>
          <w:lang w:val="en-GB"/>
        </w:rPr>
        <w:t>funding company</w:t>
      </w:r>
      <w:r w:rsidRPr="0024136D">
        <w:rPr>
          <w:i/>
          <w:iCs/>
          <w:lang w:val="en-GB"/>
        </w:rPr>
        <w:t>(</w:t>
      </w:r>
      <w:r w:rsidR="00151A76">
        <w:rPr>
          <w:i/>
          <w:iCs/>
          <w:lang w:val="en-GB"/>
        </w:rPr>
        <w:t>ie</w:t>
      </w:r>
      <w:r w:rsidRPr="0024136D">
        <w:rPr>
          <w:i/>
          <w:iCs/>
          <w:lang w:val="en-GB"/>
        </w:rPr>
        <w:t>s)</w:t>
      </w:r>
      <w:r w:rsidRPr="00E8008E">
        <w:rPr>
          <w:i/>
          <w:iCs/>
          <w:lang w:val="en-GB"/>
        </w:rPr>
        <w:t xml:space="preserve"> shall assume liability on an equal basis with the Concessionaire, in respect of all obligations </w:t>
      </w:r>
      <w:r w:rsidR="009C770B" w:rsidRPr="00E8008E">
        <w:rPr>
          <w:i/>
          <w:iCs/>
          <w:lang w:val="en-GB"/>
        </w:rPr>
        <w:t xml:space="preserve">from the Danish Energy Agency </w:t>
      </w:r>
      <w:r w:rsidRPr="00E8008E">
        <w:rPr>
          <w:i/>
          <w:iCs/>
          <w:lang w:val="en-GB"/>
        </w:rPr>
        <w:t xml:space="preserve">arising out of this </w:t>
      </w:r>
      <w:r w:rsidR="005A7241" w:rsidRPr="00E8008E">
        <w:rPr>
          <w:i/>
          <w:iCs/>
          <w:lang w:val="en-GB"/>
        </w:rPr>
        <w:t>Concession Agreement</w:t>
      </w:r>
      <w:r w:rsidRPr="00E8008E">
        <w:rPr>
          <w:i/>
          <w:iCs/>
          <w:lang w:val="en-GB"/>
        </w:rPr>
        <w:t xml:space="preserve"> and related licences and authorisation</w:t>
      </w:r>
      <w:r w:rsidR="00776249" w:rsidRPr="00E8008E">
        <w:rPr>
          <w:i/>
          <w:iCs/>
          <w:lang w:val="en-GB"/>
        </w:rPr>
        <w:t>s</w:t>
      </w:r>
      <w:r w:rsidRPr="00E8008E">
        <w:rPr>
          <w:i/>
          <w:iCs/>
          <w:lang w:val="en-GB"/>
        </w:rPr>
        <w:t xml:space="preserve"> which have been granted or might be granted in future to the Concessionaire. </w:t>
      </w:r>
    </w:p>
    <w:p w14:paraId="2A469000" w14:textId="77777777" w:rsidR="001F208C" w:rsidRDefault="001F208C" w:rsidP="009B140D">
      <w:pPr>
        <w:ind w:left="1134" w:right="-567"/>
        <w:rPr>
          <w:i/>
          <w:iCs/>
          <w:lang w:val="en-GB"/>
        </w:rPr>
      </w:pPr>
    </w:p>
    <w:p w14:paraId="26AC4C87" w14:textId="54E3EC27" w:rsidR="00001F64" w:rsidRPr="00E8008E" w:rsidRDefault="00001F64" w:rsidP="009B140D">
      <w:pPr>
        <w:ind w:left="1134" w:right="-567"/>
        <w:rPr>
          <w:b/>
          <w:i/>
          <w:lang w:val="en-GB"/>
        </w:rPr>
      </w:pPr>
      <w:r w:rsidRPr="00E8008E">
        <w:rPr>
          <w:i/>
          <w:iCs/>
          <w:lang w:val="en-GB"/>
        </w:rPr>
        <w:t xml:space="preserve">Hence, the Danish Energy Agency shall not acquire any rights with regard to this/these other </w:t>
      </w:r>
      <w:r w:rsidR="00151A76">
        <w:rPr>
          <w:i/>
          <w:iCs/>
          <w:lang w:val="en-GB"/>
        </w:rPr>
        <w:t>funding company</w:t>
      </w:r>
      <w:r w:rsidRPr="0024136D">
        <w:rPr>
          <w:i/>
          <w:iCs/>
          <w:lang w:val="en-GB"/>
        </w:rPr>
        <w:t>(</w:t>
      </w:r>
      <w:r w:rsidR="00151A76">
        <w:rPr>
          <w:i/>
          <w:iCs/>
          <w:lang w:val="en-GB"/>
        </w:rPr>
        <w:t>ie</w:t>
      </w:r>
      <w:r w:rsidRPr="0024136D">
        <w:rPr>
          <w:i/>
          <w:iCs/>
          <w:lang w:val="en-GB"/>
        </w:rPr>
        <w:t>s)</w:t>
      </w:r>
      <w:r w:rsidR="00776249" w:rsidRPr="00E8008E">
        <w:rPr>
          <w:i/>
          <w:iCs/>
          <w:lang w:val="en-GB"/>
        </w:rPr>
        <w:t xml:space="preserve"> </w:t>
      </w:r>
      <w:r w:rsidRPr="00E8008E">
        <w:rPr>
          <w:i/>
          <w:iCs/>
          <w:lang w:val="en-GB"/>
        </w:rPr>
        <w:t>which the Danish Energy Agency does not hold with regard to the Concessionaire at any given time.</w:t>
      </w:r>
    </w:p>
    <w:p w14:paraId="4FF2197B" w14:textId="77777777" w:rsidR="008B1335" w:rsidRPr="009B140D" w:rsidRDefault="008B1335" w:rsidP="00A61647">
      <w:pPr>
        <w:ind w:left="792" w:right="-567"/>
        <w:rPr>
          <w:i/>
          <w:lang w:val="en-GB"/>
        </w:rPr>
      </w:pPr>
    </w:p>
    <w:p w14:paraId="53E0BB69" w14:textId="38B605EA" w:rsidR="008B1335" w:rsidRPr="009B140D" w:rsidRDefault="009B140D" w:rsidP="009B140D">
      <w:pPr>
        <w:ind w:left="1134" w:right="-567" w:hanging="1134"/>
        <w:rPr>
          <w:i/>
          <w:lang w:val="en-GB"/>
        </w:rPr>
      </w:pPr>
      <w:r w:rsidRPr="009B140D">
        <w:rPr>
          <w:b/>
          <w:i/>
          <w:lang w:val="en-GB"/>
        </w:rPr>
        <w:t>13.2.3.</w:t>
      </w:r>
      <w:r w:rsidRPr="009B140D">
        <w:rPr>
          <w:i/>
          <w:lang w:val="en-GB"/>
        </w:rPr>
        <w:tab/>
      </w:r>
      <w:r w:rsidR="008B1335" w:rsidRPr="009B140D">
        <w:rPr>
          <w:i/>
          <w:lang w:val="en-GB"/>
        </w:rPr>
        <w:t xml:space="preserve">In order for the joint and several liability of this/these other </w:t>
      </w:r>
      <w:r w:rsidR="00151A76">
        <w:rPr>
          <w:i/>
          <w:lang w:val="en-GB"/>
        </w:rPr>
        <w:t>funding company</w:t>
      </w:r>
      <w:r w:rsidR="008B1335" w:rsidRPr="009B140D">
        <w:rPr>
          <w:i/>
          <w:lang w:val="en-GB"/>
        </w:rPr>
        <w:t>(</w:t>
      </w:r>
      <w:r w:rsidR="00151A76">
        <w:rPr>
          <w:i/>
          <w:lang w:val="en-GB"/>
        </w:rPr>
        <w:t>ie</w:t>
      </w:r>
      <w:r w:rsidR="008B1335" w:rsidRPr="009B140D">
        <w:rPr>
          <w:i/>
          <w:lang w:val="en-GB"/>
        </w:rPr>
        <w:t xml:space="preserve">s) to apply, the Concessionaire must therefore have breached this </w:t>
      </w:r>
      <w:r w:rsidR="005A7241" w:rsidRPr="009B140D">
        <w:rPr>
          <w:i/>
          <w:lang w:val="en-GB"/>
        </w:rPr>
        <w:t>Concession Agreement</w:t>
      </w:r>
      <w:r w:rsidR="008B1335" w:rsidRPr="009B140D">
        <w:rPr>
          <w:i/>
          <w:lang w:val="en-GB"/>
        </w:rPr>
        <w:t xml:space="preserve"> and/or the terms and conditions of the mentioned licences and authorisation</w:t>
      </w:r>
      <w:r w:rsidR="00776249" w:rsidRPr="009B140D">
        <w:rPr>
          <w:i/>
          <w:lang w:val="en-GB"/>
        </w:rPr>
        <w:t>s</w:t>
      </w:r>
      <w:r w:rsidR="008B1335" w:rsidRPr="009B140D">
        <w:rPr>
          <w:i/>
          <w:lang w:val="en-GB"/>
        </w:rPr>
        <w:t xml:space="preserve">. The </w:t>
      </w:r>
      <w:r w:rsidR="005A7241" w:rsidRPr="009B140D">
        <w:rPr>
          <w:i/>
          <w:lang w:val="en-GB"/>
        </w:rPr>
        <w:t>Concessionaire</w:t>
      </w:r>
      <w:r w:rsidR="008B1335" w:rsidRPr="009B140D">
        <w:rPr>
          <w:i/>
          <w:lang w:val="en-GB"/>
        </w:rPr>
        <w:t xml:space="preserve"> must also have failed to remedy the </w:t>
      </w:r>
      <w:r w:rsidR="00C03596">
        <w:rPr>
          <w:i/>
          <w:lang w:val="en-GB"/>
        </w:rPr>
        <w:t>infringement</w:t>
      </w:r>
      <w:r w:rsidR="00C03596" w:rsidRPr="009B140D">
        <w:rPr>
          <w:i/>
          <w:lang w:val="en-GB"/>
        </w:rPr>
        <w:t xml:space="preserve"> </w:t>
      </w:r>
      <w:r w:rsidR="008B1335" w:rsidRPr="009B140D">
        <w:rPr>
          <w:i/>
          <w:lang w:val="en-GB"/>
        </w:rPr>
        <w:t>within a reasonable deadline set by the Danish Energy Agency.</w:t>
      </w:r>
    </w:p>
    <w:p w14:paraId="2A241E4F" w14:textId="77777777" w:rsidR="008B1335" w:rsidRPr="009B140D" w:rsidRDefault="008B1335" w:rsidP="00A61647">
      <w:pPr>
        <w:pStyle w:val="Listeafsnit"/>
        <w:rPr>
          <w:i/>
          <w:lang w:val="en-GB"/>
        </w:rPr>
      </w:pPr>
    </w:p>
    <w:p w14:paraId="5549026E" w14:textId="3A0DBA33" w:rsidR="008B1335" w:rsidRPr="00E8008E" w:rsidRDefault="00776249" w:rsidP="00C03596">
      <w:pPr>
        <w:ind w:left="1134" w:right="-567"/>
        <w:rPr>
          <w:b/>
          <w:i/>
          <w:lang w:val="en-GB"/>
        </w:rPr>
      </w:pPr>
      <w:r w:rsidRPr="00E8008E">
        <w:rPr>
          <w:i/>
          <w:lang w:val="en-GB"/>
        </w:rPr>
        <w:t>If</w:t>
      </w:r>
      <w:r w:rsidR="008B1335" w:rsidRPr="00E8008E">
        <w:rPr>
          <w:i/>
          <w:lang w:val="en-GB"/>
        </w:rPr>
        <w:t xml:space="preserve"> the Danish Energy Agency di</w:t>
      </w:r>
      <w:r w:rsidRPr="00E8008E">
        <w:rPr>
          <w:i/>
          <w:lang w:val="en-GB"/>
        </w:rPr>
        <w:t>rects</w:t>
      </w:r>
      <w:r w:rsidR="008B1335" w:rsidRPr="00E8008E">
        <w:rPr>
          <w:i/>
          <w:lang w:val="en-GB"/>
        </w:rPr>
        <w:t xml:space="preserve"> </w:t>
      </w:r>
      <w:r w:rsidRPr="00E8008E">
        <w:rPr>
          <w:i/>
          <w:lang w:val="en-GB"/>
        </w:rPr>
        <w:t>claims</w:t>
      </w:r>
      <w:r w:rsidR="008B1335" w:rsidRPr="00E8008E">
        <w:rPr>
          <w:i/>
          <w:lang w:val="en-GB"/>
        </w:rPr>
        <w:t xml:space="preserve"> against th</w:t>
      </w:r>
      <w:r w:rsidRPr="00E8008E">
        <w:rPr>
          <w:i/>
          <w:lang w:val="en-GB"/>
        </w:rPr>
        <w:t>is</w:t>
      </w:r>
      <w:r w:rsidR="008B1335" w:rsidRPr="00E8008E">
        <w:rPr>
          <w:i/>
          <w:lang w:val="en-GB"/>
        </w:rPr>
        <w:t xml:space="preserve">/these other </w:t>
      </w:r>
      <w:r w:rsidR="008B1335" w:rsidRPr="0024136D">
        <w:rPr>
          <w:i/>
          <w:lang w:val="en-GB"/>
        </w:rPr>
        <w:t>economic operator(s)</w:t>
      </w:r>
      <w:r w:rsidR="008B1335" w:rsidRPr="00E8008E">
        <w:rPr>
          <w:i/>
          <w:lang w:val="en-GB"/>
        </w:rPr>
        <w:t xml:space="preserve"> under this clause, this/</w:t>
      </w:r>
      <w:r w:rsidRPr="00E8008E">
        <w:rPr>
          <w:i/>
          <w:lang w:val="en-GB"/>
        </w:rPr>
        <w:t xml:space="preserve">these other </w:t>
      </w:r>
      <w:r w:rsidR="00151A76">
        <w:rPr>
          <w:i/>
          <w:lang w:val="en-GB"/>
        </w:rPr>
        <w:t>funding company</w:t>
      </w:r>
      <w:r w:rsidR="008B1335" w:rsidRPr="0024136D">
        <w:rPr>
          <w:i/>
          <w:lang w:val="en-GB"/>
        </w:rPr>
        <w:t>(</w:t>
      </w:r>
      <w:r w:rsidR="00151A76">
        <w:rPr>
          <w:i/>
          <w:lang w:val="en-GB"/>
        </w:rPr>
        <w:t>ie</w:t>
      </w:r>
      <w:r w:rsidR="008B1335" w:rsidRPr="0024136D">
        <w:rPr>
          <w:i/>
          <w:lang w:val="en-GB"/>
        </w:rPr>
        <w:t>s)</w:t>
      </w:r>
      <w:r w:rsidR="008B1335" w:rsidRPr="00E8008E">
        <w:rPr>
          <w:i/>
          <w:lang w:val="en-GB"/>
        </w:rPr>
        <w:t xml:space="preserve"> have the same right</w:t>
      </w:r>
      <w:r w:rsidRPr="00E8008E">
        <w:rPr>
          <w:i/>
          <w:lang w:val="en-GB"/>
        </w:rPr>
        <w:t>s</w:t>
      </w:r>
      <w:r w:rsidR="008B1335" w:rsidRPr="00E8008E">
        <w:rPr>
          <w:i/>
          <w:lang w:val="en-GB"/>
        </w:rPr>
        <w:t xml:space="preserve"> as the </w:t>
      </w:r>
      <w:r w:rsidR="005A7241" w:rsidRPr="00E8008E">
        <w:rPr>
          <w:i/>
          <w:lang w:val="en-GB"/>
        </w:rPr>
        <w:t>Concessionaire</w:t>
      </w:r>
      <w:r w:rsidR="008B1335" w:rsidRPr="00E8008E">
        <w:rPr>
          <w:i/>
          <w:lang w:val="en-GB"/>
        </w:rPr>
        <w:t xml:space="preserve"> to raise objections about an alleged breach of this </w:t>
      </w:r>
      <w:r w:rsidR="00F635C2" w:rsidRPr="00E8008E">
        <w:rPr>
          <w:i/>
          <w:iCs/>
          <w:lang w:val="en-GB"/>
        </w:rPr>
        <w:t>Concession Agreement</w:t>
      </w:r>
      <w:r w:rsidR="008B1335" w:rsidRPr="00E8008E">
        <w:rPr>
          <w:i/>
          <w:lang w:val="en-GB"/>
        </w:rPr>
        <w:t xml:space="preserve"> and/or the terms of the </w:t>
      </w:r>
      <w:r w:rsidR="00F635C2" w:rsidRPr="00E8008E">
        <w:rPr>
          <w:i/>
          <w:lang w:val="en-GB"/>
        </w:rPr>
        <w:t>licences</w:t>
      </w:r>
      <w:r w:rsidR="008B1335" w:rsidRPr="00E8008E">
        <w:rPr>
          <w:i/>
          <w:lang w:val="en-GB"/>
        </w:rPr>
        <w:t xml:space="preserve"> and authorisation</w:t>
      </w:r>
      <w:r w:rsidR="00F635C2" w:rsidRPr="00E8008E">
        <w:rPr>
          <w:i/>
          <w:lang w:val="en-GB"/>
        </w:rPr>
        <w:t>s</w:t>
      </w:r>
      <w:r w:rsidR="008B1335" w:rsidRPr="00E8008E">
        <w:rPr>
          <w:i/>
          <w:lang w:val="en-GB"/>
        </w:rPr>
        <w:t>.</w:t>
      </w:r>
    </w:p>
    <w:p w14:paraId="5D3611B8" w14:textId="77777777" w:rsidR="008B1335" w:rsidRPr="00E8008E" w:rsidRDefault="008B1335" w:rsidP="00A61647">
      <w:pPr>
        <w:pStyle w:val="Listeafsnit"/>
        <w:rPr>
          <w:b/>
          <w:i/>
          <w:lang w:val="en-GB"/>
        </w:rPr>
      </w:pPr>
    </w:p>
    <w:p w14:paraId="0E9BA1B5" w14:textId="782625A8" w:rsidR="008B1335" w:rsidRPr="00E8008E" w:rsidRDefault="00096FC6" w:rsidP="009B140D">
      <w:pPr>
        <w:numPr>
          <w:ilvl w:val="2"/>
          <w:numId w:val="123"/>
        </w:numPr>
        <w:ind w:left="1134" w:right="-567" w:hanging="1134"/>
        <w:rPr>
          <w:i/>
          <w:lang w:val="en-GB"/>
        </w:rPr>
      </w:pPr>
      <w:r w:rsidRPr="00E8008E">
        <w:rPr>
          <w:i/>
          <w:lang w:val="en-GB"/>
        </w:rPr>
        <w:t>If</w:t>
      </w:r>
      <w:r w:rsidR="009F6187" w:rsidRPr="00E8008E">
        <w:rPr>
          <w:i/>
          <w:lang w:val="en-GB"/>
        </w:rPr>
        <w:t xml:space="preserve"> the Danish Energy Agency’s </w:t>
      </w:r>
      <w:r w:rsidR="00F635C2" w:rsidRPr="00E8008E">
        <w:rPr>
          <w:i/>
          <w:lang w:val="en-GB"/>
        </w:rPr>
        <w:t>claims against</w:t>
      </w:r>
      <w:r w:rsidR="00F90A30" w:rsidRPr="00E8008E">
        <w:rPr>
          <w:i/>
          <w:lang w:val="en-GB"/>
        </w:rPr>
        <w:t xml:space="preserve"> the </w:t>
      </w:r>
      <w:r w:rsidR="005A7241" w:rsidRPr="00E8008E">
        <w:rPr>
          <w:i/>
          <w:lang w:val="en-GB"/>
        </w:rPr>
        <w:t>Concessionaire</w:t>
      </w:r>
      <w:r w:rsidR="00F90A30" w:rsidRPr="00E8008E">
        <w:rPr>
          <w:i/>
          <w:lang w:val="en-GB"/>
        </w:rPr>
        <w:t xml:space="preserve"> are covered by </w:t>
      </w:r>
      <w:r w:rsidR="00F635C2" w:rsidRPr="00E8008E">
        <w:rPr>
          <w:i/>
          <w:lang w:val="en-GB"/>
        </w:rPr>
        <w:t>a</w:t>
      </w:r>
      <w:r w:rsidR="00F90A30" w:rsidRPr="00E8008E">
        <w:rPr>
          <w:i/>
          <w:lang w:val="en-GB"/>
        </w:rPr>
        <w:t xml:space="preserve"> guarantee </w:t>
      </w:r>
      <w:r w:rsidRPr="00E8008E">
        <w:rPr>
          <w:i/>
          <w:lang w:val="en-GB"/>
        </w:rPr>
        <w:t>pursuant</w:t>
      </w:r>
      <w:r w:rsidR="00F90A30" w:rsidRPr="00E8008E">
        <w:rPr>
          <w:i/>
          <w:lang w:val="en-GB"/>
        </w:rPr>
        <w:t xml:space="preserve"> to the point 3.1</w:t>
      </w:r>
      <w:r w:rsidR="00F635C2" w:rsidRPr="00E8008E">
        <w:rPr>
          <w:i/>
          <w:lang w:val="en-GB"/>
        </w:rPr>
        <w:t xml:space="preserve"> of the Concession Agreement</w:t>
      </w:r>
      <w:r w:rsidR="00F90A30" w:rsidRPr="00E8008E">
        <w:rPr>
          <w:i/>
          <w:lang w:val="en-GB"/>
        </w:rPr>
        <w:t xml:space="preserve"> or by the guarantees issued </w:t>
      </w:r>
      <w:r w:rsidR="00F635C2" w:rsidRPr="00E8008E">
        <w:rPr>
          <w:i/>
          <w:lang w:val="en-GB"/>
        </w:rPr>
        <w:t xml:space="preserve">pursuant to </w:t>
      </w:r>
      <w:r w:rsidR="00F90A30" w:rsidRPr="00E8008E">
        <w:rPr>
          <w:i/>
          <w:lang w:val="en-GB"/>
        </w:rPr>
        <w:t>the licences and authorisation</w:t>
      </w:r>
      <w:r w:rsidR="00F635C2" w:rsidRPr="00E8008E">
        <w:rPr>
          <w:i/>
          <w:lang w:val="en-GB"/>
        </w:rPr>
        <w:t>s under the Concession Agreement</w:t>
      </w:r>
      <w:r w:rsidR="00F90A30" w:rsidRPr="00E8008E">
        <w:rPr>
          <w:i/>
          <w:lang w:val="en-GB"/>
        </w:rPr>
        <w:t>,</w:t>
      </w:r>
      <w:r w:rsidR="00F635C2" w:rsidRPr="00E8008E">
        <w:rPr>
          <w:i/>
          <w:lang w:val="en-GB"/>
        </w:rPr>
        <w:t xml:space="preserve"> the joint and several liability of </w:t>
      </w:r>
      <w:r w:rsidR="00F90A30" w:rsidRPr="00E8008E">
        <w:rPr>
          <w:i/>
          <w:lang w:val="en-GB"/>
        </w:rPr>
        <w:t xml:space="preserve">this/these other </w:t>
      </w:r>
      <w:r w:rsidR="00151A76">
        <w:rPr>
          <w:i/>
          <w:lang w:val="en-GB"/>
        </w:rPr>
        <w:t>funding company</w:t>
      </w:r>
      <w:r w:rsidR="00F36447" w:rsidRPr="0024136D">
        <w:rPr>
          <w:i/>
          <w:lang w:val="en-GB"/>
        </w:rPr>
        <w:t>(</w:t>
      </w:r>
      <w:r w:rsidR="00151A76">
        <w:rPr>
          <w:i/>
          <w:lang w:val="en-GB"/>
        </w:rPr>
        <w:t>ie</w:t>
      </w:r>
      <w:r w:rsidR="00F90A30" w:rsidRPr="0024136D">
        <w:rPr>
          <w:i/>
          <w:lang w:val="en-GB"/>
        </w:rPr>
        <w:t>s</w:t>
      </w:r>
      <w:r w:rsidR="00F36447" w:rsidRPr="0024136D">
        <w:rPr>
          <w:i/>
          <w:lang w:val="en-GB"/>
        </w:rPr>
        <w:t>)</w:t>
      </w:r>
      <w:r w:rsidR="00F635C2" w:rsidRPr="00E8008E">
        <w:rPr>
          <w:i/>
          <w:lang w:val="en-GB"/>
        </w:rPr>
        <w:t xml:space="preserve"> shall only apply</w:t>
      </w:r>
      <w:r w:rsidR="00F36447" w:rsidRPr="00E8008E">
        <w:rPr>
          <w:i/>
          <w:lang w:val="en-GB"/>
        </w:rPr>
        <w:t xml:space="preserve"> </w:t>
      </w:r>
      <w:r w:rsidR="00F90A30" w:rsidRPr="00E8008E">
        <w:rPr>
          <w:i/>
          <w:lang w:val="en-GB"/>
        </w:rPr>
        <w:t>to the extent</w:t>
      </w:r>
      <w:r w:rsidR="00C3391F" w:rsidRPr="00E8008E">
        <w:rPr>
          <w:i/>
          <w:lang w:val="en-GB"/>
        </w:rPr>
        <w:t xml:space="preserve"> – for whatever reason – </w:t>
      </w:r>
      <w:r w:rsidR="00F635C2" w:rsidRPr="00E8008E">
        <w:rPr>
          <w:i/>
          <w:lang w:val="en-GB"/>
        </w:rPr>
        <w:t xml:space="preserve">that payment on demand is not made to </w:t>
      </w:r>
      <w:r w:rsidR="00C3391F" w:rsidRPr="00E8008E">
        <w:rPr>
          <w:i/>
          <w:lang w:val="en-GB"/>
        </w:rPr>
        <w:t xml:space="preserve">the Danish Energy Agency under the applicable guarantee or if the guarantee </w:t>
      </w:r>
      <w:r w:rsidR="00C3391F" w:rsidRPr="00E8008E">
        <w:rPr>
          <w:i/>
          <w:iCs/>
          <w:lang w:val="en-GB"/>
        </w:rPr>
        <w:t>is released at the time</w:t>
      </w:r>
      <w:r w:rsidR="00F635C2" w:rsidRPr="00E8008E">
        <w:rPr>
          <w:i/>
          <w:iCs/>
          <w:lang w:val="en-GB"/>
        </w:rPr>
        <w:t xml:space="preserve"> that</w:t>
      </w:r>
      <w:r w:rsidR="00C3391F" w:rsidRPr="00E8008E">
        <w:rPr>
          <w:i/>
          <w:iCs/>
          <w:lang w:val="en-GB"/>
        </w:rPr>
        <w:t xml:space="preserve"> the Danish Energy Agency </w:t>
      </w:r>
      <w:r w:rsidR="00F635C2" w:rsidRPr="00E8008E">
        <w:rPr>
          <w:i/>
          <w:iCs/>
          <w:lang w:val="en-GB"/>
        </w:rPr>
        <w:t xml:space="preserve">makes its </w:t>
      </w:r>
      <w:r w:rsidR="00C3391F" w:rsidRPr="00E8008E">
        <w:rPr>
          <w:i/>
          <w:iCs/>
          <w:lang w:val="en-GB"/>
        </w:rPr>
        <w:t>claim.</w:t>
      </w:r>
    </w:p>
    <w:p w14:paraId="45C70BD1" w14:textId="77777777" w:rsidR="00001F64" w:rsidRPr="00E8008E" w:rsidRDefault="00001F64" w:rsidP="00001F64">
      <w:pPr>
        <w:ind w:left="851" w:right="-567"/>
        <w:rPr>
          <w:i/>
          <w:lang w:val="en-GB"/>
        </w:rPr>
      </w:pPr>
    </w:p>
    <w:p w14:paraId="3AE1A111" w14:textId="6A7F8A60" w:rsidR="00994531" w:rsidRPr="00E8008E" w:rsidRDefault="00001F64" w:rsidP="009B140D">
      <w:pPr>
        <w:pStyle w:val="Listeafsnit"/>
        <w:numPr>
          <w:ilvl w:val="2"/>
          <w:numId w:val="123"/>
        </w:numPr>
        <w:ind w:left="1134" w:right="-567" w:hanging="1134"/>
        <w:rPr>
          <w:i/>
          <w:iCs/>
          <w:lang w:val="en-GB"/>
        </w:rPr>
      </w:pPr>
      <w:r w:rsidRPr="00E8008E">
        <w:rPr>
          <w:i/>
          <w:iCs/>
          <w:lang w:val="en-GB"/>
        </w:rPr>
        <w:t xml:space="preserve">The joint and several liability of this/these other </w:t>
      </w:r>
      <w:r w:rsidR="00151A76">
        <w:rPr>
          <w:i/>
          <w:iCs/>
          <w:lang w:val="en-GB"/>
        </w:rPr>
        <w:t>funding company</w:t>
      </w:r>
      <w:r w:rsidRPr="0024136D">
        <w:rPr>
          <w:i/>
          <w:iCs/>
          <w:lang w:val="en-GB"/>
        </w:rPr>
        <w:t>(</w:t>
      </w:r>
      <w:r w:rsidR="00151A76">
        <w:rPr>
          <w:i/>
          <w:iCs/>
          <w:lang w:val="en-GB"/>
        </w:rPr>
        <w:t>ie</w:t>
      </w:r>
      <w:r w:rsidRPr="0024136D">
        <w:rPr>
          <w:i/>
          <w:iCs/>
          <w:lang w:val="en-GB"/>
        </w:rPr>
        <w:t>s)</w:t>
      </w:r>
      <w:r w:rsidRPr="00E8008E">
        <w:rPr>
          <w:i/>
          <w:iCs/>
          <w:lang w:val="en-GB"/>
        </w:rPr>
        <w:t xml:space="preserve"> shall remain in force until </w:t>
      </w:r>
      <w:r w:rsidR="00F635C2" w:rsidRPr="00E8008E">
        <w:rPr>
          <w:i/>
          <w:iCs/>
          <w:lang w:val="en-GB"/>
        </w:rPr>
        <w:t xml:space="preserve">after </w:t>
      </w:r>
      <w:r w:rsidRPr="00E8008E">
        <w:rPr>
          <w:i/>
          <w:iCs/>
          <w:lang w:val="en-GB"/>
        </w:rPr>
        <w:t xml:space="preserve">the expiry of the obligations under this </w:t>
      </w:r>
      <w:r w:rsidR="005A7241" w:rsidRPr="00E8008E">
        <w:rPr>
          <w:i/>
          <w:iCs/>
          <w:lang w:val="en-GB"/>
        </w:rPr>
        <w:t>Concession Agreement</w:t>
      </w:r>
      <w:r w:rsidRPr="00E8008E">
        <w:rPr>
          <w:i/>
          <w:iCs/>
          <w:lang w:val="en-GB"/>
        </w:rPr>
        <w:t xml:space="preserve"> and/or the mentioned licences and authorisation</w:t>
      </w:r>
      <w:r w:rsidR="00F635C2" w:rsidRPr="00E8008E">
        <w:rPr>
          <w:i/>
          <w:iCs/>
          <w:lang w:val="en-GB"/>
        </w:rPr>
        <w:t>s</w:t>
      </w:r>
      <w:r w:rsidRPr="00E8008E">
        <w:rPr>
          <w:i/>
          <w:iCs/>
          <w:lang w:val="en-GB"/>
        </w:rPr>
        <w:t>.</w:t>
      </w:r>
    </w:p>
    <w:p w14:paraId="287FEE99" w14:textId="77777777" w:rsidR="00994531" w:rsidRPr="00E8008E" w:rsidRDefault="00994531" w:rsidP="00001F64">
      <w:pPr>
        <w:ind w:left="1134" w:right="-567"/>
        <w:rPr>
          <w:i/>
          <w:iCs/>
          <w:lang w:val="en-GB"/>
        </w:rPr>
      </w:pPr>
    </w:p>
    <w:p w14:paraId="001D3988" w14:textId="3FBA78F5" w:rsidR="00001F64" w:rsidRPr="00E8008E" w:rsidRDefault="00001F64" w:rsidP="009B140D">
      <w:pPr>
        <w:pStyle w:val="Listeafsnit"/>
        <w:numPr>
          <w:ilvl w:val="2"/>
          <w:numId w:val="123"/>
        </w:numPr>
        <w:ind w:left="1134" w:right="-567" w:hanging="1134"/>
        <w:rPr>
          <w:i/>
          <w:lang w:val="en-GB"/>
        </w:rPr>
      </w:pPr>
      <w:r w:rsidRPr="00E8008E">
        <w:rPr>
          <w:i/>
          <w:iCs/>
          <w:lang w:val="en-GB"/>
        </w:rPr>
        <w:t xml:space="preserve">In the event of a dispute between the Danish Energy Agency and this/these other </w:t>
      </w:r>
      <w:r w:rsidR="00801295">
        <w:rPr>
          <w:i/>
          <w:iCs/>
          <w:lang w:val="en-GB"/>
        </w:rPr>
        <w:t>funding company</w:t>
      </w:r>
      <w:r w:rsidRPr="0024136D">
        <w:rPr>
          <w:i/>
          <w:iCs/>
          <w:lang w:val="en-GB"/>
        </w:rPr>
        <w:t>(</w:t>
      </w:r>
      <w:r w:rsidR="00801295">
        <w:rPr>
          <w:i/>
          <w:iCs/>
          <w:lang w:val="en-GB"/>
        </w:rPr>
        <w:t>ie</w:t>
      </w:r>
      <w:r w:rsidRPr="0024136D">
        <w:rPr>
          <w:i/>
          <w:iCs/>
          <w:lang w:val="en-GB"/>
        </w:rPr>
        <w:t>s),</w:t>
      </w:r>
      <w:r w:rsidRPr="00E8008E">
        <w:rPr>
          <w:i/>
          <w:iCs/>
          <w:lang w:val="en-GB"/>
        </w:rPr>
        <w:t xml:space="preserve"> point 19 on disputes below shall apply.</w:t>
      </w:r>
      <w:r w:rsidRPr="00E8008E">
        <w:rPr>
          <w:lang w:val="en-GB"/>
        </w:rPr>
        <w:t xml:space="preserve"> </w:t>
      </w:r>
      <w:r w:rsidRPr="00E8008E">
        <w:rPr>
          <w:i/>
          <w:iCs/>
          <w:lang w:val="en-GB"/>
        </w:rPr>
        <w:t xml:space="preserve">This/these other </w:t>
      </w:r>
      <w:r w:rsidR="00801295">
        <w:rPr>
          <w:i/>
          <w:iCs/>
          <w:lang w:val="en-GB"/>
        </w:rPr>
        <w:t>funding company</w:t>
      </w:r>
      <w:r w:rsidR="00F635C2" w:rsidRPr="0024136D">
        <w:rPr>
          <w:i/>
          <w:iCs/>
          <w:lang w:val="en-GB"/>
        </w:rPr>
        <w:t>(</w:t>
      </w:r>
      <w:r w:rsidR="00801295">
        <w:rPr>
          <w:i/>
          <w:iCs/>
          <w:lang w:val="en-GB"/>
        </w:rPr>
        <w:t>ie</w:t>
      </w:r>
      <w:r w:rsidRPr="0024136D">
        <w:rPr>
          <w:i/>
          <w:iCs/>
          <w:lang w:val="en-GB"/>
        </w:rPr>
        <w:t>s</w:t>
      </w:r>
      <w:r w:rsidR="00F635C2" w:rsidRPr="0024136D">
        <w:rPr>
          <w:i/>
          <w:iCs/>
          <w:lang w:val="en-GB"/>
        </w:rPr>
        <w:t>)</w:t>
      </w:r>
      <w:r w:rsidRPr="00E8008E">
        <w:rPr>
          <w:i/>
          <w:iCs/>
          <w:lang w:val="en-GB"/>
        </w:rPr>
        <w:t xml:space="preserve"> have by its/their signature to this </w:t>
      </w:r>
      <w:r w:rsidR="005A7241" w:rsidRPr="00E8008E">
        <w:rPr>
          <w:i/>
          <w:iCs/>
          <w:lang w:val="en-GB"/>
        </w:rPr>
        <w:t>Concession Agreement</w:t>
      </w:r>
      <w:r w:rsidRPr="00E8008E">
        <w:rPr>
          <w:i/>
          <w:iCs/>
          <w:lang w:val="en-GB"/>
        </w:rPr>
        <w:t xml:space="preserve"> accepted these terms and conditions.]</w:t>
      </w:r>
    </w:p>
    <w:p w14:paraId="7C34B965" w14:textId="77777777" w:rsidR="00001F64" w:rsidRPr="00E8008E" w:rsidRDefault="00001F64" w:rsidP="00001F64">
      <w:pPr>
        <w:ind w:right="-567"/>
        <w:rPr>
          <w:i/>
          <w:lang w:val="en-GB"/>
        </w:rPr>
      </w:pPr>
    </w:p>
    <w:p w14:paraId="196DF7C3" w14:textId="7E43718B" w:rsidR="00001F64" w:rsidRPr="00E8008E" w:rsidRDefault="00001F64" w:rsidP="00001F64">
      <w:pPr>
        <w:ind w:right="-567"/>
        <w:rPr>
          <w:i/>
          <w:lang w:val="en-GB"/>
        </w:rPr>
      </w:pPr>
      <w:r w:rsidRPr="00E8008E">
        <w:rPr>
          <w:i/>
          <w:iCs/>
          <w:lang w:val="en-GB"/>
        </w:rPr>
        <w:t xml:space="preserve">[Insert the following text prior to signature of this </w:t>
      </w:r>
      <w:r w:rsidR="005A7241" w:rsidRPr="00E8008E">
        <w:rPr>
          <w:i/>
          <w:iCs/>
          <w:lang w:val="en-GB"/>
        </w:rPr>
        <w:t>Concession Agreement</w:t>
      </w:r>
      <w:r w:rsidRPr="00E8008E">
        <w:rPr>
          <w:i/>
          <w:iCs/>
          <w:lang w:val="en-GB"/>
        </w:rPr>
        <w:t xml:space="preserve"> if the Concessionaire has relied on economic </w:t>
      </w:r>
      <w:r w:rsidR="000A3E17" w:rsidRPr="00E8008E">
        <w:rPr>
          <w:i/>
          <w:iCs/>
          <w:lang w:val="en-GB"/>
        </w:rPr>
        <w:t xml:space="preserve">or financial </w:t>
      </w:r>
      <w:r w:rsidRPr="00E8008E">
        <w:rPr>
          <w:i/>
          <w:iCs/>
          <w:lang w:val="en-GB"/>
        </w:rPr>
        <w:t>capacity of other entities:]</w:t>
      </w:r>
    </w:p>
    <w:p w14:paraId="2AC6B794" w14:textId="77777777" w:rsidR="00001F64" w:rsidRPr="00E8008E" w:rsidRDefault="00001F64" w:rsidP="00001F64">
      <w:pPr>
        <w:ind w:right="-567"/>
        <w:rPr>
          <w:i/>
          <w:color w:val="222222"/>
          <w:lang w:val="en-GB"/>
        </w:rPr>
      </w:pPr>
    </w:p>
    <w:p w14:paraId="15279F31" w14:textId="6FBF2D09" w:rsidR="000A513B" w:rsidRPr="00E8008E" w:rsidRDefault="00001F64" w:rsidP="009B140D">
      <w:pPr>
        <w:numPr>
          <w:ilvl w:val="1"/>
          <w:numId w:val="123"/>
        </w:numPr>
        <w:ind w:left="1134" w:right="-567" w:hanging="1134"/>
        <w:rPr>
          <w:b/>
          <w:i/>
          <w:lang w:val="en-GB"/>
        </w:rPr>
      </w:pPr>
      <w:r w:rsidRPr="00E8008E">
        <w:rPr>
          <w:lang w:val="en-GB"/>
        </w:rPr>
        <w:sym w:font="Symbol" w:char="F05B"/>
      </w:r>
      <w:r w:rsidRPr="00E8008E">
        <w:rPr>
          <w:b/>
          <w:bCs/>
          <w:i/>
          <w:iCs/>
          <w:lang w:val="en-GB"/>
        </w:rPr>
        <w:t xml:space="preserve">Economic </w:t>
      </w:r>
      <w:r w:rsidR="00801295">
        <w:rPr>
          <w:b/>
          <w:bCs/>
          <w:i/>
          <w:iCs/>
          <w:lang w:val="en-GB"/>
        </w:rPr>
        <w:t xml:space="preserve">entities </w:t>
      </w:r>
      <w:r w:rsidRPr="00E8008E">
        <w:rPr>
          <w:b/>
          <w:bCs/>
          <w:i/>
          <w:iCs/>
          <w:lang w:val="en-GB"/>
        </w:rPr>
        <w:t>on which the Concessionaire has relied in respect of its economic and financial capacity</w:t>
      </w:r>
      <w:r w:rsidR="00D83289" w:rsidRPr="00E8008E">
        <w:rPr>
          <w:i/>
          <w:lang w:val="en-GB"/>
        </w:rPr>
        <w:t>]</w:t>
      </w:r>
      <w:r w:rsidR="00F001FA" w:rsidRPr="00E8008E">
        <w:rPr>
          <w:b/>
          <w:bCs/>
          <w:i/>
          <w:iCs/>
          <w:lang w:val="en-GB"/>
        </w:rPr>
        <w:t xml:space="preserve"> </w:t>
      </w:r>
      <w:r w:rsidR="007205FF" w:rsidRPr="00E8008E">
        <w:rPr>
          <w:b/>
          <w:bCs/>
          <w:i/>
          <w:iCs/>
          <w:lang w:val="en-GB"/>
        </w:rPr>
        <w:br/>
      </w:r>
    </w:p>
    <w:p w14:paraId="79737ABE" w14:textId="142FB0E7" w:rsidR="00001F64" w:rsidRPr="00E8008E" w:rsidRDefault="00001F64" w:rsidP="0068236E">
      <w:pPr>
        <w:numPr>
          <w:ilvl w:val="2"/>
          <w:numId w:val="125"/>
        </w:numPr>
        <w:ind w:right="-567"/>
        <w:rPr>
          <w:b/>
          <w:i/>
          <w:lang w:val="en-GB"/>
        </w:rPr>
      </w:pPr>
      <w:r w:rsidRPr="00E8008E">
        <w:rPr>
          <w:i/>
          <w:iCs/>
          <w:lang w:val="en-GB"/>
        </w:rPr>
        <w:t xml:space="preserve">In the application to participate in the tendering procedure, the Concessionaire has relied on one or more economic </w:t>
      </w:r>
      <w:r w:rsidR="00801295">
        <w:rPr>
          <w:i/>
          <w:iCs/>
          <w:lang w:val="en-GB"/>
        </w:rPr>
        <w:t>entity(ies)</w:t>
      </w:r>
      <w:r w:rsidR="00801295" w:rsidRPr="00E8008E">
        <w:rPr>
          <w:i/>
          <w:iCs/>
          <w:lang w:val="en-GB"/>
        </w:rPr>
        <w:t xml:space="preserve"> </w:t>
      </w:r>
      <w:r w:rsidRPr="00E8008E">
        <w:rPr>
          <w:i/>
          <w:iCs/>
          <w:lang w:val="en-GB"/>
        </w:rPr>
        <w:t xml:space="preserve">which are not a part of the Concessionaire in respect of its economic and financial capacity. </w:t>
      </w:r>
    </w:p>
    <w:p w14:paraId="5E38C42E" w14:textId="77777777" w:rsidR="00001F64" w:rsidRPr="00E8008E" w:rsidRDefault="00001F64" w:rsidP="00001F64">
      <w:pPr>
        <w:ind w:left="851" w:right="-567"/>
        <w:rPr>
          <w:b/>
          <w:i/>
          <w:lang w:val="en-GB"/>
        </w:rPr>
      </w:pPr>
    </w:p>
    <w:p w14:paraId="42CB0DF9" w14:textId="04A24059" w:rsidR="00001F64" w:rsidRPr="00E8008E" w:rsidRDefault="00001F64" w:rsidP="0068236E">
      <w:pPr>
        <w:numPr>
          <w:ilvl w:val="2"/>
          <w:numId w:val="125"/>
        </w:numPr>
        <w:ind w:left="1134" w:right="-567" w:hanging="1134"/>
        <w:rPr>
          <w:b/>
          <w:i/>
          <w:lang w:val="en-GB"/>
        </w:rPr>
      </w:pPr>
      <w:r w:rsidRPr="00E8008E">
        <w:rPr>
          <w:i/>
          <w:iCs/>
          <w:lang w:val="en-GB"/>
        </w:rPr>
        <w:t xml:space="preserve">This/these other economic </w:t>
      </w:r>
      <w:r w:rsidR="00801295">
        <w:rPr>
          <w:i/>
          <w:iCs/>
          <w:lang w:val="en-GB"/>
        </w:rPr>
        <w:t>entity</w:t>
      </w:r>
      <w:r w:rsidRPr="00E8008E">
        <w:rPr>
          <w:i/>
          <w:iCs/>
          <w:lang w:val="en-GB"/>
        </w:rPr>
        <w:t>(</w:t>
      </w:r>
      <w:r w:rsidR="00801295">
        <w:rPr>
          <w:i/>
          <w:iCs/>
          <w:lang w:val="en-GB"/>
        </w:rPr>
        <w:t>ie</w:t>
      </w:r>
      <w:r w:rsidRPr="00E8008E">
        <w:rPr>
          <w:i/>
          <w:iCs/>
          <w:lang w:val="en-GB"/>
        </w:rPr>
        <w:t xml:space="preserve">s) is/are the following: </w:t>
      </w:r>
    </w:p>
    <w:p w14:paraId="02E3ED91" w14:textId="77777777" w:rsidR="00001F64" w:rsidRPr="00E8008E" w:rsidRDefault="00001F64" w:rsidP="00001F64">
      <w:pPr>
        <w:ind w:left="851" w:right="-567"/>
        <w:rPr>
          <w:i/>
          <w:lang w:val="en-GB"/>
        </w:rPr>
      </w:pPr>
    </w:p>
    <w:p w14:paraId="7D1D7A8F" w14:textId="77777777" w:rsidR="00001F64" w:rsidRPr="00E8008E" w:rsidRDefault="00001F64" w:rsidP="00001F64">
      <w:pPr>
        <w:ind w:left="1134" w:right="-567"/>
        <w:rPr>
          <w:i/>
          <w:lang w:val="en-GB"/>
        </w:rPr>
      </w:pPr>
      <w:r w:rsidRPr="00E8008E">
        <w:rPr>
          <w:i/>
          <w:iCs/>
          <w:lang w:val="en-GB"/>
        </w:rPr>
        <w:t>[The details of the relevant parties must be provided in accordance with the application]</w:t>
      </w:r>
    </w:p>
    <w:p w14:paraId="6EF3CA91" w14:textId="77777777" w:rsidR="00001F64" w:rsidRPr="00E8008E" w:rsidRDefault="00001F64" w:rsidP="00001F64">
      <w:pPr>
        <w:ind w:left="851" w:right="-567"/>
        <w:rPr>
          <w:b/>
          <w:i/>
          <w:lang w:val="en-GB"/>
        </w:rPr>
      </w:pPr>
    </w:p>
    <w:p w14:paraId="19AF0ECB" w14:textId="248207BC" w:rsidR="00001F64" w:rsidRPr="0068236E" w:rsidRDefault="00001F64" w:rsidP="0068236E">
      <w:pPr>
        <w:numPr>
          <w:ilvl w:val="2"/>
          <w:numId w:val="125"/>
        </w:numPr>
        <w:ind w:left="1134" w:right="-567" w:hanging="1134"/>
        <w:rPr>
          <w:b/>
          <w:i/>
          <w:lang w:val="en-GB"/>
        </w:rPr>
      </w:pPr>
      <w:r w:rsidRPr="00E8008E">
        <w:rPr>
          <w:i/>
          <w:iCs/>
          <w:lang w:val="en-GB"/>
        </w:rPr>
        <w:t xml:space="preserve">The above economic </w:t>
      </w:r>
      <w:r w:rsidR="005E10A1">
        <w:rPr>
          <w:i/>
          <w:iCs/>
          <w:lang w:val="en-GB"/>
        </w:rPr>
        <w:t>entity</w:t>
      </w:r>
      <w:r w:rsidRPr="00E8008E">
        <w:rPr>
          <w:i/>
          <w:iCs/>
          <w:lang w:val="en-GB"/>
        </w:rPr>
        <w:t>(</w:t>
      </w:r>
      <w:r w:rsidR="005E10A1">
        <w:rPr>
          <w:i/>
          <w:iCs/>
          <w:lang w:val="en-GB"/>
        </w:rPr>
        <w:t>ie</w:t>
      </w:r>
      <w:r w:rsidRPr="00E8008E">
        <w:rPr>
          <w:i/>
          <w:iCs/>
          <w:lang w:val="en-GB"/>
        </w:rPr>
        <w:t xml:space="preserve">s) has/have assumed joint and several liability together with the Concessionaire in respect of this </w:t>
      </w:r>
      <w:r w:rsidR="005A7241" w:rsidRPr="00E8008E">
        <w:rPr>
          <w:i/>
          <w:iCs/>
          <w:lang w:val="en-GB"/>
        </w:rPr>
        <w:t>Concession Agreement</w:t>
      </w:r>
      <w:r w:rsidRPr="00E8008E">
        <w:rPr>
          <w:i/>
          <w:iCs/>
          <w:lang w:val="en-GB"/>
        </w:rPr>
        <w:t xml:space="preserve"> and related licences and authorisation</w:t>
      </w:r>
      <w:r w:rsidR="00F635C2" w:rsidRPr="00E8008E">
        <w:rPr>
          <w:i/>
          <w:iCs/>
          <w:lang w:val="en-GB"/>
        </w:rPr>
        <w:t>s</w:t>
      </w:r>
      <w:r w:rsidRPr="00E8008E">
        <w:rPr>
          <w:i/>
          <w:iCs/>
          <w:lang w:val="en-GB"/>
        </w:rPr>
        <w:t xml:space="preserve"> which have been granted or might be granted in future to the Concessionaire. </w:t>
      </w:r>
      <w:r w:rsidR="00D83289" w:rsidRPr="00E8008E">
        <w:rPr>
          <w:i/>
          <w:iCs/>
          <w:lang w:val="en-GB"/>
        </w:rPr>
        <w:br/>
      </w:r>
      <w:r w:rsidR="00D83289" w:rsidRPr="00E8008E">
        <w:rPr>
          <w:i/>
          <w:iCs/>
          <w:lang w:val="en-GB"/>
        </w:rPr>
        <w:br/>
      </w:r>
      <w:r w:rsidRPr="00E8008E">
        <w:rPr>
          <w:i/>
          <w:iCs/>
          <w:lang w:val="en-GB"/>
        </w:rPr>
        <w:t xml:space="preserve">This means that this/these other economic </w:t>
      </w:r>
      <w:r w:rsidR="006A53EF">
        <w:rPr>
          <w:i/>
          <w:iCs/>
          <w:lang w:val="en-GB"/>
        </w:rPr>
        <w:t>entity</w:t>
      </w:r>
      <w:r w:rsidRPr="00E8008E">
        <w:rPr>
          <w:i/>
          <w:iCs/>
          <w:lang w:val="en-GB"/>
        </w:rPr>
        <w:t>(</w:t>
      </w:r>
      <w:r w:rsidR="006A53EF">
        <w:rPr>
          <w:i/>
          <w:iCs/>
          <w:lang w:val="en-GB"/>
        </w:rPr>
        <w:t>ie</w:t>
      </w:r>
      <w:r w:rsidRPr="00E8008E">
        <w:rPr>
          <w:i/>
          <w:iCs/>
          <w:lang w:val="en-GB"/>
        </w:rPr>
        <w:t xml:space="preserve">s) shall assume liability on an equal basis with the Concessionaire in respect of all </w:t>
      </w:r>
      <w:r w:rsidR="00F635C2" w:rsidRPr="00E8008E">
        <w:rPr>
          <w:i/>
          <w:iCs/>
          <w:lang w:val="en-GB"/>
        </w:rPr>
        <w:t>claims</w:t>
      </w:r>
      <w:r w:rsidR="00D83289" w:rsidRPr="00E8008E">
        <w:rPr>
          <w:i/>
          <w:iCs/>
          <w:lang w:val="en-GB"/>
        </w:rPr>
        <w:t xml:space="preserve"> from the Danish Energy Agency</w:t>
      </w:r>
      <w:r w:rsidRPr="00E8008E">
        <w:rPr>
          <w:i/>
          <w:iCs/>
          <w:lang w:val="en-GB"/>
        </w:rPr>
        <w:t xml:space="preserve"> arising out of this </w:t>
      </w:r>
      <w:r w:rsidR="005A7241" w:rsidRPr="00E8008E">
        <w:rPr>
          <w:i/>
          <w:iCs/>
          <w:lang w:val="en-GB"/>
        </w:rPr>
        <w:t>Concession Agreement</w:t>
      </w:r>
      <w:r w:rsidRPr="00E8008E">
        <w:rPr>
          <w:i/>
          <w:iCs/>
          <w:lang w:val="en-GB"/>
        </w:rPr>
        <w:t xml:space="preserve"> and related licences and authorisation</w:t>
      </w:r>
      <w:r w:rsidR="00F635C2" w:rsidRPr="00E8008E">
        <w:rPr>
          <w:i/>
          <w:iCs/>
          <w:lang w:val="en-GB"/>
        </w:rPr>
        <w:t>s</w:t>
      </w:r>
      <w:r w:rsidRPr="00E8008E">
        <w:rPr>
          <w:i/>
          <w:iCs/>
          <w:lang w:val="en-GB"/>
        </w:rPr>
        <w:t xml:space="preserve"> which have been granted or might be granted in future to the Concessionaire. </w:t>
      </w:r>
      <w:r w:rsidR="00D83289" w:rsidRPr="00E8008E">
        <w:rPr>
          <w:i/>
          <w:iCs/>
          <w:lang w:val="en-GB"/>
        </w:rPr>
        <w:br/>
      </w:r>
      <w:r w:rsidR="00D83289" w:rsidRPr="00E8008E">
        <w:rPr>
          <w:i/>
          <w:iCs/>
          <w:lang w:val="en-GB"/>
        </w:rPr>
        <w:br/>
      </w:r>
      <w:r w:rsidRPr="00E8008E">
        <w:rPr>
          <w:i/>
          <w:iCs/>
          <w:lang w:val="en-GB"/>
        </w:rPr>
        <w:t xml:space="preserve">Hence, the Danish Energy Agency shall not acquire any rights with regard to this/these other economic </w:t>
      </w:r>
      <w:r w:rsidR="006A53EF">
        <w:rPr>
          <w:i/>
          <w:iCs/>
          <w:lang w:val="en-GB"/>
        </w:rPr>
        <w:t>entity</w:t>
      </w:r>
      <w:r w:rsidRPr="00E8008E">
        <w:rPr>
          <w:i/>
          <w:iCs/>
          <w:lang w:val="en-GB"/>
        </w:rPr>
        <w:t>(</w:t>
      </w:r>
      <w:r w:rsidR="006A53EF">
        <w:rPr>
          <w:i/>
          <w:iCs/>
          <w:lang w:val="en-GB"/>
        </w:rPr>
        <w:t>ie</w:t>
      </w:r>
      <w:r w:rsidRPr="00E8008E">
        <w:rPr>
          <w:i/>
          <w:iCs/>
          <w:lang w:val="en-GB"/>
        </w:rPr>
        <w:t>s) which the Danish Energy Agency does not hold with regard to the Concessionaire at any given time.</w:t>
      </w:r>
    </w:p>
    <w:p w14:paraId="71270E26" w14:textId="77777777" w:rsidR="005E10A1" w:rsidRPr="0068236E" w:rsidRDefault="005E10A1" w:rsidP="0068236E">
      <w:pPr>
        <w:ind w:left="1134" w:right="-567"/>
        <w:rPr>
          <w:b/>
          <w:i/>
          <w:lang w:val="en-GB"/>
        </w:rPr>
      </w:pPr>
    </w:p>
    <w:p w14:paraId="0ABC05BF" w14:textId="614E6BA5" w:rsidR="006A4268" w:rsidRPr="00067E28" w:rsidRDefault="00001F64" w:rsidP="0068236E">
      <w:pPr>
        <w:numPr>
          <w:ilvl w:val="2"/>
          <w:numId w:val="125"/>
        </w:numPr>
        <w:ind w:left="1134" w:right="-567" w:hanging="1134"/>
        <w:rPr>
          <w:i/>
          <w:lang w:val="en-GB"/>
        </w:rPr>
      </w:pPr>
      <w:r w:rsidRPr="00067E28">
        <w:rPr>
          <w:i/>
          <w:iCs/>
          <w:lang w:val="en-GB"/>
        </w:rPr>
        <w:t xml:space="preserve">In order for the joint and several liability of this/these other economic </w:t>
      </w:r>
      <w:r w:rsidR="006A53EF">
        <w:rPr>
          <w:i/>
          <w:iCs/>
          <w:lang w:val="en-GB"/>
        </w:rPr>
        <w:t>entity</w:t>
      </w:r>
      <w:r w:rsidRPr="00067E28">
        <w:rPr>
          <w:i/>
          <w:iCs/>
          <w:lang w:val="en-GB"/>
        </w:rPr>
        <w:t>(</w:t>
      </w:r>
      <w:r w:rsidR="006A53EF">
        <w:rPr>
          <w:i/>
          <w:iCs/>
          <w:lang w:val="en-GB"/>
        </w:rPr>
        <w:t>ie</w:t>
      </w:r>
      <w:r w:rsidRPr="00067E28">
        <w:rPr>
          <w:i/>
          <w:iCs/>
          <w:lang w:val="en-GB"/>
        </w:rPr>
        <w:t xml:space="preserve">s) to apply, the Concessionaire must therefore have breached this </w:t>
      </w:r>
      <w:r w:rsidR="005A7241" w:rsidRPr="00067E28">
        <w:rPr>
          <w:i/>
          <w:iCs/>
          <w:lang w:val="en-GB"/>
        </w:rPr>
        <w:t>Concession Agreement</w:t>
      </w:r>
      <w:r w:rsidRPr="00067E28">
        <w:rPr>
          <w:i/>
          <w:iCs/>
          <w:lang w:val="en-GB"/>
        </w:rPr>
        <w:t xml:space="preserve"> and/or the terms and conditions of the licences and authorisation</w:t>
      </w:r>
      <w:r w:rsidR="00F635C2" w:rsidRPr="00067E28">
        <w:rPr>
          <w:i/>
          <w:iCs/>
          <w:lang w:val="en-GB"/>
        </w:rPr>
        <w:t>s mentioned</w:t>
      </w:r>
      <w:r w:rsidRPr="00067E28">
        <w:rPr>
          <w:i/>
          <w:iCs/>
          <w:lang w:val="en-GB"/>
        </w:rPr>
        <w:t xml:space="preserve">. </w:t>
      </w:r>
      <w:r w:rsidR="006A4268" w:rsidRPr="00067E28">
        <w:rPr>
          <w:i/>
          <w:lang w:val="en-GB"/>
        </w:rPr>
        <w:t xml:space="preserve">The </w:t>
      </w:r>
      <w:r w:rsidR="005A7241" w:rsidRPr="00067E28">
        <w:rPr>
          <w:i/>
          <w:lang w:val="en-GB"/>
        </w:rPr>
        <w:t>Concessionaire</w:t>
      </w:r>
      <w:r w:rsidR="006A4268" w:rsidRPr="00067E28">
        <w:rPr>
          <w:i/>
          <w:lang w:val="en-GB"/>
        </w:rPr>
        <w:t xml:space="preserve"> must also have failed to remedy the </w:t>
      </w:r>
      <w:r w:rsidR="00E04C40">
        <w:rPr>
          <w:i/>
          <w:lang w:val="en-GB"/>
        </w:rPr>
        <w:t>infringement</w:t>
      </w:r>
      <w:r w:rsidR="006A4268" w:rsidRPr="00067E28">
        <w:rPr>
          <w:i/>
          <w:lang w:val="en-GB"/>
        </w:rPr>
        <w:t xml:space="preserve"> within a reasonable deadline </w:t>
      </w:r>
      <w:r w:rsidR="00067E28">
        <w:rPr>
          <w:i/>
          <w:lang w:val="en-GB"/>
        </w:rPr>
        <w:t>set</w:t>
      </w:r>
      <w:r w:rsidR="00067E28" w:rsidRPr="00067E28">
        <w:rPr>
          <w:i/>
          <w:lang w:val="en-GB"/>
        </w:rPr>
        <w:t xml:space="preserve"> </w:t>
      </w:r>
      <w:r w:rsidR="006A4268" w:rsidRPr="00067E28">
        <w:rPr>
          <w:i/>
          <w:lang w:val="en-GB"/>
        </w:rPr>
        <w:t>by the Danish Energy Agency.</w:t>
      </w:r>
    </w:p>
    <w:p w14:paraId="782B3F16" w14:textId="77777777" w:rsidR="006A4268" w:rsidRPr="00E8008E" w:rsidRDefault="006A4268" w:rsidP="00A61647">
      <w:pPr>
        <w:pStyle w:val="Listeafsnit"/>
        <w:rPr>
          <w:i/>
          <w:iCs/>
          <w:lang w:val="en-GB"/>
        </w:rPr>
      </w:pPr>
    </w:p>
    <w:p w14:paraId="3DD072F6" w14:textId="2CB86E61" w:rsidR="00001F64" w:rsidRPr="00E8008E" w:rsidRDefault="00C128CF" w:rsidP="00A61647">
      <w:pPr>
        <w:ind w:left="1134" w:right="-567"/>
        <w:rPr>
          <w:b/>
          <w:i/>
          <w:lang w:val="en-GB"/>
        </w:rPr>
      </w:pPr>
      <w:r w:rsidRPr="00E8008E">
        <w:rPr>
          <w:i/>
          <w:iCs/>
          <w:lang w:val="en-GB"/>
        </w:rPr>
        <w:t>T</w:t>
      </w:r>
      <w:r w:rsidR="00001F64" w:rsidRPr="00E8008E">
        <w:rPr>
          <w:i/>
          <w:iCs/>
          <w:lang w:val="en-GB"/>
        </w:rPr>
        <w:t xml:space="preserve">his/these other economic </w:t>
      </w:r>
      <w:r w:rsidR="006A53EF">
        <w:rPr>
          <w:i/>
          <w:iCs/>
          <w:lang w:val="en-GB"/>
        </w:rPr>
        <w:t>entity(ies)</w:t>
      </w:r>
      <w:r w:rsidR="006A53EF" w:rsidRPr="00E8008E">
        <w:rPr>
          <w:i/>
          <w:iCs/>
          <w:lang w:val="en-GB"/>
        </w:rPr>
        <w:t xml:space="preserve"> </w:t>
      </w:r>
      <w:r w:rsidR="00001F64" w:rsidRPr="00E8008E">
        <w:rPr>
          <w:i/>
          <w:iCs/>
          <w:lang w:val="en-GB"/>
        </w:rPr>
        <w:t xml:space="preserve">shall have the same rights as the Concessionaire to make objections against alleged breaches of this </w:t>
      </w:r>
      <w:r w:rsidR="005A7241" w:rsidRPr="00E8008E">
        <w:rPr>
          <w:i/>
          <w:iCs/>
          <w:lang w:val="en-GB"/>
        </w:rPr>
        <w:t>Concession Agreement</w:t>
      </w:r>
      <w:r w:rsidR="00001F64" w:rsidRPr="00E8008E">
        <w:rPr>
          <w:i/>
          <w:iCs/>
          <w:lang w:val="en-GB"/>
        </w:rPr>
        <w:t xml:space="preserve"> and/or the terms and conditions of the mentioned licences and authorisation</w:t>
      </w:r>
      <w:r w:rsidRPr="00E8008E">
        <w:rPr>
          <w:i/>
          <w:iCs/>
          <w:lang w:val="en-GB"/>
        </w:rPr>
        <w:t xml:space="preserve">, </w:t>
      </w:r>
      <w:r w:rsidR="00F635C2" w:rsidRPr="00E8008E">
        <w:rPr>
          <w:i/>
          <w:iCs/>
          <w:lang w:val="en-GB"/>
        </w:rPr>
        <w:t>if</w:t>
      </w:r>
      <w:r w:rsidR="00FF73DC" w:rsidRPr="00E8008E">
        <w:rPr>
          <w:i/>
          <w:iCs/>
          <w:lang w:val="en-GB"/>
        </w:rPr>
        <w:t xml:space="preserve"> the Danish Energy Agency a</w:t>
      </w:r>
      <w:r w:rsidR="00F635C2" w:rsidRPr="00E8008E">
        <w:rPr>
          <w:i/>
          <w:iCs/>
          <w:lang w:val="en-GB"/>
        </w:rPr>
        <w:t>ddresses a claim against this/</w:t>
      </w:r>
      <w:r w:rsidR="00FF73DC" w:rsidRPr="00E8008E">
        <w:rPr>
          <w:i/>
          <w:iCs/>
          <w:lang w:val="en-GB"/>
        </w:rPr>
        <w:t xml:space="preserve">these other economic </w:t>
      </w:r>
      <w:r w:rsidR="006A53EF">
        <w:rPr>
          <w:i/>
          <w:iCs/>
          <w:lang w:val="en-GB"/>
        </w:rPr>
        <w:t>entity</w:t>
      </w:r>
      <w:r w:rsidR="00FF73DC" w:rsidRPr="00E8008E">
        <w:rPr>
          <w:i/>
          <w:iCs/>
          <w:lang w:val="en-GB"/>
        </w:rPr>
        <w:t>(</w:t>
      </w:r>
      <w:r w:rsidR="006A53EF">
        <w:rPr>
          <w:i/>
          <w:iCs/>
          <w:lang w:val="en-GB"/>
        </w:rPr>
        <w:t>ie</w:t>
      </w:r>
      <w:r w:rsidR="00FF73DC" w:rsidRPr="00E8008E">
        <w:rPr>
          <w:i/>
          <w:iCs/>
          <w:lang w:val="en-GB"/>
        </w:rPr>
        <w:t>s) under the present provisions.</w:t>
      </w:r>
    </w:p>
    <w:p w14:paraId="00D717C5" w14:textId="77777777" w:rsidR="00001F64" w:rsidRPr="00E8008E" w:rsidRDefault="00001F64" w:rsidP="00001F64">
      <w:pPr>
        <w:ind w:left="851" w:right="-567"/>
        <w:rPr>
          <w:b/>
          <w:i/>
          <w:lang w:val="en-GB"/>
        </w:rPr>
      </w:pPr>
    </w:p>
    <w:p w14:paraId="52E4B04C" w14:textId="3A6F5AE0" w:rsidR="00096FC6" w:rsidRPr="00E8008E" w:rsidRDefault="00096FC6" w:rsidP="0068236E">
      <w:pPr>
        <w:numPr>
          <w:ilvl w:val="2"/>
          <w:numId w:val="125"/>
        </w:numPr>
        <w:ind w:left="1134" w:right="-567" w:hanging="1134"/>
        <w:rPr>
          <w:i/>
          <w:lang w:val="en-GB"/>
        </w:rPr>
      </w:pPr>
      <w:r w:rsidRPr="00E8008E">
        <w:rPr>
          <w:i/>
          <w:lang w:val="en-GB"/>
        </w:rPr>
        <w:t>If</w:t>
      </w:r>
      <w:r w:rsidR="001947B0" w:rsidRPr="00E8008E">
        <w:rPr>
          <w:i/>
          <w:lang w:val="en-GB"/>
        </w:rPr>
        <w:t xml:space="preserve"> the Danish Energy Agency’s </w:t>
      </w:r>
      <w:r w:rsidRPr="00E8008E">
        <w:rPr>
          <w:i/>
          <w:lang w:val="en-GB"/>
        </w:rPr>
        <w:t>claims against</w:t>
      </w:r>
      <w:r w:rsidR="001947B0" w:rsidRPr="00E8008E">
        <w:rPr>
          <w:i/>
          <w:lang w:val="en-GB"/>
        </w:rPr>
        <w:t xml:space="preserve"> the </w:t>
      </w:r>
      <w:r w:rsidR="005A7241" w:rsidRPr="00E8008E">
        <w:rPr>
          <w:i/>
          <w:lang w:val="en-GB"/>
        </w:rPr>
        <w:t>Concessionaire</w:t>
      </w:r>
      <w:r w:rsidR="001947B0" w:rsidRPr="00E8008E">
        <w:rPr>
          <w:i/>
          <w:lang w:val="en-GB"/>
        </w:rPr>
        <w:t xml:space="preserve"> are covered by the guarantee </w:t>
      </w:r>
      <w:r w:rsidRPr="00E8008E">
        <w:rPr>
          <w:i/>
          <w:lang w:val="en-GB"/>
        </w:rPr>
        <w:t>pursuant</w:t>
      </w:r>
      <w:r w:rsidR="001947B0" w:rsidRPr="00E8008E">
        <w:rPr>
          <w:i/>
          <w:lang w:val="en-GB"/>
        </w:rPr>
        <w:t xml:space="preserve"> to </w:t>
      </w:r>
      <w:r w:rsidRPr="00E8008E">
        <w:rPr>
          <w:i/>
          <w:lang w:val="en-GB"/>
        </w:rPr>
        <w:t xml:space="preserve">point 3.1 of the </w:t>
      </w:r>
      <w:r w:rsidR="005A7241" w:rsidRPr="00E8008E">
        <w:rPr>
          <w:i/>
          <w:lang w:val="en-GB"/>
        </w:rPr>
        <w:t>Concession Agreement</w:t>
      </w:r>
      <w:r w:rsidR="001947B0" w:rsidRPr="00E8008E">
        <w:rPr>
          <w:i/>
          <w:lang w:val="en-GB"/>
        </w:rPr>
        <w:t xml:space="preserve"> or by the guarantees issued </w:t>
      </w:r>
      <w:r w:rsidRPr="00E8008E">
        <w:rPr>
          <w:i/>
          <w:lang w:val="en-GB"/>
        </w:rPr>
        <w:t xml:space="preserve">pursuant to </w:t>
      </w:r>
      <w:r w:rsidR="001947B0" w:rsidRPr="00E8008E">
        <w:rPr>
          <w:i/>
          <w:lang w:val="en-GB"/>
        </w:rPr>
        <w:t>licences and authorisation</w:t>
      </w:r>
      <w:r w:rsidRPr="00E8008E">
        <w:rPr>
          <w:i/>
          <w:lang w:val="en-GB"/>
        </w:rPr>
        <w:t>s under the Concession Agreement</w:t>
      </w:r>
      <w:r w:rsidR="001947B0" w:rsidRPr="00E8008E">
        <w:rPr>
          <w:i/>
          <w:lang w:val="en-GB"/>
        </w:rPr>
        <w:t xml:space="preserve">, </w:t>
      </w:r>
      <w:r w:rsidRPr="00E8008E">
        <w:rPr>
          <w:i/>
          <w:lang w:val="en-GB"/>
        </w:rPr>
        <w:t xml:space="preserve">the joint and several liability of this/these other economic </w:t>
      </w:r>
      <w:r w:rsidR="006A53EF">
        <w:rPr>
          <w:i/>
          <w:lang w:val="en-GB"/>
        </w:rPr>
        <w:t>entity</w:t>
      </w:r>
      <w:r w:rsidRPr="00E8008E">
        <w:rPr>
          <w:i/>
          <w:lang w:val="en-GB"/>
        </w:rPr>
        <w:t>(</w:t>
      </w:r>
      <w:r w:rsidR="006A53EF">
        <w:rPr>
          <w:i/>
          <w:lang w:val="en-GB"/>
        </w:rPr>
        <w:t>ie</w:t>
      </w:r>
      <w:r w:rsidRPr="00E8008E">
        <w:rPr>
          <w:i/>
          <w:lang w:val="en-GB"/>
        </w:rPr>
        <w:t xml:space="preserve">s) shall only apply to the extent – for whatever reason – that payment on demand is not made to the Danish Energy Agency under the applicable guarantee or if the guarantee </w:t>
      </w:r>
      <w:r w:rsidRPr="00E8008E">
        <w:rPr>
          <w:i/>
          <w:iCs/>
          <w:lang w:val="en-GB"/>
        </w:rPr>
        <w:t>is released at the time that the Danish Energy Agency makes its claim.</w:t>
      </w:r>
      <w:r w:rsidRPr="00E8008E">
        <w:rPr>
          <w:i/>
          <w:iCs/>
          <w:lang w:val="en-GB"/>
        </w:rPr>
        <w:br/>
      </w:r>
    </w:p>
    <w:p w14:paraId="7B86C536" w14:textId="5CFE22D5" w:rsidR="001947B0" w:rsidRPr="00E8008E" w:rsidRDefault="00001F64" w:rsidP="0068236E">
      <w:pPr>
        <w:numPr>
          <w:ilvl w:val="2"/>
          <w:numId w:val="125"/>
        </w:numPr>
        <w:ind w:left="1134" w:right="-567" w:hanging="1134"/>
        <w:rPr>
          <w:b/>
          <w:i/>
          <w:lang w:val="en-GB"/>
        </w:rPr>
      </w:pPr>
      <w:r w:rsidRPr="00E8008E">
        <w:rPr>
          <w:i/>
          <w:iCs/>
          <w:lang w:val="en-GB"/>
        </w:rPr>
        <w:t xml:space="preserve">The joint and several liability of this/these other economic </w:t>
      </w:r>
      <w:r w:rsidR="006A53EF">
        <w:rPr>
          <w:i/>
          <w:iCs/>
          <w:lang w:val="en-GB"/>
        </w:rPr>
        <w:t>entity</w:t>
      </w:r>
      <w:r w:rsidRPr="00E8008E">
        <w:rPr>
          <w:i/>
          <w:iCs/>
          <w:lang w:val="en-GB"/>
        </w:rPr>
        <w:t>(</w:t>
      </w:r>
      <w:r w:rsidR="006A53EF">
        <w:rPr>
          <w:i/>
          <w:iCs/>
          <w:lang w:val="en-GB"/>
        </w:rPr>
        <w:t>ie</w:t>
      </w:r>
      <w:r w:rsidRPr="00E8008E">
        <w:rPr>
          <w:i/>
          <w:iCs/>
          <w:lang w:val="en-GB"/>
        </w:rPr>
        <w:t xml:space="preserve">s) shall remain in force until the expiry of the obligations under this </w:t>
      </w:r>
      <w:r w:rsidR="005A7241" w:rsidRPr="00E8008E">
        <w:rPr>
          <w:i/>
          <w:iCs/>
          <w:lang w:val="en-GB"/>
        </w:rPr>
        <w:t>Concession Agreement</w:t>
      </w:r>
      <w:r w:rsidRPr="00E8008E">
        <w:rPr>
          <w:i/>
          <w:iCs/>
          <w:lang w:val="en-GB"/>
        </w:rPr>
        <w:t xml:space="preserve"> and/or the mentioned licences and authorisation</w:t>
      </w:r>
      <w:r w:rsidR="00096FC6" w:rsidRPr="00E8008E">
        <w:rPr>
          <w:i/>
          <w:iCs/>
          <w:lang w:val="en-GB"/>
        </w:rPr>
        <w:t>s</w:t>
      </w:r>
      <w:r w:rsidRPr="00E8008E">
        <w:rPr>
          <w:i/>
          <w:iCs/>
          <w:lang w:val="en-GB"/>
        </w:rPr>
        <w:t>.</w:t>
      </w:r>
    </w:p>
    <w:p w14:paraId="0A5ED397" w14:textId="77777777" w:rsidR="001947B0" w:rsidRPr="00E8008E" w:rsidRDefault="001947B0" w:rsidP="00A61647">
      <w:pPr>
        <w:pStyle w:val="Listeafsnit"/>
        <w:rPr>
          <w:i/>
          <w:iCs/>
          <w:lang w:val="en-GB"/>
        </w:rPr>
      </w:pPr>
    </w:p>
    <w:p w14:paraId="56B79038" w14:textId="22951DDC" w:rsidR="00001F64" w:rsidRPr="00E8008E" w:rsidRDefault="00001F64" w:rsidP="0068236E">
      <w:pPr>
        <w:numPr>
          <w:ilvl w:val="2"/>
          <w:numId w:val="125"/>
        </w:numPr>
        <w:ind w:left="1134" w:right="-567" w:hanging="1134"/>
        <w:rPr>
          <w:b/>
          <w:i/>
          <w:lang w:val="en-GB"/>
        </w:rPr>
      </w:pPr>
      <w:r w:rsidRPr="00E8008E">
        <w:rPr>
          <w:i/>
          <w:iCs/>
          <w:lang w:val="en-GB"/>
        </w:rPr>
        <w:t xml:space="preserve">In the event of a dispute between the Danish Energy Agency and this/these other economic </w:t>
      </w:r>
      <w:r w:rsidR="006A53EF">
        <w:rPr>
          <w:i/>
          <w:iCs/>
          <w:lang w:val="en-GB"/>
        </w:rPr>
        <w:t>netity</w:t>
      </w:r>
      <w:r w:rsidRPr="00E8008E">
        <w:rPr>
          <w:i/>
          <w:iCs/>
          <w:lang w:val="en-GB"/>
        </w:rPr>
        <w:t>(</w:t>
      </w:r>
      <w:r w:rsidR="006A53EF">
        <w:rPr>
          <w:i/>
          <w:iCs/>
          <w:lang w:val="en-GB"/>
        </w:rPr>
        <w:t>ie</w:t>
      </w:r>
      <w:r w:rsidRPr="00E8008E">
        <w:rPr>
          <w:i/>
          <w:iCs/>
          <w:lang w:val="en-GB"/>
        </w:rPr>
        <w:t>s), point 19 on disputes below shall apply.</w:t>
      </w:r>
      <w:r w:rsidRPr="00E8008E">
        <w:rPr>
          <w:lang w:val="en-GB"/>
        </w:rPr>
        <w:t xml:space="preserve"> </w:t>
      </w:r>
      <w:r w:rsidRPr="00E8008E">
        <w:rPr>
          <w:i/>
          <w:iCs/>
          <w:lang w:val="en-GB"/>
        </w:rPr>
        <w:t xml:space="preserve">This/these other economic </w:t>
      </w:r>
      <w:r w:rsidR="006A53EF">
        <w:rPr>
          <w:i/>
          <w:iCs/>
          <w:lang w:val="en-GB"/>
        </w:rPr>
        <w:t>entity</w:t>
      </w:r>
      <w:r w:rsidR="00096FC6" w:rsidRPr="00E8008E">
        <w:rPr>
          <w:i/>
          <w:iCs/>
          <w:lang w:val="en-GB"/>
        </w:rPr>
        <w:t>(</w:t>
      </w:r>
      <w:r w:rsidR="006A53EF">
        <w:rPr>
          <w:i/>
          <w:iCs/>
          <w:lang w:val="en-GB"/>
        </w:rPr>
        <w:t>ie</w:t>
      </w:r>
      <w:r w:rsidRPr="00E8008E">
        <w:rPr>
          <w:i/>
          <w:iCs/>
          <w:lang w:val="en-GB"/>
        </w:rPr>
        <w:t>s</w:t>
      </w:r>
      <w:r w:rsidR="00096FC6" w:rsidRPr="00E8008E">
        <w:rPr>
          <w:i/>
          <w:iCs/>
          <w:lang w:val="en-GB"/>
        </w:rPr>
        <w:t>)</w:t>
      </w:r>
      <w:r w:rsidRPr="00E8008E">
        <w:rPr>
          <w:i/>
          <w:iCs/>
          <w:lang w:val="en-GB"/>
        </w:rPr>
        <w:t xml:space="preserve"> have by its/their signature to this </w:t>
      </w:r>
      <w:r w:rsidR="005A7241" w:rsidRPr="00E8008E">
        <w:rPr>
          <w:i/>
          <w:iCs/>
          <w:lang w:val="en-GB"/>
        </w:rPr>
        <w:t>Concession Agreement</w:t>
      </w:r>
      <w:r w:rsidRPr="00E8008E">
        <w:rPr>
          <w:i/>
          <w:iCs/>
          <w:lang w:val="en-GB"/>
        </w:rPr>
        <w:t xml:space="preserve"> accepted these terms and conditions.]</w:t>
      </w:r>
    </w:p>
    <w:p w14:paraId="5B24A243" w14:textId="77777777" w:rsidR="00001F64" w:rsidRPr="00E8008E" w:rsidRDefault="00001F64" w:rsidP="00001F64">
      <w:pPr>
        <w:ind w:left="851" w:right="-567"/>
        <w:rPr>
          <w:i/>
          <w:lang w:val="en-GB"/>
        </w:rPr>
      </w:pPr>
    </w:p>
    <w:p w14:paraId="2771DB8D" w14:textId="77777777" w:rsidR="00001F64" w:rsidRPr="00E8008E" w:rsidRDefault="00001F64" w:rsidP="00001F64">
      <w:pPr>
        <w:ind w:left="851" w:right="-567"/>
        <w:rPr>
          <w:i/>
          <w:lang w:val="en-GB"/>
        </w:rPr>
      </w:pPr>
    </w:p>
    <w:p w14:paraId="560089B0" w14:textId="4B60BA4E" w:rsidR="00001F64" w:rsidRPr="00E8008E" w:rsidRDefault="00001F64" w:rsidP="00001F64">
      <w:pPr>
        <w:ind w:right="-567"/>
        <w:rPr>
          <w:i/>
          <w:lang w:val="en-GB"/>
        </w:rPr>
      </w:pPr>
      <w:r w:rsidRPr="00E8008E">
        <w:rPr>
          <w:i/>
          <w:iCs/>
          <w:lang w:val="en-GB"/>
        </w:rPr>
        <w:t xml:space="preserve">[Insert the following text prior to signature of this </w:t>
      </w:r>
      <w:r w:rsidR="005A7241" w:rsidRPr="00E8008E">
        <w:rPr>
          <w:i/>
          <w:iCs/>
          <w:lang w:val="en-GB"/>
        </w:rPr>
        <w:t>Concession Agreement</w:t>
      </w:r>
      <w:r w:rsidRPr="00E8008E">
        <w:rPr>
          <w:i/>
          <w:iCs/>
          <w:lang w:val="en-GB"/>
        </w:rPr>
        <w:t xml:space="preserve"> if the Concessionaire has relied on the technical capacity of other entities:]</w:t>
      </w:r>
    </w:p>
    <w:p w14:paraId="6DAEFA21" w14:textId="77777777" w:rsidR="00001F64" w:rsidRPr="00E8008E" w:rsidRDefault="00001F64" w:rsidP="00001F64">
      <w:pPr>
        <w:ind w:right="-567"/>
        <w:rPr>
          <w:i/>
          <w:lang w:val="en-GB"/>
        </w:rPr>
      </w:pPr>
    </w:p>
    <w:p w14:paraId="6F3E3D2C" w14:textId="4DA744E2" w:rsidR="00DA7E77" w:rsidRPr="00E8008E" w:rsidRDefault="00001F64" w:rsidP="0068236E">
      <w:pPr>
        <w:numPr>
          <w:ilvl w:val="1"/>
          <w:numId w:val="125"/>
        </w:numPr>
        <w:ind w:left="1134" w:right="-567" w:hanging="1134"/>
        <w:rPr>
          <w:b/>
          <w:i/>
          <w:lang w:val="en-GB"/>
        </w:rPr>
      </w:pPr>
      <w:r w:rsidRPr="00E8008E">
        <w:rPr>
          <w:lang w:val="en-GB"/>
        </w:rPr>
        <w:sym w:font="Symbol" w:char="F05B"/>
      </w:r>
      <w:r w:rsidRPr="00E8008E">
        <w:rPr>
          <w:b/>
          <w:bCs/>
          <w:i/>
          <w:iCs/>
          <w:lang w:val="en-GB"/>
        </w:rPr>
        <w:t xml:space="preserve">Economic </w:t>
      </w:r>
      <w:r w:rsidR="006A53EF">
        <w:rPr>
          <w:b/>
          <w:bCs/>
          <w:i/>
          <w:iCs/>
          <w:lang w:val="en-GB"/>
        </w:rPr>
        <w:t>entity(ies)</w:t>
      </w:r>
      <w:r w:rsidR="006A53EF" w:rsidRPr="00E8008E">
        <w:rPr>
          <w:b/>
          <w:bCs/>
          <w:i/>
          <w:iCs/>
          <w:lang w:val="en-GB"/>
        </w:rPr>
        <w:t xml:space="preserve"> </w:t>
      </w:r>
      <w:r w:rsidRPr="00E8008E">
        <w:rPr>
          <w:b/>
          <w:bCs/>
          <w:i/>
          <w:iCs/>
          <w:lang w:val="en-GB"/>
        </w:rPr>
        <w:t>on which the Concessionaire has relied in respect of its technical capacity</w:t>
      </w:r>
    </w:p>
    <w:p w14:paraId="6ABEDCE6" w14:textId="1A68FEE9" w:rsidR="00001F64" w:rsidRPr="00E8008E" w:rsidRDefault="00001F64" w:rsidP="0068236E">
      <w:pPr>
        <w:numPr>
          <w:ilvl w:val="2"/>
          <w:numId w:val="125"/>
        </w:numPr>
        <w:ind w:left="1134" w:right="-567" w:hanging="1134"/>
        <w:rPr>
          <w:b/>
          <w:i/>
          <w:lang w:val="en-GB"/>
        </w:rPr>
      </w:pPr>
      <w:r w:rsidRPr="00E8008E">
        <w:rPr>
          <w:i/>
          <w:iCs/>
          <w:lang w:val="en-GB"/>
        </w:rPr>
        <w:t xml:space="preserve">In the application to participate in the tendering procedure, the Concessionaire has relied on one or more economic </w:t>
      </w:r>
      <w:r w:rsidR="006A53EF">
        <w:rPr>
          <w:i/>
          <w:iCs/>
          <w:lang w:val="en-GB"/>
        </w:rPr>
        <w:t>entity(ies)</w:t>
      </w:r>
      <w:r w:rsidR="006A53EF" w:rsidRPr="00E8008E">
        <w:rPr>
          <w:i/>
          <w:iCs/>
          <w:lang w:val="en-GB"/>
        </w:rPr>
        <w:t xml:space="preserve"> </w:t>
      </w:r>
      <w:r w:rsidRPr="00E8008E">
        <w:rPr>
          <w:i/>
          <w:iCs/>
          <w:lang w:val="en-GB"/>
        </w:rPr>
        <w:t xml:space="preserve">which are not a part of the Concessionaire in respect of its technical capacity (in relation to project development and managing construction). The Concessionaire does not meet the minimum requirement for technical suitability without this/these other economic </w:t>
      </w:r>
      <w:r w:rsidR="006A53EF">
        <w:rPr>
          <w:i/>
          <w:iCs/>
          <w:lang w:val="en-GB"/>
        </w:rPr>
        <w:t>entity</w:t>
      </w:r>
      <w:r w:rsidRPr="00E8008E">
        <w:rPr>
          <w:i/>
          <w:iCs/>
          <w:lang w:val="en-GB"/>
        </w:rPr>
        <w:t>(</w:t>
      </w:r>
      <w:r w:rsidR="006A53EF">
        <w:rPr>
          <w:i/>
          <w:iCs/>
          <w:lang w:val="en-GB"/>
        </w:rPr>
        <w:t>ie</w:t>
      </w:r>
      <w:r w:rsidRPr="00E8008E">
        <w:rPr>
          <w:i/>
          <w:iCs/>
          <w:lang w:val="en-GB"/>
        </w:rPr>
        <w:t>s).</w:t>
      </w:r>
    </w:p>
    <w:p w14:paraId="372D40FE" w14:textId="77777777" w:rsidR="00001F64" w:rsidRPr="00E8008E" w:rsidRDefault="00001F64" w:rsidP="0068236E">
      <w:pPr>
        <w:ind w:left="1134" w:right="-567"/>
        <w:rPr>
          <w:b/>
          <w:i/>
          <w:lang w:val="en-GB"/>
        </w:rPr>
      </w:pPr>
    </w:p>
    <w:p w14:paraId="5E231727" w14:textId="4907DE33" w:rsidR="00001F64" w:rsidRPr="00E8008E" w:rsidRDefault="00001F64" w:rsidP="0068236E">
      <w:pPr>
        <w:numPr>
          <w:ilvl w:val="2"/>
          <w:numId w:val="125"/>
        </w:numPr>
        <w:ind w:left="1134" w:right="-567" w:hanging="1134"/>
        <w:rPr>
          <w:b/>
          <w:i/>
          <w:lang w:val="en-GB"/>
        </w:rPr>
      </w:pPr>
      <w:r w:rsidRPr="00E8008E">
        <w:rPr>
          <w:i/>
          <w:iCs/>
          <w:lang w:val="en-GB"/>
        </w:rPr>
        <w:t xml:space="preserve">This/these other economic </w:t>
      </w:r>
      <w:r w:rsidR="006A53EF">
        <w:rPr>
          <w:i/>
          <w:iCs/>
          <w:lang w:val="en-GB"/>
        </w:rPr>
        <w:t>entity</w:t>
      </w:r>
      <w:r w:rsidRPr="00E8008E">
        <w:rPr>
          <w:i/>
          <w:iCs/>
          <w:lang w:val="en-GB"/>
        </w:rPr>
        <w:t>(</w:t>
      </w:r>
      <w:r w:rsidR="006A53EF">
        <w:rPr>
          <w:i/>
          <w:iCs/>
          <w:lang w:val="en-GB"/>
        </w:rPr>
        <w:t>ie</w:t>
      </w:r>
      <w:r w:rsidRPr="00E8008E">
        <w:rPr>
          <w:i/>
          <w:iCs/>
          <w:lang w:val="en-GB"/>
        </w:rPr>
        <w:t>s) is/are the following:</w:t>
      </w:r>
    </w:p>
    <w:p w14:paraId="033C2CEE" w14:textId="77777777" w:rsidR="00001F64" w:rsidRPr="00E8008E" w:rsidRDefault="00001F64" w:rsidP="00001F64">
      <w:pPr>
        <w:ind w:left="851" w:right="-567"/>
        <w:rPr>
          <w:i/>
          <w:lang w:val="en-GB"/>
        </w:rPr>
      </w:pPr>
    </w:p>
    <w:p w14:paraId="3694604E" w14:textId="77777777" w:rsidR="00001F64" w:rsidRPr="00E8008E" w:rsidRDefault="00001F64" w:rsidP="00001F64">
      <w:pPr>
        <w:ind w:left="1134" w:right="-567"/>
        <w:rPr>
          <w:i/>
          <w:lang w:val="en-GB"/>
        </w:rPr>
      </w:pPr>
      <w:r w:rsidRPr="00E8008E">
        <w:rPr>
          <w:i/>
          <w:iCs/>
          <w:lang w:val="en-GB"/>
        </w:rPr>
        <w:t>[The details of the relevant parties must be provided in accordance with the application]</w:t>
      </w:r>
    </w:p>
    <w:p w14:paraId="753F72DE" w14:textId="77777777" w:rsidR="00001F64" w:rsidRPr="00E8008E" w:rsidRDefault="00001F64" w:rsidP="00001F64">
      <w:pPr>
        <w:ind w:left="851" w:right="-567"/>
        <w:rPr>
          <w:i/>
          <w:lang w:val="en-GB"/>
        </w:rPr>
      </w:pPr>
    </w:p>
    <w:p w14:paraId="54FE4F8F" w14:textId="4DE43526" w:rsidR="00096FC6" w:rsidRPr="00E8008E" w:rsidRDefault="00001F64" w:rsidP="0068236E">
      <w:pPr>
        <w:numPr>
          <w:ilvl w:val="2"/>
          <w:numId w:val="125"/>
        </w:numPr>
        <w:ind w:left="1134" w:right="-567" w:hanging="1134"/>
        <w:rPr>
          <w:b/>
          <w:i/>
          <w:lang w:val="en-GB"/>
        </w:rPr>
      </w:pPr>
      <w:r w:rsidRPr="00E8008E">
        <w:rPr>
          <w:i/>
          <w:iCs/>
          <w:lang w:val="en-GB"/>
        </w:rPr>
        <w:t xml:space="preserve">The above economic </w:t>
      </w:r>
      <w:r w:rsidR="006A53EF">
        <w:rPr>
          <w:i/>
          <w:iCs/>
          <w:lang w:val="en-GB"/>
        </w:rPr>
        <w:t>entity</w:t>
      </w:r>
      <w:r w:rsidRPr="00E8008E">
        <w:rPr>
          <w:i/>
          <w:iCs/>
          <w:lang w:val="en-GB"/>
        </w:rPr>
        <w:t>(</w:t>
      </w:r>
      <w:r w:rsidR="006A53EF">
        <w:rPr>
          <w:i/>
          <w:iCs/>
          <w:lang w:val="en-GB"/>
        </w:rPr>
        <w:t>ie</w:t>
      </w:r>
      <w:r w:rsidRPr="00E8008E">
        <w:rPr>
          <w:i/>
          <w:iCs/>
          <w:lang w:val="en-GB"/>
        </w:rPr>
        <w:t xml:space="preserve">s) has/have assumed joint and several liability together with the Concessionaire in respect of this </w:t>
      </w:r>
      <w:r w:rsidR="005A7241" w:rsidRPr="00E8008E">
        <w:rPr>
          <w:i/>
          <w:iCs/>
          <w:lang w:val="en-GB"/>
        </w:rPr>
        <w:t>Concession Agreement</w:t>
      </w:r>
      <w:r w:rsidRPr="00E8008E">
        <w:rPr>
          <w:i/>
          <w:iCs/>
          <w:lang w:val="en-GB"/>
        </w:rPr>
        <w:t xml:space="preserve"> and related licences and authorisation</w:t>
      </w:r>
      <w:r w:rsidR="00096FC6" w:rsidRPr="00E8008E">
        <w:rPr>
          <w:i/>
          <w:iCs/>
          <w:lang w:val="en-GB"/>
        </w:rPr>
        <w:t>s</w:t>
      </w:r>
      <w:r w:rsidRPr="00E8008E">
        <w:rPr>
          <w:i/>
          <w:iCs/>
          <w:lang w:val="en-GB"/>
        </w:rPr>
        <w:t xml:space="preserve"> which have been granted or might be granted in future to the Concessionaire. </w:t>
      </w:r>
    </w:p>
    <w:p w14:paraId="7947B324" w14:textId="77777777" w:rsidR="00096FC6" w:rsidRPr="00E8008E" w:rsidRDefault="00096FC6" w:rsidP="00096FC6">
      <w:pPr>
        <w:ind w:left="1134" w:right="-567"/>
        <w:rPr>
          <w:i/>
          <w:iCs/>
          <w:lang w:val="en-GB"/>
        </w:rPr>
      </w:pPr>
    </w:p>
    <w:p w14:paraId="1E269A06" w14:textId="5C4B8EDB" w:rsidR="00001F64" w:rsidRPr="00E8008E" w:rsidRDefault="00001F64" w:rsidP="00096FC6">
      <w:pPr>
        <w:ind w:left="1134" w:right="-567"/>
        <w:rPr>
          <w:b/>
          <w:i/>
          <w:lang w:val="en-GB"/>
        </w:rPr>
      </w:pPr>
      <w:r w:rsidRPr="00E8008E">
        <w:rPr>
          <w:i/>
          <w:iCs/>
          <w:lang w:val="en-GB"/>
        </w:rPr>
        <w:t xml:space="preserve">This means that this/these other economic </w:t>
      </w:r>
      <w:r w:rsidR="006A53EF">
        <w:rPr>
          <w:i/>
          <w:iCs/>
          <w:lang w:val="en-GB"/>
        </w:rPr>
        <w:t>entity</w:t>
      </w:r>
      <w:r w:rsidRPr="00E8008E">
        <w:rPr>
          <w:i/>
          <w:iCs/>
          <w:lang w:val="en-GB"/>
        </w:rPr>
        <w:t>(</w:t>
      </w:r>
      <w:r w:rsidR="006A53EF">
        <w:rPr>
          <w:i/>
          <w:iCs/>
          <w:lang w:val="en-GB"/>
        </w:rPr>
        <w:t>ie</w:t>
      </w:r>
      <w:r w:rsidRPr="00E8008E">
        <w:rPr>
          <w:i/>
          <w:iCs/>
          <w:lang w:val="en-GB"/>
        </w:rPr>
        <w:t xml:space="preserve">s) shall assume liability on an equal basis with the Concessionaire in respect of </w:t>
      </w:r>
      <w:r w:rsidR="00096FC6" w:rsidRPr="00E8008E">
        <w:rPr>
          <w:i/>
          <w:iCs/>
          <w:lang w:val="en-GB"/>
        </w:rPr>
        <w:t>claims</w:t>
      </w:r>
      <w:r w:rsidRPr="00E8008E">
        <w:rPr>
          <w:i/>
          <w:iCs/>
          <w:lang w:val="en-GB"/>
        </w:rPr>
        <w:t xml:space="preserve"> arising in relation to project development and managing construction (but not other obligations such as the decommissioning obligation) </w:t>
      </w:r>
      <w:r w:rsidR="00096FC6" w:rsidRPr="00E8008E">
        <w:rPr>
          <w:i/>
          <w:iCs/>
          <w:lang w:val="en-GB"/>
        </w:rPr>
        <w:t>pursuant</w:t>
      </w:r>
      <w:r w:rsidRPr="00E8008E">
        <w:rPr>
          <w:i/>
          <w:iCs/>
          <w:lang w:val="en-GB"/>
        </w:rPr>
        <w:t xml:space="preserve"> to this </w:t>
      </w:r>
      <w:r w:rsidR="005A7241" w:rsidRPr="00E8008E">
        <w:rPr>
          <w:i/>
          <w:iCs/>
          <w:lang w:val="en-GB"/>
        </w:rPr>
        <w:t>Concession Agreement</w:t>
      </w:r>
      <w:r w:rsidRPr="00E8008E">
        <w:rPr>
          <w:i/>
          <w:iCs/>
          <w:lang w:val="en-GB"/>
        </w:rPr>
        <w:t xml:space="preserve"> and related licences and authorisation which have been granted, or might be granted in future, to the Concessionaire. </w:t>
      </w:r>
      <w:r w:rsidR="00096FC6" w:rsidRPr="00E8008E">
        <w:rPr>
          <w:i/>
          <w:iCs/>
          <w:lang w:val="en-GB"/>
        </w:rPr>
        <w:br/>
      </w:r>
      <w:r w:rsidR="00096FC6" w:rsidRPr="00E8008E">
        <w:rPr>
          <w:i/>
          <w:iCs/>
          <w:lang w:val="en-GB"/>
        </w:rPr>
        <w:br/>
      </w:r>
      <w:r w:rsidRPr="00E8008E">
        <w:rPr>
          <w:i/>
          <w:iCs/>
          <w:lang w:val="en-GB"/>
        </w:rPr>
        <w:t xml:space="preserve">Hence, the Danish Energy Agency shall not acquire any rights with regard to this/these other economic </w:t>
      </w:r>
      <w:r w:rsidR="006A53EF">
        <w:rPr>
          <w:i/>
          <w:iCs/>
          <w:lang w:val="en-GB"/>
        </w:rPr>
        <w:t>entity</w:t>
      </w:r>
      <w:r w:rsidRPr="00E8008E">
        <w:rPr>
          <w:i/>
          <w:iCs/>
          <w:lang w:val="en-GB"/>
        </w:rPr>
        <w:t>(</w:t>
      </w:r>
      <w:r w:rsidR="006A53EF">
        <w:rPr>
          <w:i/>
          <w:iCs/>
          <w:lang w:val="en-GB"/>
        </w:rPr>
        <w:t>ie</w:t>
      </w:r>
      <w:r w:rsidRPr="00E8008E">
        <w:rPr>
          <w:i/>
          <w:iCs/>
          <w:lang w:val="en-GB"/>
        </w:rPr>
        <w:t>s) which the Danish Energy Agency does not hold with regard to the Concessionaire at any given time.</w:t>
      </w:r>
    </w:p>
    <w:p w14:paraId="49EF96E5" w14:textId="77777777" w:rsidR="00001F64" w:rsidRPr="00E8008E" w:rsidRDefault="00001F64" w:rsidP="00001F64">
      <w:pPr>
        <w:ind w:left="851" w:right="-567"/>
        <w:rPr>
          <w:b/>
          <w:i/>
          <w:lang w:val="en-GB"/>
        </w:rPr>
      </w:pPr>
    </w:p>
    <w:p w14:paraId="79607930" w14:textId="0F9779F8" w:rsidR="00346346" w:rsidRPr="00E8008E" w:rsidRDefault="00001F64" w:rsidP="0068236E">
      <w:pPr>
        <w:numPr>
          <w:ilvl w:val="2"/>
          <w:numId w:val="125"/>
        </w:numPr>
        <w:ind w:left="1134" w:right="-567" w:hanging="1134"/>
        <w:rPr>
          <w:i/>
          <w:lang w:val="en-GB"/>
        </w:rPr>
      </w:pPr>
      <w:r w:rsidRPr="00E8008E">
        <w:rPr>
          <w:i/>
          <w:iCs/>
          <w:lang w:val="en-GB"/>
        </w:rPr>
        <w:t xml:space="preserve">In order for the joint and several liability of this/these other economic </w:t>
      </w:r>
      <w:r w:rsidR="006A53EF">
        <w:rPr>
          <w:i/>
          <w:iCs/>
          <w:lang w:val="en-GB"/>
        </w:rPr>
        <w:t>entity</w:t>
      </w:r>
      <w:r w:rsidRPr="00E8008E">
        <w:rPr>
          <w:i/>
          <w:iCs/>
          <w:lang w:val="en-GB"/>
        </w:rPr>
        <w:t>(</w:t>
      </w:r>
      <w:r w:rsidR="006A53EF">
        <w:rPr>
          <w:i/>
          <w:iCs/>
          <w:lang w:val="en-GB"/>
        </w:rPr>
        <w:t>ie</w:t>
      </w:r>
      <w:r w:rsidRPr="00E8008E">
        <w:rPr>
          <w:i/>
          <w:iCs/>
          <w:lang w:val="en-GB"/>
        </w:rPr>
        <w:t xml:space="preserve">s) to apply, the Concessionaire must therefore have breached this </w:t>
      </w:r>
      <w:r w:rsidR="005A7241" w:rsidRPr="00E8008E">
        <w:rPr>
          <w:i/>
          <w:iCs/>
          <w:lang w:val="en-GB"/>
        </w:rPr>
        <w:t>Concession Agreement</w:t>
      </w:r>
      <w:r w:rsidRPr="00E8008E">
        <w:rPr>
          <w:i/>
          <w:iCs/>
          <w:lang w:val="en-GB"/>
        </w:rPr>
        <w:t xml:space="preserve"> and/or the terms and conditions of the above-mentioned licences and authorisations in relation to project development and managing construction. In this respect, this/these other economic </w:t>
      </w:r>
      <w:r w:rsidR="006A53EF">
        <w:rPr>
          <w:i/>
          <w:iCs/>
          <w:lang w:val="en-GB"/>
        </w:rPr>
        <w:t>entity</w:t>
      </w:r>
      <w:r w:rsidR="00096FC6" w:rsidRPr="00E8008E">
        <w:rPr>
          <w:i/>
          <w:iCs/>
          <w:lang w:val="en-GB"/>
        </w:rPr>
        <w:t>(</w:t>
      </w:r>
      <w:r w:rsidR="006A53EF">
        <w:rPr>
          <w:i/>
          <w:iCs/>
          <w:lang w:val="en-GB"/>
        </w:rPr>
        <w:t>ie</w:t>
      </w:r>
      <w:r w:rsidRPr="00E8008E">
        <w:rPr>
          <w:i/>
          <w:iCs/>
          <w:lang w:val="en-GB"/>
        </w:rPr>
        <w:t>s</w:t>
      </w:r>
      <w:r w:rsidR="00096FC6" w:rsidRPr="00E8008E">
        <w:rPr>
          <w:i/>
          <w:iCs/>
          <w:lang w:val="en-GB"/>
        </w:rPr>
        <w:t>)</w:t>
      </w:r>
      <w:r w:rsidRPr="00E8008E">
        <w:rPr>
          <w:i/>
          <w:iCs/>
          <w:lang w:val="en-GB"/>
        </w:rPr>
        <w:t xml:space="preserve"> shall have the same rights as the Concessionaire to make objections against alleged breaches of this </w:t>
      </w:r>
      <w:r w:rsidR="005A7241" w:rsidRPr="00E8008E">
        <w:rPr>
          <w:i/>
          <w:iCs/>
          <w:lang w:val="en-GB"/>
        </w:rPr>
        <w:t>Concession Agreement</w:t>
      </w:r>
      <w:r w:rsidRPr="00E8008E">
        <w:rPr>
          <w:i/>
          <w:iCs/>
          <w:lang w:val="en-GB"/>
        </w:rPr>
        <w:t xml:space="preserve"> and/or the terms and conditions of the mentioned licences and authorisation</w:t>
      </w:r>
      <w:r w:rsidR="00096FC6" w:rsidRPr="00E8008E">
        <w:rPr>
          <w:i/>
          <w:iCs/>
          <w:lang w:val="en-GB"/>
        </w:rPr>
        <w:t>s</w:t>
      </w:r>
      <w:r w:rsidRPr="00E8008E">
        <w:rPr>
          <w:i/>
          <w:iCs/>
          <w:lang w:val="en-GB"/>
        </w:rPr>
        <w:t>.</w:t>
      </w:r>
      <w:r w:rsidR="00DA7E77" w:rsidRPr="00E8008E">
        <w:rPr>
          <w:i/>
          <w:iCs/>
          <w:lang w:val="en-GB"/>
        </w:rPr>
        <w:t xml:space="preserve"> </w:t>
      </w:r>
      <w:r w:rsidR="00346346" w:rsidRPr="00E8008E">
        <w:rPr>
          <w:i/>
          <w:lang w:val="en-GB"/>
        </w:rPr>
        <w:t xml:space="preserve">The </w:t>
      </w:r>
      <w:r w:rsidR="005A7241" w:rsidRPr="00E8008E">
        <w:rPr>
          <w:i/>
          <w:lang w:val="en-GB"/>
        </w:rPr>
        <w:t>Concessionaire</w:t>
      </w:r>
      <w:r w:rsidR="00346346" w:rsidRPr="00E8008E">
        <w:rPr>
          <w:i/>
          <w:lang w:val="en-GB"/>
        </w:rPr>
        <w:t xml:space="preserve"> must also have failed to remedy the </w:t>
      </w:r>
      <w:r w:rsidR="00E04C40">
        <w:rPr>
          <w:i/>
          <w:lang w:val="en-GB"/>
        </w:rPr>
        <w:t>infringement</w:t>
      </w:r>
      <w:r w:rsidR="00346346" w:rsidRPr="00E8008E">
        <w:rPr>
          <w:i/>
          <w:lang w:val="en-GB"/>
        </w:rPr>
        <w:t xml:space="preserve"> within a reasonable deadline </w:t>
      </w:r>
      <w:r w:rsidR="00E04C40">
        <w:rPr>
          <w:i/>
          <w:lang w:val="en-GB"/>
        </w:rPr>
        <w:t>set</w:t>
      </w:r>
      <w:r w:rsidR="00E04C40" w:rsidRPr="00E8008E">
        <w:rPr>
          <w:i/>
          <w:lang w:val="en-GB"/>
        </w:rPr>
        <w:t xml:space="preserve"> </w:t>
      </w:r>
      <w:r w:rsidR="00346346" w:rsidRPr="00E8008E">
        <w:rPr>
          <w:i/>
          <w:lang w:val="en-GB"/>
        </w:rPr>
        <w:t>by the Danish Energy Agency.</w:t>
      </w:r>
    </w:p>
    <w:p w14:paraId="05162A77" w14:textId="77777777" w:rsidR="00346346" w:rsidRPr="00E8008E" w:rsidRDefault="00346346" w:rsidP="00346346">
      <w:pPr>
        <w:pStyle w:val="Listeafsnit"/>
        <w:rPr>
          <w:i/>
          <w:iCs/>
          <w:lang w:val="en-GB"/>
        </w:rPr>
      </w:pPr>
    </w:p>
    <w:p w14:paraId="3E67CCA8" w14:textId="3F3F3AF5" w:rsidR="00346346" w:rsidRPr="00E8008E" w:rsidRDefault="00346346" w:rsidP="00346346">
      <w:pPr>
        <w:ind w:left="1134" w:right="-567"/>
        <w:rPr>
          <w:b/>
          <w:i/>
          <w:lang w:val="en-GB"/>
        </w:rPr>
      </w:pPr>
      <w:r w:rsidRPr="00E8008E">
        <w:rPr>
          <w:i/>
          <w:iCs/>
          <w:lang w:val="en-GB"/>
        </w:rPr>
        <w:t xml:space="preserve">This/these other economic </w:t>
      </w:r>
      <w:r w:rsidR="006A53EF">
        <w:rPr>
          <w:i/>
          <w:iCs/>
          <w:lang w:val="en-GB"/>
        </w:rPr>
        <w:t>entity</w:t>
      </w:r>
      <w:r w:rsidR="00096FC6" w:rsidRPr="00E8008E">
        <w:rPr>
          <w:i/>
          <w:iCs/>
          <w:lang w:val="en-GB"/>
        </w:rPr>
        <w:t>(</w:t>
      </w:r>
      <w:r w:rsidR="006A53EF">
        <w:rPr>
          <w:i/>
          <w:iCs/>
          <w:lang w:val="en-GB"/>
        </w:rPr>
        <w:t>ie</w:t>
      </w:r>
      <w:r w:rsidRPr="00E8008E">
        <w:rPr>
          <w:i/>
          <w:iCs/>
          <w:lang w:val="en-GB"/>
        </w:rPr>
        <w:t>s</w:t>
      </w:r>
      <w:r w:rsidR="00096FC6" w:rsidRPr="00E8008E">
        <w:rPr>
          <w:i/>
          <w:iCs/>
          <w:lang w:val="en-GB"/>
        </w:rPr>
        <w:t>)</w:t>
      </w:r>
      <w:r w:rsidRPr="00E8008E">
        <w:rPr>
          <w:i/>
          <w:iCs/>
          <w:lang w:val="en-GB"/>
        </w:rPr>
        <w:t xml:space="preserve"> shall have the same rights as the Concessionaire to make objections against alleged breaches of this </w:t>
      </w:r>
      <w:r w:rsidR="005A7241" w:rsidRPr="00E8008E">
        <w:rPr>
          <w:i/>
          <w:iCs/>
          <w:lang w:val="en-GB"/>
        </w:rPr>
        <w:t>Concession Agreement</w:t>
      </w:r>
      <w:r w:rsidRPr="00E8008E">
        <w:rPr>
          <w:i/>
          <w:iCs/>
          <w:lang w:val="en-GB"/>
        </w:rPr>
        <w:t xml:space="preserve"> and/or the terms and conditions of the mentioned licences and authorisation</w:t>
      </w:r>
      <w:r w:rsidR="00096FC6" w:rsidRPr="00E8008E">
        <w:rPr>
          <w:i/>
          <w:iCs/>
          <w:lang w:val="en-GB"/>
        </w:rPr>
        <w:t>s</w:t>
      </w:r>
      <w:r w:rsidRPr="00E8008E">
        <w:rPr>
          <w:i/>
          <w:iCs/>
          <w:lang w:val="en-GB"/>
        </w:rPr>
        <w:t xml:space="preserve">, </w:t>
      </w:r>
      <w:r w:rsidR="00096FC6" w:rsidRPr="00E8008E">
        <w:rPr>
          <w:i/>
          <w:iCs/>
          <w:lang w:val="en-GB"/>
        </w:rPr>
        <w:t>if</w:t>
      </w:r>
      <w:r w:rsidRPr="00E8008E">
        <w:rPr>
          <w:i/>
          <w:iCs/>
          <w:lang w:val="en-GB"/>
        </w:rPr>
        <w:t xml:space="preserve"> the Danish Energy Agency a</w:t>
      </w:r>
      <w:r w:rsidR="00096FC6" w:rsidRPr="00E8008E">
        <w:rPr>
          <w:i/>
          <w:iCs/>
          <w:lang w:val="en-GB"/>
        </w:rPr>
        <w:t xml:space="preserve">ddresses a claim against this/these other economic </w:t>
      </w:r>
      <w:r w:rsidR="006A53EF">
        <w:rPr>
          <w:i/>
          <w:iCs/>
          <w:lang w:val="en-GB"/>
        </w:rPr>
        <w:t>entity</w:t>
      </w:r>
      <w:r w:rsidRPr="00E8008E">
        <w:rPr>
          <w:i/>
          <w:iCs/>
          <w:lang w:val="en-GB"/>
        </w:rPr>
        <w:t>(</w:t>
      </w:r>
      <w:r w:rsidR="006A53EF">
        <w:rPr>
          <w:i/>
          <w:iCs/>
          <w:lang w:val="en-GB"/>
        </w:rPr>
        <w:t>ie</w:t>
      </w:r>
      <w:r w:rsidRPr="00E8008E">
        <w:rPr>
          <w:i/>
          <w:iCs/>
          <w:lang w:val="en-GB"/>
        </w:rPr>
        <w:t>s) under the present provisions.</w:t>
      </w:r>
    </w:p>
    <w:p w14:paraId="2F231011" w14:textId="77777777" w:rsidR="00346346" w:rsidRPr="00E8008E" w:rsidRDefault="00346346" w:rsidP="00346346">
      <w:pPr>
        <w:ind w:left="851" w:right="-567"/>
        <w:rPr>
          <w:b/>
          <w:i/>
          <w:lang w:val="en-GB"/>
        </w:rPr>
      </w:pPr>
    </w:p>
    <w:p w14:paraId="6F2C1724" w14:textId="77C5A0F7" w:rsidR="00346346" w:rsidRPr="00E8008E" w:rsidRDefault="00AF7C2F" w:rsidP="0068236E">
      <w:pPr>
        <w:numPr>
          <w:ilvl w:val="2"/>
          <w:numId w:val="125"/>
        </w:numPr>
        <w:ind w:left="1134" w:right="-567" w:hanging="1134"/>
        <w:rPr>
          <w:i/>
          <w:lang w:val="en-GB"/>
        </w:rPr>
      </w:pPr>
      <w:r w:rsidRPr="00E8008E">
        <w:rPr>
          <w:i/>
          <w:lang w:val="en-GB"/>
        </w:rPr>
        <w:t xml:space="preserve">If the Danish Energy Agency’s claims against the Concessionaire are covered by the guarantee pursuant to point 3.1 of the Concession Agreement, the joint and several liability of this/these other economic </w:t>
      </w:r>
      <w:r w:rsidR="006A53EF">
        <w:rPr>
          <w:i/>
          <w:lang w:val="en-GB"/>
        </w:rPr>
        <w:t>entity</w:t>
      </w:r>
      <w:r w:rsidRPr="00E8008E">
        <w:rPr>
          <w:i/>
          <w:lang w:val="en-GB"/>
        </w:rPr>
        <w:t>(</w:t>
      </w:r>
      <w:r w:rsidR="006A53EF">
        <w:rPr>
          <w:i/>
          <w:lang w:val="en-GB"/>
        </w:rPr>
        <w:t>ie</w:t>
      </w:r>
      <w:r w:rsidRPr="00E8008E">
        <w:rPr>
          <w:i/>
          <w:lang w:val="en-GB"/>
        </w:rPr>
        <w:t xml:space="preserve">s) shall only apply to the extent – for whatever reason – that payment on demand is not made to the Danish Energy Agency under the applicable guarantee or if the guarantee </w:t>
      </w:r>
      <w:r w:rsidRPr="00E8008E">
        <w:rPr>
          <w:i/>
          <w:iCs/>
          <w:lang w:val="en-GB"/>
        </w:rPr>
        <w:t>is released at the time that the Danish Energy Agency makes its claim</w:t>
      </w:r>
      <w:r w:rsidR="00346346" w:rsidRPr="00E8008E">
        <w:rPr>
          <w:i/>
          <w:lang w:val="en-GB"/>
        </w:rPr>
        <w:t>.</w:t>
      </w:r>
    </w:p>
    <w:p w14:paraId="549E4761" w14:textId="77777777" w:rsidR="00001F64" w:rsidRPr="00E8008E" w:rsidRDefault="00001F64" w:rsidP="00001F64">
      <w:pPr>
        <w:ind w:left="851" w:right="-567"/>
        <w:rPr>
          <w:b/>
          <w:i/>
          <w:lang w:val="en-GB"/>
        </w:rPr>
      </w:pPr>
    </w:p>
    <w:p w14:paraId="3D30DB37" w14:textId="3B828947" w:rsidR="00346346" w:rsidRPr="00E8008E" w:rsidRDefault="00001F64" w:rsidP="0068236E">
      <w:pPr>
        <w:numPr>
          <w:ilvl w:val="2"/>
          <w:numId w:val="125"/>
        </w:numPr>
        <w:ind w:left="1134" w:right="-567" w:hanging="1134"/>
        <w:rPr>
          <w:b/>
          <w:i/>
          <w:lang w:val="en-GB"/>
        </w:rPr>
      </w:pPr>
      <w:r w:rsidRPr="00E8008E">
        <w:rPr>
          <w:i/>
          <w:iCs/>
          <w:lang w:val="en-GB"/>
        </w:rPr>
        <w:t xml:space="preserve">The joint and several liability of this/these other economic </w:t>
      </w:r>
      <w:r w:rsidR="006A53EF">
        <w:rPr>
          <w:i/>
          <w:iCs/>
          <w:lang w:val="en-GB"/>
        </w:rPr>
        <w:t>entity</w:t>
      </w:r>
      <w:r w:rsidRPr="00E8008E">
        <w:rPr>
          <w:i/>
          <w:iCs/>
          <w:lang w:val="en-GB"/>
        </w:rPr>
        <w:t>(</w:t>
      </w:r>
      <w:r w:rsidR="006A53EF">
        <w:rPr>
          <w:i/>
          <w:iCs/>
          <w:lang w:val="en-GB"/>
        </w:rPr>
        <w:t>ie</w:t>
      </w:r>
      <w:r w:rsidRPr="00E8008E">
        <w:rPr>
          <w:i/>
          <w:iCs/>
          <w:lang w:val="en-GB"/>
        </w:rPr>
        <w:t xml:space="preserve">s) shall remain in force until the expiry of the obligations </w:t>
      </w:r>
      <w:r w:rsidR="00AF7C2F" w:rsidRPr="00E8008E">
        <w:rPr>
          <w:i/>
          <w:iCs/>
          <w:lang w:val="en-GB"/>
        </w:rPr>
        <w:t xml:space="preserve">for project development and managing construction </w:t>
      </w:r>
      <w:r w:rsidRPr="00E8008E">
        <w:rPr>
          <w:i/>
          <w:iCs/>
          <w:lang w:val="en-GB"/>
        </w:rPr>
        <w:t xml:space="preserve">under this </w:t>
      </w:r>
      <w:r w:rsidR="005A7241" w:rsidRPr="00E8008E">
        <w:rPr>
          <w:i/>
          <w:iCs/>
          <w:lang w:val="en-GB"/>
        </w:rPr>
        <w:t>Concession Agreement</w:t>
      </w:r>
      <w:r w:rsidRPr="00E8008E">
        <w:rPr>
          <w:i/>
          <w:iCs/>
          <w:lang w:val="en-GB"/>
        </w:rPr>
        <w:t xml:space="preserve"> and/or the licences and authorisation</w:t>
      </w:r>
      <w:r w:rsidR="00AF7C2F" w:rsidRPr="00E8008E">
        <w:rPr>
          <w:i/>
          <w:iCs/>
          <w:lang w:val="en-GB"/>
        </w:rPr>
        <w:t>s mentioned</w:t>
      </w:r>
      <w:r w:rsidRPr="00E8008E">
        <w:rPr>
          <w:i/>
          <w:iCs/>
          <w:lang w:val="en-GB"/>
        </w:rPr>
        <w:t>.</w:t>
      </w:r>
    </w:p>
    <w:p w14:paraId="13594E56" w14:textId="77777777" w:rsidR="00346346" w:rsidRPr="00E8008E" w:rsidRDefault="00346346" w:rsidP="00A61647">
      <w:pPr>
        <w:ind w:left="1134" w:right="-567"/>
        <w:rPr>
          <w:b/>
          <w:i/>
          <w:lang w:val="en-GB"/>
        </w:rPr>
      </w:pPr>
    </w:p>
    <w:p w14:paraId="5725344C" w14:textId="3CC76A94" w:rsidR="00001F64" w:rsidRPr="00E8008E" w:rsidRDefault="00001F64" w:rsidP="0068236E">
      <w:pPr>
        <w:numPr>
          <w:ilvl w:val="2"/>
          <w:numId w:val="125"/>
        </w:numPr>
        <w:ind w:left="1134" w:right="-567" w:hanging="1134"/>
        <w:rPr>
          <w:b/>
          <w:i/>
          <w:lang w:val="en-GB"/>
        </w:rPr>
      </w:pPr>
      <w:r w:rsidRPr="00E8008E">
        <w:rPr>
          <w:i/>
          <w:iCs/>
          <w:lang w:val="en-GB"/>
        </w:rPr>
        <w:t xml:space="preserve">In the event of a dispute between the Danish Energy Agency and this/these other economic </w:t>
      </w:r>
      <w:r w:rsidR="006A53EF">
        <w:rPr>
          <w:i/>
          <w:iCs/>
          <w:lang w:val="en-GB"/>
        </w:rPr>
        <w:t>entity</w:t>
      </w:r>
      <w:r w:rsidRPr="00E8008E">
        <w:rPr>
          <w:i/>
          <w:iCs/>
          <w:lang w:val="en-GB"/>
        </w:rPr>
        <w:t>(</w:t>
      </w:r>
      <w:r w:rsidR="006A53EF">
        <w:rPr>
          <w:i/>
          <w:iCs/>
          <w:lang w:val="en-GB"/>
        </w:rPr>
        <w:t>ie</w:t>
      </w:r>
      <w:r w:rsidRPr="00E8008E">
        <w:rPr>
          <w:i/>
          <w:iCs/>
          <w:lang w:val="en-GB"/>
        </w:rPr>
        <w:t xml:space="preserve">s), point </w:t>
      </w:r>
      <w:r w:rsidRPr="00E8008E">
        <w:rPr>
          <w:i/>
          <w:iCs/>
          <w:lang w:val="en-GB"/>
        </w:rPr>
        <w:fldChar w:fldCharType="begin"/>
      </w:r>
      <w:r w:rsidRPr="00E8008E">
        <w:rPr>
          <w:i/>
          <w:iCs/>
          <w:lang w:val="en-GB"/>
        </w:rPr>
        <w:instrText xml:space="preserve"> REF _Ref434838169 \r \h  \* MERGEFORMAT </w:instrText>
      </w:r>
      <w:r w:rsidRPr="00E8008E">
        <w:rPr>
          <w:i/>
          <w:iCs/>
          <w:lang w:val="en-GB"/>
        </w:rPr>
      </w:r>
      <w:r w:rsidRPr="00E8008E">
        <w:rPr>
          <w:i/>
          <w:iCs/>
          <w:lang w:val="en-GB"/>
        </w:rPr>
        <w:fldChar w:fldCharType="separate"/>
      </w:r>
      <w:r w:rsidR="000D4F4E">
        <w:rPr>
          <w:i/>
          <w:iCs/>
          <w:lang w:val="en-GB"/>
        </w:rPr>
        <w:t>19</w:t>
      </w:r>
      <w:r w:rsidRPr="00E8008E">
        <w:rPr>
          <w:i/>
          <w:iCs/>
          <w:lang w:val="en-GB"/>
        </w:rPr>
        <w:fldChar w:fldCharType="end"/>
      </w:r>
      <w:r w:rsidRPr="00E8008E">
        <w:rPr>
          <w:i/>
          <w:iCs/>
          <w:lang w:val="en-GB"/>
        </w:rPr>
        <w:t xml:space="preserve"> on disputes below shall apply.</w:t>
      </w:r>
      <w:r w:rsidRPr="00E8008E">
        <w:rPr>
          <w:lang w:val="en-GB"/>
        </w:rPr>
        <w:t xml:space="preserve"> </w:t>
      </w:r>
      <w:r w:rsidRPr="00E8008E">
        <w:rPr>
          <w:i/>
          <w:iCs/>
          <w:lang w:val="en-GB"/>
        </w:rPr>
        <w:t xml:space="preserve">This/these other economic </w:t>
      </w:r>
      <w:r w:rsidR="006A53EF">
        <w:rPr>
          <w:i/>
          <w:iCs/>
          <w:lang w:val="en-GB"/>
        </w:rPr>
        <w:t>entity</w:t>
      </w:r>
      <w:r w:rsidRPr="00E8008E">
        <w:rPr>
          <w:i/>
          <w:iCs/>
          <w:lang w:val="en-GB"/>
        </w:rPr>
        <w:t>(</w:t>
      </w:r>
      <w:r w:rsidR="006A53EF">
        <w:rPr>
          <w:i/>
          <w:iCs/>
          <w:lang w:val="en-GB"/>
        </w:rPr>
        <w:t>ie</w:t>
      </w:r>
      <w:r w:rsidRPr="00E8008E">
        <w:rPr>
          <w:i/>
          <w:iCs/>
          <w:lang w:val="en-GB"/>
        </w:rPr>
        <w:t xml:space="preserve">s) has/have by its/their signature to this </w:t>
      </w:r>
      <w:r w:rsidR="005A7241" w:rsidRPr="00E8008E">
        <w:rPr>
          <w:i/>
          <w:iCs/>
          <w:lang w:val="en-GB"/>
        </w:rPr>
        <w:t>Concession Agreement</w:t>
      </w:r>
      <w:r w:rsidRPr="00E8008E">
        <w:rPr>
          <w:i/>
          <w:iCs/>
          <w:lang w:val="en-GB"/>
        </w:rPr>
        <w:t xml:space="preserve"> accepted these terms and conditions.</w:t>
      </w:r>
      <w:r w:rsidRPr="00E8008E">
        <w:rPr>
          <w:lang w:val="en-GB"/>
        </w:rPr>
        <w:sym w:font="Symbol" w:char="F05D"/>
      </w:r>
    </w:p>
    <w:p w14:paraId="49541C34" w14:textId="77777777" w:rsidR="00001F64" w:rsidRPr="00E8008E" w:rsidRDefault="00001F64" w:rsidP="00001F64">
      <w:pPr>
        <w:ind w:right="-567"/>
        <w:rPr>
          <w:i/>
          <w:color w:val="222222"/>
          <w:lang w:val="en-GB"/>
        </w:rPr>
      </w:pPr>
    </w:p>
    <w:p w14:paraId="3ACAD381" w14:textId="77777777" w:rsidR="00001F64" w:rsidRPr="00E8008E" w:rsidRDefault="00001F64" w:rsidP="00001F64">
      <w:pPr>
        <w:ind w:left="1134" w:right="-567"/>
        <w:rPr>
          <w:b/>
          <w:lang w:val="en-GB"/>
        </w:rPr>
      </w:pPr>
    </w:p>
    <w:p w14:paraId="1220C2D3" w14:textId="1ED7FE9E" w:rsidR="00001F64" w:rsidRPr="00E8008E" w:rsidRDefault="00001F64" w:rsidP="0068236E">
      <w:pPr>
        <w:numPr>
          <w:ilvl w:val="0"/>
          <w:numId w:val="125"/>
        </w:numPr>
        <w:ind w:left="1134" w:right="-567" w:hanging="1134"/>
        <w:rPr>
          <w:b/>
          <w:lang w:val="en-GB"/>
        </w:rPr>
      </w:pPr>
      <w:r w:rsidRPr="00E8008E">
        <w:rPr>
          <w:b/>
          <w:bCs/>
          <w:lang w:val="en-GB"/>
        </w:rPr>
        <w:t>Transfer of the concession by the Danish Energy Agency</w:t>
      </w:r>
    </w:p>
    <w:p w14:paraId="375DFEC1" w14:textId="73247184" w:rsidR="00001F64" w:rsidRPr="00E8008E" w:rsidRDefault="00001F64" w:rsidP="0068236E">
      <w:pPr>
        <w:numPr>
          <w:ilvl w:val="1"/>
          <w:numId w:val="126"/>
        </w:numPr>
        <w:ind w:left="1134" w:right="-567" w:hanging="1134"/>
        <w:rPr>
          <w:b/>
          <w:lang w:val="en-GB"/>
        </w:rPr>
      </w:pPr>
      <w:r w:rsidRPr="00E8008E">
        <w:rPr>
          <w:lang w:val="en-GB"/>
        </w:rPr>
        <w:t xml:space="preserve">The Danish Energy Agency shall be entitled to transfer its rights and obligations under this </w:t>
      </w:r>
      <w:r w:rsidR="005A7241" w:rsidRPr="00E8008E">
        <w:rPr>
          <w:lang w:val="en-GB"/>
        </w:rPr>
        <w:t>Concession Agreement</w:t>
      </w:r>
      <w:r w:rsidRPr="00E8008E">
        <w:rPr>
          <w:lang w:val="en-GB"/>
        </w:rPr>
        <w:t xml:space="preserve"> to another public institution or any institution or private entity ultimately controlled (controlled in this provision is defined in accordance with the International Accounting Standard (IAS 27) of the International Accounting Standards Board (IASB)) by the Danish State or another Danish public authority or mainly financed by public funds, if the public tasks hitherto performed by the Danish Energy Agency, or if the public tasks covered by this </w:t>
      </w:r>
      <w:r w:rsidR="005A7241" w:rsidRPr="00E8008E">
        <w:rPr>
          <w:lang w:val="en-GB"/>
        </w:rPr>
        <w:t>Concession Agreement</w:t>
      </w:r>
      <w:r w:rsidRPr="00E8008E">
        <w:rPr>
          <w:lang w:val="en-GB"/>
        </w:rPr>
        <w:t>, are transferred, in whole or in part, to any of the mentioned parties (change of remit).</w:t>
      </w:r>
    </w:p>
    <w:p w14:paraId="2C031505" w14:textId="77777777" w:rsidR="00001F64" w:rsidRPr="00E8008E" w:rsidRDefault="00001F64" w:rsidP="00001F64">
      <w:pPr>
        <w:ind w:left="1134" w:right="-567"/>
        <w:rPr>
          <w:b/>
          <w:lang w:val="en-GB"/>
        </w:rPr>
      </w:pPr>
    </w:p>
    <w:p w14:paraId="0D4A31AB" w14:textId="2F98269C" w:rsidR="00001F64" w:rsidRPr="00E8008E" w:rsidRDefault="00001F64" w:rsidP="0068236E">
      <w:pPr>
        <w:numPr>
          <w:ilvl w:val="0"/>
          <w:numId w:val="126"/>
        </w:numPr>
        <w:ind w:left="1134" w:right="-567" w:hanging="1134"/>
        <w:contextualSpacing/>
        <w:rPr>
          <w:b/>
          <w:lang w:val="en-GB"/>
        </w:rPr>
      </w:pPr>
      <w:r w:rsidRPr="00E8008E">
        <w:rPr>
          <w:b/>
          <w:bCs/>
          <w:lang w:val="en-GB"/>
        </w:rPr>
        <w:t>Transfer of the concession by the Concessionaire to a third party</w:t>
      </w:r>
    </w:p>
    <w:p w14:paraId="72602038" w14:textId="240DC556" w:rsidR="00001F64" w:rsidRPr="00E8008E" w:rsidRDefault="00001F64" w:rsidP="00C21370">
      <w:pPr>
        <w:numPr>
          <w:ilvl w:val="1"/>
          <w:numId w:val="124"/>
        </w:numPr>
        <w:ind w:left="1134" w:right="-567" w:hanging="1134"/>
        <w:rPr>
          <w:b/>
          <w:lang w:val="en-GB"/>
        </w:rPr>
      </w:pPr>
      <w:r w:rsidRPr="00E8008E">
        <w:rPr>
          <w:lang w:val="en-GB"/>
        </w:rPr>
        <w:t xml:space="preserve">The Concessionaire may not, without written consent from the Danish Energy Agency, transfer to a third party its rights and obligations pursuant to this </w:t>
      </w:r>
      <w:r w:rsidR="005A7241" w:rsidRPr="00E8008E">
        <w:rPr>
          <w:lang w:val="en-GB"/>
        </w:rPr>
        <w:t>Concession Agreement</w:t>
      </w:r>
      <w:r w:rsidRPr="00E8008E">
        <w:rPr>
          <w:lang w:val="en-GB"/>
        </w:rPr>
        <w:t xml:space="preserve"> and the concession. </w:t>
      </w:r>
    </w:p>
    <w:p w14:paraId="6CC0FFE6" w14:textId="77777777" w:rsidR="00001F64" w:rsidRPr="00E8008E" w:rsidRDefault="00001F64" w:rsidP="00001F64">
      <w:pPr>
        <w:ind w:left="1134" w:right="-567"/>
        <w:rPr>
          <w:b/>
          <w:lang w:val="en-GB"/>
        </w:rPr>
      </w:pPr>
    </w:p>
    <w:p w14:paraId="216F4993" w14:textId="0E262942" w:rsidR="003D3B09" w:rsidRPr="00E8008E" w:rsidRDefault="003D3B09" w:rsidP="00C21370">
      <w:pPr>
        <w:numPr>
          <w:ilvl w:val="1"/>
          <w:numId w:val="124"/>
        </w:numPr>
        <w:ind w:left="1134" w:right="-567" w:hanging="1134"/>
        <w:rPr>
          <w:lang w:val="en-GB"/>
        </w:rPr>
      </w:pPr>
      <w:r w:rsidRPr="00E8008E">
        <w:rPr>
          <w:lang w:val="en-GB"/>
        </w:rPr>
        <w:t>The Danish Energy Agency will grant its consent to a transfer if:</w:t>
      </w:r>
    </w:p>
    <w:p w14:paraId="69099148" w14:textId="77777777" w:rsidR="003D3B09" w:rsidRPr="00E8008E" w:rsidRDefault="003D3B09" w:rsidP="00A61647">
      <w:pPr>
        <w:pStyle w:val="Listeafsnit"/>
        <w:rPr>
          <w:lang w:val="en-GB"/>
        </w:rPr>
      </w:pPr>
    </w:p>
    <w:p w14:paraId="5358BBB6" w14:textId="0B8D5788" w:rsidR="003D3B09" w:rsidRPr="00E8008E" w:rsidRDefault="007205FF" w:rsidP="008D20EA">
      <w:pPr>
        <w:pStyle w:val="Listeafsnit"/>
        <w:numPr>
          <w:ilvl w:val="0"/>
          <w:numId w:val="120"/>
        </w:numPr>
        <w:tabs>
          <w:tab w:val="clear" w:pos="360"/>
        </w:tabs>
        <w:ind w:left="1560" w:hanging="426"/>
        <w:rPr>
          <w:lang w:val="en-GB"/>
        </w:rPr>
      </w:pPr>
      <w:r w:rsidRPr="00E8008E">
        <w:rPr>
          <w:lang w:val="en-GB"/>
        </w:rPr>
        <w:t>T</w:t>
      </w:r>
      <w:r w:rsidR="003D3B09" w:rsidRPr="00E8008E">
        <w:rPr>
          <w:lang w:val="en-GB"/>
        </w:rPr>
        <w:t>he third party in question is assessed to possess the required economic, financial and technical capacity to establish, operate, maintain and decommission the offshore wind farm. This assessment of whether the third party has the required economic, financial and technical capacity will be based on a specific assessment carried out at the time of the Concessionaire’s request for consent to transfer the Concession</w:t>
      </w:r>
      <w:r w:rsidR="00C02FFC" w:rsidRPr="00E8008E">
        <w:rPr>
          <w:lang w:val="en-GB"/>
        </w:rPr>
        <w:t>.</w:t>
      </w:r>
      <w:r w:rsidR="00C02FFC" w:rsidRPr="00E8008E">
        <w:rPr>
          <w:lang w:val="en-GB"/>
        </w:rPr>
        <w:br/>
      </w:r>
    </w:p>
    <w:p w14:paraId="24EED7B3" w14:textId="34C3B2BD" w:rsidR="003D3B09" w:rsidRPr="00E8008E" w:rsidRDefault="007205FF" w:rsidP="008D20EA">
      <w:pPr>
        <w:pStyle w:val="Listeafsnit"/>
        <w:numPr>
          <w:ilvl w:val="0"/>
          <w:numId w:val="120"/>
        </w:numPr>
        <w:tabs>
          <w:tab w:val="clear" w:pos="360"/>
        </w:tabs>
        <w:ind w:left="1560" w:hanging="426"/>
        <w:rPr>
          <w:lang w:val="en-GB"/>
        </w:rPr>
      </w:pPr>
      <w:r w:rsidRPr="00E8008E">
        <w:rPr>
          <w:lang w:val="en-GB"/>
        </w:rPr>
        <w:t>T</w:t>
      </w:r>
      <w:r w:rsidR="003D3B09" w:rsidRPr="00E8008E">
        <w:rPr>
          <w:lang w:val="en-GB"/>
        </w:rPr>
        <w:t>o the extent necessary, the Danish Energy Agency consents to the transfer of the electricity production authorisation pursuant to section 10 of the Electricity Supply Act, cf. section 53 of the Electricity Supply Act, if the electricity production authorisation has been issued at the time of the request for change.</w:t>
      </w:r>
    </w:p>
    <w:p w14:paraId="4566431A" w14:textId="77777777" w:rsidR="003D3B09" w:rsidRPr="00E8008E" w:rsidRDefault="003D3B09" w:rsidP="00A61647">
      <w:pPr>
        <w:pStyle w:val="Listeafsnit"/>
        <w:rPr>
          <w:lang w:val="en-GB"/>
        </w:rPr>
      </w:pPr>
    </w:p>
    <w:p w14:paraId="09CE02BB" w14:textId="49508868" w:rsidR="003D3B09" w:rsidRPr="00E8008E" w:rsidRDefault="00001F64" w:rsidP="00C21370">
      <w:pPr>
        <w:numPr>
          <w:ilvl w:val="1"/>
          <w:numId w:val="124"/>
        </w:numPr>
        <w:ind w:left="1134" w:right="-567" w:hanging="1134"/>
        <w:rPr>
          <w:b/>
          <w:lang w:val="en-GB"/>
        </w:rPr>
      </w:pPr>
      <w:r w:rsidRPr="00E8008E">
        <w:rPr>
          <w:lang w:val="en-GB"/>
        </w:rPr>
        <w:t xml:space="preserve">The Danish Energy Agency </w:t>
      </w:r>
      <w:r w:rsidR="00A41EC0">
        <w:rPr>
          <w:lang w:val="en-GB"/>
        </w:rPr>
        <w:t>is entitled to</w:t>
      </w:r>
      <w:r w:rsidRPr="00E8008E">
        <w:rPr>
          <w:lang w:val="en-GB"/>
        </w:rPr>
        <w:t xml:space="preserve"> refuse </w:t>
      </w:r>
      <w:r w:rsidR="00F2544E">
        <w:rPr>
          <w:lang w:val="en-GB"/>
        </w:rPr>
        <w:t xml:space="preserve">a request for </w:t>
      </w:r>
      <w:r w:rsidRPr="00E8008E">
        <w:rPr>
          <w:lang w:val="en-GB"/>
        </w:rPr>
        <w:t>consent to a transfer if</w:t>
      </w:r>
      <w:r w:rsidR="00A41EC0">
        <w:rPr>
          <w:lang w:val="en-GB"/>
        </w:rPr>
        <w:t xml:space="preserve"> the transfer – </w:t>
      </w:r>
      <w:r w:rsidR="00E247FC">
        <w:rPr>
          <w:lang w:val="en-GB"/>
        </w:rPr>
        <w:t xml:space="preserve">according </w:t>
      </w:r>
      <w:r w:rsidR="00A41EC0">
        <w:rPr>
          <w:lang w:val="en-GB"/>
        </w:rPr>
        <w:t xml:space="preserve">to the Danish Energy Agency’s assessment - </w:t>
      </w:r>
      <w:r w:rsidR="00B55CEC" w:rsidRPr="00E8008E">
        <w:rPr>
          <w:lang w:val="en-GB"/>
        </w:rPr>
        <w:t xml:space="preserve">cannot be allowed </w:t>
      </w:r>
      <w:r w:rsidR="00A41EC0">
        <w:rPr>
          <w:lang w:val="en-GB"/>
        </w:rPr>
        <w:t xml:space="preserve">in accordance with the </w:t>
      </w:r>
      <w:r w:rsidR="00B55CEC" w:rsidRPr="00E8008E">
        <w:rPr>
          <w:lang w:val="en-GB"/>
        </w:rPr>
        <w:t>relevant procurement</w:t>
      </w:r>
      <w:r w:rsidR="00A41EC0">
        <w:rPr>
          <w:lang w:val="en-GB"/>
        </w:rPr>
        <w:t xml:space="preserve"> rules</w:t>
      </w:r>
      <w:r w:rsidR="00B55CEC" w:rsidRPr="00E8008E">
        <w:rPr>
          <w:lang w:val="en-GB"/>
        </w:rPr>
        <w:t xml:space="preserve"> </w:t>
      </w:r>
      <w:r w:rsidR="00515E2F">
        <w:rPr>
          <w:lang w:val="en-GB"/>
        </w:rPr>
        <w:t>and</w:t>
      </w:r>
      <w:r w:rsidR="00B55CEC" w:rsidRPr="00E8008E">
        <w:rPr>
          <w:lang w:val="en-GB"/>
        </w:rPr>
        <w:t xml:space="preserve"> </w:t>
      </w:r>
      <w:r w:rsidR="00A41EC0">
        <w:rPr>
          <w:lang w:val="en-GB"/>
        </w:rPr>
        <w:t xml:space="preserve">rules regulating </w:t>
      </w:r>
      <w:r w:rsidR="00B55CEC" w:rsidRPr="00E8008E">
        <w:rPr>
          <w:lang w:val="en-GB"/>
        </w:rPr>
        <w:t>the relevant licences and authorisation</w:t>
      </w:r>
      <w:r w:rsidR="00A41EC0">
        <w:rPr>
          <w:lang w:val="en-GB"/>
        </w:rPr>
        <w:t>s</w:t>
      </w:r>
      <w:r w:rsidR="00B55CEC" w:rsidRPr="00E8008E">
        <w:rPr>
          <w:lang w:val="en-GB"/>
        </w:rPr>
        <w:t xml:space="preserve"> to construct and/or operate an offshore wind farm in Denmark.</w:t>
      </w:r>
    </w:p>
    <w:p w14:paraId="3F4B78CE" w14:textId="77777777" w:rsidR="003D3B09" w:rsidRPr="00E8008E" w:rsidRDefault="003D3B09" w:rsidP="00A61647">
      <w:pPr>
        <w:pStyle w:val="Listeafsnit"/>
        <w:rPr>
          <w:lang w:val="en-GB"/>
        </w:rPr>
      </w:pPr>
    </w:p>
    <w:p w14:paraId="1DDBE2CC" w14:textId="77777777" w:rsidR="00001F64" w:rsidRPr="00E8008E" w:rsidRDefault="00001F64" w:rsidP="00C21370">
      <w:pPr>
        <w:numPr>
          <w:ilvl w:val="1"/>
          <w:numId w:val="124"/>
        </w:numPr>
        <w:ind w:left="1134" w:right="-567" w:hanging="1134"/>
        <w:rPr>
          <w:b/>
          <w:lang w:val="en-GB"/>
        </w:rPr>
      </w:pPr>
      <w:r w:rsidRPr="00E8008E">
        <w:rPr>
          <w:lang w:val="en-GB"/>
        </w:rPr>
        <w:t>The Danish Energy Agency shall be entitled to request from the Concessionaire any additional document deemed relevant by the Danish Energy Agency for assessment of the desired transfer.</w:t>
      </w:r>
    </w:p>
    <w:p w14:paraId="4C8C242C" w14:textId="77777777" w:rsidR="00001F64" w:rsidRPr="00E8008E" w:rsidRDefault="00001F64" w:rsidP="00001F64">
      <w:pPr>
        <w:ind w:left="851" w:right="-567"/>
        <w:rPr>
          <w:b/>
          <w:lang w:val="en-GB"/>
        </w:rPr>
      </w:pPr>
    </w:p>
    <w:p w14:paraId="3754805B" w14:textId="35FB185E" w:rsidR="00001F64" w:rsidRPr="00E8008E" w:rsidRDefault="00001F64" w:rsidP="00001F64">
      <w:pPr>
        <w:ind w:right="-567"/>
        <w:rPr>
          <w:i/>
          <w:lang w:val="en-GB"/>
        </w:rPr>
      </w:pPr>
      <w:r w:rsidRPr="00E8008E">
        <w:rPr>
          <w:i/>
          <w:iCs/>
          <w:lang w:val="en-GB"/>
        </w:rPr>
        <w:t xml:space="preserve">[Insert the following text prior to signature of the </w:t>
      </w:r>
      <w:r w:rsidR="005A7241" w:rsidRPr="00E8008E">
        <w:rPr>
          <w:i/>
          <w:iCs/>
          <w:lang w:val="en-GB"/>
        </w:rPr>
        <w:t>Concession Agreement</w:t>
      </w:r>
      <w:r w:rsidRPr="00E8008E">
        <w:rPr>
          <w:i/>
          <w:iCs/>
          <w:lang w:val="en-GB"/>
        </w:rPr>
        <w:t xml:space="preserve"> if the Concessionaire is a company with share capital]</w:t>
      </w:r>
    </w:p>
    <w:p w14:paraId="3FCCEAC4" w14:textId="77777777" w:rsidR="00001F64" w:rsidRPr="00E8008E" w:rsidRDefault="00001F64" w:rsidP="00001F64">
      <w:pPr>
        <w:ind w:right="-567"/>
        <w:rPr>
          <w:i/>
          <w:lang w:val="en-GB"/>
        </w:rPr>
      </w:pPr>
    </w:p>
    <w:p w14:paraId="6AF7B09D" w14:textId="02598E15" w:rsidR="00B55CEC" w:rsidRPr="00E8008E" w:rsidRDefault="00001F64" w:rsidP="00C21370">
      <w:pPr>
        <w:numPr>
          <w:ilvl w:val="0"/>
          <w:numId w:val="124"/>
        </w:numPr>
        <w:ind w:left="1134" w:right="-567" w:hanging="1134"/>
        <w:rPr>
          <w:b/>
          <w:i/>
          <w:lang w:val="en-GB"/>
        </w:rPr>
      </w:pPr>
      <w:r w:rsidRPr="00E8008E">
        <w:rPr>
          <w:b/>
          <w:bCs/>
          <w:i/>
          <w:iCs/>
          <w:lang w:val="en-GB"/>
        </w:rPr>
        <w:t>Changes in the control of the Concessionaire (indirect transfer)</w:t>
      </w:r>
    </w:p>
    <w:p w14:paraId="3386D1EC" w14:textId="2F2C8AE1" w:rsidR="00001F64" w:rsidRPr="00E8008E" w:rsidRDefault="00001F64" w:rsidP="00C21370">
      <w:pPr>
        <w:numPr>
          <w:ilvl w:val="1"/>
          <w:numId w:val="124"/>
        </w:numPr>
        <w:ind w:left="1134" w:right="-567" w:hanging="1134"/>
        <w:rPr>
          <w:b/>
          <w:i/>
          <w:lang w:val="en-GB"/>
        </w:rPr>
      </w:pPr>
      <w:r w:rsidRPr="00E8008E">
        <w:rPr>
          <w:i/>
          <w:iCs/>
          <w:lang w:val="en-GB"/>
        </w:rPr>
        <w:t xml:space="preserve">At the time of the conclusion of the </w:t>
      </w:r>
      <w:r w:rsidR="005A7241" w:rsidRPr="00E8008E">
        <w:rPr>
          <w:i/>
          <w:iCs/>
          <w:lang w:val="en-GB"/>
        </w:rPr>
        <w:t>Concession Agreement</w:t>
      </w:r>
      <w:r w:rsidRPr="00E8008E">
        <w:rPr>
          <w:i/>
          <w:iCs/>
          <w:lang w:val="en-GB"/>
        </w:rPr>
        <w:t>, the Concessionaire shall be owned by the following parties [name and ownership share]. The Parties shall control the Concessionaire in accordance with their respective ownership shares, and no party shall have been granted the right to veto in relation to significant decisions or access to appoint the majority of the Board or similar</w:t>
      </w:r>
      <w:r w:rsidR="00C02FFC" w:rsidRPr="00E8008E">
        <w:rPr>
          <w:i/>
          <w:iCs/>
          <w:lang w:val="en-GB"/>
        </w:rPr>
        <w:t>.</w:t>
      </w:r>
      <w:r w:rsidRPr="00E8008E">
        <w:rPr>
          <w:i/>
          <w:iCs/>
          <w:lang w:val="en-GB"/>
        </w:rPr>
        <w:t xml:space="preserve"> [otherwise the rights to veto etc. shall be stated and the preceding text shall be adjusted]</w:t>
      </w:r>
    </w:p>
    <w:p w14:paraId="56300B06" w14:textId="77777777" w:rsidR="00001F64" w:rsidRPr="00E8008E" w:rsidRDefault="00001F64" w:rsidP="00001F64">
      <w:pPr>
        <w:ind w:left="1134" w:right="-567"/>
        <w:rPr>
          <w:b/>
          <w:i/>
          <w:lang w:val="en-GB"/>
        </w:rPr>
      </w:pPr>
    </w:p>
    <w:p w14:paraId="0C23B92E" w14:textId="4800FCB2" w:rsidR="00001F64" w:rsidRPr="00E8008E" w:rsidRDefault="00001F64" w:rsidP="00C21370">
      <w:pPr>
        <w:numPr>
          <w:ilvl w:val="1"/>
          <w:numId w:val="124"/>
        </w:numPr>
        <w:ind w:left="1134" w:right="-567" w:hanging="1134"/>
        <w:rPr>
          <w:b/>
          <w:i/>
          <w:lang w:val="en-GB"/>
        </w:rPr>
      </w:pPr>
      <w:r w:rsidRPr="00E8008E">
        <w:rPr>
          <w:i/>
          <w:iCs/>
          <w:lang w:val="en-GB"/>
        </w:rPr>
        <w:t xml:space="preserve">Any change </w:t>
      </w:r>
      <w:r w:rsidR="00C02FFC" w:rsidRPr="00E8008E">
        <w:rPr>
          <w:i/>
          <w:iCs/>
          <w:lang w:val="en-GB"/>
        </w:rPr>
        <w:t>in</w:t>
      </w:r>
      <w:r w:rsidRPr="00E8008E">
        <w:rPr>
          <w:i/>
          <w:iCs/>
          <w:lang w:val="en-GB"/>
        </w:rPr>
        <w:t xml:space="preserve"> control </w:t>
      </w:r>
      <w:r w:rsidR="00C02FFC" w:rsidRPr="00E8008E">
        <w:rPr>
          <w:i/>
          <w:iCs/>
          <w:lang w:val="en-GB"/>
        </w:rPr>
        <w:t>of</w:t>
      </w:r>
      <w:r w:rsidRPr="00E8008E">
        <w:rPr>
          <w:i/>
          <w:iCs/>
          <w:lang w:val="en-GB"/>
        </w:rPr>
        <w:t xml:space="preserve"> the Concessionaire shall require prior written </w:t>
      </w:r>
      <w:r w:rsidR="00C02FFC" w:rsidRPr="00E8008E">
        <w:rPr>
          <w:i/>
          <w:iCs/>
          <w:lang w:val="en-GB"/>
        </w:rPr>
        <w:t>approval</w:t>
      </w:r>
      <w:r w:rsidRPr="00E8008E">
        <w:rPr>
          <w:i/>
          <w:iCs/>
          <w:lang w:val="en-GB"/>
        </w:rPr>
        <w:t xml:space="preserve"> from the Danish Energy Agency</w:t>
      </w:r>
      <w:r w:rsidR="00C02FFC" w:rsidRPr="00E8008E">
        <w:rPr>
          <w:i/>
          <w:iCs/>
          <w:lang w:val="en-GB"/>
        </w:rPr>
        <w:t>.</w:t>
      </w:r>
    </w:p>
    <w:p w14:paraId="5183BE93" w14:textId="77777777" w:rsidR="00001F64" w:rsidRPr="00E8008E" w:rsidRDefault="00001F64" w:rsidP="00001F64">
      <w:pPr>
        <w:ind w:left="1134" w:right="-567"/>
        <w:rPr>
          <w:b/>
          <w:i/>
          <w:lang w:val="en-GB"/>
        </w:rPr>
      </w:pPr>
    </w:p>
    <w:p w14:paraId="4632F554" w14:textId="77777777" w:rsidR="00001F64" w:rsidRPr="00E8008E" w:rsidRDefault="00001F64" w:rsidP="00C21370">
      <w:pPr>
        <w:numPr>
          <w:ilvl w:val="1"/>
          <w:numId w:val="124"/>
        </w:numPr>
        <w:ind w:left="1134" w:right="-567" w:hanging="1134"/>
        <w:rPr>
          <w:b/>
          <w:i/>
          <w:lang w:val="en-GB"/>
        </w:rPr>
      </w:pPr>
      <w:r w:rsidRPr="00E8008E">
        <w:rPr>
          <w:i/>
          <w:iCs/>
          <w:lang w:val="en-GB"/>
        </w:rPr>
        <w:t>Change of control shall mean transfer of a majority shareholding in the Concessionaire and/or changes in the rights stated in point 16.1.</w:t>
      </w:r>
    </w:p>
    <w:p w14:paraId="2BFA6EE2" w14:textId="77777777" w:rsidR="00001F64" w:rsidRPr="00E8008E" w:rsidRDefault="00001F64" w:rsidP="00001F64">
      <w:pPr>
        <w:ind w:left="1134" w:right="-567"/>
        <w:rPr>
          <w:b/>
          <w:i/>
          <w:lang w:val="en-GB"/>
        </w:rPr>
      </w:pPr>
    </w:p>
    <w:p w14:paraId="417CA600" w14:textId="6FEEE1BD" w:rsidR="00001F64" w:rsidRPr="00E8008E" w:rsidRDefault="00C02FFC" w:rsidP="00C21370">
      <w:pPr>
        <w:numPr>
          <w:ilvl w:val="1"/>
          <w:numId w:val="124"/>
        </w:numPr>
        <w:ind w:left="1134" w:right="-567" w:hanging="1134"/>
        <w:rPr>
          <w:b/>
          <w:i/>
          <w:lang w:val="en-GB"/>
        </w:rPr>
      </w:pPr>
      <w:r w:rsidRPr="00E8008E">
        <w:rPr>
          <w:i/>
          <w:iCs/>
          <w:lang w:val="en-GB"/>
        </w:rPr>
        <w:t>Consent to</w:t>
      </w:r>
      <w:r w:rsidR="00001F64" w:rsidRPr="00E8008E">
        <w:rPr>
          <w:i/>
          <w:iCs/>
          <w:lang w:val="en-GB"/>
        </w:rPr>
        <w:t xml:space="preserve"> change of control will only be granted if:</w:t>
      </w:r>
    </w:p>
    <w:p w14:paraId="65F915EE" w14:textId="77777777" w:rsidR="00001F64" w:rsidRPr="00E8008E" w:rsidRDefault="00001F64" w:rsidP="00001F64">
      <w:pPr>
        <w:ind w:left="1134" w:right="-567"/>
        <w:rPr>
          <w:i/>
          <w:lang w:val="en-GB"/>
        </w:rPr>
      </w:pPr>
    </w:p>
    <w:p w14:paraId="1FCB33B0" w14:textId="62881209" w:rsidR="00001F64" w:rsidRPr="00E8008E" w:rsidRDefault="00001F64" w:rsidP="00001F64">
      <w:pPr>
        <w:numPr>
          <w:ilvl w:val="0"/>
          <w:numId w:val="36"/>
        </w:numPr>
        <w:ind w:left="1560" w:right="-567" w:hanging="426"/>
        <w:contextualSpacing/>
        <w:rPr>
          <w:i/>
          <w:lang w:val="en-GB"/>
        </w:rPr>
      </w:pPr>
      <w:r w:rsidRPr="00E8008E">
        <w:rPr>
          <w:i/>
          <w:iCs/>
          <w:lang w:val="en-GB"/>
        </w:rPr>
        <w:t>after the change, the Concessionaire is still deemed to have the required economic</w:t>
      </w:r>
      <w:r w:rsidRPr="00E8008E">
        <w:rPr>
          <w:i/>
          <w:iCs/>
          <w:sz w:val="16"/>
          <w:szCs w:val="16"/>
          <w:lang w:val="en-GB"/>
        </w:rPr>
        <w:t xml:space="preserve">, </w:t>
      </w:r>
      <w:r w:rsidRPr="00E8008E">
        <w:rPr>
          <w:i/>
          <w:iCs/>
          <w:lang w:val="en-GB"/>
        </w:rPr>
        <w:t>financial and technical capacity to operate, maintain and dismantle the offshore wind farm.</w:t>
      </w:r>
      <w:r w:rsidRPr="00E8008E">
        <w:rPr>
          <w:i/>
          <w:lang w:val="en-GB"/>
        </w:rPr>
        <w:t xml:space="preserve"> </w:t>
      </w:r>
      <w:r w:rsidR="00C02FFC" w:rsidRPr="00E8008E">
        <w:rPr>
          <w:i/>
          <w:iCs/>
          <w:lang w:val="en-GB"/>
        </w:rPr>
        <w:t>T</w:t>
      </w:r>
      <w:r w:rsidRPr="00E8008E">
        <w:rPr>
          <w:i/>
          <w:iCs/>
          <w:lang w:val="en-GB"/>
        </w:rPr>
        <w:t xml:space="preserve">he assessment of what constitutes the required economic, financial and technical capacity will be decided following a </w:t>
      </w:r>
      <w:r w:rsidR="00C02FFC" w:rsidRPr="00E8008E">
        <w:rPr>
          <w:i/>
          <w:iCs/>
          <w:lang w:val="en-GB"/>
        </w:rPr>
        <w:t>specific</w:t>
      </w:r>
      <w:r w:rsidRPr="00E8008E">
        <w:rPr>
          <w:i/>
          <w:iCs/>
          <w:lang w:val="en-GB"/>
        </w:rPr>
        <w:t xml:space="preserve"> assessment at the time the Concessionaire requests a change.</w:t>
      </w:r>
    </w:p>
    <w:p w14:paraId="518AB3D0" w14:textId="77777777" w:rsidR="00001F64" w:rsidRPr="00E8008E" w:rsidRDefault="00001F64" w:rsidP="00001F64">
      <w:pPr>
        <w:ind w:right="-567"/>
        <w:rPr>
          <w:i/>
          <w:lang w:val="en-GB"/>
        </w:rPr>
      </w:pPr>
    </w:p>
    <w:p w14:paraId="51211A56" w14:textId="489574BA" w:rsidR="00001F64" w:rsidRPr="00E8008E" w:rsidRDefault="00001F64" w:rsidP="00001F64">
      <w:pPr>
        <w:numPr>
          <w:ilvl w:val="0"/>
          <w:numId w:val="29"/>
        </w:numPr>
        <w:ind w:left="1560" w:right="-567" w:hanging="426"/>
        <w:contextualSpacing/>
        <w:rPr>
          <w:i/>
          <w:lang w:val="en-GB"/>
        </w:rPr>
      </w:pPr>
      <w:r w:rsidRPr="00E8008E">
        <w:rPr>
          <w:i/>
          <w:iCs/>
          <w:lang w:val="en-GB"/>
        </w:rPr>
        <w:t>to the extent necessary, the Danish Energy Agency consents to the transfer of the electricity production authorisation pursuant to section 10 of the Electricity Supply Act, cf. section 53 of the Electricity Supply Act, if the electricity production authorisation has been issued at the time of the request for change.</w:t>
      </w:r>
    </w:p>
    <w:p w14:paraId="7DFC4508" w14:textId="77777777" w:rsidR="00001F64" w:rsidRPr="00E8008E" w:rsidRDefault="00001F64" w:rsidP="00001F64">
      <w:pPr>
        <w:ind w:right="-567"/>
        <w:rPr>
          <w:b/>
          <w:i/>
          <w:lang w:val="en-GB"/>
        </w:rPr>
      </w:pPr>
    </w:p>
    <w:p w14:paraId="744CFAA7" w14:textId="0061DAD6" w:rsidR="00EA1F9F" w:rsidRPr="00E8008E" w:rsidRDefault="00001F64" w:rsidP="00C21370">
      <w:pPr>
        <w:numPr>
          <w:ilvl w:val="1"/>
          <w:numId w:val="124"/>
        </w:numPr>
        <w:ind w:left="1134" w:right="-567" w:hanging="1134"/>
        <w:rPr>
          <w:b/>
          <w:i/>
          <w:lang w:val="en-GB"/>
        </w:rPr>
      </w:pPr>
      <w:r w:rsidRPr="00E8008E">
        <w:rPr>
          <w:i/>
          <w:iCs/>
          <w:lang w:val="en-GB"/>
        </w:rPr>
        <w:t xml:space="preserve">The Danish Energy </w:t>
      </w:r>
      <w:r w:rsidR="00EA1F9F" w:rsidRPr="00E8008E">
        <w:rPr>
          <w:i/>
          <w:iCs/>
          <w:lang w:val="en-GB"/>
        </w:rPr>
        <w:t>Agency may only re</w:t>
      </w:r>
      <w:r w:rsidR="00C02FFC" w:rsidRPr="00E8008E">
        <w:rPr>
          <w:i/>
          <w:iCs/>
          <w:lang w:val="en-GB"/>
        </w:rPr>
        <w:t>fuse</w:t>
      </w:r>
      <w:r w:rsidR="00EA1F9F" w:rsidRPr="00E8008E">
        <w:rPr>
          <w:i/>
          <w:iCs/>
          <w:lang w:val="en-GB"/>
        </w:rPr>
        <w:t xml:space="preserve"> the request for consent to transfer if there are objective reasons to do so. </w:t>
      </w:r>
    </w:p>
    <w:p w14:paraId="44F396A4" w14:textId="77777777" w:rsidR="00EA1F9F" w:rsidRPr="00E8008E" w:rsidRDefault="00EA1F9F" w:rsidP="00A61647">
      <w:pPr>
        <w:ind w:left="1134" w:right="-567"/>
        <w:rPr>
          <w:b/>
          <w:i/>
          <w:lang w:val="en-GB"/>
        </w:rPr>
      </w:pPr>
    </w:p>
    <w:p w14:paraId="6803DB3C" w14:textId="684759FA" w:rsidR="00001F64" w:rsidRPr="00E8008E" w:rsidRDefault="00EA1F9F" w:rsidP="00C21370">
      <w:pPr>
        <w:numPr>
          <w:ilvl w:val="1"/>
          <w:numId w:val="124"/>
        </w:numPr>
        <w:ind w:left="1134" w:right="-567" w:hanging="1134"/>
        <w:rPr>
          <w:b/>
          <w:i/>
          <w:lang w:val="en-GB"/>
        </w:rPr>
      </w:pPr>
      <w:r w:rsidRPr="00E8008E">
        <w:rPr>
          <w:i/>
          <w:iCs/>
          <w:lang w:val="en-GB"/>
        </w:rPr>
        <w:t xml:space="preserve">The Danish Energy </w:t>
      </w:r>
      <w:r w:rsidR="00001F64" w:rsidRPr="00E8008E">
        <w:rPr>
          <w:i/>
          <w:iCs/>
          <w:lang w:val="en-GB"/>
        </w:rPr>
        <w:t>Agency is entitled to re</w:t>
      </w:r>
      <w:r w:rsidR="00C02FFC" w:rsidRPr="00E8008E">
        <w:rPr>
          <w:i/>
          <w:iCs/>
          <w:lang w:val="en-GB"/>
        </w:rPr>
        <w:t>fuse</w:t>
      </w:r>
      <w:r w:rsidR="00001F64" w:rsidRPr="00E8008E">
        <w:rPr>
          <w:i/>
          <w:iCs/>
          <w:lang w:val="en-GB"/>
        </w:rPr>
        <w:t xml:space="preserve"> a request </w:t>
      </w:r>
      <w:r w:rsidRPr="00E8008E">
        <w:rPr>
          <w:i/>
          <w:iCs/>
          <w:lang w:val="en-GB"/>
        </w:rPr>
        <w:t xml:space="preserve">for consent for a change </w:t>
      </w:r>
      <w:r w:rsidR="00001F64" w:rsidRPr="00E8008E">
        <w:rPr>
          <w:i/>
          <w:iCs/>
          <w:lang w:val="en-GB"/>
        </w:rPr>
        <w:t>of contro</w:t>
      </w:r>
      <w:r w:rsidRPr="00E8008E">
        <w:rPr>
          <w:i/>
          <w:iCs/>
          <w:lang w:val="en-GB"/>
        </w:rPr>
        <w:t>l</w:t>
      </w:r>
      <w:r w:rsidR="00001F64" w:rsidRPr="00E8008E">
        <w:rPr>
          <w:i/>
          <w:iCs/>
          <w:lang w:val="en-GB"/>
        </w:rPr>
        <w:t xml:space="preserve"> if</w:t>
      </w:r>
      <w:r w:rsidR="00F2544E">
        <w:rPr>
          <w:i/>
          <w:iCs/>
          <w:lang w:val="en-GB"/>
        </w:rPr>
        <w:t xml:space="preserve"> the change in question – due to</w:t>
      </w:r>
      <w:r w:rsidRPr="00E8008E">
        <w:rPr>
          <w:i/>
          <w:iCs/>
          <w:lang w:val="en-GB"/>
        </w:rPr>
        <w:t xml:space="preserve"> the Danish Energy Agency</w:t>
      </w:r>
      <w:r w:rsidR="00F2544E">
        <w:rPr>
          <w:i/>
          <w:iCs/>
          <w:lang w:val="en-GB"/>
        </w:rPr>
        <w:t>’s assessment -</w:t>
      </w:r>
      <w:r w:rsidRPr="00E8008E">
        <w:rPr>
          <w:i/>
          <w:iCs/>
          <w:lang w:val="en-GB"/>
        </w:rPr>
        <w:t xml:space="preserve"> cannot be allowed </w:t>
      </w:r>
      <w:r w:rsidR="00F2544E">
        <w:rPr>
          <w:i/>
          <w:iCs/>
          <w:lang w:val="en-GB"/>
        </w:rPr>
        <w:t xml:space="preserve">in accordance with </w:t>
      </w:r>
      <w:r w:rsidRPr="00E8008E">
        <w:rPr>
          <w:i/>
          <w:iCs/>
          <w:lang w:val="en-GB"/>
        </w:rPr>
        <w:t xml:space="preserve">the relevant procurement </w:t>
      </w:r>
      <w:r w:rsidR="00F2544E">
        <w:rPr>
          <w:i/>
          <w:iCs/>
          <w:lang w:val="en-GB"/>
        </w:rPr>
        <w:t>rules or the rules regulating</w:t>
      </w:r>
      <w:r w:rsidRPr="00E8008E">
        <w:rPr>
          <w:i/>
          <w:iCs/>
          <w:lang w:val="en-GB"/>
        </w:rPr>
        <w:t xml:space="preserve"> the relevant licences and authorisations to c</w:t>
      </w:r>
      <w:r w:rsidR="00C02FFC" w:rsidRPr="00E8008E">
        <w:rPr>
          <w:i/>
          <w:iCs/>
          <w:lang w:val="en-GB"/>
        </w:rPr>
        <w:t>onstruct and/or operate a wind f</w:t>
      </w:r>
      <w:r w:rsidRPr="00E8008E">
        <w:rPr>
          <w:i/>
          <w:iCs/>
          <w:lang w:val="en-GB"/>
        </w:rPr>
        <w:t>arm in Denmark.</w:t>
      </w:r>
      <w:r w:rsidR="00001F64" w:rsidRPr="00E8008E">
        <w:rPr>
          <w:i/>
          <w:iCs/>
          <w:lang w:val="en-GB"/>
        </w:rPr>
        <w:t xml:space="preserve"> </w:t>
      </w:r>
    </w:p>
    <w:p w14:paraId="76FE75EB" w14:textId="77777777" w:rsidR="00001F64" w:rsidRPr="00E8008E" w:rsidRDefault="00001F64" w:rsidP="00001F64">
      <w:pPr>
        <w:ind w:left="1134" w:right="-567"/>
        <w:rPr>
          <w:b/>
          <w:i/>
          <w:lang w:val="en-GB"/>
        </w:rPr>
      </w:pPr>
    </w:p>
    <w:p w14:paraId="1AFEB282" w14:textId="202CB401" w:rsidR="00001F64" w:rsidRPr="00E8008E" w:rsidRDefault="00001F64" w:rsidP="00C21370">
      <w:pPr>
        <w:numPr>
          <w:ilvl w:val="1"/>
          <w:numId w:val="124"/>
        </w:numPr>
        <w:ind w:left="1134" w:right="-567" w:hanging="1134"/>
        <w:rPr>
          <w:b/>
          <w:i/>
          <w:lang w:val="en-GB"/>
        </w:rPr>
      </w:pPr>
      <w:r w:rsidRPr="00E8008E">
        <w:rPr>
          <w:i/>
          <w:iCs/>
          <w:lang w:val="en-GB"/>
        </w:rPr>
        <w:t xml:space="preserve">For use by the Danish Energy Agency in its assessment of a request to change the control with the Concessionaire, such request shall enclose documentation of the economic, financial and technical capacity for the new shareholder or controlling </w:t>
      </w:r>
      <w:r w:rsidR="00C02FFC" w:rsidRPr="00E8008E">
        <w:rPr>
          <w:i/>
          <w:iCs/>
          <w:lang w:val="en-GB"/>
        </w:rPr>
        <w:t>entity</w:t>
      </w:r>
      <w:r w:rsidRPr="00E8008E">
        <w:rPr>
          <w:i/>
          <w:iCs/>
          <w:lang w:val="en-GB"/>
        </w:rPr>
        <w:t xml:space="preserve">. </w:t>
      </w:r>
    </w:p>
    <w:p w14:paraId="3812DB8D" w14:textId="77777777" w:rsidR="00001F64" w:rsidRPr="00E8008E" w:rsidRDefault="00001F64" w:rsidP="00001F64">
      <w:pPr>
        <w:ind w:left="1134" w:right="-567"/>
        <w:rPr>
          <w:b/>
          <w:i/>
          <w:lang w:val="en-GB"/>
        </w:rPr>
      </w:pPr>
    </w:p>
    <w:p w14:paraId="467D7E26" w14:textId="77777777" w:rsidR="00001F64" w:rsidRPr="00E8008E" w:rsidRDefault="00001F64" w:rsidP="00C21370">
      <w:pPr>
        <w:numPr>
          <w:ilvl w:val="1"/>
          <w:numId w:val="124"/>
        </w:numPr>
        <w:ind w:left="1134" w:right="-567" w:hanging="1134"/>
        <w:rPr>
          <w:b/>
          <w:i/>
          <w:lang w:val="en-GB"/>
        </w:rPr>
      </w:pPr>
      <w:r w:rsidRPr="00E8008E">
        <w:rPr>
          <w:i/>
          <w:iCs/>
          <w:lang w:val="en-GB"/>
        </w:rPr>
        <w:t>The Danish Energy Agency shall be entitled to request that the Concessionaire submit any additional document deemed relevant by the Danish Energy Agency for the assessment of the desired change.</w:t>
      </w:r>
    </w:p>
    <w:p w14:paraId="5E118B18" w14:textId="77777777" w:rsidR="001622A9" w:rsidRPr="00E8008E" w:rsidRDefault="001622A9" w:rsidP="00A61647">
      <w:pPr>
        <w:pStyle w:val="Listeafsnit"/>
        <w:rPr>
          <w:b/>
          <w:i/>
          <w:lang w:val="en-GB"/>
        </w:rPr>
      </w:pPr>
    </w:p>
    <w:p w14:paraId="6B8EBDBA" w14:textId="5C5D1641" w:rsidR="001622A9" w:rsidRPr="00E8008E" w:rsidRDefault="001622A9" w:rsidP="00C21370">
      <w:pPr>
        <w:numPr>
          <w:ilvl w:val="1"/>
          <w:numId w:val="124"/>
        </w:numPr>
        <w:ind w:left="1134" w:right="-567" w:hanging="1134"/>
        <w:rPr>
          <w:b/>
          <w:i/>
          <w:lang w:val="en-GB"/>
        </w:rPr>
      </w:pPr>
      <w:r w:rsidRPr="00E8008E">
        <w:rPr>
          <w:i/>
          <w:lang w:val="en-GB"/>
        </w:rPr>
        <w:t>As a general rule, a new shareholder</w:t>
      </w:r>
      <w:r w:rsidR="00834FBB">
        <w:rPr>
          <w:i/>
          <w:lang w:val="en-GB"/>
        </w:rPr>
        <w:t>,</w:t>
      </w:r>
      <w:r w:rsidR="00E654FE" w:rsidRPr="00E8008E">
        <w:rPr>
          <w:i/>
          <w:lang w:val="en-GB"/>
        </w:rPr>
        <w:t xml:space="preserve"> wh</w:t>
      </w:r>
      <w:r w:rsidR="0053687E">
        <w:rPr>
          <w:i/>
          <w:lang w:val="en-GB"/>
        </w:rPr>
        <w:t>ich</w:t>
      </w:r>
      <w:r w:rsidR="00E654FE" w:rsidRPr="00E8008E">
        <w:rPr>
          <w:i/>
          <w:lang w:val="en-GB"/>
        </w:rPr>
        <w:t xml:space="preserve"> joins the Concessionaire pursuant to this </w:t>
      </w:r>
      <w:r w:rsidR="0053687E" w:rsidRPr="00E8008E">
        <w:rPr>
          <w:i/>
          <w:lang w:val="en-GB"/>
        </w:rPr>
        <w:t>provision,</w:t>
      </w:r>
      <w:r w:rsidR="00E654FE" w:rsidRPr="00E8008E">
        <w:rPr>
          <w:i/>
          <w:lang w:val="en-GB"/>
        </w:rPr>
        <w:t xml:space="preserve"> is not obliged to assume joint and several liability together with the Concessionaire. However, the Danish Energy Agency reserves the right to demand this if the Danish Energy Agency finds there are objective reasons for doing so on the basis of a specific assessment.</w:t>
      </w:r>
    </w:p>
    <w:p w14:paraId="204D4415" w14:textId="77777777" w:rsidR="00E654FE" w:rsidRPr="00E8008E" w:rsidRDefault="00E654FE" w:rsidP="00A61647">
      <w:pPr>
        <w:pStyle w:val="Listeafsnit"/>
        <w:rPr>
          <w:b/>
          <w:i/>
          <w:lang w:val="en-GB"/>
        </w:rPr>
      </w:pPr>
    </w:p>
    <w:p w14:paraId="575D4E0C" w14:textId="28E66853" w:rsidR="00001F64" w:rsidRPr="00E8008E" w:rsidRDefault="00D01A46" w:rsidP="00C21370">
      <w:pPr>
        <w:numPr>
          <w:ilvl w:val="1"/>
          <w:numId w:val="124"/>
        </w:numPr>
        <w:ind w:left="1134" w:right="-567" w:hanging="1134"/>
        <w:rPr>
          <w:b/>
          <w:i/>
          <w:lang w:val="en-GB"/>
        </w:rPr>
      </w:pPr>
      <w:r w:rsidRPr="00E8008E">
        <w:rPr>
          <w:i/>
          <w:lang w:val="en-GB"/>
        </w:rPr>
        <w:t>If a shareholder</w:t>
      </w:r>
      <w:r w:rsidR="00834FBB">
        <w:rPr>
          <w:i/>
          <w:lang w:val="en-GB"/>
        </w:rPr>
        <w:t>,</w:t>
      </w:r>
      <w:r w:rsidRPr="00E8008E">
        <w:rPr>
          <w:i/>
          <w:lang w:val="en-GB"/>
        </w:rPr>
        <w:t xml:space="preserve"> which</w:t>
      </w:r>
      <w:r w:rsidR="00E654FE" w:rsidRPr="00E8008E">
        <w:rPr>
          <w:i/>
          <w:lang w:val="en-GB"/>
        </w:rPr>
        <w:t xml:space="preserve"> initially assumed joint and several liability pursuant </w:t>
      </w:r>
      <w:r w:rsidRPr="00E8008E">
        <w:rPr>
          <w:i/>
          <w:lang w:val="en-GB"/>
        </w:rPr>
        <w:t xml:space="preserve">to the </w:t>
      </w:r>
      <w:r w:rsidR="005A7241" w:rsidRPr="00E8008E">
        <w:rPr>
          <w:i/>
          <w:lang w:val="en-GB"/>
        </w:rPr>
        <w:t>Concession Agreement</w:t>
      </w:r>
      <w:r w:rsidRPr="00E8008E">
        <w:rPr>
          <w:i/>
          <w:lang w:val="en-GB"/>
        </w:rPr>
        <w:t xml:space="preserve"> as a funding company pursuant to clause </w:t>
      </w:r>
      <w:r w:rsidR="00F975E9">
        <w:rPr>
          <w:i/>
          <w:lang w:val="en-GB"/>
        </w:rPr>
        <w:t>13.2.</w:t>
      </w:r>
      <w:r w:rsidR="00834FBB">
        <w:rPr>
          <w:i/>
          <w:lang w:val="en-GB"/>
        </w:rPr>
        <w:t>,</w:t>
      </w:r>
      <w:r w:rsidRPr="00E8008E">
        <w:rPr>
          <w:i/>
          <w:lang w:val="en-GB"/>
        </w:rPr>
        <w:t xml:space="preserve"> transfers its ownership share of the Concessionaire in full, then the Danish Energy Agency may, upon request, </w:t>
      </w:r>
      <w:r w:rsidR="00834FBB">
        <w:rPr>
          <w:i/>
          <w:lang w:val="en-GB"/>
        </w:rPr>
        <w:t>consent to</w:t>
      </w:r>
      <w:r w:rsidRPr="00E8008E">
        <w:rPr>
          <w:i/>
          <w:lang w:val="en-GB"/>
        </w:rPr>
        <w:t xml:space="preserve"> the resigning shareholder </w:t>
      </w:r>
      <w:r w:rsidR="00834FBB">
        <w:rPr>
          <w:i/>
          <w:lang w:val="en-GB"/>
        </w:rPr>
        <w:t xml:space="preserve">to </w:t>
      </w:r>
      <w:r w:rsidR="00C02FFC" w:rsidRPr="00E8008E">
        <w:rPr>
          <w:i/>
          <w:lang w:val="en-GB"/>
        </w:rPr>
        <w:t>be</w:t>
      </w:r>
      <w:r w:rsidRPr="00E8008E">
        <w:rPr>
          <w:i/>
          <w:lang w:val="en-GB"/>
        </w:rPr>
        <w:t xml:space="preserve"> released from its joint and several liability with regard to obligations that arise after the date </w:t>
      </w:r>
      <w:r w:rsidR="00C02FFC" w:rsidRPr="00E8008E">
        <w:rPr>
          <w:i/>
          <w:lang w:val="en-GB"/>
        </w:rPr>
        <w:t>on</w:t>
      </w:r>
      <w:r w:rsidRPr="00E8008E">
        <w:rPr>
          <w:i/>
          <w:lang w:val="en-GB"/>
        </w:rPr>
        <w:t xml:space="preserve"> which the shareholder transferred all of its shares </w:t>
      </w:r>
      <w:r w:rsidR="00A02203" w:rsidRPr="00E8008E">
        <w:rPr>
          <w:i/>
          <w:lang w:val="en-GB"/>
        </w:rPr>
        <w:t>to</w:t>
      </w:r>
      <w:r w:rsidRPr="00E8008E">
        <w:rPr>
          <w:i/>
          <w:lang w:val="en-GB"/>
        </w:rPr>
        <w:t xml:space="preserve"> the Concessionaire. The Danish Energy Agency may only refuse to grant its consent for this if there are objective reasons for doing so.</w:t>
      </w:r>
    </w:p>
    <w:p w14:paraId="3187FED2" w14:textId="77777777" w:rsidR="00001F64" w:rsidRPr="00E8008E" w:rsidRDefault="00001F64" w:rsidP="00001F64">
      <w:pPr>
        <w:ind w:left="1134" w:right="-567"/>
        <w:rPr>
          <w:b/>
          <w:i/>
          <w:lang w:val="en-GB"/>
        </w:rPr>
      </w:pPr>
    </w:p>
    <w:p w14:paraId="49479DAC" w14:textId="13AF70F1" w:rsidR="00001F64" w:rsidRPr="00E8008E" w:rsidRDefault="00001F64" w:rsidP="00001F64">
      <w:pPr>
        <w:ind w:right="-567"/>
        <w:rPr>
          <w:b/>
          <w:i/>
          <w:lang w:val="en-GB"/>
        </w:rPr>
      </w:pPr>
      <w:r w:rsidRPr="00E8008E">
        <w:rPr>
          <w:i/>
          <w:iCs/>
          <w:lang w:val="en-GB"/>
        </w:rPr>
        <w:t xml:space="preserve">[Insert the following text prior to signature of the </w:t>
      </w:r>
      <w:r w:rsidR="005A7241" w:rsidRPr="00E8008E">
        <w:rPr>
          <w:i/>
          <w:iCs/>
          <w:lang w:val="en-GB"/>
        </w:rPr>
        <w:t>Concession Agreement</w:t>
      </w:r>
      <w:r w:rsidRPr="00E8008E">
        <w:rPr>
          <w:i/>
          <w:iCs/>
          <w:lang w:val="en-GB"/>
        </w:rPr>
        <w:t xml:space="preserve"> if the Concessionaire is a consortium]</w:t>
      </w:r>
    </w:p>
    <w:p w14:paraId="5B78B217" w14:textId="77777777" w:rsidR="00001F64" w:rsidRPr="00E8008E" w:rsidRDefault="00001F64" w:rsidP="00001F64">
      <w:pPr>
        <w:ind w:left="851" w:right="-567"/>
        <w:rPr>
          <w:b/>
          <w:i/>
          <w:lang w:val="en-GB"/>
        </w:rPr>
      </w:pPr>
    </w:p>
    <w:p w14:paraId="4054F7B2" w14:textId="77777777" w:rsidR="00001F64" w:rsidRPr="00E8008E" w:rsidRDefault="00001F64" w:rsidP="00C21370">
      <w:pPr>
        <w:numPr>
          <w:ilvl w:val="0"/>
          <w:numId w:val="124"/>
        </w:numPr>
        <w:ind w:left="1134" w:right="-567" w:hanging="1134"/>
        <w:rPr>
          <w:b/>
          <w:i/>
          <w:lang w:val="en-GB"/>
        </w:rPr>
      </w:pPr>
      <w:r w:rsidRPr="00E8008E">
        <w:rPr>
          <w:i/>
          <w:lang w:val="en-GB"/>
        </w:rPr>
        <w:sym w:font="Symbol" w:char="F05B"/>
      </w:r>
      <w:r w:rsidRPr="00E8008E">
        <w:rPr>
          <w:b/>
          <w:bCs/>
          <w:i/>
          <w:iCs/>
          <w:lang w:val="en-GB"/>
        </w:rPr>
        <w:t>Exit, replacement and admission of consortium participants (changes)</w:t>
      </w:r>
    </w:p>
    <w:p w14:paraId="16AF2B41" w14:textId="4710B1F4" w:rsidR="00001F64" w:rsidRPr="00067F27" w:rsidRDefault="00001F64" w:rsidP="00C21370">
      <w:pPr>
        <w:numPr>
          <w:ilvl w:val="1"/>
          <w:numId w:val="124"/>
        </w:numPr>
        <w:ind w:left="1134" w:right="-567" w:hanging="1134"/>
        <w:rPr>
          <w:b/>
          <w:i/>
          <w:lang w:val="en-GB"/>
        </w:rPr>
      </w:pPr>
      <w:r w:rsidRPr="00E8008E">
        <w:rPr>
          <w:i/>
          <w:iCs/>
          <w:lang w:val="en-GB"/>
        </w:rPr>
        <w:t xml:space="preserve">Replacement, exit or admission of </w:t>
      </w:r>
      <w:r w:rsidR="009247E1">
        <w:rPr>
          <w:i/>
          <w:iCs/>
          <w:lang w:val="en-GB"/>
        </w:rPr>
        <w:t>participants</w:t>
      </w:r>
      <w:r w:rsidR="00BC474A" w:rsidRPr="00E8008E">
        <w:rPr>
          <w:i/>
          <w:iCs/>
          <w:lang w:val="en-GB"/>
        </w:rPr>
        <w:t xml:space="preserve"> </w:t>
      </w:r>
      <w:r w:rsidRPr="00E8008E">
        <w:rPr>
          <w:i/>
          <w:iCs/>
          <w:lang w:val="en-GB"/>
        </w:rPr>
        <w:t>in a consortium is generally not</w:t>
      </w:r>
      <w:r w:rsidR="00BC474A" w:rsidRPr="00E8008E">
        <w:rPr>
          <w:i/>
          <w:iCs/>
          <w:lang w:val="en-GB"/>
        </w:rPr>
        <w:t xml:space="preserve"> </w:t>
      </w:r>
      <w:r w:rsidRPr="00E8008E">
        <w:rPr>
          <w:i/>
          <w:iCs/>
          <w:lang w:val="en-GB"/>
        </w:rPr>
        <w:t>permitted and</w:t>
      </w:r>
      <w:r w:rsidR="00BC474A" w:rsidRPr="00E8008E">
        <w:rPr>
          <w:i/>
          <w:iCs/>
          <w:lang w:val="en-GB"/>
        </w:rPr>
        <w:t>,</w:t>
      </w:r>
      <w:r w:rsidRPr="00E8008E">
        <w:rPr>
          <w:i/>
          <w:iCs/>
          <w:lang w:val="en-GB"/>
        </w:rPr>
        <w:t xml:space="preserve"> at all events</w:t>
      </w:r>
      <w:r w:rsidR="00A02203" w:rsidRPr="00E8008E">
        <w:rPr>
          <w:i/>
          <w:iCs/>
          <w:lang w:val="en-GB"/>
        </w:rPr>
        <w:t>,</w:t>
      </w:r>
      <w:r w:rsidRPr="00E8008E">
        <w:rPr>
          <w:i/>
          <w:iCs/>
          <w:lang w:val="en-GB"/>
        </w:rPr>
        <w:t xml:space="preserve"> requires prior written consent from the Danish Energy Agency.</w:t>
      </w:r>
    </w:p>
    <w:p w14:paraId="591B09F2" w14:textId="77777777" w:rsidR="00001F64" w:rsidRPr="00E8008E" w:rsidRDefault="00001F64" w:rsidP="00001F64">
      <w:pPr>
        <w:ind w:left="851" w:right="-567"/>
        <w:rPr>
          <w:b/>
          <w:i/>
          <w:lang w:val="en-GB"/>
        </w:rPr>
      </w:pPr>
    </w:p>
    <w:p w14:paraId="2253EC52" w14:textId="7202E154" w:rsidR="00BC474A" w:rsidRPr="00E8008E" w:rsidRDefault="00001F64" w:rsidP="00067F27">
      <w:pPr>
        <w:numPr>
          <w:ilvl w:val="1"/>
          <w:numId w:val="124"/>
        </w:numPr>
        <w:ind w:left="1134" w:right="-567" w:hanging="1134"/>
        <w:rPr>
          <w:i/>
          <w:iCs/>
          <w:lang w:val="en-GB"/>
        </w:rPr>
      </w:pPr>
      <w:r w:rsidRPr="00E8008E">
        <w:rPr>
          <w:i/>
          <w:iCs/>
          <w:lang w:val="en-GB"/>
        </w:rPr>
        <w:t xml:space="preserve">Consent </w:t>
      </w:r>
      <w:r w:rsidR="00673E82" w:rsidRPr="00E8008E">
        <w:rPr>
          <w:i/>
          <w:iCs/>
          <w:lang w:val="en-GB"/>
        </w:rPr>
        <w:t>to</w:t>
      </w:r>
      <w:r w:rsidRPr="00E8008E">
        <w:rPr>
          <w:i/>
          <w:iCs/>
          <w:lang w:val="en-GB"/>
        </w:rPr>
        <w:t xml:space="preserve"> replacement, exit or admission </w:t>
      </w:r>
      <w:r w:rsidR="00A02203" w:rsidRPr="00E8008E">
        <w:rPr>
          <w:i/>
          <w:iCs/>
          <w:lang w:val="en-GB"/>
        </w:rPr>
        <w:t>will</w:t>
      </w:r>
      <w:r w:rsidR="00BC474A" w:rsidRPr="00E8008E">
        <w:rPr>
          <w:i/>
          <w:iCs/>
          <w:lang w:val="en-GB"/>
        </w:rPr>
        <w:t xml:space="preserve"> only </w:t>
      </w:r>
      <w:r w:rsidR="00A02203" w:rsidRPr="00E8008E">
        <w:rPr>
          <w:i/>
          <w:iCs/>
          <w:lang w:val="en-GB"/>
        </w:rPr>
        <w:t xml:space="preserve">be </w:t>
      </w:r>
      <w:r w:rsidR="00BC474A" w:rsidRPr="00E8008E">
        <w:rPr>
          <w:i/>
          <w:iCs/>
          <w:lang w:val="en-GB"/>
        </w:rPr>
        <w:t>granted if:</w:t>
      </w:r>
    </w:p>
    <w:p w14:paraId="089DCC73" w14:textId="65281F17" w:rsidR="00BC474A" w:rsidRPr="00E8008E" w:rsidRDefault="00A24CE6" w:rsidP="00A24CE6">
      <w:pPr>
        <w:pStyle w:val="Listeafsnit"/>
        <w:numPr>
          <w:ilvl w:val="0"/>
          <w:numId w:val="121"/>
        </w:numPr>
        <w:ind w:left="1418" w:hanging="284"/>
        <w:rPr>
          <w:i/>
          <w:lang w:val="en-GB"/>
        </w:rPr>
      </w:pPr>
      <w:r w:rsidRPr="00E8008E">
        <w:rPr>
          <w:i/>
          <w:lang w:val="en-GB"/>
        </w:rPr>
        <w:t>T</w:t>
      </w:r>
      <w:r w:rsidR="00BC474A" w:rsidRPr="00E8008E">
        <w:rPr>
          <w:i/>
          <w:lang w:val="en-GB"/>
        </w:rPr>
        <w:t xml:space="preserve">he Concessionaire is still assessed to have the </w:t>
      </w:r>
      <w:r w:rsidR="00F13AB6" w:rsidRPr="00E8008E">
        <w:rPr>
          <w:i/>
          <w:lang w:val="en-GB"/>
        </w:rPr>
        <w:t>required economic, financial and technical capacity to establish, operate, maintain and decommission the offshore wind farm after the change. Th</w:t>
      </w:r>
      <w:r w:rsidR="009247E1">
        <w:rPr>
          <w:i/>
          <w:lang w:val="en-GB"/>
        </w:rPr>
        <w:t>e</w:t>
      </w:r>
      <w:r w:rsidR="00F13AB6" w:rsidRPr="00E8008E">
        <w:rPr>
          <w:i/>
          <w:lang w:val="en-GB"/>
        </w:rPr>
        <w:t xml:space="preserve"> assessment of whether the Concessionaire still has the required economic, financial and technical capacity will be based on a specific assessment carried out at the time of the Concessionaire’s request for a change</w:t>
      </w:r>
      <w:r w:rsidR="00A02203" w:rsidRPr="00E8008E">
        <w:rPr>
          <w:i/>
          <w:lang w:val="en-GB"/>
        </w:rPr>
        <w:t>.</w:t>
      </w:r>
      <w:r w:rsidR="00A02203" w:rsidRPr="00E8008E">
        <w:rPr>
          <w:i/>
          <w:lang w:val="en-GB"/>
        </w:rPr>
        <w:br/>
      </w:r>
    </w:p>
    <w:p w14:paraId="2DE5DD4D" w14:textId="50B5027C" w:rsidR="00F13AB6" w:rsidRPr="00E8008E" w:rsidRDefault="00A24CE6" w:rsidP="00A24CE6">
      <w:pPr>
        <w:pStyle w:val="Listeafsnit"/>
        <w:numPr>
          <w:ilvl w:val="0"/>
          <w:numId w:val="121"/>
        </w:numPr>
        <w:ind w:left="1418" w:hanging="284"/>
        <w:rPr>
          <w:i/>
          <w:lang w:val="en-GB"/>
        </w:rPr>
      </w:pPr>
      <w:r w:rsidRPr="00E8008E">
        <w:rPr>
          <w:i/>
          <w:lang w:val="en-GB"/>
        </w:rPr>
        <w:t>T</w:t>
      </w:r>
      <w:r w:rsidR="00F13AB6" w:rsidRPr="00E8008E">
        <w:rPr>
          <w:i/>
          <w:lang w:val="en-GB"/>
        </w:rPr>
        <w:t>o the extent necessary, the Danish Energy Agency consents to</w:t>
      </w:r>
      <w:r w:rsidR="00A065E3" w:rsidRPr="00E8008E">
        <w:rPr>
          <w:i/>
          <w:lang w:val="en-GB"/>
        </w:rPr>
        <w:t xml:space="preserve"> the transfer of the electricity production authorisation pursuant</w:t>
      </w:r>
      <w:r w:rsidR="005107B5" w:rsidRPr="00E8008E">
        <w:rPr>
          <w:i/>
          <w:lang w:val="en-GB"/>
        </w:rPr>
        <w:t xml:space="preserve"> to section 10 of the Electricity Supply Act, cf. section 53 of the Electricity Supply Act, if the electricity production authorisation has been issued at the</w:t>
      </w:r>
      <w:r w:rsidR="00A02203" w:rsidRPr="00E8008E">
        <w:rPr>
          <w:i/>
          <w:lang w:val="en-GB"/>
        </w:rPr>
        <w:t xml:space="preserve"> time of the</w:t>
      </w:r>
      <w:r w:rsidR="005107B5" w:rsidRPr="00E8008E">
        <w:rPr>
          <w:i/>
          <w:lang w:val="en-GB"/>
        </w:rPr>
        <w:t xml:space="preserve"> request for change.</w:t>
      </w:r>
    </w:p>
    <w:p w14:paraId="26FC5B11" w14:textId="77777777" w:rsidR="005107B5" w:rsidRPr="00E8008E" w:rsidRDefault="005107B5" w:rsidP="00A24CE6">
      <w:pPr>
        <w:ind w:left="1418"/>
        <w:rPr>
          <w:i/>
          <w:lang w:val="en-GB"/>
        </w:rPr>
      </w:pPr>
    </w:p>
    <w:p w14:paraId="7693A0A2" w14:textId="06CA3D44" w:rsidR="005107B5" w:rsidRPr="00E8008E" w:rsidRDefault="005107B5" w:rsidP="00C21370">
      <w:pPr>
        <w:pStyle w:val="Listeafsnit"/>
        <w:numPr>
          <w:ilvl w:val="1"/>
          <w:numId w:val="124"/>
        </w:numPr>
        <w:ind w:left="1134" w:hanging="1134"/>
        <w:rPr>
          <w:i/>
          <w:lang w:val="en-GB"/>
        </w:rPr>
      </w:pPr>
      <w:r w:rsidRPr="00E8008E">
        <w:rPr>
          <w:i/>
          <w:lang w:val="en-GB"/>
        </w:rPr>
        <w:t xml:space="preserve">The Danish Energy Agency is entitled to request of the Concessionaire </w:t>
      </w:r>
      <w:r w:rsidR="003A3F01" w:rsidRPr="00E8008E">
        <w:rPr>
          <w:i/>
          <w:lang w:val="en-GB"/>
        </w:rPr>
        <w:t>any other documentation which the Danish Energy Agency finds relevant for its assessment of the requested change.</w:t>
      </w:r>
    </w:p>
    <w:p w14:paraId="6EE8CF38" w14:textId="77777777" w:rsidR="003A3F01" w:rsidRPr="00E8008E" w:rsidRDefault="003A3F01" w:rsidP="00A61647">
      <w:pPr>
        <w:pStyle w:val="Listeafsnit"/>
        <w:ind w:left="1134"/>
        <w:rPr>
          <w:i/>
          <w:lang w:val="en-GB"/>
        </w:rPr>
      </w:pPr>
    </w:p>
    <w:p w14:paraId="5B091728" w14:textId="2A3D0063" w:rsidR="003A3F01" w:rsidRPr="00E8008E" w:rsidRDefault="003A3F01" w:rsidP="00C21370">
      <w:pPr>
        <w:pStyle w:val="Listeafsnit"/>
        <w:numPr>
          <w:ilvl w:val="1"/>
          <w:numId w:val="124"/>
        </w:numPr>
        <w:ind w:left="1134" w:hanging="1134"/>
        <w:rPr>
          <w:i/>
          <w:lang w:val="en-GB"/>
        </w:rPr>
      </w:pPr>
      <w:r w:rsidRPr="00E8008E">
        <w:rPr>
          <w:i/>
          <w:lang w:val="en-GB"/>
        </w:rPr>
        <w:t xml:space="preserve">However, regardless of the above, the </w:t>
      </w:r>
      <w:r w:rsidR="005A7241" w:rsidRPr="00E8008E">
        <w:rPr>
          <w:i/>
          <w:lang w:val="en-GB"/>
        </w:rPr>
        <w:t>Concessionaire</w:t>
      </w:r>
      <w:r w:rsidRPr="00E8008E">
        <w:rPr>
          <w:i/>
          <w:lang w:val="en-GB"/>
        </w:rPr>
        <w:t xml:space="preserve"> is entitled to remove, replace or admit new </w:t>
      </w:r>
      <w:r w:rsidR="00BB1C83">
        <w:rPr>
          <w:i/>
          <w:lang w:val="en-GB"/>
        </w:rPr>
        <w:t>participants</w:t>
      </w:r>
      <w:r w:rsidRPr="00E8008E">
        <w:rPr>
          <w:i/>
          <w:lang w:val="en-GB"/>
        </w:rPr>
        <w:t xml:space="preserve"> of the consortium as stipulated in clauses </w:t>
      </w:r>
      <w:r w:rsidR="00D908CB" w:rsidRPr="00E8008E">
        <w:rPr>
          <w:i/>
          <w:lang w:val="en-GB"/>
        </w:rPr>
        <w:t>1</w:t>
      </w:r>
      <w:r w:rsidR="00A02203" w:rsidRPr="00E8008E">
        <w:rPr>
          <w:i/>
          <w:lang w:val="en-GB"/>
        </w:rPr>
        <w:t>7</w:t>
      </w:r>
      <w:r w:rsidR="00D908CB" w:rsidRPr="00E8008E">
        <w:rPr>
          <w:i/>
          <w:lang w:val="en-GB"/>
        </w:rPr>
        <w:t>.5-1</w:t>
      </w:r>
      <w:r w:rsidR="00A02203" w:rsidRPr="00E8008E">
        <w:rPr>
          <w:i/>
          <w:lang w:val="en-GB"/>
        </w:rPr>
        <w:t>7</w:t>
      </w:r>
      <w:r w:rsidR="00D908CB" w:rsidRPr="00E8008E">
        <w:rPr>
          <w:i/>
          <w:lang w:val="en-GB"/>
        </w:rPr>
        <w:t xml:space="preserve">.7 following a written consent from the Danish Energy Agency. </w:t>
      </w:r>
    </w:p>
    <w:p w14:paraId="59C39616" w14:textId="77777777" w:rsidR="00001F64" w:rsidRPr="00E8008E" w:rsidRDefault="00001F64" w:rsidP="00001F64">
      <w:pPr>
        <w:ind w:right="-567"/>
        <w:rPr>
          <w:i/>
          <w:lang w:val="en-GB"/>
        </w:rPr>
      </w:pPr>
    </w:p>
    <w:p w14:paraId="3F61B9DD" w14:textId="3544B7D4" w:rsidR="00001F64" w:rsidRPr="00E8008E" w:rsidRDefault="00D908CB" w:rsidP="00C21370">
      <w:pPr>
        <w:numPr>
          <w:ilvl w:val="1"/>
          <w:numId w:val="124"/>
        </w:numPr>
        <w:ind w:left="1134" w:right="-567" w:hanging="1134"/>
        <w:rPr>
          <w:b/>
          <w:i/>
          <w:lang w:val="en-GB"/>
        </w:rPr>
      </w:pPr>
      <w:r w:rsidRPr="00E8008E">
        <w:rPr>
          <w:i/>
          <w:iCs/>
          <w:lang w:val="en-GB"/>
        </w:rPr>
        <w:t>Allowed c</w:t>
      </w:r>
      <w:r w:rsidR="00001F64" w:rsidRPr="00E8008E">
        <w:rPr>
          <w:i/>
          <w:iCs/>
          <w:lang w:val="en-GB"/>
        </w:rPr>
        <w:t>hanges</w:t>
      </w:r>
      <w:r w:rsidRPr="00E8008E">
        <w:rPr>
          <w:i/>
          <w:iCs/>
          <w:lang w:val="en-GB"/>
        </w:rPr>
        <w:t>(exit or replacement)</w:t>
      </w:r>
      <w:r w:rsidR="00001F64" w:rsidRPr="00E8008E">
        <w:rPr>
          <w:i/>
          <w:iCs/>
          <w:lang w:val="en-GB"/>
        </w:rPr>
        <w:t xml:space="preserve">: </w:t>
      </w:r>
    </w:p>
    <w:p w14:paraId="2324197F" w14:textId="77777777" w:rsidR="00001F64" w:rsidRPr="00E8008E" w:rsidRDefault="00001F64" w:rsidP="00001F64">
      <w:pPr>
        <w:ind w:left="851" w:right="-567"/>
        <w:rPr>
          <w:i/>
          <w:lang w:val="en-GB"/>
        </w:rPr>
      </w:pPr>
    </w:p>
    <w:p w14:paraId="3AF2D82E" w14:textId="25AEDB53" w:rsidR="00001F64" w:rsidRPr="00E8008E" w:rsidRDefault="00001F64" w:rsidP="00001F64">
      <w:pPr>
        <w:numPr>
          <w:ilvl w:val="0"/>
          <w:numId w:val="28"/>
        </w:numPr>
        <w:ind w:left="1560" w:right="-567" w:hanging="426"/>
        <w:contextualSpacing/>
        <w:rPr>
          <w:i/>
          <w:lang w:val="en-GB"/>
        </w:rPr>
      </w:pPr>
      <w:r w:rsidRPr="00E8008E">
        <w:rPr>
          <w:i/>
          <w:iCs/>
          <w:lang w:val="en-GB"/>
        </w:rPr>
        <w:t xml:space="preserve">Exit of consortium </w:t>
      </w:r>
      <w:r w:rsidR="00A02203" w:rsidRPr="00E8008E">
        <w:rPr>
          <w:i/>
          <w:iCs/>
          <w:lang w:val="en-GB"/>
        </w:rPr>
        <w:t>participants</w:t>
      </w:r>
    </w:p>
    <w:p w14:paraId="115C3BA6" w14:textId="77777777" w:rsidR="00001F64" w:rsidRPr="00E8008E" w:rsidRDefault="00001F64" w:rsidP="00001F64">
      <w:pPr>
        <w:ind w:left="1560" w:right="-567" w:hanging="426"/>
        <w:rPr>
          <w:i/>
          <w:lang w:val="en-GB"/>
        </w:rPr>
      </w:pPr>
    </w:p>
    <w:p w14:paraId="1A69081A" w14:textId="77777777" w:rsidR="00001F64" w:rsidRPr="00E8008E" w:rsidRDefault="00001F64" w:rsidP="00001F64">
      <w:pPr>
        <w:ind w:left="1560" w:right="-567"/>
        <w:rPr>
          <w:i/>
          <w:lang w:val="en-GB"/>
        </w:rPr>
      </w:pPr>
      <w:r w:rsidRPr="00E8008E">
        <w:rPr>
          <w:i/>
          <w:iCs/>
          <w:lang w:val="en-GB"/>
        </w:rPr>
        <w:t>The Concessionaire is entitled to allow consortium participants to exit the consortium if the role of the relevant consortium participant in the best and final offer was limited to a specific phase of the project (e.g. the construction phase).</w:t>
      </w:r>
    </w:p>
    <w:p w14:paraId="4A689B25" w14:textId="77777777" w:rsidR="00001F64" w:rsidRPr="00E8008E" w:rsidRDefault="00001F64" w:rsidP="00001F64">
      <w:pPr>
        <w:ind w:left="1560" w:right="-567" w:hanging="426"/>
        <w:rPr>
          <w:i/>
          <w:lang w:val="en-GB"/>
        </w:rPr>
      </w:pPr>
    </w:p>
    <w:p w14:paraId="2A14C225" w14:textId="285C373A" w:rsidR="00001F64" w:rsidRPr="00E8008E" w:rsidRDefault="00001F64" w:rsidP="00001F64">
      <w:pPr>
        <w:ind w:left="1560" w:right="-567"/>
        <w:rPr>
          <w:i/>
          <w:lang w:val="en-GB"/>
        </w:rPr>
      </w:pPr>
      <w:r w:rsidRPr="00E8008E">
        <w:rPr>
          <w:i/>
          <w:iCs/>
          <w:lang w:val="en-GB"/>
        </w:rPr>
        <w:t xml:space="preserve">The consent from the Danish Energy Agency to the exit of a consortium participant requires that all obligations of the Concessionaire in relation to this phase be fulfilled in accordance with the </w:t>
      </w:r>
      <w:r w:rsidR="005A7241" w:rsidRPr="00E8008E">
        <w:rPr>
          <w:i/>
          <w:iCs/>
          <w:lang w:val="en-GB"/>
        </w:rPr>
        <w:t>Concession Agreement</w:t>
      </w:r>
      <w:r w:rsidRPr="00E8008E">
        <w:rPr>
          <w:i/>
          <w:iCs/>
          <w:lang w:val="en-GB"/>
        </w:rPr>
        <w:t xml:space="preserve"> (for example, a consortium participant whose participation only relates to the construction phase will not be able to exit the consortium until the offshore wind farm has been </w:t>
      </w:r>
      <w:r w:rsidR="00A02203" w:rsidRPr="00E8008E">
        <w:rPr>
          <w:i/>
          <w:iCs/>
          <w:lang w:val="en-GB"/>
        </w:rPr>
        <w:t>constructed</w:t>
      </w:r>
      <w:r w:rsidRPr="00E8008E">
        <w:rPr>
          <w:i/>
          <w:iCs/>
          <w:lang w:val="en-GB"/>
        </w:rPr>
        <w:t xml:space="preserve"> and all turbines have been connected to the grid in accordance with this </w:t>
      </w:r>
      <w:r w:rsidR="005A7241" w:rsidRPr="00E8008E">
        <w:rPr>
          <w:i/>
          <w:iCs/>
          <w:lang w:val="en-GB"/>
        </w:rPr>
        <w:t>Concession Agreement</w:t>
      </w:r>
      <w:r w:rsidRPr="00E8008E">
        <w:rPr>
          <w:i/>
          <w:iCs/>
          <w:lang w:val="en-GB"/>
        </w:rPr>
        <w:t>).</w:t>
      </w:r>
    </w:p>
    <w:p w14:paraId="7968C7E6" w14:textId="77777777" w:rsidR="00001F64" w:rsidRPr="00E8008E" w:rsidRDefault="00001F64" w:rsidP="00001F64">
      <w:pPr>
        <w:ind w:left="1560" w:right="-567" w:hanging="426"/>
        <w:rPr>
          <w:i/>
          <w:lang w:val="en-GB"/>
        </w:rPr>
      </w:pPr>
    </w:p>
    <w:p w14:paraId="43C9C72E" w14:textId="384F89AA" w:rsidR="00001F64" w:rsidRPr="00E8008E" w:rsidRDefault="00001F64" w:rsidP="00001F64">
      <w:pPr>
        <w:numPr>
          <w:ilvl w:val="0"/>
          <w:numId w:val="28"/>
        </w:numPr>
        <w:ind w:left="1560" w:right="-567" w:hanging="426"/>
        <w:contextualSpacing/>
        <w:rPr>
          <w:i/>
          <w:lang w:val="en-GB"/>
        </w:rPr>
      </w:pPr>
      <w:r w:rsidRPr="00E8008E">
        <w:rPr>
          <w:i/>
          <w:iCs/>
          <w:lang w:val="en-GB"/>
        </w:rPr>
        <w:t>Replac</w:t>
      </w:r>
      <w:r w:rsidR="00D908CB" w:rsidRPr="00E8008E">
        <w:rPr>
          <w:i/>
          <w:iCs/>
          <w:lang w:val="en-GB"/>
        </w:rPr>
        <w:t xml:space="preserve">ement of </w:t>
      </w:r>
      <w:r w:rsidRPr="00E8008E">
        <w:rPr>
          <w:i/>
          <w:iCs/>
          <w:lang w:val="en-GB"/>
        </w:rPr>
        <w:t>consortium</w:t>
      </w:r>
      <w:r w:rsidR="00D908CB" w:rsidRPr="00E8008E">
        <w:rPr>
          <w:i/>
          <w:iCs/>
          <w:lang w:val="en-GB"/>
        </w:rPr>
        <w:t xml:space="preserve"> </w:t>
      </w:r>
      <w:r w:rsidR="00A02203" w:rsidRPr="00E8008E">
        <w:rPr>
          <w:i/>
          <w:iCs/>
          <w:lang w:val="en-GB"/>
        </w:rPr>
        <w:t>participants</w:t>
      </w:r>
    </w:p>
    <w:p w14:paraId="2EEAF685" w14:textId="77777777" w:rsidR="00001F64" w:rsidRPr="00E8008E" w:rsidRDefault="00001F64" w:rsidP="00001F64">
      <w:pPr>
        <w:ind w:left="1560" w:right="-567" w:hanging="426"/>
        <w:rPr>
          <w:i/>
          <w:lang w:val="en-GB"/>
        </w:rPr>
      </w:pPr>
    </w:p>
    <w:p w14:paraId="070018BF" w14:textId="77777777" w:rsidR="00001F64" w:rsidRPr="00E8008E" w:rsidRDefault="00001F64" w:rsidP="00001F64">
      <w:pPr>
        <w:ind w:left="1560" w:right="-567"/>
        <w:rPr>
          <w:i/>
          <w:lang w:val="en-GB"/>
        </w:rPr>
      </w:pPr>
      <w:r w:rsidRPr="00E8008E">
        <w:rPr>
          <w:i/>
          <w:iCs/>
          <w:lang w:val="en-GB"/>
        </w:rPr>
        <w:t>The Concessionaire is entitled to replace a consortium participant (an original participant) if the replacement is part of a total or partial succession as a consequence of reorganisation of the original participant (e.g. a merger).</w:t>
      </w:r>
    </w:p>
    <w:p w14:paraId="29C2155B" w14:textId="77777777" w:rsidR="00001F64" w:rsidRPr="00E8008E" w:rsidRDefault="00001F64" w:rsidP="00001F64">
      <w:pPr>
        <w:ind w:left="1560" w:right="-567" w:hanging="426"/>
        <w:rPr>
          <w:i/>
          <w:lang w:val="en-GB"/>
        </w:rPr>
      </w:pPr>
    </w:p>
    <w:p w14:paraId="15B9FFDB" w14:textId="13ACF6FA" w:rsidR="00001F64" w:rsidRPr="00E8008E" w:rsidRDefault="00001F64" w:rsidP="00001F64">
      <w:pPr>
        <w:ind w:left="1560" w:right="-567"/>
        <w:rPr>
          <w:i/>
          <w:lang w:val="en-GB"/>
        </w:rPr>
      </w:pPr>
      <w:r w:rsidRPr="00E8008E">
        <w:rPr>
          <w:i/>
          <w:iCs/>
          <w:lang w:val="en-GB"/>
        </w:rPr>
        <w:t xml:space="preserve">To the extent that an original participant does not </w:t>
      </w:r>
      <w:r w:rsidR="004E4C23" w:rsidRPr="00E8008E">
        <w:rPr>
          <w:i/>
          <w:iCs/>
          <w:lang w:val="en-GB"/>
        </w:rPr>
        <w:t>exit</w:t>
      </w:r>
      <w:r w:rsidR="00D908CB" w:rsidRPr="00E8008E">
        <w:rPr>
          <w:i/>
          <w:iCs/>
          <w:lang w:val="en-GB"/>
        </w:rPr>
        <w:t xml:space="preserve"> </w:t>
      </w:r>
      <w:r w:rsidRPr="00E8008E">
        <w:rPr>
          <w:i/>
          <w:iCs/>
          <w:lang w:val="en-GB"/>
        </w:rPr>
        <w:t xml:space="preserve">as part of the reorganisation, such replacement shall not influence the liabilities and obligations of the original participant to the Danish Energy Agency according to this </w:t>
      </w:r>
      <w:r w:rsidR="005A7241" w:rsidRPr="00E8008E">
        <w:rPr>
          <w:i/>
          <w:iCs/>
          <w:lang w:val="en-GB"/>
        </w:rPr>
        <w:t>Concession Agreement</w:t>
      </w:r>
      <w:r w:rsidRPr="00E8008E">
        <w:rPr>
          <w:i/>
          <w:iCs/>
          <w:lang w:val="en-GB"/>
        </w:rPr>
        <w:t xml:space="preserve">. Thus, the original participant shall still have joint and several liability to the Danish Energy Agency for any </w:t>
      </w:r>
      <w:r w:rsidR="00A02203" w:rsidRPr="00E8008E">
        <w:rPr>
          <w:i/>
          <w:iCs/>
          <w:lang w:val="en-GB"/>
        </w:rPr>
        <w:t>claim</w:t>
      </w:r>
      <w:r w:rsidRPr="00E8008E">
        <w:rPr>
          <w:i/>
          <w:iCs/>
          <w:lang w:val="en-GB"/>
        </w:rPr>
        <w:t xml:space="preserve"> arising from conditions originating from before the date of the replacement.</w:t>
      </w:r>
    </w:p>
    <w:p w14:paraId="1B992617" w14:textId="77777777" w:rsidR="00001F64" w:rsidRPr="00E8008E" w:rsidRDefault="00001F64" w:rsidP="00001F64">
      <w:pPr>
        <w:ind w:left="1560" w:right="-567" w:hanging="426"/>
        <w:rPr>
          <w:i/>
          <w:lang w:val="en-GB"/>
        </w:rPr>
      </w:pPr>
    </w:p>
    <w:p w14:paraId="5D56F64D" w14:textId="2F9B6D0F" w:rsidR="00001F64" w:rsidRPr="00E8008E" w:rsidRDefault="00001F64" w:rsidP="00001F64">
      <w:pPr>
        <w:ind w:left="1560" w:right="-567"/>
        <w:rPr>
          <w:i/>
          <w:lang w:val="en-GB"/>
        </w:rPr>
      </w:pPr>
      <w:r w:rsidRPr="00E8008E">
        <w:rPr>
          <w:i/>
          <w:iCs/>
          <w:lang w:val="en-GB"/>
        </w:rPr>
        <w:t xml:space="preserve">In the event of partial succession (e.g. demerger, in which the </w:t>
      </w:r>
      <w:r w:rsidR="005A7241" w:rsidRPr="00E8008E">
        <w:rPr>
          <w:i/>
          <w:iCs/>
          <w:lang w:val="en-GB"/>
        </w:rPr>
        <w:t>Concession Agreement</w:t>
      </w:r>
      <w:r w:rsidRPr="00E8008E">
        <w:rPr>
          <w:i/>
          <w:iCs/>
          <w:lang w:val="en-GB"/>
        </w:rPr>
        <w:t xml:space="preserve"> is transferred to another legal entity without the original participant exiting the consortium) the new consortium participant shall assume joint and several liability with the original participant to the Danish Energy Agency for all </w:t>
      </w:r>
      <w:r w:rsidR="00A02203" w:rsidRPr="00E8008E">
        <w:rPr>
          <w:i/>
          <w:iCs/>
          <w:lang w:val="en-GB"/>
        </w:rPr>
        <w:t>claims</w:t>
      </w:r>
      <w:r w:rsidRPr="00E8008E">
        <w:rPr>
          <w:i/>
          <w:iCs/>
          <w:lang w:val="en-GB"/>
        </w:rPr>
        <w:t xml:space="preserve"> arising from conditions originating from before the date of the replacement.</w:t>
      </w:r>
    </w:p>
    <w:p w14:paraId="6C33DFC8" w14:textId="77777777" w:rsidR="00001F64" w:rsidRPr="00E8008E" w:rsidRDefault="00001F64" w:rsidP="00001F64">
      <w:pPr>
        <w:ind w:left="1560" w:right="-567" w:hanging="426"/>
        <w:rPr>
          <w:i/>
          <w:lang w:val="en-GB"/>
        </w:rPr>
      </w:pPr>
    </w:p>
    <w:p w14:paraId="1D1CE682" w14:textId="01448D57" w:rsidR="00001F64" w:rsidRPr="00E8008E" w:rsidRDefault="00001F64" w:rsidP="00001F64">
      <w:pPr>
        <w:ind w:left="1560" w:right="-567"/>
        <w:rPr>
          <w:i/>
          <w:lang w:val="en-GB"/>
        </w:rPr>
      </w:pPr>
      <w:r w:rsidRPr="00E8008E">
        <w:rPr>
          <w:i/>
          <w:iCs/>
          <w:lang w:val="en-GB"/>
        </w:rPr>
        <w:t xml:space="preserve">If the replacement takes place as a consequence of bankruptcy of the original participant, depending on the specific circumstances, cf. also below about significant changes, the Danish Energy Agency may accept that the new </w:t>
      </w:r>
      <w:r w:rsidR="00C935AA">
        <w:rPr>
          <w:i/>
          <w:iCs/>
          <w:lang w:val="en-GB"/>
        </w:rPr>
        <w:t>participant</w:t>
      </w:r>
      <w:r w:rsidRPr="00E8008E">
        <w:rPr>
          <w:i/>
          <w:iCs/>
          <w:lang w:val="en-GB"/>
        </w:rPr>
        <w:t xml:space="preserve"> is not jointly and severally liable with the original participant for </w:t>
      </w:r>
      <w:r w:rsidR="00A02203" w:rsidRPr="00E8008E">
        <w:rPr>
          <w:i/>
          <w:iCs/>
          <w:lang w:val="en-GB"/>
        </w:rPr>
        <w:t>claims</w:t>
      </w:r>
      <w:r w:rsidRPr="00E8008E">
        <w:rPr>
          <w:i/>
          <w:iCs/>
          <w:lang w:val="en-GB"/>
        </w:rPr>
        <w:t xml:space="preserve"> arising from conditions originating from before the exit of the original participant from the consortium.</w:t>
      </w:r>
    </w:p>
    <w:p w14:paraId="78C3BD73" w14:textId="77777777" w:rsidR="00001F64" w:rsidRPr="00E8008E" w:rsidRDefault="00001F64" w:rsidP="00001F64">
      <w:pPr>
        <w:ind w:left="1560" w:right="-567" w:hanging="426"/>
        <w:rPr>
          <w:i/>
          <w:lang w:val="en-GB"/>
        </w:rPr>
      </w:pPr>
    </w:p>
    <w:p w14:paraId="0847D5C6" w14:textId="1685E319" w:rsidR="00001F64" w:rsidRPr="00E8008E" w:rsidRDefault="00001F64" w:rsidP="00001F64">
      <w:pPr>
        <w:ind w:left="1560" w:right="-567"/>
        <w:rPr>
          <w:i/>
          <w:lang w:val="en-GB"/>
        </w:rPr>
      </w:pPr>
      <w:r w:rsidRPr="00E8008E">
        <w:rPr>
          <w:i/>
          <w:iCs/>
          <w:lang w:val="en-GB"/>
        </w:rPr>
        <w:t xml:space="preserve">Moreover, the Concessionaire shall be entitled to replace a consortium participant, where this takes place as part of an internal reorganisation (e.g. establishment of a 100% owned and controlled subsidiary company by a consortium participant, which enters the consortium instead of the original consortium participant). Such replacement requires both consortium participants (the original participant as well as the new </w:t>
      </w:r>
      <w:r w:rsidR="00A02203" w:rsidRPr="00E8008E">
        <w:rPr>
          <w:i/>
          <w:iCs/>
          <w:lang w:val="en-GB"/>
        </w:rPr>
        <w:t>participant</w:t>
      </w:r>
      <w:r w:rsidRPr="00E8008E">
        <w:rPr>
          <w:i/>
          <w:iCs/>
          <w:lang w:val="en-GB"/>
        </w:rPr>
        <w:t xml:space="preserve">) to assume joint and several liability for all </w:t>
      </w:r>
      <w:r w:rsidR="00A02203" w:rsidRPr="00E8008E">
        <w:rPr>
          <w:i/>
          <w:iCs/>
          <w:lang w:val="en-GB"/>
        </w:rPr>
        <w:t>claims</w:t>
      </w:r>
      <w:r w:rsidRPr="00E8008E">
        <w:rPr>
          <w:i/>
          <w:iCs/>
          <w:lang w:val="en-GB"/>
        </w:rPr>
        <w:t xml:space="preserve"> and obligations </w:t>
      </w:r>
      <w:r w:rsidR="00A02203" w:rsidRPr="00E8008E">
        <w:rPr>
          <w:i/>
          <w:iCs/>
          <w:lang w:val="en-GB"/>
        </w:rPr>
        <w:t>pursuant</w:t>
      </w:r>
      <w:r w:rsidRPr="00E8008E">
        <w:rPr>
          <w:i/>
          <w:iCs/>
          <w:lang w:val="en-GB"/>
        </w:rPr>
        <w:t xml:space="preserve"> to the </w:t>
      </w:r>
      <w:r w:rsidR="005A7241" w:rsidRPr="00E8008E">
        <w:rPr>
          <w:i/>
          <w:iCs/>
          <w:lang w:val="en-GB"/>
        </w:rPr>
        <w:t>Concession Agreement</w:t>
      </w:r>
      <w:r w:rsidRPr="00E8008E">
        <w:rPr>
          <w:i/>
          <w:iCs/>
          <w:lang w:val="en-GB"/>
        </w:rPr>
        <w:t xml:space="preserve">. Subsequent transfer of ownership or control of the new </w:t>
      </w:r>
      <w:r w:rsidR="00A02203" w:rsidRPr="00E8008E">
        <w:rPr>
          <w:i/>
          <w:iCs/>
          <w:lang w:val="en-GB"/>
        </w:rPr>
        <w:t>participant</w:t>
      </w:r>
      <w:r w:rsidRPr="00E8008E">
        <w:rPr>
          <w:i/>
          <w:iCs/>
          <w:lang w:val="en-GB"/>
        </w:rPr>
        <w:t xml:space="preserve"> to a third party shall generally be deemed a significant change, cf. below, which cannot be accepted unless the specific circumstances associated with the transfer fall under one of the changes allowed according to this provision.</w:t>
      </w:r>
    </w:p>
    <w:p w14:paraId="46E0BD1C" w14:textId="77777777" w:rsidR="00001F64" w:rsidRPr="00E8008E" w:rsidRDefault="00001F64" w:rsidP="00001F64">
      <w:pPr>
        <w:ind w:left="851" w:right="-567"/>
        <w:rPr>
          <w:i/>
          <w:lang w:val="en-GB"/>
        </w:rPr>
      </w:pPr>
    </w:p>
    <w:p w14:paraId="36C3AD25" w14:textId="77777777" w:rsidR="00001F64" w:rsidRPr="00E8008E" w:rsidRDefault="00001F64" w:rsidP="00001F64">
      <w:pPr>
        <w:ind w:left="851" w:right="-567"/>
        <w:rPr>
          <w:b/>
          <w:i/>
          <w:lang w:val="en-GB"/>
        </w:rPr>
      </w:pPr>
    </w:p>
    <w:p w14:paraId="0BD63358" w14:textId="464ABE49" w:rsidR="00001F64" w:rsidRPr="00E8008E" w:rsidRDefault="00001F64" w:rsidP="00C21370">
      <w:pPr>
        <w:numPr>
          <w:ilvl w:val="1"/>
          <w:numId w:val="124"/>
        </w:numPr>
        <w:ind w:left="1134" w:right="-567" w:hanging="1134"/>
        <w:rPr>
          <w:b/>
          <w:i/>
          <w:lang w:val="en-GB"/>
        </w:rPr>
      </w:pPr>
      <w:r w:rsidRPr="00E8008E">
        <w:rPr>
          <w:i/>
          <w:iCs/>
          <w:lang w:val="en-GB"/>
        </w:rPr>
        <w:t xml:space="preserve">The Concessionaire </w:t>
      </w:r>
      <w:r w:rsidR="00EC04CF" w:rsidRPr="00E8008E">
        <w:rPr>
          <w:i/>
          <w:iCs/>
          <w:lang w:val="en-GB"/>
        </w:rPr>
        <w:t xml:space="preserve">is </w:t>
      </w:r>
      <w:r w:rsidRPr="00E8008E">
        <w:rPr>
          <w:i/>
          <w:iCs/>
          <w:lang w:val="en-GB"/>
        </w:rPr>
        <w:t>only entitled to allow a consortium</w:t>
      </w:r>
      <w:r w:rsidR="00A02203" w:rsidRPr="00E8008E">
        <w:rPr>
          <w:i/>
          <w:iCs/>
          <w:lang w:val="en-GB"/>
        </w:rPr>
        <w:t xml:space="preserve"> participant</w:t>
      </w:r>
      <w:r w:rsidR="00EC04CF" w:rsidRPr="00E8008E">
        <w:rPr>
          <w:i/>
          <w:iCs/>
          <w:lang w:val="en-GB"/>
        </w:rPr>
        <w:t xml:space="preserve"> </w:t>
      </w:r>
      <w:r w:rsidRPr="00E8008E">
        <w:rPr>
          <w:i/>
          <w:iCs/>
          <w:lang w:val="en-GB"/>
        </w:rPr>
        <w:t>to exit or be replaced pursuant to point 17.</w:t>
      </w:r>
      <w:r w:rsidR="004E4C23" w:rsidRPr="00E8008E">
        <w:rPr>
          <w:i/>
          <w:iCs/>
          <w:lang w:val="en-GB"/>
        </w:rPr>
        <w:t>5</w:t>
      </w:r>
      <w:r w:rsidRPr="00E8008E">
        <w:rPr>
          <w:i/>
          <w:iCs/>
          <w:lang w:val="en-GB"/>
        </w:rPr>
        <w:t xml:space="preserve"> above if:</w:t>
      </w:r>
    </w:p>
    <w:p w14:paraId="337C74B6" w14:textId="77777777" w:rsidR="00001F64" w:rsidRPr="00E8008E" w:rsidRDefault="00001F64" w:rsidP="00001F64">
      <w:pPr>
        <w:ind w:left="851" w:right="-567"/>
        <w:rPr>
          <w:i/>
          <w:lang w:val="en-GB"/>
        </w:rPr>
      </w:pPr>
    </w:p>
    <w:p w14:paraId="4896375E" w14:textId="7E9D024A" w:rsidR="00001F64" w:rsidRPr="00E8008E" w:rsidRDefault="00001F64" w:rsidP="00001F64">
      <w:pPr>
        <w:numPr>
          <w:ilvl w:val="0"/>
          <w:numId w:val="30"/>
        </w:numPr>
        <w:ind w:right="-567"/>
        <w:contextualSpacing/>
        <w:rPr>
          <w:i/>
          <w:lang w:val="en-GB"/>
        </w:rPr>
      </w:pPr>
      <w:r w:rsidRPr="00E8008E">
        <w:rPr>
          <w:i/>
          <w:iCs/>
          <w:lang w:val="en-GB"/>
        </w:rPr>
        <w:t xml:space="preserve">after the change, where this is desired to be implemented </w:t>
      </w:r>
      <w:r w:rsidRPr="00E8008E">
        <w:rPr>
          <w:i/>
          <w:iCs/>
          <w:u w:val="single"/>
          <w:lang w:val="en-GB"/>
        </w:rPr>
        <w:t>before grid connection of all turbines in the offshore wind farm</w:t>
      </w:r>
      <w:r w:rsidRPr="00E8008E">
        <w:rPr>
          <w:i/>
          <w:iCs/>
          <w:lang w:val="en-GB"/>
        </w:rPr>
        <w:t xml:space="preserve">, the Concessionaire still fulfils the original criteria for the qualitative selection during the tendering procedure for this </w:t>
      </w:r>
      <w:r w:rsidR="005A7241" w:rsidRPr="00E8008E">
        <w:rPr>
          <w:i/>
          <w:iCs/>
          <w:lang w:val="en-GB"/>
        </w:rPr>
        <w:t>Concession Agreement</w:t>
      </w:r>
      <w:r w:rsidRPr="00E8008E">
        <w:rPr>
          <w:i/>
          <w:iCs/>
          <w:lang w:val="en-GB"/>
        </w:rPr>
        <w:t xml:space="preserve">, and the change does not otherwise lead to significant changes </w:t>
      </w:r>
      <w:r w:rsidR="0028724A" w:rsidRPr="00E8008E">
        <w:rPr>
          <w:i/>
          <w:iCs/>
          <w:lang w:val="en-GB"/>
        </w:rPr>
        <w:t>in</w:t>
      </w:r>
      <w:r w:rsidRPr="00E8008E">
        <w:rPr>
          <w:i/>
          <w:iCs/>
          <w:lang w:val="en-GB"/>
        </w:rPr>
        <w:t xml:space="preserve"> the </w:t>
      </w:r>
      <w:r w:rsidR="005A7241" w:rsidRPr="00E8008E">
        <w:rPr>
          <w:i/>
          <w:iCs/>
          <w:lang w:val="en-GB"/>
        </w:rPr>
        <w:t>Concession Agreement</w:t>
      </w:r>
      <w:r w:rsidRPr="00E8008E">
        <w:rPr>
          <w:i/>
          <w:iCs/>
          <w:lang w:val="en-GB"/>
        </w:rPr>
        <w:t>,</w:t>
      </w:r>
    </w:p>
    <w:p w14:paraId="45D6F567" w14:textId="77777777" w:rsidR="00001F64" w:rsidRPr="00E8008E" w:rsidRDefault="00001F64" w:rsidP="00001F64">
      <w:pPr>
        <w:ind w:left="1560" w:right="-567" w:hanging="426"/>
        <w:contextualSpacing/>
        <w:rPr>
          <w:i/>
          <w:lang w:val="en-GB"/>
        </w:rPr>
      </w:pPr>
    </w:p>
    <w:p w14:paraId="62914B9B" w14:textId="4EE7C861" w:rsidR="00001F64" w:rsidRPr="00E8008E" w:rsidRDefault="00001F64" w:rsidP="00001F64">
      <w:pPr>
        <w:numPr>
          <w:ilvl w:val="0"/>
          <w:numId w:val="30"/>
        </w:numPr>
        <w:ind w:left="1560" w:right="-567" w:hanging="426"/>
        <w:contextualSpacing/>
        <w:rPr>
          <w:i/>
          <w:lang w:val="en-GB"/>
        </w:rPr>
      </w:pPr>
      <w:r w:rsidRPr="00E8008E">
        <w:rPr>
          <w:i/>
          <w:iCs/>
          <w:lang w:val="en-GB"/>
        </w:rPr>
        <w:t xml:space="preserve">after the change, where this is desired to be implemented </w:t>
      </w:r>
      <w:r w:rsidR="0028724A" w:rsidRPr="00E8008E">
        <w:rPr>
          <w:i/>
          <w:iCs/>
          <w:u w:val="single"/>
          <w:lang w:val="en-GB"/>
        </w:rPr>
        <w:t>after</w:t>
      </w:r>
      <w:r w:rsidRPr="00E8008E">
        <w:rPr>
          <w:i/>
          <w:iCs/>
          <w:u w:val="single"/>
          <w:lang w:val="en-GB"/>
        </w:rPr>
        <w:t xml:space="preserve"> grid connection of all turbines in the offshore wind farm</w:t>
      </w:r>
      <w:r w:rsidRPr="00E8008E">
        <w:rPr>
          <w:i/>
          <w:iCs/>
          <w:lang w:val="en-GB"/>
        </w:rPr>
        <w:t xml:space="preserve">, the Concessionaire still has the required economic, financial and technical capacity to operate, maintain and dismantle the offshore wind farm. The assessment of what constitutes the required economic, financial and technical capacity will be decided by the Danish Energy Agency following a </w:t>
      </w:r>
      <w:r w:rsidR="0028724A" w:rsidRPr="00E8008E">
        <w:rPr>
          <w:i/>
          <w:iCs/>
          <w:lang w:val="en-GB"/>
        </w:rPr>
        <w:t>specific</w:t>
      </w:r>
      <w:r w:rsidRPr="00E8008E">
        <w:rPr>
          <w:i/>
          <w:iCs/>
          <w:lang w:val="en-GB"/>
        </w:rPr>
        <w:t xml:space="preserve"> assessment at the time the Concessionaire requests a change,</w:t>
      </w:r>
      <w:r w:rsidR="0028724A" w:rsidRPr="00E8008E">
        <w:rPr>
          <w:i/>
          <w:iCs/>
          <w:lang w:val="en-GB"/>
        </w:rPr>
        <w:t xml:space="preserve"> and</w:t>
      </w:r>
    </w:p>
    <w:p w14:paraId="7B0E5551" w14:textId="77777777" w:rsidR="00001F64" w:rsidRPr="00E8008E" w:rsidRDefault="00001F64" w:rsidP="00001F64">
      <w:pPr>
        <w:ind w:left="1560" w:right="-567" w:hanging="426"/>
        <w:contextualSpacing/>
        <w:rPr>
          <w:i/>
          <w:lang w:val="en-GB"/>
        </w:rPr>
      </w:pPr>
    </w:p>
    <w:p w14:paraId="6FEC06B9" w14:textId="77777777" w:rsidR="00001F64" w:rsidRPr="00E8008E" w:rsidRDefault="00001F64" w:rsidP="00001F64">
      <w:pPr>
        <w:numPr>
          <w:ilvl w:val="0"/>
          <w:numId w:val="30"/>
        </w:numPr>
        <w:ind w:left="1560" w:right="-567" w:hanging="426"/>
        <w:contextualSpacing/>
        <w:rPr>
          <w:i/>
          <w:lang w:val="en-GB"/>
        </w:rPr>
      </w:pPr>
      <w:r w:rsidRPr="00E8008E">
        <w:rPr>
          <w:i/>
          <w:iCs/>
          <w:lang w:val="en-GB"/>
        </w:rPr>
        <w:t>to the extent necessary, the Danish Energy Agency consents to the transfer of the electricity production authorisation pursuant to section 10 of the Electricity Supply Act, cf. section 53 of the Electricity Supply Act, if the electricity production authorisation has been issued at the time of the request for change.</w:t>
      </w:r>
    </w:p>
    <w:p w14:paraId="4CCAE29D" w14:textId="77777777" w:rsidR="00001F64" w:rsidRPr="00E8008E" w:rsidRDefault="00001F64" w:rsidP="00001F64">
      <w:pPr>
        <w:ind w:right="-567"/>
        <w:rPr>
          <w:b/>
          <w:i/>
          <w:lang w:val="en-GB"/>
        </w:rPr>
      </w:pPr>
    </w:p>
    <w:p w14:paraId="1E64812C" w14:textId="14B965EA" w:rsidR="00001F64" w:rsidRPr="00E8008E" w:rsidRDefault="00001F64" w:rsidP="00C21370">
      <w:pPr>
        <w:numPr>
          <w:ilvl w:val="1"/>
          <w:numId w:val="124"/>
        </w:numPr>
        <w:ind w:left="1134" w:right="-567" w:hanging="1134"/>
        <w:rPr>
          <w:b/>
          <w:i/>
          <w:lang w:val="en-GB"/>
        </w:rPr>
      </w:pPr>
      <w:r w:rsidRPr="00E8008E">
        <w:rPr>
          <w:i/>
          <w:iCs/>
          <w:lang w:val="en-GB"/>
        </w:rPr>
        <w:t xml:space="preserve">The Concessionaire </w:t>
      </w:r>
      <w:r w:rsidR="004E4C23" w:rsidRPr="00E8008E">
        <w:rPr>
          <w:i/>
          <w:iCs/>
          <w:lang w:val="en-GB"/>
        </w:rPr>
        <w:t>is</w:t>
      </w:r>
      <w:r w:rsidRPr="00E8008E">
        <w:rPr>
          <w:i/>
          <w:iCs/>
          <w:lang w:val="en-GB"/>
        </w:rPr>
        <w:t xml:space="preserve"> entitled to admit new consortium </w:t>
      </w:r>
      <w:r w:rsidR="00BB1C83">
        <w:rPr>
          <w:i/>
          <w:iCs/>
          <w:lang w:val="en-GB"/>
        </w:rPr>
        <w:t>participants</w:t>
      </w:r>
      <w:r w:rsidRPr="00E8008E">
        <w:rPr>
          <w:i/>
          <w:iCs/>
          <w:lang w:val="en-GB"/>
        </w:rPr>
        <w:t xml:space="preserve"> (without the exit of an original participant) if the new </w:t>
      </w:r>
      <w:r w:rsidR="00C935AA">
        <w:rPr>
          <w:i/>
          <w:iCs/>
          <w:lang w:val="en-GB"/>
        </w:rPr>
        <w:t>participant</w:t>
      </w:r>
      <w:r w:rsidRPr="00E8008E">
        <w:rPr>
          <w:i/>
          <w:iCs/>
          <w:lang w:val="en-GB"/>
        </w:rPr>
        <w:t xml:space="preserve"> submits a solemn declaration concerning debt to public authorities, cf. </w:t>
      </w:r>
      <w:r w:rsidR="00ED590C" w:rsidRPr="00E8008E">
        <w:rPr>
          <w:i/>
          <w:iCs/>
          <w:lang w:val="en-GB"/>
        </w:rPr>
        <w:t xml:space="preserve">the principles in </w:t>
      </w:r>
      <w:r w:rsidRPr="00E8008E">
        <w:rPr>
          <w:i/>
          <w:iCs/>
          <w:lang w:val="en-GB"/>
        </w:rPr>
        <w:t>section 135(3)</w:t>
      </w:r>
      <w:r w:rsidR="00ED590C" w:rsidRPr="00E8008E">
        <w:rPr>
          <w:i/>
          <w:iCs/>
          <w:lang w:val="en-GB"/>
        </w:rPr>
        <w:t xml:space="preserve"> </w:t>
      </w:r>
      <w:r w:rsidR="0028724A" w:rsidRPr="00E8008E">
        <w:rPr>
          <w:i/>
          <w:iCs/>
          <w:lang w:val="en-GB"/>
        </w:rPr>
        <w:t>of</w:t>
      </w:r>
      <w:r w:rsidR="00ED590C" w:rsidRPr="00E8008E">
        <w:rPr>
          <w:i/>
          <w:iCs/>
          <w:lang w:val="en-GB"/>
        </w:rPr>
        <w:t xml:space="preserve"> </w:t>
      </w:r>
      <w:r w:rsidRPr="00E8008E">
        <w:rPr>
          <w:i/>
          <w:iCs/>
          <w:lang w:val="en-GB"/>
        </w:rPr>
        <w:t xml:space="preserve">Consolidating Act no. </w:t>
      </w:r>
      <w:r w:rsidR="004E4C23" w:rsidRPr="00E8008E">
        <w:rPr>
          <w:i/>
          <w:iCs/>
          <w:lang w:val="en-GB"/>
        </w:rPr>
        <w:t xml:space="preserve">1564 of </w:t>
      </w:r>
      <w:r w:rsidR="0028724A" w:rsidRPr="00E8008E">
        <w:rPr>
          <w:i/>
          <w:iCs/>
          <w:lang w:val="en-GB"/>
        </w:rPr>
        <w:t xml:space="preserve">15 </w:t>
      </w:r>
      <w:r w:rsidR="004E4C23" w:rsidRPr="00E8008E">
        <w:rPr>
          <w:i/>
          <w:iCs/>
          <w:lang w:val="en-GB"/>
        </w:rPr>
        <w:t xml:space="preserve">December </w:t>
      </w:r>
      <w:r w:rsidRPr="00E8008E">
        <w:rPr>
          <w:i/>
          <w:iCs/>
          <w:lang w:val="en-GB"/>
        </w:rPr>
        <w:t>2015 on</w:t>
      </w:r>
      <w:r w:rsidR="004E4C23" w:rsidRPr="00E8008E">
        <w:rPr>
          <w:i/>
          <w:iCs/>
          <w:lang w:val="en-GB"/>
        </w:rPr>
        <w:t>,</w:t>
      </w:r>
      <w:r w:rsidRPr="00E8008E">
        <w:rPr>
          <w:i/>
          <w:iCs/>
          <w:lang w:val="en-GB"/>
        </w:rPr>
        <w:t xml:space="preserve"> cf. below.</w:t>
      </w:r>
    </w:p>
    <w:p w14:paraId="10BC2A30" w14:textId="77777777" w:rsidR="00001F64" w:rsidRPr="00E8008E" w:rsidRDefault="00001F64" w:rsidP="00001F64">
      <w:pPr>
        <w:ind w:left="1134" w:right="-567"/>
        <w:rPr>
          <w:b/>
          <w:i/>
          <w:lang w:val="en-GB"/>
        </w:rPr>
      </w:pPr>
    </w:p>
    <w:p w14:paraId="1DAB2591" w14:textId="689EF6AE" w:rsidR="00001F64" w:rsidRPr="00E8008E" w:rsidRDefault="00001F64" w:rsidP="00C21370">
      <w:pPr>
        <w:numPr>
          <w:ilvl w:val="1"/>
          <w:numId w:val="124"/>
        </w:numPr>
        <w:ind w:left="1134" w:right="-567" w:hanging="1134"/>
        <w:rPr>
          <w:b/>
          <w:i/>
          <w:lang w:val="en-GB"/>
        </w:rPr>
      </w:pPr>
      <w:r w:rsidRPr="00E8008E">
        <w:rPr>
          <w:i/>
          <w:iCs/>
          <w:lang w:val="en-GB"/>
        </w:rPr>
        <w:t xml:space="preserve">The Danish Energy Agency </w:t>
      </w:r>
      <w:r w:rsidR="004E4C23" w:rsidRPr="00E8008E">
        <w:rPr>
          <w:i/>
          <w:iCs/>
          <w:lang w:val="en-GB"/>
        </w:rPr>
        <w:t>is</w:t>
      </w:r>
      <w:r w:rsidRPr="00E8008E">
        <w:rPr>
          <w:i/>
          <w:iCs/>
          <w:lang w:val="en-GB"/>
        </w:rPr>
        <w:t xml:space="preserve"> entitled to re</w:t>
      </w:r>
      <w:r w:rsidR="0028724A" w:rsidRPr="00E8008E">
        <w:rPr>
          <w:i/>
          <w:iCs/>
          <w:lang w:val="en-GB"/>
        </w:rPr>
        <w:t>fuse</w:t>
      </w:r>
      <w:r w:rsidRPr="00E8008E">
        <w:rPr>
          <w:i/>
          <w:iCs/>
          <w:lang w:val="en-GB"/>
        </w:rPr>
        <w:t xml:space="preserve"> a request to exit, replace and admit consortium </w:t>
      </w:r>
      <w:r w:rsidR="0028724A" w:rsidRPr="00E8008E">
        <w:rPr>
          <w:i/>
          <w:iCs/>
          <w:lang w:val="en-GB"/>
        </w:rPr>
        <w:t>participants</w:t>
      </w:r>
      <w:r w:rsidR="004E4C23" w:rsidRPr="00E8008E">
        <w:rPr>
          <w:i/>
          <w:iCs/>
          <w:lang w:val="en-GB"/>
        </w:rPr>
        <w:t xml:space="preserve"> </w:t>
      </w:r>
      <w:r w:rsidRPr="00E8008E">
        <w:rPr>
          <w:i/>
          <w:iCs/>
          <w:lang w:val="en-GB"/>
        </w:rPr>
        <w:t xml:space="preserve">if, according to an assessment by the Danish Energy Agency, the relevant </w:t>
      </w:r>
      <w:r w:rsidR="004E4C23" w:rsidRPr="00E8008E">
        <w:rPr>
          <w:i/>
          <w:iCs/>
          <w:lang w:val="en-GB"/>
        </w:rPr>
        <w:t>change</w:t>
      </w:r>
      <w:r w:rsidRPr="00E8008E">
        <w:rPr>
          <w:i/>
          <w:iCs/>
          <w:lang w:val="en-GB"/>
        </w:rPr>
        <w:t xml:space="preserve">: </w:t>
      </w:r>
    </w:p>
    <w:p w14:paraId="49CCF302" w14:textId="77777777" w:rsidR="00001F64" w:rsidRPr="00E8008E" w:rsidRDefault="00001F64" w:rsidP="00001F64">
      <w:pPr>
        <w:ind w:left="1134" w:right="-567"/>
        <w:rPr>
          <w:b/>
          <w:i/>
          <w:lang w:val="en-GB"/>
        </w:rPr>
      </w:pPr>
    </w:p>
    <w:p w14:paraId="56936A91" w14:textId="6862863C" w:rsidR="00001F64" w:rsidRPr="00E8008E" w:rsidRDefault="00001F64" w:rsidP="00001F64">
      <w:pPr>
        <w:ind w:left="1560" w:right="-567" w:hanging="426"/>
        <w:rPr>
          <w:i/>
          <w:lang w:val="en-GB"/>
        </w:rPr>
      </w:pPr>
      <w:r w:rsidRPr="00E8008E">
        <w:rPr>
          <w:i/>
          <w:iCs/>
          <w:lang w:val="en-GB"/>
        </w:rPr>
        <w:t xml:space="preserve">a) </w:t>
      </w:r>
      <w:r w:rsidRPr="00E8008E">
        <w:rPr>
          <w:i/>
          <w:iCs/>
          <w:lang w:val="en-GB"/>
        </w:rPr>
        <w:tab/>
        <w:t>does not fall under one or more of the changes allowed in points 17.</w:t>
      </w:r>
      <w:r w:rsidR="004E4C23" w:rsidRPr="00E8008E">
        <w:rPr>
          <w:i/>
          <w:iCs/>
          <w:lang w:val="en-GB"/>
        </w:rPr>
        <w:t>5</w:t>
      </w:r>
      <w:r w:rsidRPr="00E8008E">
        <w:rPr>
          <w:i/>
          <w:iCs/>
          <w:lang w:val="en-GB"/>
        </w:rPr>
        <w:t xml:space="preserve"> – 17.</w:t>
      </w:r>
      <w:r w:rsidR="004E4C23" w:rsidRPr="00E8008E">
        <w:rPr>
          <w:i/>
          <w:iCs/>
          <w:lang w:val="en-GB"/>
        </w:rPr>
        <w:t>7</w:t>
      </w:r>
      <w:r w:rsidRPr="00E8008E">
        <w:rPr>
          <w:i/>
          <w:iCs/>
          <w:lang w:val="en-GB"/>
        </w:rPr>
        <w:t xml:space="preserve"> above,</w:t>
      </w:r>
      <w:r w:rsidRPr="00E8008E">
        <w:rPr>
          <w:i/>
          <w:lang w:val="en-GB"/>
        </w:rPr>
        <w:t xml:space="preserve"> </w:t>
      </w:r>
    </w:p>
    <w:p w14:paraId="706C2A85" w14:textId="77777777" w:rsidR="00001F64" w:rsidRPr="00E8008E" w:rsidRDefault="00001F64" w:rsidP="00001F64">
      <w:pPr>
        <w:ind w:left="1560" w:right="-567" w:hanging="426"/>
        <w:rPr>
          <w:i/>
          <w:lang w:val="en-GB"/>
        </w:rPr>
      </w:pPr>
    </w:p>
    <w:p w14:paraId="00A81519" w14:textId="17670F07" w:rsidR="00001F64" w:rsidRPr="00E8008E" w:rsidRDefault="00001F64" w:rsidP="00001F64">
      <w:pPr>
        <w:ind w:left="1560" w:right="-567" w:hanging="426"/>
        <w:rPr>
          <w:i/>
          <w:lang w:val="en-GB"/>
        </w:rPr>
      </w:pPr>
      <w:r w:rsidRPr="00E8008E">
        <w:rPr>
          <w:i/>
          <w:iCs/>
          <w:lang w:val="en-GB"/>
        </w:rPr>
        <w:t xml:space="preserve">b) </w:t>
      </w:r>
      <w:r w:rsidRPr="00E8008E">
        <w:rPr>
          <w:i/>
          <w:iCs/>
          <w:lang w:val="en-GB"/>
        </w:rPr>
        <w:tab/>
        <w:t xml:space="preserve">cannot be allowed </w:t>
      </w:r>
      <w:r w:rsidR="004E4C23" w:rsidRPr="00E8008E">
        <w:rPr>
          <w:i/>
          <w:iCs/>
          <w:lang w:val="en-GB"/>
        </w:rPr>
        <w:t xml:space="preserve">under the relevant tendering </w:t>
      </w:r>
      <w:r w:rsidR="0028724A" w:rsidRPr="00E8008E">
        <w:rPr>
          <w:i/>
          <w:iCs/>
          <w:lang w:val="en-GB"/>
        </w:rPr>
        <w:t xml:space="preserve">and procurement regulations </w:t>
      </w:r>
      <w:r w:rsidR="00147BC7">
        <w:rPr>
          <w:i/>
          <w:iCs/>
          <w:lang w:val="en-GB"/>
        </w:rPr>
        <w:t>and/</w:t>
      </w:r>
      <w:r w:rsidR="00C935AA">
        <w:rPr>
          <w:i/>
          <w:iCs/>
          <w:lang w:val="en-GB"/>
        </w:rPr>
        <w:t>or</w:t>
      </w:r>
      <w:r w:rsidR="00C935AA" w:rsidRPr="00E8008E">
        <w:rPr>
          <w:i/>
          <w:iCs/>
          <w:lang w:val="en-GB"/>
        </w:rPr>
        <w:t xml:space="preserve"> </w:t>
      </w:r>
      <w:r w:rsidR="0028724A" w:rsidRPr="00E8008E">
        <w:rPr>
          <w:i/>
          <w:iCs/>
          <w:lang w:val="en-GB"/>
        </w:rPr>
        <w:t>regulations for</w:t>
      </w:r>
      <w:r w:rsidR="004E4C23" w:rsidRPr="00E8008E">
        <w:rPr>
          <w:i/>
          <w:iCs/>
          <w:lang w:val="en-GB"/>
        </w:rPr>
        <w:t xml:space="preserve"> the relevant licences and a</w:t>
      </w:r>
      <w:r w:rsidR="0028724A" w:rsidRPr="00E8008E">
        <w:rPr>
          <w:i/>
          <w:iCs/>
          <w:lang w:val="en-GB"/>
        </w:rPr>
        <w:t>uthorisation to construct and/</w:t>
      </w:r>
      <w:r w:rsidR="004E4C23" w:rsidRPr="00E8008E">
        <w:rPr>
          <w:i/>
          <w:iCs/>
          <w:lang w:val="en-GB"/>
        </w:rPr>
        <w:t>or operate an offshore wind farm in Denmark.</w:t>
      </w:r>
      <w:r w:rsidRPr="00E8008E">
        <w:rPr>
          <w:i/>
          <w:lang w:val="en-GB"/>
        </w:rPr>
        <w:t xml:space="preserve"> </w:t>
      </w:r>
    </w:p>
    <w:p w14:paraId="3028E157" w14:textId="77777777" w:rsidR="00001F64" w:rsidRPr="00E8008E" w:rsidRDefault="00001F64" w:rsidP="00A61647">
      <w:pPr>
        <w:ind w:right="-567"/>
        <w:rPr>
          <w:b/>
          <w:i/>
          <w:lang w:val="en-GB"/>
        </w:rPr>
      </w:pPr>
    </w:p>
    <w:p w14:paraId="2B59A1A5" w14:textId="41468908" w:rsidR="00001F64" w:rsidRPr="00E8008E" w:rsidRDefault="00001F64" w:rsidP="00C21370">
      <w:pPr>
        <w:numPr>
          <w:ilvl w:val="1"/>
          <w:numId w:val="124"/>
        </w:numPr>
        <w:ind w:left="1134" w:right="-567" w:hanging="1134"/>
        <w:rPr>
          <w:b/>
          <w:i/>
          <w:lang w:val="en-GB"/>
        </w:rPr>
      </w:pPr>
      <w:r w:rsidRPr="00E8008E">
        <w:rPr>
          <w:i/>
          <w:iCs/>
          <w:lang w:val="en-GB"/>
        </w:rPr>
        <w:t xml:space="preserve">If the Concessionaire requests exit, replacement or admission of a consortium </w:t>
      </w:r>
      <w:r w:rsidR="0028724A" w:rsidRPr="00E8008E">
        <w:rPr>
          <w:i/>
          <w:iCs/>
          <w:lang w:val="en-GB"/>
        </w:rPr>
        <w:t>participant pursuant</w:t>
      </w:r>
      <w:r w:rsidR="00BD0E9C" w:rsidRPr="00E8008E">
        <w:rPr>
          <w:i/>
          <w:iCs/>
          <w:lang w:val="en-GB"/>
        </w:rPr>
        <w:t xml:space="preserve"> </w:t>
      </w:r>
      <w:r w:rsidRPr="00E8008E">
        <w:rPr>
          <w:i/>
          <w:iCs/>
          <w:lang w:val="en-GB"/>
        </w:rPr>
        <w:t xml:space="preserve">to </w:t>
      </w:r>
      <w:r w:rsidR="00BD0E9C" w:rsidRPr="00E8008E">
        <w:rPr>
          <w:i/>
          <w:iCs/>
          <w:lang w:val="en-GB"/>
        </w:rPr>
        <w:t xml:space="preserve">clauses </w:t>
      </w:r>
      <w:r w:rsidRPr="00E8008E">
        <w:rPr>
          <w:i/>
          <w:iCs/>
          <w:lang w:val="en-GB"/>
        </w:rPr>
        <w:t>17.</w:t>
      </w:r>
      <w:r w:rsidR="00BD0E9C" w:rsidRPr="00E8008E">
        <w:rPr>
          <w:i/>
          <w:iCs/>
          <w:lang w:val="en-GB"/>
        </w:rPr>
        <w:t>5</w:t>
      </w:r>
      <w:r w:rsidRPr="00E8008E">
        <w:rPr>
          <w:i/>
          <w:iCs/>
          <w:lang w:val="en-GB"/>
        </w:rPr>
        <w:t xml:space="preserve"> – 17.</w:t>
      </w:r>
      <w:r w:rsidR="00BD0E9C" w:rsidRPr="00E8008E">
        <w:rPr>
          <w:i/>
          <w:iCs/>
          <w:lang w:val="en-GB"/>
        </w:rPr>
        <w:t>7</w:t>
      </w:r>
      <w:r w:rsidRPr="00E8008E">
        <w:rPr>
          <w:i/>
          <w:iCs/>
          <w:lang w:val="en-GB"/>
        </w:rPr>
        <w:t xml:space="preserve"> above, the Danish Energy Agency shall not unduly withhold its </w:t>
      </w:r>
      <w:r w:rsidR="0028724A" w:rsidRPr="00E8008E">
        <w:rPr>
          <w:i/>
          <w:iCs/>
          <w:lang w:val="en-GB"/>
        </w:rPr>
        <w:t>consent</w:t>
      </w:r>
      <w:r w:rsidRPr="00E8008E">
        <w:rPr>
          <w:i/>
          <w:iCs/>
          <w:lang w:val="en-GB"/>
        </w:rPr>
        <w:t xml:space="preserve"> and a refusal shall be justified in writing.</w:t>
      </w:r>
      <w:r w:rsidRPr="00E8008E">
        <w:rPr>
          <w:i/>
          <w:lang w:val="en-GB"/>
        </w:rPr>
        <w:t xml:space="preserve"> </w:t>
      </w:r>
    </w:p>
    <w:p w14:paraId="289B0505" w14:textId="77777777" w:rsidR="00001F64" w:rsidRPr="00E8008E" w:rsidRDefault="00001F64" w:rsidP="00001F64">
      <w:pPr>
        <w:ind w:left="1134" w:right="-567"/>
        <w:rPr>
          <w:b/>
          <w:i/>
          <w:lang w:val="en-GB"/>
        </w:rPr>
      </w:pPr>
    </w:p>
    <w:p w14:paraId="5E1C4EA1" w14:textId="3D6236AA" w:rsidR="00001F64" w:rsidRPr="00E8008E" w:rsidRDefault="00001F64" w:rsidP="00C21370">
      <w:pPr>
        <w:numPr>
          <w:ilvl w:val="1"/>
          <w:numId w:val="124"/>
        </w:numPr>
        <w:ind w:left="1134" w:right="-567" w:hanging="1134"/>
        <w:rPr>
          <w:b/>
          <w:i/>
          <w:lang w:val="en-GB"/>
        </w:rPr>
      </w:pPr>
      <w:r w:rsidRPr="00E8008E">
        <w:rPr>
          <w:i/>
          <w:iCs/>
          <w:lang w:val="en-GB"/>
        </w:rPr>
        <w:t>For the Danish Energy Agency's assessment of a request for exit</w:t>
      </w:r>
      <w:r w:rsidR="00C935AA">
        <w:rPr>
          <w:i/>
          <w:iCs/>
          <w:lang w:val="en-GB"/>
        </w:rPr>
        <w:t>,</w:t>
      </w:r>
      <w:r w:rsidRPr="00E8008E">
        <w:rPr>
          <w:i/>
          <w:iCs/>
          <w:lang w:val="en-GB"/>
        </w:rPr>
        <w:t xml:space="preserve"> replacement</w:t>
      </w:r>
      <w:r w:rsidR="00C935AA">
        <w:rPr>
          <w:i/>
          <w:iCs/>
          <w:lang w:val="en-GB"/>
        </w:rPr>
        <w:t xml:space="preserve"> or</w:t>
      </w:r>
      <w:r w:rsidRPr="00E8008E">
        <w:rPr>
          <w:i/>
          <w:iCs/>
          <w:lang w:val="en-GB"/>
        </w:rPr>
        <w:t xml:space="preserve"> </w:t>
      </w:r>
      <w:r w:rsidR="00C935AA">
        <w:rPr>
          <w:i/>
          <w:iCs/>
          <w:lang w:val="en-GB"/>
        </w:rPr>
        <w:t xml:space="preserve">admission </w:t>
      </w:r>
      <w:r w:rsidRPr="00E8008E">
        <w:rPr>
          <w:i/>
          <w:iCs/>
          <w:lang w:val="en-GB"/>
        </w:rPr>
        <w:t xml:space="preserve">of a consortium </w:t>
      </w:r>
      <w:r w:rsidR="00C935AA">
        <w:rPr>
          <w:i/>
          <w:iCs/>
          <w:lang w:val="en-GB"/>
        </w:rPr>
        <w:t>participant</w:t>
      </w:r>
      <w:r w:rsidRPr="00E8008E">
        <w:rPr>
          <w:i/>
          <w:iCs/>
          <w:lang w:val="en-GB"/>
        </w:rPr>
        <w:t xml:space="preserve">, the Concessionaire shall enclose with the request documentation for </w:t>
      </w:r>
      <w:r w:rsidR="0028724A" w:rsidRPr="00E8008E">
        <w:rPr>
          <w:i/>
          <w:iCs/>
          <w:lang w:val="en-GB"/>
        </w:rPr>
        <w:t>the</w:t>
      </w:r>
      <w:r w:rsidRPr="00E8008E">
        <w:rPr>
          <w:i/>
          <w:iCs/>
          <w:lang w:val="en-GB"/>
        </w:rPr>
        <w:t xml:space="preserve"> economic, financial and technical capacity </w:t>
      </w:r>
      <w:r w:rsidR="00BD0E9C" w:rsidRPr="00E8008E">
        <w:rPr>
          <w:i/>
          <w:iCs/>
          <w:lang w:val="en-GB"/>
        </w:rPr>
        <w:t xml:space="preserve">of the new consortium </w:t>
      </w:r>
      <w:r w:rsidR="00C935AA">
        <w:rPr>
          <w:i/>
          <w:iCs/>
          <w:lang w:val="en-GB"/>
        </w:rPr>
        <w:t>participant</w:t>
      </w:r>
      <w:r w:rsidR="00BD0E9C" w:rsidRPr="00E8008E">
        <w:rPr>
          <w:i/>
          <w:iCs/>
          <w:lang w:val="en-GB"/>
        </w:rPr>
        <w:t>.</w:t>
      </w:r>
    </w:p>
    <w:p w14:paraId="7F017111" w14:textId="77777777" w:rsidR="00001F64" w:rsidRPr="00E8008E" w:rsidRDefault="00001F64" w:rsidP="00001F64">
      <w:pPr>
        <w:ind w:left="1134" w:right="-567"/>
        <w:rPr>
          <w:b/>
          <w:i/>
          <w:lang w:val="en-GB"/>
        </w:rPr>
      </w:pPr>
    </w:p>
    <w:p w14:paraId="5709651F" w14:textId="7A04A1E2" w:rsidR="00001F64" w:rsidRPr="00E8008E" w:rsidRDefault="00001F64" w:rsidP="00C21370">
      <w:pPr>
        <w:numPr>
          <w:ilvl w:val="1"/>
          <w:numId w:val="124"/>
        </w:numPr>
        <w:ind w:left="1134" w:right="-567" w:hanging="1134"/>
        <w:rPr>
          <w:b/>
          <w:i/>
          <w:lang w:val="en-GB"/>
        </w:rPr>
      </w:pPr>
      <w:r w:rsidRPr="00E8008E">
        <w:rPr>
          <w:i/>
          <w:iCs/>
          <w:lang w:val="en-GB"/>
        </w:rPr>
        <w:t xml:space="preserve">The Danish Energy Agency </w:t>
      </w:r>
      <w:r w:rsidR="00BD0E9C" w:rsidRPr="00E8008E">
        <w:rPr>
          <w:i/>
          <w:iCs/>
          <w:lang w:val="en-GB"/>
        </w:rPr>
        <w:t>is</w:t>
      </w:r>
      <w:r w:rsidRPr="00E8008E">
        <w:rPr>
          <w:i/>
          <w:iCs/>
          <w:lang w:val="en-GB"/>
        </w:rPr>
        <w:t xml:space="preserve"> entitled to request from the Concessionaire any additional document deemed relevant by the Danish Energy Agency for the assessment of the desired change.</w:t>
      </w:r>
      <w:r w:rsidR="0028724A" w:rsidRPr="00E8008E">
        <w:rPr>
          <w:i/>
          <w:iCs/>
          <w:lang w:val="en-GB"/>
        </w:rPr>
        <w:t xml:space="preserve"> ]</w:t>
      </w:r>
    </w:p>
    <w:p w14:paraId="1E7935CC" w14:textId="77777777" w:rsidR="00001F64" w:rsidRPr="00E8008E" w:rsidRDefault="00001F64" w:rsidP="00001F64">
      <w:pPr>
        <w:ind w:right="-567"/>
        <w:rPr>
          <w:i/>
          <w:lang w:val="en-GB"/>
        </w:rPr>
      </w:pPr>
    </w:p>
    <w:p w14:paraId="2B119D4A" w14:textId="4CB77008" w:rsidR="00001F64" w:rsidRPr="00E8008E" w:rsidRDefault="00001F64" w:rsidP="00001F64">
      <w:pPr>
        <w:ind w:right="-567"/>
        <w:rPr>
          <w:b/>
          <w:i/>
          <w:lang w:val="en-GB"/>
        </w:rPr>
      </w:pPr>
      <w:r w:rsidRPr="00E8008E">
        <w:rPr>
          <w:i/>
          <w:iCs/>
          <w:lang w:val="en-GB"/>
        </w:rPr>
        <w:t xml:space="preserve">[Insert the following text prior to signature of this </w:t>
      </w:r>
      <w:r w:rsidR="005A7241" w:rsidRPr="00E8008E">
        <w:rPr>
          <w:i/>
          <w:iCs/>
          <w:lang w:val="en-GB"/>
        </w:rPr>
        <w:t>Concession Agreement</w:t>
      </w:r>
      <w:r w:rsidRPr="00E8008E">
        <w:rPr>
          <w:i/>
          <w:iCs/>
          <w:lang w:val="en-GB"/>
        </w:rPr>
        <w:t xml:space="preserve"> if the Concessionaire has relied on the technical and/or financial capacity of others.]</w:t>
      </w:r>
      <w:r w:rsidRPr="00E8008E">
        <w:rPr>
          <w:i/>
          <w:lang w:val="en-GB"/>
        </w:rPr>
        <w:br/>
      </w:r>
    </w:p>
    <w:p w14:paraId="5DCBF2FA" w14:textId="7BD7E934" w:rsidR="00001F64" w:rsidRPr="00E8008E" w:rsidRDefault="00DB5CEE" w:rsidP="00C21370">
      <w:pPr>
        <w:numPr>
          <w:ilvl w:val="0"/>
          <w:numId w:val="124"/>
        </w:numPr>
        <w:ind w:left="1134" w:right="-567" w:hanging="1134"/>
        <w:rPr>
          <w:b/>
          <w:i/>
          <w:lang w:val="en-GB"/>
        </w:rPr>
      </w:pPr>
      <w:r w:rsidRPr="00E8008E">
        <w:rPr>
          <w:i/>
          <w:iCs/>
          <w:lang w:val="en-GB"/>
        </w:rPr>
        <w:t>[</w:t>
      </w:r>
      <w:r w:rsidR="00001F64" w:rsidRPr="00E8008E">
        <w:rPr>
          <w:b/>
          <w:bCs/>
          <w:i/>
          <w:iCs/>
          <w:lang w:val="en-GB"/>
        </w:rPr>
        <w:t xml:space="preserve">Replacement or exit of economic </w:t>
      </w:r>
      <w:r w:rsidR="008A11FD">
        <w:rPr>
          <w:b/>
          <w:bCs/>
          <w:i/>
          <w:iCs/>
          <w:lang w:val="en-GB"/>
        </w:rPr>
        <w:t>entity</w:t>
      </w:r>
      <w:r w:rsidR="008A11FD" w:rsidRPr="00E8008E">
        <w:rPr>
          <w:b/>
          <w:bCs/>
          <w:i/>
          <w:iCs/>
          <w:lang w:val="en-GB"/>
        </w:rPr>
        <w:t xml:space="preserve"> </w:t>
      </w:r>
      <w:r w:rsidR="00001F64" w:rsidRPr="00E8008E">
        <w:rPr>
          <w:b/>
          <w:bCs/>
          <w:i/>
          <w:iCs/>
          <w:lang w:val="en-GB"/>
        </w:rPr>
        <w:t xml:space="preserve">on which the Concessionaire has relied in respect of </w:t>
      </w:r>
      <w:r w:rsidR="0028724A" w:rsidRPr="00E8008E">
        <w:rPr>
          <w:b/>
          <w:bCs/>
          <w:i/>
          <w:iCs/>
          <w:lang w:val="en-GB"/>
        </w:rPr>
        <w:t>its</w:t>
      </w:r>
      <w:r w:rsidR="00001F64" w:rsidRPr="00E8008E">
        <w:rPr>
          <w:b/>
          <w:bCs/>
          <w:i/>
          <w:iCs/>
          <w:lang w:val="en-GB"/>
        </w:rPr>
        <w:t xml:space="preserve"> economic, financial or technical capacity</w:t>
      </w:r>
    </w:p>
    <w:p w14:paraId="74354B84" w14:textId="7F17DF3F" w:rsidR="00001F64" w:rsidRPr="00E8008E" w:rsidRDefault="00001F64" w:rsidP="00C21370">
      <w:pPr>
        <w:numPr>
          <w:ilvl w:val="1"/>
          <w:numId w:val="124"/>
        </w:numPr>
        <w:ind w:left="1134" w:right="-567" w:hanging="1134"/>
        <w:rPr>
          <w:b/>
          <w:i/>
          <w:lang w:val="en-GB"/>
        </w:rPr>
      </w:pPr>
      <w:r w:rsidRPr="00E8008E">
        <w:rPr>
          <w:i/>
          <w:iCs/>
          <w:lang w:val="en-GB"/>
        </w:rPr>
        <w:t xml:space="preserve">Replacement or exit of economic </w:t>
      </w:r>
      <w:r w:rsidR="008A11FD">
        <w:rPr>
          <w:i/>
          <w:iCs/>
          <w:lang w:val="en-GB"/>
        </w:rPr>
        <w:t>entity</w:t>
      </w:r>
      <w:r w:rsidR="008A11FD" w:rsidRPr="00E8008E">
        <w:rPr>
          <w:i/>
          <w:iCs/>
          <w:lang w:val="en-GB"/>
        </w:rPr>
        <w:t xml:space="preserve"> </w:t>
      </w:r>
      <w:r w:rsidRPr="00E8008E">
        <w:rPr>
          <w:i/>
          <w:iCs/>
          <w:lang w:val="en-GB"/>
        </w:rPr>
        <w:t>on which the Concessionaire has relied in respect of its economic, financial or technical capacity</w:t>
      </w:r>
      <w:r w:rsidR="00D41D5B" w:rsidRPr="00E8008E">
        <w:rPr>
          <w:i/>
          <w:iCs/>
          <w:lang w:val="en-GB"/>
        </w:rPr>
        <w:t xml:space="preserve"> [adjusted </w:t>
      </w:r>
      <w:r w:rsidR="0028724A" w:rsidRPr="00E8008E">
        <w:rPr>
          <w:i/>
          <w:iCs/>
          <w:lang w:val="en-GB"/>
        </w:rPr>
        <w:t>depending on whether</w:t>
      </w:r>
      <w:r w:rsidR="00D41D5B" w:rsidRPr="00E8008E">
        <w:rPr>
          <w:i/>
          <w:iCs/>
          <w:lang w:val="en-GB"/>
        </w:rPr>
        <w:t xml:space="preserve"> the </w:t>
      </w:r>
      <w:r w:rsidR="005A7241" w:rsidRPr="00E8008E">
        <w:rPr>
          <w:i/>
          <w:iCs/>
          <w:lang w:val="en-GB"/>
        </w:rPr>
        <w:t>Concessionaire</w:t>
      </w:r>
      <w:r w:rsidR="00D41D5B" w:rsidRPr="00E8008E">
        <w:rPr>
          <w:i/>
          <w:iCs/>
          <w:lang w:val="en-GB"/>
        </w:rPr>
        <w:t xml:space="preserve"> </w:t>
      </w:r>
      <w:r w:rsidR="0028724A" w:rsidRPr="00E8008E">
        <w:rPr>
          <w:i/>
          <w:iCs/>
          <w:lang w:val="en-GB"/>
        </w:rPr>
        <w:t>obtains</w:t>
      </w:r>
      <w:r w:rsidR="00D41D5B" w:rsidRPr="00E8008E">
        <w:rPr>
          <w:i/>
          <w:iCs/>
          <w:lang w:val="en-GB"/>
        </w:rPr>
        <w:t xml:space="preserve"> economic, financial or technical </w:t>
      </w:r>
      <w:r w:rsidR="0028724A" w:rsidRPr="00E8008E">
        <w:rPr>
          <w:i/>
          <w:iCs/>
          <w:lang w:val="en-GB"/>
        </w:rPr>
        <w:t>capacity from</w:t>
      </w:r>
      <w:r w:rsidR="00D41D5B" w:rsidRPr="00E8008E">
        <w:rPr>
          <w:i/>
          <w:iCs/>
          <w:lang w:val="en-GB"/>
        </w:rPr>
        <w:t xml:space="preserve"> the economic </w:t>
      </w:r>
      <w:r w:rsidR="008A11FD">
        <w:rPr>
          <w:i/>
          <w:iCs/>
          <w:lang w:val="en-GB"/>
        </w:rPr>
        <w:t>entity</w:t>
      </w:r>
      <w:r w:rsidR="00D41D5B" w:rsidRPr="00E8008E">
        <w:rPr>
          <w:i/>
          <w:iCs/>
          <w:lang w:val="en-GB"/>
        </w:rPr>
        <w:t>]</w:t>
      </w:r>
      <w:r w:rsidR="00515E2F">
        <w:rPr>
          <w:i/>
          <w:iCs/>
          <w:lang w:val="en-GB"/>
        </w:rPr>
        <w:t xml:space="preserve"> </w:t>
      </w:r>
      <w:r w:rsidR="00D41D5B" w:rsidRPr="00E8008E">
        <w:rPr>
          <w:i/>
          <w:iCs/>
          <w:lang w:val="en-GB"/>
        </w:rPr>
        <w:t xml:space="preserve">in connection </w:t>
      </w:r>
      <w:r w:rsidR="0028724A" w:rsidRPr="00E8008E">
        <w:rPr>
          <w:i/>
          <w:iCs/>
          <w:lang w:val="en-GB"/>
        </w:rPr>
        <w:t>with</w:t>
      </w:r>
      <w:r w:rsidR="00D41D5B" w:rsidRPr="00E8008E">
        <w:rPr>
          <w:i/>
          <w:iCs/>
          <w:lang w:val="en-GB"/>
        </w:rPr>
        <w:t xml:space="preserve"> the prequalification round </w:t>
      </w:r>
      <w:r w:rsidRPr="00E8008E">
        <w:rPr>
          <w:i/>
          <w:iCs/>
          <w:lang w:val="en-GB"/>
        </w:rPr>
        <w:t xml:space="preserve">shall </w:t>
      </w:r>
      <w:r w:rsidR="00D41D5B" w:rsidRPr="00E8008E">
        <w:rPr>
          <w:i/>
          <w:iCs/>
          <w:lang w:val="en-GB"/>
        </w:rPr>
        <w:t xml:space="preserve">generally not be permitted and </w:t>
      </w:r>
      <w:r w:rsidRPr="00E8008E">
        <w:rPr>
          <w:i/>
          <w:iCs/>
          <w:lang w:val="en-GB"/>
        </w:rPr>
        <w:t>shall</w:t>
      </w:r>
      <w:r w:rsidR="0028724A" w:rsidRPr="00E8008E">
        <w:rPr>
          <w:i/>
          <w:iCs/>
          <w:lang w:val="en-GB"/>
        </w:rPr>
        <w:t>,</w:t>
      </w:r>
      <w:r w:rsidRPr="00E8008E">
        <w:rPr>
          <w:i/>
          <w:iCs/>
          <w:lang w:val="en-GB"/>
        </w:rPr>
        <w:t xml:space="preserve"> at all events</w:t>
      </w:r>
      <w:r w:rsidR="0028724A" w:rsidRPr="00E8008E">
        <w:rPr>
          <w:i/>
          <w:iCs/>
          <w:lang w:val="en-GB"/>
        </w:rPr>
        <w:t>,</w:t>
      </w:r>
      <w:r w:rsidRPr="00E8008E">
        <w:rPr>
          <w:i/>
          <w:iCs/>
          <w:lang w:val="en-GB"/>
        </w:rPr>
        <w:t xml:space="preserve"> be subject to written consent from the Danish Energy Agency.</w:t>
      </w:r>
    </w:p>
    <w:p w14:paraId="3B9EF9F8" w14:textId="77777777" w:rsidR="00001F64" w:rsidRPr="00E8008E" w:rsidRDefault="00001F64" w:rsidP="00001F64">
      <w:pPr>
        <w:ind w:left="1134" w:right="-567"/>
        <w:rPr>
          <w:b/>
          <w:i/>
          <w:lang w:val="en-GB"/>
        </w:rPr>
      </w:pPr>
    </w:p>
    <w:p w14:paraId="231F80C5" w14:textId="686EF282" w:rsidR="00D41D5B" w:rsidRPr="00E8008E" w:rsidRDefault="00D41D5B" w:rsidP="00C21370">
      <w:pPr>
        <w:numPr>
          <w:ilvl w:val="1"/>
          <w:numId w:val="124"/>
        </w:numPr>
        <w:ind w:left="1134" w:right="-567" w:hanging="1134"/>
        <w:rPr>
          <w:i/>
          <w:lang w:val="en-GB"/>
        </w:rPr>
      </w:pPr>
      <w:r w:rsidRPr="00E8008E">
        <w:rPr>
          <w:i/>
          <w:lang w:val="en-GB"/>
        </w:rPr>
        <w:t>Consent to replacement or exit will only be granted if:</w:t>
      </w:r>
    </w:p>
    <w:p w14:paraId="035A613D" w14:textId="77777777" w:rsidR="00D41D5B" w:rsidRPr="00E8008E" w:rsidRDefault="00D41D5B" w:rsidP="00A61647">
      <w:pPr>
        <w:pStyle w:val="Listeafsnit"/>
        <w:rPr>
          <w:i/>
          <w:lang w:val="en-GB"/>
        </w:rPr>
      </w:pPr>
    </w:p>
    <w:p w14:paraId="7908FA15" w14:textId="51DC64E1" w:rsidR="00D41D5B" w:rsidRPr="00E8008E" w:rsidRDefault="00D83289" w:rsidP="00A61647">
      <w:pPr>
        <w:pStyle w:val="Listeafsnit"/>
        <w:numPr>
          <w:ilvl w:val="0"/>
          <w:numId w:val="103"/>
        </w:numPr>
        <w:ind w:left="1276" w:right="-567" w:hanging="142"/>
        <w:rPr>
          <w:i/>
          <w:lang w:val="en-GB"/>
        </w:rPr>
      </w:pPr>
      <w:r w:rsidRPr="00E8008E">
        <w:rPr>
          <w:i/>
          <w:lang w:val="en-GB"/>
        </w:rPr>
        <w:t>A</w:t>
      </w:r>
      <w:r w:rsidR="00D41D5B" w:rsidRPr="00E8008E">
        <w:rPr>
          <w:i/>
          <w:lang w:val="en-GB"/>
        </w:rPr>
        <w:t xml:space="preserve">fter replacement or exit of the supporting economic </w:t>
      </w:r>
      <w:r w:rsidR="008A11FD">
        <w:rPr>
          <w:i/>
          <w:lang w:val="en-GB"/>
        </w:rPr>
        <w:t>en</w:t>
      </w:r>
      <w:r w:rsidR="00B60F44">
        <w:rPr>
          <w:i/>
          <w:lang w:val="en-GB"/>
        </w:rPr>
        <w:t>tity</w:t>
      </w:r>
      <w:r w:rsidR="00D41D5B" w:rsidRPr="00E8008E">
        <w:rPr>
          <w:i/>
          <w:lang w:val="en-GB"/>
        </w:rPr>
        <w:t xml:space="preserve">, where this is desired </w:t>
      </w:r>
      <w:r w:rsidR="001C624D" w:rsidRPr="00E8008E">
        <w:rPr>
          <w:i/>
          <w:lang w:val="en-GB"/>
        </w:rPr>
        <w:t xml:space="preserve">to be implemented </w:t>
      </w:r>
      <w:r w:rsidR="001C624D" w:rsidRPr="00E8008E">
        <w:rPr>
          <w:i/>
          <w:u w:val="single"/>
          <w:lang w:val="en-GB"/>
        </w:rPr>
        <w:t>before grid connection of all wind turbines in the offshore wind farm</w:t>
      </w:r>
      <w:r w:rsidR="001C624D" w:rsidRPr="00E8008E">
        <w:rPr>
          <w:i/>
          <w:lang w:val="en-GB"/>
        </w:rPr>
        <w:t xml:space="preserve">, the Concessionaire still fulfils the original criteria for qualitative selection under the tendering procedure for this </w:t>
      </w:r>
      <w:r w:rsidR="005A7241" w:rsidRPr="00E8008E">
        <w:rPr>
          <w:i/>
          <w:lang w:val="en-GB"/>
        </w:rPr>
        <w:t>Concession Agreement</w:t>
      </w:r>
      <w:r w:rsidR="001C624D" w:rsidRPr="00E8008E">
        <w:rPr>
          <w:i/>
          <w:lang w:val="en-GB"/>
        </w:rPr>
        <w:t xml:space="preserve">, and the change does not otherwise lead to significant changes </w:t>
      </w:r>
      <w:r w:rsidR="0028724A" w:rsidRPr="00E8008E">
        <w:rPr>
          <w:i/>
          <w:lang w:val="en-GB"/>
        </w:rPr>
        <w:t>in</w:t>
      </w:r>
      <w:r w:rsidR="001C624D" w:rsidRPr="00E8008E">
        <w:rPr>
          <w:i/>
          <w:lang w:val="en-GB"/>
        </w:rPr>
        <w:t xml:space="preserve"> the </w:t>
      </w:r>
      <w:r w:rsidR="005A7241" w:rsidRPr="00E8008E">
        <w:rPr>
          <w:i/>
          <w:lang w:val="en-GB"/>
        </w:rPr>
        <w:t>Concession Agreement</w:t>
      </w:r>
      <w:r w:rsidR="00DB5CEE" w:rsidRPr="00E8008E">
        <w:rPr>
          <w:i/>
          <w:lang w:val="en-GB"/>
        </w:rPr>
        <w:t>.</w:t>
      </w:r>
    </w:p>
    <w:p w14:paraId="06F168CD" w14:textId="77777777" w:rsidR="001C624D" w:rsidRPr="00E8008E" w:rsidRDefault="001C624D" w:rsidP="00A61647">
      <w:pPr>
        <w:pStyle w:val="Listeafsnit"/>
        <w:ind w:left="1276" w:right="-567"/>
        <w:rPr>
          <w:i/>
          <w:lang w:val="en-GB"/>
        </w:rPr>
      </w:pPr>
    </w:p>
    <w:p w14:paraId="0B58A791" w14:textId="7BF3B620" w:rsidR="001C624D" w:rsidRPr="00E8008E" w:rsidRDefault="00D83289" w:rsidP="00A61647">
      <w:pPr>
        <w:pStyle w:val="Listeafsnit"/>
        <w:numPr>
          <w:ilvl w:val="0"/>
          <w:numId w:val="103"/>
        </w:numPr>
        <w:ind w:left="1276" w:right="-567" w:hanging="142"/>
        <w:rPr>
          <w:i/>
          <w:lang w:val="en-GB"/>
        </w:rPr>
      </w:pPr>
      <w:r w:rsidRPr="00E8008E">
        <w:rPr>
          <w:i/>
          <w:lang w:val="en-GB"/>
        </w:rPr>
        <w:t>A</w:t>
      </w:r>
      <w:r w:rsidR="001C624D" w:rsidRPr="00E8008E">
        <w:rPr>
          <w:i/>
          <w:lang w:val="en-GB"/>
        </w:rPr>
        <w:t xml:space="preserve">fter replacement or exit of the supporting economic </w:t>
      </w:r>
      <w:r w:rsidR="008A11FD">
        <w:rPr>
          <w:i/>
          <w:lang w:val="en-GB"/>
        </w:rPr>
        <w:t>en</w:t>
      </w:r>
      <w:r w:rsidR="00B60F44">
        <w:rPr>
          <w:i/>
          <w:lang w:val="en-GB"/>
        </w:rPr>
        <w:t>tity</w:t>
      </w:r>
      <w:r w:rsidR="001C624D" w:rsidRPr="00E8008E">
        <w:rPr>
          <w:i/>
          <w:lang w:val="en-GB"/>
        </w:rPr>
        <w:t xml:space="preserve"> where this is </w:t>
      </w:r>
      <w:r w:rsidR="001C624D" w:rsidRPr="0068236E">
        <w:rPr>
          <w:i/>
          <w:lang w:val="en-GB"/>
        </w:rPr>
        <w:t>desired to be implemented</w:t>
      </w:r>
      <w:r w:rsidR="001C624D" w:rsidRPr="00E8008E">
        <w:rPr>
          <w:i/>
          <w:u w:val="single"/>
          <w:lang w:val="en-GB"/>
        </w:rPr>
        <w:t xml:space="preserve"> after grid connection of all turbines in the offshore wind farm</w:t>
      </w:r>
      <w:r w:rsidR="001C624D" w:rsidRPr="00E8008E">
        <w:rPr>
          <w:i/>
          <w:lang w:val="en-GB"/>
        </w:rPr>
        <w:t>, the Concessionaire still has the required economic</w:t>
      </w:r>
      <w:r w:rsidR="00EA0E38">
        <w:rPr>
          <w:i/>
          <w:lang w:val="en-GB"/>
        </w:rPr>
        <w:t>,</w:t>
      </w:r>
      <w:r w:rsidR="001C624D" w:rsidRPr="00E8008E">
        <w:rPr>
          <w:i/>
          <w:lang w:val="en-GB"/>
        </w:rPr>
        <w:t xml:space="preserve"> financial</w:t>
      </w:r>
      <w:r w:rsidR="00EA0E38">
        <w:rPr>
          <w:i/>
          <w:lang w:val="en-GB"/>
        </w:rPr>
        <w:t xml:space="preserve"> and technical</w:t>
      </w:r>
      <w:r w:rsidR="001C624D" w:rsidRPr="00E8008E">
        <w:rPr>
          <w:i/>
          <w:lang w:val="en-GB"/>
        </w:rPr>
        <w:t xml:space="preserve"> capacity to operate, maintain and decommission the offshore wind farm. The assessment of what constitutes the required economic, financial and technical capacity will be decided on the basis of specific assessments by the Danish Energy Agency at the time of the Concessionaire’s change request. </w:t>
      </w:r>
    </w:p>
    <w:p w14:paraId="0A9BD153" w14:textId="77777777" w:rsidR="00D41D5B" w:rsidRPr="00E8008E" w:rsidRDefault="00D41D5B" w:rsidP="00A61647">
      <w:pPr>
        <w:pStyle w:val="Listeafsnit"/>
        <w:rPr>
          <w:i/>
          <w:iCs/>
          <w:lang w:val="en-GB"/>
        </w:rPr>
      </w:pPr>
    </w:p>
    <w:p w14:paraId="67F41B60" w14:textId="0B658CB5" w:rsidR="00B9158D" w:rsidRPr="00E8008E" w:rsidRDefault="00B9158D" w:rsidP="00C21370">
      <w:pPr>
        <w:numPr>
          <w:ilvl w:val="1"/>
          <w:numId w:val="124"/>
        </w:numPr>
        <w:ind w:left="1134" w:right="-567" w:hanging="1134"/>
        <w:rPr>
          <w:b/>
          <w:i/>
          <w:lang w:val="en-GB"/>
        </w:rPr>
      </w:pPr>
      <w:r w:rsidRPr="00E8008E">
        <w:rPr>
          <w:i/>
          <w:lang w:val="en-GB"/>
        </w:rPr>
        <w:t>The Danish Energy Agency may only refuse consent to a transfer if there are objective reasons for doing so.</w:t>
      </w:r>
    </w:p>
    <w:p w14:paraId="2EB04F7E" w14:textId="77777777" w:rsidR="00B9158D" w:rsidRPr="00E8008E" w:rsidRDefault="00B9158D" w:rsidP="00A61647">
      <w:pPr>
        <w:ind w:left="1134" w:right="-567"/>
        <w:rPr>
          <w:b/>
          <w:i/>
          <w:lang w:val="en-GB"/>
        </w:rPr>
      </w:pPr>
    </w:p>
    <w:p w14:paraId="51D3BB71" w14:textId="4F9EDEE3" w:rsidR="00B9158D" w:rsidRPr="00E8008E" w:rsidRDefault="00B9158D" w:rsidP="00C21370">
      <w:pPr>
        <w:numPr>
          <w:ilvl w:val="1"/>
          <w:numId w:val="124"/>
        </w:numPr>
        <w:ind w:left="1134" w:right="-567" w:hanging="1134"/>
        <w:rPr>
          <w:b/>
          <w:i/>
          <w:lang w:val="en-GB"/>
        </w:rPr>
      </w:pPr>
      <w:r w:rsidRPr="00E8008E">
        <w:rPr>
          <w:i/>
          <w:lang w:val="en-GB"/>
        </w:rPr>
        <w:t>The Danish Energy Agency is entitled to re</w:t>
      </w:r>
      <w:r w:rsidR="00DB5CEE" w:rsidRPr="00E8008E">
        <w:rPr>
          <w:i/>
          <w:lang w:val="en-GB"/>
        </w:rPr>
        <w:t>fuse</w:t>
      </w:r>
      <w:r w:rsidRPr="00E8008E">
        <w:rPr>
          <w:i/>
          <w:lang w:val="en-GB"/>
        </w:rPr>
        <w:t xml:space="preserve"> a request for consent </w:t>
      </w:r>
      <w:r w:rsidR="00A77463" w:rsidRPr="00E8008E">
        <w:rPr>
          <w:i/>
          <w:lang w:val="en-GB"/>
        </w:rPr>
        <w:t xml:space="preserve">to exit or replace the supporting economic </w:t>
      </w:r>
      <w:r w:rsidR="008A11FD">
        <w:rPr>
          <w:i/>
          <w:lang w:val="en-GB"/>
        </w:rPr>
        <w:t>e</w:t>
      </w:r>
      <w:r w:rsidR="00B60F44">
        <w:rPr>
          <w:i/>
          <w:lang w:val="en-GB"/>
        </w:rPr>
        <w:t>ntity</w:t>
      </w:r>
      <w:r w:rsidR="008A11FD" w:rsidRPr="00E8008E">
        <w:rPr>
          <w:i/>
          <w:lang w:val="en-GB"/>
        </w:rPr>
        <w:t xml:space="preserve"> </w:t>
      </w:r>
      <w:r w:rsidR="00A77463" w:rsidRPr="00E8008E">
        <w:rPr>
          <w:i/>
          <w:lang w:val="en-GB"/>
        </w:rPr>
        <w:t xml:space="preserve">if, according to an assessment by the Danish Energy Agency, said replacement or exit cannot be allowed under </w:t>
      </w:r>
      <w:r w:rsidR="00866512">
        <w:rPr>
          <w:i/>
          <w:lang w:val="en-GB"/>
        </w:rPr>
        <w:t xml:space="preserve">the relevant tender conditions and </w:t>
      </w:r>
      <w:r w:rsidR="00A52463" w:rsidRPr="00E8008E">
        <w:rPr>
          <w:i/>
          <w:lang w:val="en-GB"/>
        </w:rPr>
        <w:t>the relevant licences and authorisation</w:t>
      </w:r>
      <w:r w:rsidR="00DB5CEE" w:rsidRPr="00E8008E">
        <w:rPr>
          <w:i/>
          <w:lang w:val="en-GB"/>
        </w:rPr>
        <w:t>s</w:t>
      </w:r>
      <w:r w:rsidR="00A52463" w:rsidRPr="00E8008E">
        <w:rPr>
          <w:i/>
          <w:lang w:val="en-GB"/>
        </w:rPr>
        <w:t xml:space="preserve"> to construct and/or operate an offshore wind farm in Denmark. </w:t>
      </w:r>
    </w:p>
    <w:p w14:paraId="42CAC707" w14:textId="77777777" w:rsidR="00B9158D" w:rsidRPr="00E8008E" w:rsidRDefault="00B9158D" w:rsidP="00A61647">
      <w:pPr>
        <w:pStyle w:val="Listeafsnit"/>
        <w:rPr>
          <w:i/>
          <w:iCs/>
          <w:lang w:val="en-GB"/>
        </w:rPr>
      </w:pPr>
    </w:p>
    <w:p w14:paraId="66EF514A" w14:textId="35C8987F" w:rsidR="00FA2EB1" w:rsidRPr="00E8008E" w:rsidRDefault="00FA2EB1" w:rsidP="00C21370">
      <w:pPr>
        <w:numPr>
          <w:ilvl w:val="1"/>
          <w:numId w:val="124"/>
        </w:numPr>
        <w:ind w:left="1134" w:right="-567" w:hanging="1134"/>
        <w:rPr>
          <w:b/>
          <w:i/>
          <w:lang w:val="en-GB"/>
        </w:rPr>
      </w:pPr>
      <w:r w:rsidRPr="00E8008E">
        <w:rPr>
          <w:i/>
          <w:lang w:val="en-GB"/>
        </w:rPr>
        <w:t>The Danish Energy Agency is entitled to request from the Concessionaire any additional documentation deemed relevant by the Danish Energy Agency for assessment of the desired change.</w:t>
      </w:r>
    </w:p>
    <w:p w14:paraId="060E71CE" w14:textId="77777777" w:rsidR="00FA2EB1" w:rsidRPr="00E8008E" w:rsidRDefault="00FA2EB1" w:rsidP="00A61647">
      <w:pPr>
        <w:pStyle w:val="Listeafsnit"/>
        <w:rPr>
          <w:i/>
          <w:iCs/>
          <w:lang w:val="en-GB"/>
        </w:rPr>
      </w:pPr>
    </w:p>
    <w:p w14:paraId="1E59CCE0" w14:textId="1CD98EA5" w:rsidR="00001F64" w:rsidRPr="00E8008E" w:rsidRDefault="00001F64" w:rsidP="00C21370">
      <w:pPr>
        <w:numPr>
          <w:ilvl w:val="1"/>
          <w:numId w:val="124"/>
        </w:numPr>
        <w:ind w:left="1134" w:right="-567" w:hanging="1134"/>
        <w:rPr>
          <w:b/>
          <w:i/>
          <w:lang w:val="en-GB"/>
        </w:rPr>
      </w:pPr>
      <w:r w:rsidRPr="00E8008E">
        <w:rPr>
          <w:i/>
          <w:iCs/>
          <w:lang w:val="en-GB"/>
        </w:rPr>
        <w:t xml:space="preserve">In the event of replacement, the new supporting economic </w:t>
      </w:r>
      <w:r w:rsidR="00B60F44">
        <w:rPr>
          <w:i/>
          <w:iCs/>
          <w:lang w:val="en-GB"/>
        </w:rPr>
        <w:t>entity</w:t>
      </w:r>
      <w:r w:rsidR="00B60F44" w:rsidRPr="00E8008E">
        <w:rPr>
          <w:i/>
          <w:iCs/>
          <w:lang w:val="en-GB"/>
        </w:rPr>
        <w:t xml:space="preserve"> </w:t>
      </w:r>
      <w:r w:rsidRPr="00E8008E">
        <w:rPr>
          <w:i/>
          <w:iCs/>
          <w:lang w:val="en-GB"/>
        </w:rPr>
        <w:t xml:space="preserve">shall assume joint and several liability by entering into this </w:t>
      </w:r>
      <w:r w:rsidR="005A7241" w:rsidRPr="00E8008E">
        <w:rPr>
          <w:i/>
          <w:iCs/>
          <w:lang w:val="en-GB"/>
        </w:rPr>
        <w:t>Concession Agreement</w:t>
      </w:r>
      <w:r w:rsidR="00FA2EB1" w:rsidRPr="00E8008E">
        <w:rPr>
          <w:i/>
          <w:iCs/>
          <w:lang w:val="en-GB"/>
        </w:rPr>
        <w:t>, unless</w:t>
      </w:r>
      <w:r w:rsidR="002223C9" w:rsidRPr="00E8008E">
        <w:rPr>
          <w:i/>
          <w:iCs/>
          <w:lang w:val="en-GB"/>
        </w:rPr>
        <w:t xml:space="preserve">, in connection with its consent, the Danish Energy Agency confirms </w:t>
      </w:r>
      <w:r w:rsidR="00DB5CEE" w:rsidRPr="00E8008E">
        <w:rPr>
          <w:i/>
          <w:iCs/>
          <w:lang w:val="en-GB"/>
        </w:rPr>
        <w:t xml:space="preserve">in writing </w:t>
      </w:r>
      <w:r w:rsidR="002223C9" w:rsidRPr="00E8008E">
        <w:rPr>
          <w:i/>
          <w:iCs/>
          <w:lang w:val="en-GB"/>
        </w:rPr>
        <w:t xml:space="preserve">that this requirement </w:t>
      </w:r>
      <w:r w:rsidR="00DB5CEE" w:rsidRPr="00E8008E">
        <w:rPr>
          <w:i/>
          <w:iCs/>
          <w:lang w:val="en-GB"/>
        </w:rPr>
        <w:t>no longer applies</w:t>
      </w:r>
      <w:r w:rsidR="002223C9" w:rsidRPr="00E8008E">
        <w:rPr>
          <w:i/>
          <w:iCs/>
          <w:lang w:val="en-GB"/>
        </w:rPr>
        <w:t xml:space="preserve">. The joint and several liability will enter into force from the date </w:t>
      </w:r>
      <w:r w:rsidR="00DB5CEE" w:rsidRPr="00E8008E">
        <w:rPr>
          <w:i/>
          <w:iCs/>
          <w:lang w:val="en-GB"/>
        </w:rPr>
        <w:t>on which</w:t>
      </w:r>
      <w:r w:rsidR="002223C9" w:rsidRPr="00E8008E">
        <w:rPr>
          <w:i/>
          <w:iCs/>
          <w:lang w:val="en-GB"/>
        </w:rPr>
        <w:t xml:space="preserve"> the new supporting economic operator enters into the </w:t>
      </w:r>
      <w:r w:rsidR="005A7241" w:rsidRPr="00E8008E">
        <w:rPr>
          <w:i/>
          <w:iCs/>
          <w:lang w:val="en-GB"/>
        </w:rPr>
        <w:t>Concession Agreement</w:t>
      </w:r>
      <w:r w:rsidR="002223C9" w:rsidRPr="00E8008E">
        <w:rPr>
          <w:i/>
          <w:iCs/>
          <w:lang w:val="en-GB"/>
        </w:rPr>
        <w:t>.</w:t>
      </w:r>
    </w:p>
    <w:p w14:paraId="761562F2" w14:textId="77777777" w:rsidR="00001F64" w:rsidRPr="00E8008E" w:rsidRDefault="00001F64" w:rsidP="00001F64">
      <w:pPr>
        <w:ind w:left="1134" w:right="-567"/>
        <w:rPr>
          <w:b/>
          <w:i/>
          <w:lang w:val="en-GB"/>
        </w:rPr>
      </w:pPr>
    </w:p>
    <w:p w14:paraId="2D81D93F" w14:textId="61422429" w:rsidR="00001F64" w:rsidRPr="00E8008E" w:rsidRDefault="00001F64" w:rsidP="00C21370">
      <w:pPr>
        <w:numPr>
          <w:ilvl w:val="1"/>
          <w:numId w:val="124"/>
        </w:numPr>
        <w:ind w:left="1134" w:right="-567" w:hanging="1134"/>
        <w:rPr>
          <w:b/>
          <w:i/>
          <w:lang w:val="en-GB"/>
        </w:rPr>
      </w:pPr>
      <w:r w:rsidRPr="00E8008E">
        <w:rPr>
          <w:i/>
          <w:iCs/>
          <w:lang w:val="en-GB"/>
        </w:rPr>
        <w:t>A</w:t>
      </w:r>
      <w:r w:rsidR="00DB5CEE" w:rsidRPr="00E8008E">
        <w:rPr>
          <w:i/>
          <w:iCs/>
          <w:lang w:val="en-GB"/>
        </w:rPr>
        <w:t>n exiting</w:t>
      </w:r>
      <w:r w:rsidRPr="00E8008E">
        <w:rPr>
          <w:i/>
          <w:iCs/>
          <w:lang w:val="en-GB"/>
        </w:rPr>
        <w:t xml:space="preserve"> economic </w:t>
      </w:r>
      <w:r w:rsidR="00B60F44">
        <w:rPr>
          <w:i/>
          <w:iCs/>
          <w:lang w:val="en-GB"/>
        </w:rPr>
        <w:t>entity</w:t>
      </w:r>
      <w:r w:rsidR="00B60F44" w:rsidRPr="00E8008E">
        <w:rPr>
          <w:i/>
          <w:iCs/>
          <w:lang w:val="en-GB"/>
        </w:rPr>
        <w:t xml:space="preserve"> </w:t>
      </w:r>
      <w:r w:rsidRPr="00E8008E">
        <w:rPr>
          <w:i/>
          <w:iCs/>
          <w:lang w:val="en-GB"/>
        </w:rPr>
        <w:t xml:space="preserve">on whom the Concessionaire has relied in relation to economic and financial capacity shall still </w:t>
      </w:r>
      <w:r w:rsidR="00DB5CEE" w:rsidRPr="00E8008E">
        <w:rPr>
          <w:i/>
          <w:iCs/>
          <w:lang w:val="en-GB"/>
        </w:rPr>
        <w:t>have joint and several liability</w:t>
      </w:r>
      <w:r w:rsidRPr="00E8008E">
        <w:rPr>
          <w:i/>
          <w:iCs/>
          <w:lang w:val="en-GB"/>
        </w:rPr>
        <w:t xml:space="preserve"> for any</w:t>
      </w:r>
      <w:r w:rsidR="002223C9" w:rsidRPr="00E8008E">
        <w:rPr>
          <w:i/>
          <w:iCs/>
          <w:lang w:val="en-GB"/>
        </w:rPr>
        <w:t xml:space="preserve"> claim </w:t>
      </w:r>
      <w:r w:rsidR="00DB5CEE" w:rsidRPr="00E8008E">
        <w:rPr>
          <w:i/>
          <w:iCs/>
          <w:lang w:val="en-GB"/>
        </w:rPr>
        <w:t>pursuant</w:t>
      </w:r>
      <w:r w:rsidRPr="00E8008E">
        <w:rPr>
          <w:i/>
          <w:iCs/>
          <w:lang w:val="en-GB"/>
        </w:rPr>
        <w:t xml:space="preserve"> to</w:t>
      </w:r>
      <w:r w:rsidR="002223C9" w:rsidRPr="00E8008E">
        <w:rPr>
          <w:i/>
          <w:iCs/>
          <w:lang w:val="en-GB"/>
        </w:rPr>
        <w:t xml:space="preserve"> </w:t>
      </w:r>
      <w:r w:rsidR="00DB5CEE" w:rsidRPr="00E8008E">
        <w:rPr>
          <w:i/>
          <w:iCs/>
          <w:lang w:val="en-GB"/>
        </w:rPr>
        <w:t>point</w:t>
      </w:r>
      <w:r w:rsidRPr="00E8008E">
        <w:rPr>
          <w:i/>
          <w:iCs/>
          <w:lang w:val="en-GB"/>
        </w:rPr>
        <w:t xml:space="preserve"> 13.3 of this </w:t>
      </w:r>
      <w:r w:rsidR="005A7241" w:rsidRPr="00E8008E">
        <w:rPr>
          <w:i/>
          <w:iCs/>
          <w:lang w:val="en-GB"/>
        </w:rPr>
        <w:t>Concession Agreement</w:t>
      </w:r>
      <w:r w:rsidRPr="00E8008E">
        <w:rPr>
          <w:i/>
          <w:iCs/>
          <w:lang w:val="en-GB"/>
        </w:rPr>
        <w:t xml:space="preserve"> originating from before the relevant exit.</w:t>
      </w:r>
      <w:r w:rsidRPr="00E8008E">
        <w:rPr>
          <w:i/>
          <w:lang w:val="en-GB"/>
        </w:rPr>
        <w:t xml:space="preserve"> </w:t>
      </w:r>
    </w:p>
    <w:p w14:paraId="69781EF9" w14:textId="77777777" w:rsidR="00001F64" w:rsidRPr="00E8008E" w:rsidRDefault="00001F64" w:rsidP="00001F64">
      <w:pPr>
        <w:ind w:left="1134" w:right="-567"/>
        <w:rPr>
          <w:b/>
          <w:i/>
          <w:lang w:val="en-GB"/>
        </w:rPr>
      </w:pPr>
    </w:p>
    <w:p w14:paraId="40493589" w14:textId="41721907" w:rsidR="00001F64" w:rsidRPr="00E8008E" w:rsidRDefault="00001F64" w:rsidP="00C21370">
      <w:pPr>
        <w:numPr>
          <w:ilvl w:val="1"/>
          <w:numId w:val="124"/>
        </w:numPr>
        <w:ind w:left="1134" w:right="-567" w:hanging="1134"/>
        <w:rPr>
          <w:b/>
          <w:i/>
          <w:lang w:val="en-GB"/>
        </w:rPr>
      </w:pPr>
      <w:r w:rsidRPr="00E8008E">
        <w:rPr>
          <w:i/>
          <w:iCs/>
          <w:lang w:val="en-GB"/>
        </w:rPr>
        <w:t>A</w:t>
      </w:r>
      <w:r w:rsidR="00DB5CEE" w:rsidRPr="00E8008E">
        <w:rPr>
          <w:i/>
          <w:iCs/>
          <w:lang w:val="en-GB"/>
        </w:rPr>
        <w:t>n exiting</w:t>
      </w:r>
      <w:r w:rsidRPr="00E8008E">
        <w:rPr>
          <w:i/>
          <w:iCs/>
          <w:lang w:val="en-GB"/>
        </w:rPr>
        <w:t xml:space="preserve"> economic </w:t>
      </w:r>
      <w:r w:rsidR="00B60F44">
        <w:rPr>
          <w:i/>
          <w:iCs/>
          <w:lang w:val="en-GB"/>
        </w:rPr>
        <w:t>entity</w:t>
      </w:r>
      <w:r w:rsidRPr="00E8008E">
        <w:rPr>
          <w:i/>
          <w:iCs/>
          <w:lang w:val="en-GB"/>
        </w:rPr>
        <w:t xml:space="preserve"> on whom the Concessionaire has relied in relation to the technical capacity shall still have joint and several liability for any </w:t>
      </w:r>
      <w:r w:rsidR="00DB5CEE" w:rsidRPr="00E8008E">
        <w:rPr>
          <w:i/>
          <w:iCs/>
          <w:lang w:val="en-GB"/>
        </w:rPr>
        <w:t>claim pursuant</w:t>
      </w:r>
      <w:r w:rsidRPr="00E8008E">
        <w:rPr>
          <w:i/>
          <w:iCs/>
          <w:lang w:val="en-GB"/>
        </w:rPr>
        <w:t xml:space="preserve"> to point 13.4 of this </w:t>
      </w:r>
      <w:r w:rsidR="005A7241" w:rsidRPr="00E8008E">
        <w:rPr>
          <w:i/>
          <w:iCs/>
          <w:lang w:val="en-GB"/>
        </w:rPr>
        <w:t>Concession Agreement</w:t>
      </w:r>
      <w:r w:rsidRPr="00E8008E">
        <w:rPr>
          <w:i/>
          <w:iCs/>
          <w:lang w:val="en-GB"/>
        </w:rPr>
        <w:t xml:space="preserve"> originating from before the relevant exit.]</w:t>
      </w:r>
    </w:p>
    <w:p w14:paraId="5397A501" w14:textId="77777777" w:rsidR="00001F64" w:rsidRPr="00E8008E" w:rsidRDefault="00001F64" w:rsidP="00001F64">
      <w:pPr>
        <w:ind w:right="-567"/>
        <w:rPr>
          <w:b/>
          <w:i/>
          <w:lang w:val="en-GB"/>
        </w:rPr>
      </w:pPr>
    </w:p>
    <w:p w14:paraId="7BA20834" w14:textId="77777777" w:rsidR="00001F64" w:rsidRPr="00E8008E" w:rsidRDefault="00001F64" w:rsidP="00001F64">
      <w:pPr>
        <w:ind w:right="-567"/>
        <w:rPr>
          <w:rFonts w:ascii="Arial" w:hAnsi="Arial" w:cs="Arial"/>
          <w:color w:val="222222"/>
          <w:sz w:val="25"/>
          <w:szCs w:val="25"/>
          <w:lang w:val="en-GB"/>
        </w:rPr>
      </w:pPr>
    </w:p>
    <w:p w14:paraId="1221A1DD" w14:textId="77777777" w:rsidR="00001F64" w:rsidRPr="00E8008E" w:rsidRDefault="00001F64" w:rsidP="00C21370">
      <w:pPr>
        <w:numPr>
          <w:ilvl w:val="0"/>
          <w:numId w:val="124"/>
        </w:numPr>
        <w:ind w:left="1134" w:right="-567" w:hanging="1134"/>
        <w:rPr>
          <w:b/>
          <w:lang w:val="en-GB"/>
        </w:rPr>
      </w:pPr>
      <w:r w:rsidRPr="00E8008E">
        <w:rPr>
          <w:b/>
          <w:bCs/>
          <w:lang w:val="en-GB"/>
        </w:rPr>
        <w:t>Disputes and choice of law</w:t>
      </w:r>
    </w:p>
    <w:p w14:paraId="2F4B4F36" w14:textId="77777777" w:rsidR="00001F64" w:rsidRPr="00E8008E" w:rsidRDefault="00001F64" w:rsidP="00001F64">
      <w:pPr>
        <w:keepNext/>
        <w:tabs>
          <w:tab w:val="left" w:pos="1134"/>
        </w:tabs>
        <w:ind w:left="1134" w:right="-567"/>
        <w:contextualSpacing/>
        <w:outlineLvl w:val="1"/>
        <w:rPr>
          <w:lang w:val="en-GB"/>
        </w:rPr>
      </w:pPr>
      <w:r w:rsidRPr="00E8008E">
        <w:rPr>
          <w:lang w:val="en-GB"/>
        </w:rPr>
        <w:t>This Agreement shall be governed by Danish law, and the ordinary courts of Copenhagen shall be proper venue.</w:t>
      </w:r>
    </w:p>
    <w:p w14:paraId="772A9FBC" w14:textId="77777777" w:rsidR="00001F64" w:rsidRPr="00E8008E" w:rsidRDefault="00001F64" w:rsidP="00001F64">
      <w:pPr>
        <w:keepNext/>
        <w:spacing w:before="240"/>
        <w:ind w:right="-567"/>
        <w:outlineLvl w:val="1"/>
        <w:rPr>
          <w:lang w:val="en-GB"/>
        </w:rPr>
      </w:pPr>
    </w:p>
    <w:p w14:paraId="393ED653" w14:textId="77777777" w:rsidR="00001F64" w:rsidRPr="00E8008E" w:rsidRDefault="00001F64" w:rsidP="00C21370">
      <w:pPr>
        <w:numPr>
          <w:ilvl w:val="0"/>
          <w:numId w:val="124"/>
        </w:numPr>
        <w:ind w:left="1134" w:right="-567" w:hanging="1134"/>
        <w:rPr>
          <w:b/>
          <w:lang w:val="en-GB"/>
        </w:rPr>
      </w:pPr>
      <w:r w:rsidRPr="00E8008E">
        <w:rPr>
          <w:b/>
          <w:bCs/>
          <w:lang w:val="en-GB"/>
        </w:rPr>
        <w:t>Duration of the Agreement</w:t>
      </w:r>
    </w:p>
    <w:p w14:paraId="3AB0FEB3" w14:textId="77777777" w:rsidR="00001F64" w:rsidRPr="00E8008E" w:rsidRDefault="00001F64" w:rsidP="00001F64">
      <w:pPr>
        <w:ind w:left="1134" w:right="-567"/>
        <w:rPr>
          <w:lang w:val="en-GB"/>
        </w:rPr>
      </w:pPr>
      <w:r w:rsidRPr="00E8008E">
        <w:rPr>
          <w:lang w:val="en-GB"/>
        </w:rPr>
        <w:t xml:space="preserve">This Agreement shall become effective upon its signature. </w:t>
      </w:r>
    </w:p>
    <w:p w14:paraId="3327FCFC" w14:textId="77777777" w:rsidR="00001F64" w:rsidRPr="00E8008E" w:rsidRDefault="00001F64" w:rsidP="00001F64">
      <w:pPr>
        <w:tabs>
          <w:tab w:val="left" w:pos="851"/>
        </w:tabs>
        <w:ind w:left="851" w:right="-567"/>
        <w:rPr>
          <w:lang w:val="en-GB"/>
        </w:rPr>
      </w:pPr>
    </w:p>
    <w:p w14:paraId="20210EDD" w14:textId="77777777" w:rsidR="00001F64" w:rsidRPr="00E8008E" w:rsidRDefault="00001F64" w:rsidP="00001F64">
      <w:pPr>
        <w:ind w:left="1134" w:right="-567"/>
        <w:rPr>
          <w:b/>
          <w:lang w:val="en-GB"/>
        </w:rPr>
      </w:pPr>
      <w:r w:rsidRPr="00E8008E">
        <w:rPr>
          <w:lang w:val="en-GB"/>
        </w:rPr>
        <w:t>The Agreement shall expire when the electric power generating plant has been decommissioned.</w:t>
      </w:r>
    </w:p>
    <w:p w14:paraId="2F43FA6B" w14:textId="77777777" w:rsidR="00001F64" w:rsidRPr="00E8008E" w:rsidRDefault="00001F64" w:rsidP="00001F64">
      <w:pPr>
        <w:tabs>
          <w:tab w:val="left" w:pos="851"/>
        </w:tabs>
        <w:ind w:right="-567"/>
        <w:rPr>
          <w:lang w:val="en-GB"/>
        </w:rPr>
      </w:pPr>
    </w:p>
    <w:p w14:paraId="5DEAB54F" w14:textId="77777777" w:rsidR="00001F64" w:rsidRPr="00E8008E" w:rsidRDefault="00001F64" w:rsidP="00001F64">
      <w:pPr>
        <w:tabs>
          <w:tab w:val="left" w:pos="851"/>
        </w:tabs>
        <w:ind w:right="-567"/>
        <w:rPr>
          <w:lang w:val="en-GB"/>
        </w:rPr>
      </w:pPr>
    </w:p>
    <w:p w14:paraId="103A7AC2" w14:textId="77777777" w:rsidR="00001F64" w:rsidRPr="00E8008E" w:rsidRDefault="00001F64" w:rsidP="00C21370">
      <w:pPr>
        <w:numPr>
          <w:ilvl w:val="0"/>
          <w:numId w:val="124"/>
        </w:numPr>
        <w:ind w:left="1134" w:right="-567" w:hanging="1134"/>
        <w:rPr>
          <w:b/>
          <w:lang w:val="en-GB"/>
        </w:rPr>
      </w:pPr>
      <w:r w:rsidRPr="00E8008E">
        <w:rPr>
          <w:b/>
          <w:bCs/>
          <w:lang w:val="en-GB"/>
        </w:rPr>
        <w:t>Language</w:t>
      </w:r>
    </w:p>
    <w:p w14:paraId="2E841CE6" w14:textId="77777777" w:rsidR="00001F64" w:rsidRPr="00E8008E" w:rsidRDefault="00001F64" w:rsidP="00001F64">
      <w:pPr>
        <w:ind w:left="1134" w:right="-567"/>
        <w:rPr>
          <w:b/>
          <w:lang w:val="en-GB"/>
        </w:rPr>
      </w:pPr>
      <w:r w:rsidRPr="00E8008E">
        <w:rPr>
          <w:lang w:val="en-GB"/>
        </w:rPr>
        <w:t>This Agreement has been drawn up in Danish and English. In the event of discrepancy between the Danish and the English language version, the Danish language version shall prevail.</w:t>
      </w:r>
    </w:p>
    <w:p w14:paraId="1D5574C8" w14:textId="77777777" w:rsidR="00001F64" w:rsidRPr="00E8008E" w:rsidRDefault="00001F64" w:rsidP="00001F64">
      <w:pPr>
        <w:tabs>
          <w:tab w:val="left" w:pos="851"/>
        </w:tabs>
        <w:ind w:right="-567"/>
        <w:rPr>
          <w:lang w:val="en-GB"/>
        </w:rPr>
      </w:pPr>
    </w:p>
    <w:p w14:paraId="726DCC3C" w14:textId="77777777" w:rsidR="00001F64" w:rsidRPr="00E8008E" w:rsidRDefault="00001F64" w:rsidP="00001F64">
      <w:pPr>
        <w:rPr>
          <w:b/>
          <w:lang w:val="en-GB"/>
        </w:rPr>
      </w:pPr>
    </w:p>
    <w:p w14:paraId="794100BF" w14:textId="77777777" w:rsidR="00001F64" w:rsidRPr="00E8008E" w:rsidRDefault="00001F64" w:rsidP="00C21370">
      <w:pPr>
        <w:numPr>
          <w:ilvl w:val="0"/>
          <w:numId w:val="124"/>
        </w:numPr>
        <w:ind w:left="1134" w:right="-567" w:hanging="1134"/>
        <w:rPr>
          <w:b/>
          <w:lang w:val="en-GB"/>
        </w:rPr>
      </w:pPr>
      <w:r w:rsidRPr="00E8008E">
        <w:rPr>
          <w:b/>
          <w:bCs/>
          <w:lang w:val="en-GB"/>
        </w:rPr>
        <w:t>Signatures</w:t>
      </w:r>
    </w:p>
    <w:p w14:paraId="4DC68F41" w14:textId="77777777" w:rsidR="00001F64" w:rsidRPr="00E8008E" w:rsidRDefault="00001F64" w:rsidP="00001F64">
      <w:pPr>
        <w:ind w:left="1134" w:right="-567"/>
        <w:rPr>
          <w:lang w:val="en-GB"/>
        </w:rPr>
      </w:pPr>
      <w:r w:rsidRPr="00E8008E">
        <w:rPr>
          <w:lang w:val="en-GB"/>
        </w:rPr>
        <w:t xml:space="preserve">This Agreement shall be signed by the Danish Energy Agency and the Concessionaire in two original copies of the Danish language version, of which each Party shall receive one copy each. Each Party shall furthermore receive one copy of the English language version of the Agreement. </w:t>
      </w:r>
    </w:p>
    <w:p w14:paraId="557291CB" w14:textId="4598CD4D" w:rsidR="00001F64" w:rsidRPr="00E8008E" w:rsidRDefault="00001F64" w:rsidP="00001F64">
      <w:pPr>
        <w:keepNext/>
        <w:spacing w:before="240" w:after="60"/>
        <w:ind w:right="-567"/>
        <w:outlineLvl w:val="1"/>
        <w:rPr>
          <w:lang w:val="en-GB"/>
        </w:rPr>
      </w:pPr>
      <w:r w:rsidRPr="00E8008E">
        <w:rPr>
          <w:i/>
          <w:iCs/>
          <w:lang w:val="en-GB"/>
        </w:rPr>
        <w:t xml:space="preserve">[The Agreement shall also be signed by the economic </w:t>
      </w:r>
      <w:r w:rsidR="00A411DB">
        <w:rPr>
          <w:i/>
          <w:iCs/>
          <w:lang w:val="en-GB"/>
        </w:rPr>
        <w:t>entity(ies)</w:t>
      </w:r>
      <w:r w:rsidR="00A411DB" w:rsidRPr="00E8008E">
        <w:rPr>
          <w:i/>
          <w:iCs/>
          <w:lang w:val="en-GB"/>
        </w:rPr>
        <w:t xml:space="preserve"> </w:t>
      </w:r>
      <w:r w:rsidRPr="00E8008E">
        <w:rPr>
          <w:i/>
          <w:iCs/>
          <w:lang w:val="en-GB"/>
        </w:rPr>
        <w:t xml:space="preserve">subject to joint and several liability pursuant to point </w:t>
      </w:r>
      <w:r w:rsidRPr="00E8008E">
        <w:rPr>
          <w:i/>
          <w:iCs/>
          <w:lang w:val="en-GB"/>
        </w:rPr>
        <w:fldChar w:fldCharType="begin"/>
      </w:r>
      <w:r w:rsidRPr="00E8008E">
        <w:rPr>
          <w:i/>
          <w:iCs/>
          <w:lang w:val="en-GB"/>
        </w:rPr>
        <w:instrText xml:space="preserve"> REF _Ref434894848 \r \h  \* MERGEFORMAT </w:instrText>
      </w:r>
      <w:r w:rsidRPr="00E8008E">
        <w:rPr>
          <w:i/>
          <w:iCs/>
          <w:lang w:val="en-GB"/>
        </w:rPr>
      </w:r>
      <w:r w:rsidRPr="00E8008E">
        <w:rPr>
          <w:i/>
          <w:iCs/>
          <w:lang w:val="en-GB"/>
        </w:rPr>
        <w:fldChar w:fldCharType="separate"/>
      </w:r>
      <w:r w:rsidR="000D4F4E">
        <w:rPr>
          <w:i/>
          <w:iCs/>
          <w:lang w:val="en-GB"/>
        </w:rPr>
        <w:t>13</w:t>
      </w:r>
      <w:r w:rsidRPr="00E8008E">
        <w:rPr>
          <w:i/>
          <w:iCs/>
          <w:lang w:val="en-GB"/>
        </w:rPr>
        <w:fldChar w:fldCharType="end"/>
      </w:r>
      <w:r w:rsidRPr="00E8008E">
        <w:rPr>
          <w:i/>
          <w:iCs/>
          <w:lang w:val="en-GB"/>
        </w:rPr>
        <w:t>.</w:t>
      </w:r>
      <w:r w:rsidRPr="00E8008E">
        <w:rPr>
          <w:lang w:val="en-GB"/>
        </w:rPr>
        <w:t xml:space="preserve"> </w:t>
      </w:r>
      <w:r w:rsidRPr="00E8008E">
        <w:rPr>
          <w:i/>
          <w:iCs/>
          <w:lang w:val="en-GB"/>
        </w:rPr>
        <w:t xml:space="preserve">These economic </w:t>
      </w:r>
      <w:r w:rsidR="00A411DB">
        <w:rPr>
          <w:i/>
          <w:iCs/>
          <w:lang w:val="en-GB"/>
        </w:rPr>
        <w:t>entity(ies)</w:t>
      </w:r>
      <w:r w:rsidR="00A411DB" w:rsidRPr="00E8008E">
        <w:rPr>
          <w:i/>
          <w:iCs/>
          <w:lang w:val="en-GB"/>
        </w:rPr>
        <w:t xml:space="preserve"> </w:t>
      </w:r>
      <w:r w:rsidRPr="00E8008E">
        <w:rPr>
          <w:i/>
          <w:iCs/>
          <w:lang w:val="en-GB"/>
        </w:rPr>
        <w:t>shall receive a copy of the Agreement in each language version.]</w:t>
      </w:r>
      <w:r w:rsidRPr="00E8008E">
        <w:rPr>
          <w:lang w:val="en-GB"/>
        </w:rPr>
        <w:t xml:space="preserve"> </w:t>
      </w:r>
    </w:p>
    <w:p w14:paraId="27500924" w14:textId="77777777" w:rsidR="00001F64" w:rsidRPr="00E8008E" w:rsidRDefault="00001F64" w:rsidP="00001F64">
      <w:pPr>
        <w:ind w:right="-567"/>
        <w:rPr>
          <w:lang w:val="en-GB"/>
        </w:rPr>
      </w:pPr>
    </w:p>
    <w:p w14:paraId="447B6F3D" w14:textId="77777777" w:rsidR="00001F64" w:rsidRPr="00E8008E" w:rsidRDefault="00001F64" w:rsidP="00001F64">
      <w:pPr>
        <w:tabs>
          <w:tab w:val="left" w:pos="5985"/>
        </w:tabs>
        <w:ind w:left="567" w:right="-567"/>
        <w:rPr>
          <w:lang w:val="en-GB"/>
        </w:rPr>
      </w:pPr>
    </w:p>
    <w:p w14:paraId="4E6743BC" w14:textId="77777777" w:rsidR="00001F64" w:rsidRPr="00E8008E" w:rsidRDefault="00001F64" w:rsidP="00001F64">
      <w:pPr>
        <w:tabs>
          <w:tab w:val="left" w:pos="5985"/>
        </w:tabs>
        <w:ind w:right="-567"/>
        <w:rPr>
          <w:lang w:val="en-GB"/>
        </w:rPr>
      </w:pPr>
      <w:r w:rsidRPr="00E8008E">
        <w:rPr>
          <w:lang w:val="en-GB"/>
        </w:rPr>
        <w:t>Date:</w:t>
      </w:r>
      <w:r w:rsidRPr="00E8008E">
        <w:rPr>
          <w:lang w:val="en-GB"/>
        </w:rPr>
        <w:tab/>
        <w:t>Date:</w:t>
      </w:r>
      <w:r w:rsidRPr="00E8008E">
        <w:rPr>
          <w:lang w:val="en-GB"/>
        </w:rPr>
        <w:tab/>
      </w:r>
    </w:p>
    <w:p w14:paraId="6A9E758F" w14:textId="77777777" w:rsidR="00001F64" w:rsidRPr="00E8008E" w:rsidRDefault="00001F64" w:rsidP="00001F64">
      <w:pPr>
        <w:tabs>
          <w:tab w:val="left" w:pos="5985"/>
        </w:tabs>
        <w:ind w:right="-567"/>
        <w:rPr>
          <w:lang w:val="en-GB"/>
        </w:rPr>
      </w:pPr>
      <w:r w:rsidRPr="00E8008E">
        <w:rPr>
          <w:lang w:val="en-GB"/>
        </w:rPr>
        <w:t>For the Danish Energy Agency</w:t>
      </w:r>
      <w:r w:rsidRPr="00E8008E">
        <w:rPr>
          <w:lang w:val="en-GB"/>
        </w:rPr>
        <w:tab/>
        <w:t>For the Concessionaire</w:t>
      </w:r>
    </w:p>
    <w:p w14:paraId="5C10EF3A" w14:textId="77777777" w:rsidR="00001F64" w:rsidRPr="00E8008E" w:rsidRDefault="00001F64" w:rsidP="00001F64">
      <w:pPr>
        <w:tabs>
          <w:tab w:val="left" w:pos="5985"/>
        </w:tabs>
        <w:ind w:left="567" w:right="-567"/>
        <w:rPr>
          <w:lang w:val="en-GB"/>
        </w:rPr>
      </w:pPr>
    </w:p>
    <w:p w14:paraId="10B65CB7" w14:textId="77777777" w:rsidR="00001F64" w:rsidRPr="00E8008E" w:rsidRDefault="00001F64" w:rsidP="00001F64">
      <w:pPr>
        <w:tabs>
          <w:tab w:val="left" w:pos="5985"/>
        </w:tabs>
        <w:ind w:right="-567"/>
        <w:rPr>
          <w:lang w:val="en-GB"/>
        </w:rPr>
      </w:pPr>
      <w:r w:rsidRPr="00E8008E">
        <w:rPr>
          <w:lang w:val="en-GB"/>
        </w:rPr>
        <w:t>___________________________</w:t>
      </w:r>
      <w:r w:rsidRPr="00E8008E">
        <w:rPr>
          <w:lang w:val="en-GB"/>
        </w:rPr>
        <w:tab/>
        <w:t>_______________________</w:t>
      </w:r>
      <w:r w:rsidRPr="00E8008E">
        <w:rPr>
          <w:lang w:val="en-GB"/>
        </w:rPr>
        <w:tab/>
      </w:r>
      <w:r w:rsidRPr="00E8008E">
        <w:rPr>
          <w:lang w:val="en-GB"/>
        </w:rPr>
        <w:tab/>
      </w:r>
    </w:p>
    <w:p w14:paraId="3F0F8763" w14:textId="77777777" w:rsidR="00001F64" w:rsidRPr="00E8008E" w:rsidRDefault="00001F64" w:rsidP="00001F64">
      <w:pPr>
        <w:ind w:right="-567"/>
        <w:rPr>
          <w:lang w:val="en-GB"/>
        </w:rPr>
      </w:pPr>
    </w:p>
    <w:p w14:paraId="51C9AF90" w14:textId="77777777" w:rsidR="00001F64" w:rsidRPr="00E8008E" w:rsidRDefault="00001F64" w:rsidP="00001F64">
      <w:pPr>
        <w:ind w:right="-567"/>
        <w:jc w:val="both"/>
        <w:rPr>
          <w:rFonts w:cs="Tahoma"/>
          <w:bCs/>
          <w:i/>
          <w:iCs/>
          <w:szCs w:val="28"/>
          <w:lang w:val="en-GB"/>
        </w:rPr>
      </w:pPr>
    </w:p>
    <w:p w14:paraId="416115E8" w14:textId="1208CA4F" w:rsidR="00001F64" w:rsidRPr="00E8008E" w:rsidRDefault="00001F64" w:rsidP="00001F64">
      <w:pPr>
        <w:ind w:right="-567"/>
        <w:rPr>
          <w:b/>
          <w:lang w:val="en-GB"/>
        </w:rPr>
      </w:pPr>
      <w:r w:rsidRPr="00E8008E">
        <w:rPr>
          <w:rFonts w:cs="Tahoma"/>
          <w:i/>
          <w:iCs/>
          <w:szCs w:val="28"/>
          <w:lang w:val="en-GB"/>
        </w:rPr>
        <w:t xml:space="preserve">[Add here the signatures of additional parties, if any, to sign the </w:t>
      </w:r>
      <w:r w:rsidR="005A7241" w:rsidRPr="00E8008E">
        <w:rPr>
          <w:rFonts w:cs="Tahoma"/>
          <w:i/>
          <w:iCs/>
          <w:szCs w:val="28"/>
          <w:lang w:val="en-GB"/>
        </w:rPr>
        <w:t>Concession Agreement</w:t>
      </w:r>
      <w:r w:rsidRPr="00E8008E">
        <w:rPr>
          <w:rFonts w:cs="Tahoma"/>
          <w:i/>
          <w:iCs/>
          <w:szCs w:val="28"/>
          <w:lang w:val="en-GB"/>
        </w:rPr>
        <w:t xml:space="preserve">, cf. point </w:t>
      </w:r>
      <w:r w:rsidR="00801FA9">
        <w:rPr>
          <w:rFonts w:cs="Tahoma"/>
          <w:i/>
          <w:iCs/>
          <w:szCs w:val="28"/>
          <w:lang w:val="en-GB"/>
        </w:rPr>
        <w:t>13.</w:t>
      </w:r>
      <w:r w:rsidR="00801FA9" w:rsidRPr="00E8008E">
        <w:rPr>
          <w:rFonts w:cs="Tahoma"/>
          <w:i/>
          <w:iCs/>
          <w:szCs w:val="28"/>
          <w:lang w:val="en-GB"/>
        </w:rPr>
        <w:t xml:space="preserve"> </w:t>
      </w:r>
      <w:r w:rsidRPr="00E8008E">
        <w:rPr>
          <w:rFonts w:cs="Tahoma"/>
          <w:i/>
          <w:iCs/>
          <w:szCs w:val="28"/>
          <w:lang w:val="en-GB"/>
        </w:rPr>
        <w:t>about joint and several liability]</w:t>
      </w:r>
    </w:p>
    <w:p w14:paraId="44924304" w14:textId="77777777" w:rsidR="00001F64" w:rsidRPr="00E8008E" w:rsidRDefault="00001F64" w:rsidP="00001F64">
      <w:pPr>
        <w:rPr>
          <w:b/>
          <w:bCs/>
          <w:lang w:val="en-GB"/>
        </w:rPr>
      </w:pPr>
      <w:r w:rsidRPr="00E8008E">
        <w:rPr>
          <w:b/>
          <w:bCs/>
          <w:lang w:val="en-GB"/>
        </w:rPr>
        <w:br w:type="page"/>
      </w:r>
    </w:p>
    <w:p w14:paraId="3A21D336" w14:textId="77777777" w:rsidR="00001F64" w:rsidRPr="00E8008E" w:rsidRDefault="00001F64" w:rsidP="00001F64">
      <w:pPr>
        <w:ind w:right="-567"/>
        <w:rPr>
          <w:b/>
          <w:lang w:val="en-GB"/>
        </w:rPr>
      </w:pPr>
      <w:r w:rsidRPr="00E8008E">
        <w:rPr>
          <w:b/>
          <w:bCs/>
          <w:lang w:val="en-GB"/>
        </w:rPr>
        <w:t>Appendix 1.1</w:t>
      </w:r>
    </w:p>
    <w:p w14:paraId="3EB08187" w14:textId="77777777" w:rsidR="00001F64" w:rsidRPr="00E8008E" w:rsidRDefault="00001F64" w:rsidP="00001F64">
      <w:pPr>
        <w:ind w:right="-567"/>
        <w:jc w:val="center"/>
        <w:rPr>
          <w:b/>
          <w:sz w:val="28"/>
          <w:szCs w:val="28"/>
          <w:lang w:val="en-GB"/>
        </w:rPr>
      </w:pPr>
      <w:r w:rsidRPr="00E8008E">
        <w:rPr>
          <w:b/>
          <w:bCs/>
          <w:sz w:val="28"/>
          <w:szCs w:val="28"/>
          <w:lang w:val="en-GB"/>
        </w:rPr>
        <w:t>Model Demand Guarantee</w:t>
      </w:r>
    </w:p>
    <w:p w14:paraId="1465F9C1" w14:textId="77777777" w:rsidR="00001F64" w:rsidRPr="00E8008E" w:rsidRDefault="00001F64" w:rsidP="00001F64">
      <w:pPr>
        <w:ind w:right="-567"/>
        <w:jc w:val="center"/>
        <w:rPr>
          <w:b/>
          <w:lang w:val="en-GB"/>
        </w:rPr>
      </w:pPr>
    </w:p>
    <w:p w14:paraId="272B0F32" w14:textId="77777777" w:rsidR="00001F64" w:rsidRPr="00E8008E" w:rsidRDefault="00001F64" w:rsidP="00001F64">
      <w:pPr>
        <w:ind w:right="-567"/>
        <w:rPr>
          <w:b/>
          <w:lang w:val="en-GB"/>
        </w:rPr>
      </w:pPr>
    </w:p>
    <w:p w14:paraId="39F2BFD7" w14:textId="7645E92D" w:rsidR="00001F64" w:rsidRPr="00E8008E" w:rsidRDefault="00AD0D0F" w:rsidP="00001F64">
      <w:pPr>
        <w:numPr>
          <w:ilvl w:val="0"/>
          <w:numId w:val="16"/>
        </w:numPr>
        <w:tabs>
          <w:tab w:val="clear" w:pos="720"/>
          <w:tab w:val="num" w:pos="644"/>
          <w:tab w:val="num" w:pos="851"/>
        </w:tabs>
        <w:ind w:left="851" w:right="-567" w:hanging="851"/>
        <w:rPr>
          <w:lang w:val="en-GB"/>
        </w:rPr>
      </w:pPr>
      <w:r>
        <w:rPr>
          <w:b/>
          <w:bCs/>
          <w:lang w:val="en-GB"/>
        </w:rPr>
        <w:t>Guarantor</w:t>
      </w:r>
      <w:r w:rsidR="00001F64" w:rsidRPr="00E8008E">
        <w:rPr>
          <w:b/>
          <w:bCs/>
          <w:lang w:val="en-GB"/>
        </w:rPr>
        <w:t>/Guarantee amount</w:t>
      </w:r>
    </w:p>
    <w:p w14:paraId="30B66A4E" w14:textId="77777777" w:rsidR="00001F64" w:rsidRDefault="00001F64" w:rsidP="00001F64">
      <w:pPr>
        <w:ind w:right="-567"/>
        <w:rPr>
          <w:lang w:val="en-GB"/>
        </w:rPr>
      </w:pPr>
      <w:r w:rsidRPr="00E8008E">
        <w:rPr>
          <w:lang w:val="en-GB"/>
        </w:rPr>
        <w:t>At the request and expense of [</w:t>
      </w:r>
      <w:r w:rsidRPr="00E8008E">
        <w:rPr>
          <w:i/>
          <w:iCs/>
          <w:lang w:val="en-GB"/>
        </w:rPr>
        <w:t>insert the name of the Concessionaire, CVR no. (business reg. no.), address, etc.</w:t>
      </w:r>
      <w:r w:rsidRPr="00E8008E">
        <w:rPr>
          <w:lang w:val="en-GB"/>
        </w:rPr>
        <w:t xml:space="preserve">] (the Concessionaire), </w:t>
      </w:r>
      <w:r w:rsidRPr="00E8008E">
        <w:rPr>
          <w:i/>
          <w:iCs/>
          <w:lang w:val="en-GB"/>
        </w:rPr>
        <w:t>[recognised financial institution, insurance company, or similar]</w:t>
      </w:r>
      <w:r w:rsidRPr="00E8008E">
        <w:rPr>
          <w:lang w:val="en-GB"/>
        </w:rPr>
        <w:t xml:space="preserve"> (the Guarantor) hereby confirms to provide an irrevocable and unconditional guarantee to the Danish Energy Agency in the amount of DKK 100,000,000 (one hundred million Danish Kroner). </w:t>
      </w:r>
    </w:p>
    <w:p w14:paraId="742ED651" w14:textId="77777777" w:rsidR="00B05973" w:rsidRDefault="00B05973" w:rsidP="00001F64">
      <w:pPr>
        <w:ind w:right="-567"/>
        <w:rPr>
          <w:lang w:val="en-GB"/>
        </w:rPr>
      </w:pPr>
    </w:p>
    <w:p w14:paraId="43E0E3CD" w14:textId="0F3AE133" w:rsidR="00B05973" w:rsidRPr="0068236E" w:rsidRDefault="00B05973" w:rsidP="00001F64">
      <w:pPr>
        <w:ind w:right="-567"/>
        <w:rPr>
          <w:i/>
          <w:lang w:val="en-GB"/>
        </w:rPr>
      </w:pPr>
      <w:r w:rsidRPr="0068236E">
        <w:rPr>
          <w:i/>
          <w:lang w:val="en-GB"/>
        </w:rPr>
        <w:t>[Insert the following text, provided the model for demand guarantee is used to make a demand that 12 months after the conclusion of the concession agre</w:t>
      </w:r>
      <w:r w:rsidRPr="00B05973">
        <w:rPr>
          <w:i/>
          <w:lang w:val="en-GB"/>
        </w:rPr>
        <w:t xml:space="preserve">ement, </w:t>
      </w:r>
      <w:r w:rsidR="00D36B30">
        <w:rPr>
          <w:i/>
          <w:lang w:val="en-GB"/>
        </w:rPr>
        <w:t xml:space="preserve">will be </w:t>
      </w:r>
      <w:r w:rsidRPr="00B05973">
        <w:rPr>
          <w:i/>
          <w:lang w:val="en-GB"/>
        </w:rPr>
        <w:t>increased to 450 million</w:t>
      </w:r>
      <w:r w:rsidRPr="0068236E">
        <w:rPr>
          <w:i/>
          <w:lang w:val="en-GB"/>
        </w:rPr>
        <w:t xml:space="preserve"> DKK, see. 3.3</w:t>
      </w:r>
      <w:r w:rsidRPr="00B05973">
        <w:rPr>
          <w:i/>
          <w:lang w:val="en-GB"/>
        </w:rPr>
        <w:t xml:space="preserve">., </w:t>
      </w:r>
      <w:r w:rsidR="00D36B30">
        <w:rPr>
          <w:i/>
          <w:lang w:val="en-GB"/>
        </w:rPr>
        <w:t>p</w:t>
      </w:r>
      <w:r w:rsidRPr="00B05973">
        <w:rPr>
          <w:i/>
          <w:lang w:val="en-GB"/>
        </w:rPr>
        <w:t>oint a in</w:t>
      </w:r>
      <w:r>
        <w:rPr>
          <w:i/>
          <w:lang w:val="en-GB"/>
        </w:rPr>
        <w:t xml:space="preserve"> the Concession Agreement</w:t>
      </w:r>
      <w:r w:rsidRPr="0068236E">
        <w:rPr>
          <w:i/>
          <w:lang w:val="en-GB"/>
        </w:rPr>
        <w:t>]</w:t>
      </w:r>
    </w:p>
    <w:p w14:paraId="61190BF3" w14:textId="77777777" w:rsidR="00001F64" w:rsidRPr="00E8008E" w:rsidRDefault="00001F64" w:rsidP="00001F64">
      <w:pPr>
        <w:ind w:right="-567"/>
        <w:rPr>
          <w:lang w:val="en-GB"/>
        </w:rPr>
      </w:pPr>
    </w:p>
    <w:p w14:paraId="18EC4C69" w14:textId="07FB6CE9" w:rsidR="00001F64" w:rsidRPr="0068236E" w:rsidRDefault="00B05973" w:rsidP="00001F64">
      <w:pPr>
        <w:ind w:right="-567"/>
        <w:rPr>
          <w:i/>
          <w:lang w:val="en-GB"/>
        </w:rPr>
      </w:pPr>
      <w:r w:rsidRPr="0068236E">
        <w:rPr>
          <w:i/>
          <w:lang w:val="en-GB"/>
        </w:rPr>
        <w:t>[The Guarantee amount is increased to 450 million DKK (write four hundred fifty million Danish kroner) 12 months after the conclusion of the Concession Agreement of [xx. xx] 2016 with later amendments, on the obligation to establish and to connect</w:t>
      </w:r>
      <w:r>
        <w:rPr>
          <w:i/>
          <w:lang w:val="en-GB"/>
        </w:rPr>
        <w:t xml:space="preserve"> to the grid</w:t>
      </w:r>
      <w:r w:rsidRPr="0068236E">
        <w:rPr>
          <w:i/>
          <w:lang w:val="en-GB"/>
        </w:rPr>
        <w:t xml:space="preserve"> an electricity production plant, Kriegers Flak in the Baltic Sea.]</w:t>
      </w:r>
    </w:p>
    <w:p w14:paraId="0E8ECC94" w14:textId="77777777" w:rsidR="00B05973" w:rsidRPr="00E8008E" w:rsidRDefault="00B05973" w:rsidP="00001F64">
      <w:pPr>
        <w:ind w:right="-567"/>
        <w:rPr>
          <w:lang w:val="en-GB"/>
        </w:rPr>
      </w:pPr>
    </w:p>
    <w:p w14:paraId="3C3C1789" w14:textId="77777777" w:rsidR="00001F64" w:rsidRPr="00E8008E" w:rsidRDefault="00001F64" w:rsidP="00001F64">
      <w:pPr>
        <w:numPr>
          <w:ilvl w:val="0"/>
          <w:numId w:val="16"/>
        </w:numPr>
        <w:tabs>
          <w:tab w:val="clear" w:pos="720"/>
          <w:tab w:val="num" w:pos="644"/>
          <w:tab w:val="num" w:pos="851"/>
        </w:tabs>
        <w:ind w:left="851" w:right="-567" w:hanging="851"/>
        <w:rPr>
          <w:lang w:val="en-GB"/>
        </w:rPr>
      </w:pPr>
      <w:r w:rsidRPr="00E8008E">
        <w:rPr>
          <w:b/>
          <w:bCs/>
          <w:lang w:val="en-GB"/>
        </w:rPr>
        <w:t>Background for the Guarantee</w:t>
      </w:r>
    </w:p>
    <w:p w14:paraId="685FAFDE" w14:textId="730F5131" w:rsidR="00001F64" w:rsidRPr="00E8008E" w:rsidRDefault="00001F64" w:rsidP="00001F64">
      <w:pPr>
        <w:ind w:right="-567"/>
        <w:rPr>
          <w:lang w:val="en-GB"/>
        </w:rPr>
      </w:pPr>
      <w:r w:rsidRPr="00E8008E">
        <w:rPr>
          <w:lang w:val="en-GB"/>
        </w:rPr>
        <w:t xml:space="preserve">The amount shall serve as full security for the payment of a </w:t>
      </w:r>
      <w:r w:rsidRPr="00E8008E">
        <w:rPr>
          <w:sz w:val="23"/>
          <w:szCs w:val="23"/>
          <w:lang w:val="en-GB"/>
        </w:rPr>
        <w:t xml:space="preserve">penalty for defective performance </w:t>
      </w:r>
      <w:r w:rsidRPr="00E8008E">
        <w:rPr>
          <w:lang w:val="en-GB"/>
        </w:rPr>
        <w:t xml:space="preserve">which the Concessionaire might become liable to pay pursuant to the </w:t>
      </w:r>
      <w:r w:rsidR="005A7241" w:rsidRPr="00E8008E">
        <w:rPr>
          <w:lang w:val="en-GB"/>
        </w:rPr>
        <w:t>Concession Agreement</w:t>
      </w:r>
      <w:r w:rsidRPr="00E8008E">
        <w:rPr>
          <w:lang w:val="en-GB"/>
        </w:rPr>
        <w:t xml:space="preserve"> of </w:t>
      </w:r>
      <w:r w:rsidR="00DA6566" w:rsidRPr="00E8008E">
        <w:rPr>
          <w:lang w:val="en-GB"/>
        </w:rPr>
        <w:t>[</w:t>
      </w:r>
      <w:r w:rsidRPr="00E8008E">
        <w:rPr>
          <w:lang w:val="en-GB"/>
        </w:rPr>
        <w:t>xx</w:t>
      </w:r>
      <w:r w:rsidR="00DA6566" w:rsidRPr="00E8008E">
        <w:rPr>
          <w:lang w:val="en-GB"/>
        </w:rPr>
        <w:t>. xx]</w:t>
      </w:r>
      <w:r w:rsidRPr="00E8008E">
        <w:rPr>
          <w:lang w:val="en-GB"/>
        </w:rPr>
        <w:t xml:space="preserve"> 2016 with any subsequent amendments regarding the obligation to construct and connect to the grid an electric power generating plant offshore with internal collection grid, Kriegers Flak</w:t>
      </w:r>
      <w:r w:rsidR="009A4CBC" w:rsidRPr="00E8008E">
        <w:rPr>
          <w:lang w:val="en-GB"/>
        </w:rPr>
        <w:t>,</w:t>
      </w:r>
      <w:r w:rsidRPr="00E8008E">
        <w:rPr>
          <w:lang w:val="en-GB"/>
        </w:rPr>
        <w:t xml:space="preserve"> in the Baltic Sea. </w:t>
      </w:r>
    </w:p>
    <w:p w14:paraId="39EAD454" w14:textId="77777777" w:rsidR="00001F64" w:rsidRPr="00E8008E" w:rsidRDefault="00001F64" w:rsidP="00001F64">
      <w:pPr>
        <w:ind w:right="-567"/>
        <w:rPr>
          <w:lang w:val="en-GB"/>
        </w:rPr>
      </w:pPr>
    </w:p>
    <w:p w14:paraId="00E07DF3" w14:textId="77777777" w:rsidR="00001F64" w:rsidRPr="00E8008E" w:rsidRDefault="00001F64" w:rsidP="00001F64">
      <w:pPr>
        <w:ind w:right="-567"/>
        <w:rPr>
          <w:lang w:val="en-GB"/>
        </w:rPr>
      </w:pPr>
    </w:p>
    <w:p w14:paraId="3F4C882D" w14:textId="77777777" w:rsidR="00001F64" w:rsidRPr="00E8008E" w:rsidRDefault="00001F64" w:rsidP="00001F64">
      <w:pPr>
        <w:numPr>
          <w:ilvl w:val="0"/>
          <w:numId w:val="16"/>
        </w:numPr>
        <w:tabs>
          <w:tab w:val="clear" w:pos="720"/>
          <w:tab w:val="num" w:pos="644"/>
          <w:tab w:val="num" w:pos="709"/>
        </w:tabs>
        <w:ind w:left="709" w:right="-567" w:hanging="709"/>
        <w:rPr>
          <w:lang w:val="en-GB"/>
        </w:rPr>
      </w:pPr>
      <w:r w:rsidRPr="00E8008E">
        <w:rPr>
          <w:b/>
          <w:bCs/>
          <w:lang w:val="en-GB"/>
        </w:rPr>
        <w:t>Effective date of the Guarantee</w:t>
      </w:r>
    </w:p>
    <w:p w14:paraId="76110953" w14:textId="77777777" w:rsidR="00001F64" w:rsidRPr="00E8008E" w:rsidRDefault="00001F64" w:rsidP="00001F64">
      <w:pPr>
        <w:ind w:right="-567"/>
        <w:rPr>
          <w:lang w:val="en-GB"/>
        </w:rPr>
      </w:pPr>
      <w:r w:rsidRPr="00E8008E">
        <w:rPr>
          <w:lang w:val="en-GB"/>
        </w:rPr>
        <w:t>This Guarantee shall apply from today’s date.</w:t>
      </w:r>
    </w:p>
    <w:p w14:paraId="069FBECD" w14:textId="77777777" w:rsidR="00001F64" w:rsidRPr="00E8008E" w:rsidRDefault="00001F64" w:rsidP="00001F64">
      <w:pPr>
        <w:ind w:right="-567"/>
        <w:rPr>
          <w:lang w:val="en-GB"/>
        </w:rPr>
      </w:pPr>
    </w:p>
    <w:p w14:paraId="39676583" w14:textId="77777777" w:rsidR="00001F64" w:rsidRPr="00E8008E" w:rsidRDefault="00001F64" w:rsidP="00001F64">
      <w:pPr>
        <w:ind w:right="-567"/>
        <w:rPr>
          <w:lang w:val="en-GB"/>
        </w:rPr>
      </w:pPr>
    </w:p>
    <w:p w14:paraId="4EAE1E6B" w14:textId="77777777" w:rsidR="00001F64" w:rsidRPr="00E8008E" w:rsidRDefault="00001F64" w:rsidP="00001F64">
      <w:pPr>
        <w:numPr>
          <w:ilvl w:val="0"/>
          <w:numId w:val="16"/>
        </w:numPr>
        <w:tabs>
          <w:tab w:val="clear" w:pos="720"/>
          <w:tab w:val="num" w:pos="644"/>
          <w:tab w:val="num" w:pos="709"/>
        </w:tabs>
        <w:ind w:left="709" w:right="-567" w:hanging="709"/>
        <w:rPr>
          <w:lang w:val="en-GB"/>
        </w:rPr>
      </w:pPr>
      <w:r w:rsidRPr="00E8008E">
        <w:rPr>
          <w:b/>
          <w:bCs/>
          <w:lang w:val="en-GB"/>
        </w:rPr>
        <w:t>Payment under the Guarantee</w:t>
      </w:r>
    </w:p>
    <w:p w14:paraId="08D1C1D2" w14:textId="7E0FF3C7" w:rsidR="00001F64" w:rsidRPr="00E8008E" w:rsidRDefault="00001F64" w:rsidP="00001F64">
      <w:pPr>
        <w:ind w:right="-567"/>
        <w:rPr>
          <w:lang w:val="en-GB"/>
        </w:rPr>
      </w:pPr>
      <w:r w:rsidRPr="00E8008E">
        <w:rPr>
          <w:lang w:val="en-GB"/>
        </w:rPr>
        <w:t xml:space="preserve">The Guarantee amount shall be paid to the Danish Energy Agency upon the first written demand for payment to the Guarantor stating that the Danish Energy Agency is entitled to the amount demanded pursuant the </w:t>
      </w:r>
      <w:r w:rsidR="005A7241" w:rsidRPr="00E8008E">
        <w:rPr>
          <w:lang w:val="en-GB"/>
        </w:rPr>
        <w:t>Concession Agreement</w:t>
      </w:r>
      <w:r w:rsidRPr="00E8008E">
        <w:rPr>
          <w:lang w:val="en-GB"/>
        </w:rPr>
        <w:t xml:space="preserve"> mentioned in point 2 above.</w:t>
      </w:r>
    </w:p>
    <w:p w14:paraId="72054BAF" w14:textId="77777777" w:rsidR="00001F64" w:rsidRPr="00E8008E" w:rsidRDefault="00001F64" w:rsidP="00001F64">
      <w:pPr>
        <w:ind w:right="-567"/>
        <w:rPr>
          <w:lang w:val="en-GB"/>
        </w:rPr>
      </w:pPr>
    </w:p>
    <w:p w14:paraId="503573D5" w14:textId="77777777" w:rsidR="00001F64" w:rsidRPr="00E8008E" w:rsidRDefault="00001F64" w:rsidP="00001F64">
      <w:pPr>
        <w:ind w:right="-567"/>
        <w:rPr>
          <w:lang w:val="en-GB"/>
        </w:rPr>
      </w:pPr>
      <w:r w:rsidRPr="00E8008E">
        <w:rPr>
          <w:lang w:val="en-GB"/>
        </w:rPr>
        <w:t>The Guarantee shall be paid on demand without examination or other documentation of the legitimacy of the demand. Payment shall take place by no later than seven calendar days after receipt of the demand for payment from the Danish Energy Agency.</w:t>
      </w:r>
    </w:p>
    <w:p w14:paraId="2DA98494" w14:textId="77777777" w:rsidR="00001F64" w:rsidRPr="00E8008E" w:rsidRDefault="00001F64" w:rsidP="00001F64">
      <w:pPr>
        <w:ind w:right="-567"/>
        <w:rPr>
          <w:lang w:val="en-GB"/>
        </w:rPr>
      </w:pPr>
    </w:p>
    <w:p w14:paraId="5B4FDF35" w14:textId="77777777" w:rsidR="00001F64" w:rsidRPr="00E8008E" w:rsidRDefault="00001F64" w:rsidP="00001F64">
      <w:pPr>
        <w:ind w:right="-567"/>
        <w:rPr>
          <w:lang w:val="en-GB"/>
        </w:rPr>
      </w:pPr>
      <w:r w:rsidRPr="00E8008E">
        <w:rPr>
          <w:lang w:val="en-GB"/>
        </w:rPr>
        <w:t>If the demand for payment is not met, irrespective of the reason, the Guarantor shall be liable to pay default interest from 20 days after the date the demand for payment was made until payment takes place.</w:t>
      </w:r>
    </w:p>
    <w:p w14:paraId="2232CBFF" w14:textId="77777777" w:rsidR="00001F64" w:rsidRPr="00E8008E" w:rsidRDefault="00001F64" w:rsidP="00001F64">
      <w:pPr>
        <w:tabs>
          <w:tab w:val="left" w:pos="2450"/>
        </w:tabs>
        <w:ind w:right="-567"/>
        <w:rPr>
          <w:lang w:val="en-GB"/>
        </w:rPr>
      </w:pPr>
      <w:r w:rsidRPr="00E8008E">
        <w:rPr>
          <w:lang w:val="en-GB"/>
        </w:rPr>
        <w:tab/>
      </w:r>
    </w:p>
    <w:p w14:paraId="11C8C404" w14:textId="77777777" w:rsidR="00001F64" w:rsidRPr="00E8008E" w:rsidRDefault="00001F64" w:rsidP="00001F64">
      <w:pPr>
        <w:ind w:right="-567"/>
        <w:rPr>
          <w:lang w:val="en-GB"/>
        </w:rPr>
      </w:pPr>
      <w:r w:rsidRPr="00E8008E">
        <w:rPr>
          <w:lang w:val="en-GB"/>
        </w:rPr>
        <w:t>The size of the default interest shall be determined in accordance with section 5 of the Interest on Overdue Payments Act.</w:t>
      </w:r>
    </w:p>
    <w:p w14:paraId="5E1480C7" w14:textId="77777777" w:rsidR="00001F64" w:rsidRPr="00E8008E" w:rsidRDefault="00001F64" w:rsidP="00001F64">
      <w:pPr>
        <w:ind w:right="-567"/>
        <w:rPr>
          <w:lang w:val="en-GB"/>
        </w:rPr>
      </w:pPr>
    </w:p>
    <w:p w14:paraId="539D3C64" w14:textId="77777777" w:rsidR="00001F64" w:rsidRPr="00E8008E" w:rsidRDefault="00001F64" w:rsidP="00001F64">
      <w:pPr>
        <w:ind w:right="-567"/>
        <w:rPr>
          <w:lang w:val="en-GB"/>
        </w:rPr>
      </w:pPr>
    </w:p>
    <w:p w14:paraId="5222A9F5" w14:textId="19A810D3" w:rsidR="00001F64" w:rsidRPr="00E8008E" w:rsidRDefault="00001F64" w:rsidP="00001F64">
      <w:pPr>
        <w:numPr>
          <w:ilvl w:val="0"/>
          <w:numId w:val="16"/>
        </w:numPr>
        <w:tabs>
          <w:tab w:val="clear" w:pos="720"/>
          <w:tab w:val="num" w:pos="644"/>
          <w:tab w:val="num" w:pos="709"/>
        </w:tabs>
        <w:ind w:left="709" w:right="-567" w:hanging="709"/>
        <w:rPr>
          <w:lang w:val="en-GB"/>
        </w:rPr>
      </w:pPr>
      <w:r w:rsidRPr="00E8008E">
        <w:rPr>
          <w:b/>
          <w:bCs/>
          <w:lang w:val="en-GB"/>
        </w:rPr>
        <w:t>Expiry (release) of the Guarantee</w:t>
      </w:r>
    </w:p>
    <w:p w14:paraId="16DF0FD9" w14:textId="77777777" w:rsidR="00001F64" w:rsidRPr="00E8008E" w:rsidRDefault="00001F64" w:rsidP="00001F64">
      <w:pPr>
        <w:ind w:right="-567"/>
        <w:rPr>
          <w:lang w:val="en-GB"/>
        </w:rPr>
      </w:pPr>
      <w:r w:rsidRPr="00E8008E">
        <w:rPr>
          <w:lang w:val="en-GB"/>
        </w:rPr>
        <w:t>This Guarantee shall be valid until the Danish Energy Agency informs the Guarantor in writing that the Guarantee has been released. If the Guarantee is partially released, the Guarantee shall remain valid to cover the amount which has not been released.</w:t>
      </w:r>
    </w:p>
    <w:p w14:paraId="066FA445" w14:textId="77777777" w:rsidR="00001F64" w:rsidRPr="00E8008E" w:rsidRDefault="00001F64" w:rsidP="00001F64">
      <w:pPr>
        <w:ind w:right="-567"/>
        <w:rPr>
          <w:lang w:val="en-GB"/>
        </w:rPr>
      </w:pPr>
    </w:p>
    <w:p w14:paraId="72687D86" w14:textId="781647AC" w:rsidR="001528BD" w:rsidRDefault="00001F64" w:rsidP="00E277F4">
      <w:pPr>
        <w:ind w:right="-567"/>
        <w:rPr>
          <w:lang w:val="en-GB"/>
        </w:rPr>
      </w:pPr>
      <w:r w:rsidRPr="00E8008E">
        <w:rPr>
          <w:lang w:val="en-GB"/>
        </w:rPr>
        <w:t xml:space="preserve">The Danish Energy Agency shall release the guarantee </w:t>
      </w:r>
      <w:r w:rsidR="001528BD">
        <w:rPr>
          <w:lang w:val="en-GB"/>
        </w:rPr>
        <w:t>on</w:t>
      </w:r>
      <w:r w:rsidR="002D0B80">
        <w:rPr>
          <w:lang w:val="en-GB"/>
        </w:rPr>
        <w:t xml:space="preserve"> one of the two </w:t>
      </w:r>
      <w:r w:rsidR="001528BD">
        <w:rPr>
          <w:lang w:val="en-GB"/>
        </w:rPr>
        <w:t>dates, whichever comes first</w:t>
      </w:r>
      <w:r w:rsidR="002D0B80">
        <w:rPr>
          <w:lang w:val="en-GB"/>
        </w:rPr>
        <w:t>:</w:t>
      </w:r>
    </w:p>
    <w:p w14:paraId="0F6FB94B" w14:textId="77777777" w:rsidR="00517105" w:rsidRDefault="00517105" w:rsidP="0068236E">
      <w:pPr>
        <w:pStyle w:val="Listeafsnit"/>
        <w:ind w:left="1571" w:right="-567"/>
        <w:rPr>
          <w:lang w:val="en-GB"/>
        </w:rPr>
      </w:pPr>
    </w:p>
    <w:p w14:paraId="00C60B79" w14:textId="07387872" w:rsidR="00517105" w:rsidRPr="00E277F4" w:rsidRDefault="00E277F4" w:rsidP="0068236E">
      <w:pPr>
        <w:pStyle w:val="Listeafsnit"/>
        <w:numPr>
          <w:ilvl w:val="0"/>
          <w:numId w:val="127"/>
        </w:numPr>
        <w:rPr>
          <w:lang w:val="en-GB"/>
        </w:rPr>
      </w:pPr>
      <w:r w:rsidRPr="00E277F4">
        <w:rPr>
          <w:lang w:val="en-GB"/>
        </w:rPr>
        <w:t>No later than one month after the Concessionaire’s state-authorised public accountant or registered public accountant has submitted an opinion documenting that the Concessionaire, after having been awarded the concession, has incurred expenditure of DKK 1,000,000,000 (i.e. DKK one billion) VAT included</w:t>
      </w:r>
      <w:r>
        <w:rPr>
          <w:lang w:val="en-GB"/>
        </w:rPr>
        <w:t>, or</w:t>
      </w:r>
    </w:p>
    <w:p w14:paraId="6B4EDF3C" w14:textId="3235D441" w:rsidR="00E277F4" w:rsidRDefault="00E277F4" w:rsidP="00E277F4">
      <w:pPr>
        <w:pStyle w:val="Listeafsnit"/>
        <w:ind w:left="1571" w:right="-567"/>
        <w:rPr>
          <w:lang w:val="en-GB"/>
        </w:rPr>
      </w:pPr>
    </w:p>
    <w:p w14:paraId="4BD7002D" w14:textId="7686EB64" w:rsidR="00E277F4" w:rsidRPr="00517105" w:rsidRDefault="00E277F4" w:rsidP="00E277F4">
      <w:pPr>
        <w:pStyle w:val="Listeafsnit"/>
        <w:numPr>
          <w:ilvl w:val="0"/>
          <w:numId w:val="127"/>
        </w:numPr>
        <w:ind w:right="-567"/>
        <w:rPr>
          <w:lang w:val="en-GB"/>
        </w:rPr>
      </w:pPr>
      <w:r>
        <w:rPr>
          <w:lang w:val="en-GB"/>
        </w:rPr>
        <w:t>When the first kWh from the first turbine has been supplied to the collective grid</w:t>
      </w:r>
    </w:p>
    <w:p w14:paraId="1FBE22E7" w14:textId="77777777" w:rsidR="009A4CBC" w:rsidRPr="00E8008E" w:rsidRDefault="009A4CBC" w:rsidP="00001F64">
      <w:pPr>
        <w:ind w:right="-567"/>
        <w:rPr>
          <w:lang w:val="en-GB"/>
        </w:rPr>
      </w:pPr>
    </w:p>
    <w:p w14:paraId="12892A22" w14:textId="7ABA8BD8" w:rsidR="001528BD" w:rsidRPr="00A529AB" w:rsidRDefault="001528BD" w:rsidP="001528BD">
      <w:pPr>
        <w:ind w:right="-567"/>
        <w:rPr>
          <w:i/>
          <w:lang w:val="en-GB"/>
        </w:rPr>
      </w:pPr>
      <w:r w:rsidRPr="00A529AB">
        <w:rPr>
          <w:i/>
          <w:lang w:val="en-GB"/>
        </w:rPr>
        <w:t xml:space="preserve">[Insert the following text, provided the model for demand guarantee is used to make a demand that 12 months after the conclusion of the </w:t>
      </w:r>
      <w:r w:rsidR="00FE4D5F">
        <w:rPr>
          <w:i/>
          <w:lang w:val="en-GB"/>
        </w:rPr>
        <w:t>C</w:t>
      </w:r>
      <w:r w:rsidRPr="00A529AB">
        <w:rPr>
          <w:i/>
          <w:lang w:val="en-GB"/>
        </w:rPr>
        <w:t xml:space="preserve">oncession </w:t>
      </w:r>
      <w:r w:rsidR="00FE4D5F">
        <w:rPr>
          <w:i/>
          <w:lang w:val="en-GB"/>
        </w:rPr>
        <w:t>A</w:t>
      </w:r>
      <w:r w:rsidRPr="00A529AB">
        <w:rPr>
          <w:i/>
          <w:lang w:val="en-GB"/>
        </w:rPr>
        <w:t>gre</w:t>
      </w:r>
      <w:r w:rsidRPr="00B05973">
        <w:rPr>
          <w:i/>
          <w:lang w:val="en-GB"/>
        </w:rPr>
        <w:t xml:space="preserve">ement, </w:t>
      </w:r>
      <w:r w:rsidR="00E277F4">
        <w:rPr>
          <w:i/>
          <w:lang w:val="en-GB"/>
        </w:rPr>
        <w:t xml:space="preserve">will be </w:t>
      </w:r>
      <w:r w:rsidRPr="00B05973">
        <w:rPr>
          <w:i/>
          <w:lang w:val="en-GB"/>
        </w:rPr>
        <w:t>increased to 450 million</w:t>
      </w:r>
      <w:r w:rsidRPr="00A529AB">
        <w:rPr>
          <w:i/>
          <w:lang w:val="en-GB"/>
        </w:rPr>
        <w:t xml:space="preserve"> DKK, see. 3.3</w:t>
      </w:r>
      <w:r w:rsidRPr="00B05973">
        <w:rPr>
          <w:i/>
          <w:lang w:val="en-GB"/>
        </w:rPr>
        <w:t xml:space="preserve">., </w:t>
      </w:r>
      <w:r w:rsidR="001F3B06">
        <w:rPr>
          <w:i/>
          <w:lang w:val="en-GB"/>
        </w:rPr>
        <w:t>p</w:t>
      </w:r>
      <w:r w:rsidRPr="00B05973">
        <w:rPr>
          <w:i/>
          <w:lang w:val="en-GB"/>
        </w:rPr>
        <w:t>oint a in</w:t>
      </w:r>
      <w:r>
        <w:rPr>
          <w:i/>
          <w:lang w:val="en-GB"/>
        </w:rPr>
        <w:t xml:space="preserve"> the Concession Agreement</w:t>
      </w:r>
      <w:r w:rsidR="00FE4D5F">
        <w:rPr>
          <w:i/>
          <w:lang w:val="en-GB"/>
        </w:rPr>
        <w:t xml:space="preserve"> or </w:t>
      </w:r>
      <w:r w:rsidR="00FE4D5F" w:rsidRPr="00FE4D5F">
        <w:rPr>
          <w:i/>
          <w:lang w:val="en-GB"/>
        </w:rPr>
        <w:t xml:space="preserve">if, pursuant to section 3.3., point b of the Concession Agreement </w:t>
      </w:r>
      <w:r w:rsidR="001F3B06">
        <w:rPr>
          <w:i/>
          <w:lang w:val="en-GB"/>
        </w:rPr>
        <w:t xml:space="preserve">a </w:t>
      </w:r>
      <w:r w:rsidR="00FE4D5F" w:rsidRPr="00FE4D5F">
        <w:rPr>
          <w:i/>
          <w:lang w:val="en-GB"/>
        </w:rPr>
        <w:t>new guarantee of 350 million. DKK</w:t>
      </w:r>
      <w:r w:rsidR="00FE4D5F">
        <w:rPr>
          <w:i/>
          <w:lang w:val="en-GB"/>
        </w:rPr>
        <w:t xml:space="preserve"> is presented</w:t>
      </w:r>
      <w:r w:rsidRPr="00A529AB">
        <w:rPr>
          <w:i/>
          <w:lang w:val="en-GB"/>
        </w:rPr>
        <w:t>]</w:t>
      </w:r>
    </w:p>
    <w:p w14:paraId="27B05F4C" w14:textId="77777777" w:rsidR="001528BD" w:rsidRDefault="001528BD" w:rsidP="00001F64">
      <w:pPr>
        <w:ind w:right="-567"/>
        <w:rPr>
          <w:lang w:val="en-GB"/>
        </w:rPr>
      </w:pPr>
    </w:p>
    <w:p w14:paraId="1CC1AB68" w14:textId="10D18A9E" w:rsidR="00FE4D5F" w:rsidRPr="0068236E" w:rsidRDefault="00FE4D5F" w:rsidP="00001F64">
      <w:pPr>
        <w:ind w:right="-567"/>
        <w:rPr>
          <w:i/>
          <w:lang w:val="en-GB"/>
        </w:rPr>
      </w:pPr>
      <w:r w:rsidRPr="0068236E">
        <w:rPr>
          <w:i/>
          <w:lang w:val="en-GB"/>
        </w:rPr>
        <w:t xml:space="preserve">[As an alternative to a full release of the guarantee, the Concessionaire </w:t>
      </w:r>
      <w:r w:rsidR="00E277F4">
        <w:rPr>
          <w:i/>
          <w:lang w:val="en-GB"/>
        </w:rPr>
        <w:t>is entitled</w:t>
      </w:r>
      <w:r w:rsidRPr="0068236E">
        <w:rPr>
          <w:i/>
          <w:lang w:val="en-GB"/>
        </w:rPr>
        <w:t xml:space="preserve"> to release 150</w:t>
      </w:r>
      <w:r w:rsidR="00036A07">
        <w:rPr>
          <w:i/>
          <w:lang w:val="en-GB"/>
        </w:rPr>
        <w:t>,000,000</w:t>
      </w:r>
      <w:r w:rsidRPr="0068236E">
        <w:rPr>
          <w:i/>
          <w:lang w:val="en-GB"/>
        </w:rPr>
        <w:t xml:space="preserve"> million DKK (write one hundred and fifty million Danish kroner) of the guarantee within one month after the Concessionaire has documented that the Concessionaire after the award of the concession has incurred costs of at least 700</w:t>
      </w:r>
      <w:r w:rsidR="00036A07">
        <w:rPr>
          <w:i/>
          <w:lang w:val="en-GB"/>
        </w:rPr>
        <w:t>,000,000</w:t>
      </w:r>
      <w:r w:rsidRPr="0068236E">
        <w:rPr>
          <w:i/>
          <w:lang w:val="en-GB"/>
        </w:rPr>
        <w:t xml:space="preserve"> DKK (write seven hundred million Danish kroner) incl. VAT.</w:t>
      </w:r>
    </w:p>
    <w:p w14:paraId="10473ABE" w14:textId="77777777" w:rsidR="00FE4D5F" w:rsidRPr="0068236E" w:rsidRDefault="00FE4D5F" w:rsidP="00001F64">
      <w:pPr>
        <w:ind w:right="-567"/>
        <w:rPr>
          <w:i/>
          <w:lang w:val="en-GB"/>
        </w:rPr>
      </w:pPr>
    </w:p>
    <w:p w14:paraId="397511C0" w14:textId="7D8DF58D" w:rsidR="00036A07" w:rsidRDefault="005C089C" w:rsidP="00001F64">
      <w:pPr>
        <w:ind w:right="-567"/>
        <w:rPr>
          <w:i/>
          <w:lang w:val="en-GB"/>
        </w:rPr>
      </w:pPr>
      <w:r>
        <w:rPr>
          <w:i/>
          <w:lang w:val="en-GB"/>
        </w:rPr>
        <w:t>The C</w:t>
      </w:r>
      <w:r w:rsidR="00036A07" w:rsidRPr="00036A07">
        <w:rPr>
          <w:i/>
          <w:lang w:val="en-GB"/>
        </w:rPr>
        <w:t xml:space="preserve">oncessionaire </w:t>
      </w:r>
      <w:r w:rsidR="00E277F4">
        <w:rPr>
          <w:i/>
          <w:lang w:val="en-GB"/>
        </w:rPr>
        <w:t xml:space="preserve">is entitled to </w:t>
      </w:r>
      <w:r w:rsidR="00036A07">
        <w:rPr>
          <w:i/>
          <w:lang w:val="en-GB"/>
        </w:rPr>
        <w:t>release further 150,000,000</w:t>
      </w:r>
      <w:r w:rsidR="00036A07" w:rsidRPr="00036A07">
        <w:rPr>
          <w:i/>
          <w:lang w:val="en-GB"/>
        </w:rPr>
        <w:t xml:space="preserve"> DKK (write </w:t>
      </w:r>
      <w:r w:rsidR="00036A07">
        <w:rPr>
          <w:i/>
          <w:lang w:val="en-GB"/>
        </w:rPr>
        <w:t>one</w:t>
      </w:r>
      <w:r>
        <w:rPr>
          <w:i/>
          <w:lang w:val="en-GB"/>
        </w:rPr>
        <w:t xml:space="preserve"> hundred and fifty</w:t>
      </w:r>
      <w:r w:rsidR="00036A07" w:rsidRPr="00036A07">
        <w:rPr>
          <w:i/>
          <w:lang w:val="en-GB"/>
        </w:rPr>
        <w:t xml:space="preserve"> million Danish kroner) </w:t>
      </w:r>
      <w:r>
        <w:rPr>
          <w:i/>
          <w:lang w:val="en-GB"/>
        </w:rPr>
        <w:t xml:space="preserve">of </w:t>
      </w:r>
      <w:r w:rsidR="00036A07" w:rsidRPr="00036A07">
        <w:rPr>
          <w:i/>
          <w:lang w:val="en-GB"/>
        </w:rPr>
        <w:t xml:space="preserve">the guarantee </w:t>
      </w:r>
      <w:r>
        <w:rPr>
          <w:i/>
          <w:lang w:val="en-GB"/>
        </w:rPr>
        <w:t xml:space="preserve">no later than </w:t>
      </w:r>
      <w:r w:rsidR="00036A07" w:rsidRPr="00036A07">
        <w:rPr>
          <w:i/>
          <w:lang w:val="en-GB"/>
        </w:rPr>
        <w:t>one month</w:t>
      </w:r>
      <w:r>
        <w:rPr>
          <w:i/>
          <w:lang w:val="en-GB"/>
        </w:rPr>
        <w:t xml:space="preserve"> after</w:t>
      </w:r>
      <w:r w:rsidR="00036A07" w:rsidRPr="00036A07">
        <w:rPr>
          <w:i/>
          <w:lang w:val="en-GB"/>
        </w:rPr>
        <w:t xml:space="preserve">, the </w:t>
      </w:r>
      <w:r>
        <w:rPr>
          <w:i/>
          <w:lang w:val="en-GB"/>
        </w:rPr>
        <w:t>C</w:t>
      </w:r>
      <w:r w:rsidR="00036A07" w:rsidRPr="00036A07">
        <w:rPr>
          <w:i/>
          <w:lang w:val="en-GB"/>
        </w:rPr>
        <w:t xml:space="preserve">oncessionaire has </w:t>
      </w:r>
      <w:r>
        <w:rPr>
          <w:i/>
          <w:lang w:val="en-GB"/>
        </w:rPr>
        <w:t>proven, that the C</w:t>
      </w:r>
      <w:r w:rsidR="00036A07" w:rsidRPr="00036A07">
        <w:rPr>
          <w:i/>
          <w:lang w:val="en-GB"/>
        </w:rPr>
        <w:t>oncessionaire after the award of the concession has incurr</w:t>
      </w:r>
      <w:r>
        <w:rPr>
          <w:i/>
          <w:lang w:val="en-GB"/>
        </w:rPr>
        <w:t>ed costs of at least 850,000,000</w:t>
      </w:r>
      <w:r w:rsidR="00036A07" w:rsidRPr="00036A07">
        <w:rPr>
          <w:i/>
          <w:lang w:val="en-GB"/>
        </w:rPr>
        <w:t xml:space="preserve"> DKK (write </w:t>
      </w:r>
      <w:r>
        <w:rPr>
          <w:i/>
          <w:lang w:val="en-GB"/>
        </w:rPr>
        <w:t>eight hundred and fifty</w:t>
      </w:r>
      <w:r w:rsidR="00036A07" w:rsidRPr="00036A07">
        <w:rPr>
          <w:i/>
          <w:lang w:val="en-GB"/>
        </w:rPr>
        <w:t xml:space="preserve"> million Danish kroner) incl. VAT.</w:t>
      </w:r>
    </w:p>
    <w:p w14:paraId="5B36D07C" w14:textId="77777777" w:rsidR="00036A07" w:rsidRDefault="00036A07" w:rsidP="00001F64">
      <w:pPr>
        <w:ind w:right="-567"/>
        <w:rPr>
          <w:i/>
          <w:lang w:val="en-GB"/>
        </w:rPr>
      </w:pPr>
    </w:p>
    <w:p w14:paraId="3444B583" w14:textId="5DFC9F3E" w:rsidR="001528BD" w:rsidRPr="0068236E" w:rsidRDefault="000B0D62" w:rsidP="00001F64">
      <w:pPr>
        <w:ind w:right="-567"/>
        <w:rPr>
          <w:i/>
          <w:lang w:val="en-GB"/>
        </w:rPr>
      </w:pPr>
      <w:r w:rsidRPr="0068236E">
        <w:rPr>
          <w:i/>
          <w:lang w:val="en-GB"/>
        </w:rPr>
        <w:t xml:space="preserve">The remainder of the </w:t>
      </w:r>
      <w:r w:rsidR="001F3B06">
        <w:rPr>
          <w:i/>
          <w:lang w:val="en-GB"/>
        </w:rPr>
        <w:t>gua</w:t>
      </w:r>
      <w:r w:rsidRPr="0068236E">
        <w:rPr>
          <w:i/>
          <w:lang w:val="en-GB"/>
        </w:rPr>
        <w:t>ran</w:t>
      </w:r>
      <w:r w:rsidR="001F3B06">
        <w:rPr>
          <w:i/>
          <w:lang w:val="en-GB"/>
        </w:rPr>
        <w:t>tee</w:t>
      </w:r>
      <w:r w:rsidRPr="0068236E">
        <w:rPr>
          <w:i/>
          <w:lang w:val="en-GB"/>
        </w:rPr>
        <w:t xml:space="preserve"> may at any time be released, when either 1 billion DKK (writes one billion Danish kroner) incl. VAT has been incurred, or when the first kWh from the first turbine is delivered to the collective grid.]</w:t>
      </w:r>
    </w:p>
    <w:p w14:paraId="4AF42055" w14:textId="77777777" w:rsidR="001528BD" w:rsidRDefault="001528BD" w:rsidP="00001F64">
      <w:pPr>
        <w:ind w:right="-567"/>
        <w:rPr>
          <w:lang w:val="en-GB"/>
        </w:rPr>
      </w:pPr>
    </w:p>
    <w:p w14:paraId="0877FA5D" w14:textId="21F648A7" w:rsidR="00093A7E" w:rsidRPr="00093A7E" w:rsidRDefault="00093A7E" w:rsidP="00093A7E">
      <w:pPr>
        <w:ind w:right="-567"/>
        <w:rPr>
          <w:lang w:val="en-GB"/>
        </w:rPr>
      </w:pPr>
      <w:r w:rsidRPr="00093A7E">
        <w:rPr>
          <w:lang w:val="en-GB"/>
        </w:rPr>
        <w:t xml:space="preserve">The Concessionaire shall issue a declaration from a state-authorised or registered public accountant to document that the costs under points 3.5 and 3.6 have been incurred in planning, project design and construction of the Kriegers Flak electricity production plant. The costs may include both internal and external documented costs. </w:t>
      </w:r>
    </w:p>
    <w:p w14:paraId="7DCC7E2D" w14:textId="77777777" w:rsidR="00093A7E" w:rsidRPr="00093A7E" w:rsidRDefault="00093A7E" w:rsidP="00093A7E">
      <w:pPr>
        <w:ind w:right="-567"/>
        <w:rPr>
          <w:lang w:val="en-GB"/>
        </w:rPr>
      </w:pPr>
    </w:p>
    <w:p w14:paraId="29116DA0" w14:textId="77777777" w:rsidR="00093A7E" w:rsidRPr="00093A7E" w:rsidRDefault="00093A7E" w:rsidP="00093A7E">
      <w:pPr>
        <w:ind w:right="-567"/>
        <w:rPr>
          <w:lang w:val="en-GB"/>
        </w:rPr>
      </w:pPr>
      <w:r w:rsidRPr="00093A7E">
        <w:rPr>
          <w:lang w:val="en-GB"/>
        </w:rPr>
        <w:t xml:space="preserve">It is not sufficient, that the costs have been accrued; they shall also have been paid. </w:t>
      </w:r>
    </w:p>
    <w:p w14:paraId="13A62F91" w14:textId="77777777" w:rsidR="00093A7E" w:rsidRDefault="00093A7E" w:rsidP="00093A7E">
      <w:pPr>
        <w:ind w:right="-567"/>
        <w:rPr>
          <w:lang w:val="en-GB"/>
        </w:rPr>
      </w:pPr>
    </w:p>
    <w:p w14:paraId="743677BE" w14:textId="1C71738D" w:rsidR="00036A07" w:rsidRDefault="00093A7E" w:rsidP="00001F64">
      <w:pPr>
        <w:ind w:right="-567"/>
        <w:rPr>
          <w:lang w:val="en-GB"/>
        </w:rPr>
      </w:pPr>
      <w:r w:rsidRPr="00093A7E">
        <w:rPr>
          <w:lang w:val="en-GB"/>
        </w:rPr>
        <w:t xml:space="preserve">The Danish Energy Agency is entitled to demand further documentation for costs paid as a condition for releasing the demand guarantee. </w:t>
      </w:r>
    </w:p>
    <w:p w14:paraId="03FD9388" w14:textId="30398D8E" w:rsidR="00001F64" w:rsidRPr="00E8008E" w:rsidRDefault="00001F64" w:rsidP="00001F64">
      <w:pPr>
        <w:ind w:right="-567"/>
        <w:rPr>
          <w:lang w:val="en-GB"/>
        </w:rPr>
      </w:pPr>
      <w:r w:rsidRPr="00E8008E">
        <w:rPr>
          <w:lang w:val="en-GB"/>
        </w:rPr>
        <w:t xml:space="preserve">If the Danish Energy Agency has requested further documentation for </w:t>
      </w:r>
      <w:r w:rsidR="00356379" w:rsidRPr="00E8008E">
        <w:rPr>
          <w:lang w:val="en-GB"/>
        </w:rPr>
        <w:t>costs</w:t>
      </w:r>
      <w:r w:rsidRPr="00E8008E">
        <w:rPr>
          <w:lang w:val="en-GB"/>
        </w:rPr>
        <w:t xml:space="preserve"> paid as a condition for releasing the Demand Guarantee, the Danish Energy Agency shall not be obliged to release the Guarantee until one month after the additional documentation has been received.</w:t>
      </w:r>
    </w:p>
    <w:p w14:paraId="32117F2E" w14:textId="77777777" w:rsidR="00001F64" w:rsidRPr="00E8008E" w:rsidRDefault="00001F64" w:rsidP="00001F64">
      <w:pPr>
        <w:ind w:right="-567"/>
        <w:rPr>
          <w:lang w:val="en-GB"/>
        </w:rPr>
      </w:pPr>
    </w:p>
    <w:p w14:paraId="6448D915" w14:textId="77777777" w:rsidR="00001F64" w:rsidRPr="00E8008E" w:rsidRDefault="00001F64" w:rsidP="00001F64">
      <w:pPr>
        <w:ind w:right="-567"/>
        <w:rPr>
          <w:lang w:val="en-GB"/>
        </w:rPr>
      </w:pPr>
      <w:r w:rsidRPr="00E8008E">
        <w:rPr>
          <w:lang w:val="en-GB"/>
        </w:rPr>
        <w:t>The Guarantee shall be returned to the Guarantor with an endorsement of release as soon as the Guarantee has been released in full.</w:t>
      </w:r>
    </w:p>
    <w:p w14:paraId="59BCDE82" w14:textId="77777777" w:rsidR="00001F64" w:rsidRPr="00E8008E" w:rsidRDefault="00001F64" w:rsidP="00001F64">
      <w:pPr>
        <w:ind w:right="-567"/>
        <w:rPr>
          <w:lang w:val="en-GB"/>
        </w:rPr>
      </w:pPr>
    </w:p>
    <w:p w14:paraId="3DB0FFF0" w14:textId="77777777" w:rsidR="00001F64" w:rsidRPr="00E8008E" w:rsidRDefault="00001F64" w:rsidP="00001F64">
      <w:pPr>
        <w:ind w:right="-567"/>
        <w:rPr>
          <w:lang w:val="en-GB"/>
        </w:rPr>
      </w:pPr>
    </w:p>
    <w:p w14:paraId="4A576471" w14:textId="77777777" w:rsidR="00001F64" w:rsidRPr="00E8008E" w:rsidRDefault="00001F64" w:rsidP="00001F64">
      <w:pPr>
        <w:numPr>
          <w:ilvl w:val="0"/>
          <w:numId w:val="16"/>
        </w:numPr>
        <w:tabs>
          <w:tab w:val="clear" w:pos="720"/>
          <w:tab w:val="num" w:pos="644"/>
          <w:tab w:val="num" w:pos="709"/>
        </w:tabs>
        <w:ind w:left="709" w:right="-567" w:hanging="709"/>
        <w:rPr>
          <w:lang w:val="en-GB"/>
        </w:rPr>
      </w:pPr>
      <w:r w:rsidRPr="00E8008E">
        <w:rPr>
          <w:b/>
          <w:bCs/>
          <w:lang w:val="en-GB"/>
        </w:rPr>
        <w:t>Credit Rating</w:t>
      </w:r>
    </w:p>
    <w:p w14:paraId="15B51D1E" w14:textId="77777777" w:rsidR="00001F64" w:rsidRPr="00E8008E" w:rsidRDefault="00001F64" w:rsidP="00001F64">
      <w:pPr>
        <w:ind w:right="-567"/>
        <w:rPr>
          <w:lang w:val="en-GB"/>
        </w:rPr>
      </w:pPr>
      <w:r w:rsidRPr="00E8008E">
        <w:rPr>
          <w:lang w:val="en-GB"/>
        </w:rPr>
        <w:t xml:space="preserve">By its signature to this Guarantee, the Guarantor declares that it has a long-term credit rating of at least A- (Standard &amp; Poor’s and Fitch) or A3 (Moody’s) or equivalent rating from another recognised international rating agency. </w:t>
      </w:r>
    </w:p>
    <w:p w14:paraId="602AC81C" w14:textId="77777777" w:rsidR="00001F64" w:rsidRPr="00E8008E" w:rsidRDefault="00001F64" w:rsidP="00001F64">
      <w:pPr>
        <w:ind w:left="720" w:right="-567"/>
        <w:rPr>
          <w:b/>
          <w:lang w:val="en-GB"/>
        </w:rPr>
      </w:pPr>
    </w:p>
    <w:p w14:paraId="644BCD8F" w14:textId="77777777" w:rsidR="00001F64" w:rsidRPr="00E8008E" w:rsidRDefault="00001F64" w:rsidP="00001F64">
      <w:pPr>
        <w:ind w:left="720" w:right="-567"/>
        <w:rPr>
          <w:b/>
          <w:lang w:val="en-GB"/>
        </w:rPr>
      </w:pPr>
    </w:p>
    <w:p w14:paraId="4B19DCA9" w14:textId="77777777" w:rsidR="00001F64" w:rsidRPr="00E8008E" w:rsidRDefault="00001F64" w:rsidP="00001F64">
      <w:pPr>
        <w:numPr>
          <w:ilvl w:val="0"/>
          <w:numId w:val="16"/>
        </w:numPr>
        <w:tabs>
          <w:tab w:val="clear" w:pos="720"/>
          <w:tab w:val="num" w:pos="644"/>
          <w:tab w:val="num" w:pos="709"/>
        </w:tabs>
        <w:ind w:left="709" w:right="-567" w:hanging="709"/>
        <w:rPr>
          <w:lang w:val="en-GB"/>
        </w:rPr>
      </w:pPr>
      <w:r w:rsidRPr="00E8008E">
        <w:rPr>
          <w:b/>
          <w:bCs/>
          <w:lang w:val="en-GB"/>
        </w:rPr>
        <w:t>Transfer</w:t>
      </w:r>
    </w:p>
    <w:p w14:paraId="3A3326F2" w14:textId="1C55681A" w:rsidR="00001F64" w:rsidRPr="00E8008E" w:rsidRDefault="00001F64" w:rsidP="00001F64">
      <w:pPr>
        <w:ind w:right="-567"/>
        <w:rPr>
          <w:lang w:val="en-GB"/>
        </w:rPr>
      </w:pPr>
      <w:r w:rsidRPr="00E8008E">
        <w:rPr>
          <w:lang w:val="en-GB"/>
        </w:rPr>
        <w:t xml:space="preserve">The Guarantor accepts the right of the Danish Energy Agency pursuant to the </w:t>
      </w:r>
      <w:r w:rsidR="005A7241" w:rsidRPr="00E8008E">
        <w:rPr>
          <w:lang w:val="en-GB"/>
        </w:rPr>
        <w:t>Concession Agreement</w:t>
      </w:r>
      <w:r w:rsidRPr="00E8008E">
        <w:rPr>
          <w:lang w:val="en-GB"/>
        </w:rPr>
        <w:t xml:space="preserve"> mentioned in point 2 to transfer its rights and obligations under this </w:t>
      </w:r>
      <w:r w:rsidR="005A7241" w:rsidRPr="00E8008E">
        <w:rPr>
          <w:lang w:val="en-GB"/>
        </w:rPr>
        <w:t>Concession Agreement</w:t>
      </w:r>
      <w:r w:rsidRPr="00E8008E">
        <w:rPr>
          <w:lang w:val="en-GB"/>
        </w:rPr>
        <w:t xml:space="preserve"> to another public institution or any institution or private entity ultimately controlled (controlled in this provision is defined in accordance with the International Accounting Standard (IAS 27) issued by the International Accounting Standards Board (IASB)) by the Danish State or another Danish public authority or mainly financed by public funds, if the public tasks hitherto performed by the Danish Energy Agency or if the public tasks covered by the </w:t>
      </w:r>
      <w:r w:rsidR="005A7241" w:rsidRPr="00E8008E">
        <w:rPr>
          <w:lang w:val="en-GB"/>
        </w:rPr>
        <w:t>Concession Agreement</w:t>
      </w:r>
      <w:r w:rsidRPr="00E8008E">
        <w:rPr>
          <w:lang w:val="en-GB"/>
        </w:rPr>
        <w:t xml:space="preserve"> are transferred, in whole or in part, to any of the mentioned parties.</w:t>
      </w:r>
    </w:p>
    <w:p w14:paraId="5769ECCD" w14:textId="77777777" w:rsidR="00001F64" w:rsidRPr="00E8008E" w:rsidRDefault="00001F64" w:rsidP="00001F64">
      <w:pPr>
        <w:ind w:right="-567"/>
        <w:rPr>
          <w:lang w:val="en-GB"/>
        </w:rPr>
      </w:pPr>
    </w:p>
    <w:p w14:paraId="15AE5AFA" w14:textId="77777777" w:rsidR="00001F64" w:rsidRPr="00E8008E" w:rsidRDefault="00001F64" w:rsidP="00001F64">
      <w:pPr>
        <w:ind w:right="-567"/>
        <w:rPr>
          <w:lang w:val="en-GB"/>
        </w:rPr>
      </w:pPr>
    </w:p>
    <w:p w14:paraId="5CE4EEE0" w14:textId="77777777" w:rsidR="00001F64" w:rsidRPr="00E8008E" w:rsidRDefault="00001F64" w:rsidP="00001F64">
      <w:pPr>
        <w:numPr>
          <w:ilvl w:val="0"/>
          <w:numId w:val="16"/>
        </w:numPr>
        <w:tabs>
          <w:tab w:val="clear" w:pos="720"/>
          <w:tab w:val="num" w:pos="644"/>
          <w:tab w:val="num" w:pos="709"/>
        </w:tabs>
        <w:ind w:left="709" w:right="-567" w:hanging="709"/>
        <w:rPr>
          <w:b/>
          <w:lang w:val="en-GB"/>
        </w:rPr>
      </w:pPr>
      <w:r w:rsidRPr="00E8008E">
        <w:rPr>
          <w:b/>
          <w:bCs/>
          <w:lang w:val="en-GB"/>
        </w:rPr>
        <w:t>Choice of law and legal venue</w:t>
      </w:r>
    </w:p>
    <w:p w14:paraId="55AD0135" w14:textId="77777777" w:rsidR="00001F64" w:rsidRPr="00E8008E" w:rsidRDefault="00001F64" w:rsidP="00001F64">
      <w:pPr>
        <w:ind w:right="-567"/>
        <w:rPr>
          <w:lang w:val="en-GB"/>
        </w:rPr>
      </w:pPr>
      <w:r w:rsidRPr="00E8008E">
        <w:rPr>
          <w:lang w:val="en-GB"/>
        </w:rPr>
        <w:t xml:space="preserve">This Demand Guarantee shall be governed by Danish law, and the ordinary courts of Copenhagen shall be proper venue. </w:t>
      </w:r>
    </w:p>
    <w:p w14:paraId="6914356E" w14:textId="77777777" w:rsidR="00001F64" w:rsidRPr="00E8008E" w:rsidRDefault="00001F64" w:rsidP="00001F64">
      <w:pPr>
        <w:ind w:right="-567"/>
        <w:rPr>
          <w:lang w:val="en-GB"/>
        </w:rPr>
      </w:pPr>
    </w:p>
    <w:p w14:paraId="47529B5F" w14:textId="77777777" w:rsidR="00001F64" w:rsidRPr="00E8008E" w:rsidRDefault="00001F64" w:rsidP="00001F64">
      <w:pPr>
        <w:ind w:right="-567"/>
        <w:rPr>
          <w:lang w:val="en-GB"/>
        </w:rPr>
      </w:pPr>
    </w:p>
    <w:p w14:paraId="471F6041" w14:textId="77777777" w:rsidR="00001F64" w:rsidRPr="00E8008E" w:rsidRDefault="00001F64" w:rsidP="00001F64">
      <w:pPr>
        <w:ind w:left="1304" w:right="-567" w:hanging="1304"/>
        <w:jc w:val="center"/>
        <w:rPr>
          <w:lang w:val="en-GB"/>
        </w:rPr>
      </w:pPr>
      <w:r w:rsidRPr="00E8008E">
        <w:rPr>
          <w:lang w:val="en-GB"/>
        </w:rPr>
        <w:t>Date ……………………….</w:t>
      </w:r>
    </w:p>
    <w:p w14:paraId="19BC882A" w14:textId="77777777" w:rsidR="00001F64" w:rsidRPr="00E8008E" w:rsidRDefault="00001F64" w:rsidP="00001F64">
      <w:pPr>
        <w:ind w:left="1304" w:right="-567" w:hanging="1304"/>
        <w:jc w:val="center"/>
        <w:rPr>
          <w:lang w:val="en-GB"/>
        </w:rPr>
      </w:pPr>
    </w:p>
    <w:p w14:paraId="70C071F8" w14:textId="77777777" w:rsidR="00001F64" w:rsidRPr="00E8008E" w:rsidRDefault="00001F64" w:rsidP="00001F64">
      <w:pPr>
        <w:ind w:left="1304" w:right="-567" w:hanging="1304"/>
        <w:jc w:val="center"/>
        <w:rPr>
          <w:lang w:val="en-GB"/>
        </w:rPr>
      </w:pPr>
      <w:r w:rsidRPr="00E8008E">
        <w:rPr>
          <w:lang w:val="en-GB"/>
        </w:rPr>
        <w:t>……………………………………………</w:t>
      </w:r>
    </w:p>
    <w:p w14:paraId="21E13892" w14:textId="77777777" w:rsidR="00001F64" w:rsidRPr="00E8008E" w:rsidRDefault="00001F64" w:rsidP="00001F64">
      <w:pPr>
        <w:ind w:left="1304" w:right="-567" w:hanging="1304"/>
        <w:jc w:val="center"/>
        <w:rPr>
          <w:lang w:val="en-GB"/>
        </w:rPr>
      </w:pPr>
      <w:r w:rsidRPr="00E8008E">
        <w:rPr>
          <w:lang w:val="en-GB"/>
        </w:rPr>
        <w:t>Signature of Guarantor</w:t>
      </w:r>
    </w:p>
    <w:p w14:paraId="58440E15" w14:textId="77777777" w:rsidR="00001F64" w:rsidRPr="00E8008E" w:rsidRDefault="00001F64" w:rsidP="00001F64">
      <w:pPr>
        <w:ind w:left="1304" w:right="-567" w:hanging="1304"/>
        <w:jc w:val="center"/>
        <w:rPr>
          <w:lang w:val="en-GB"/>
        </w:rPr>
      </w:pPr>
    </w:p>
    <w:p w14:paraId="45DD1BB0" w14:textId="77777777" w:rsidR="00001F64" w:rsidRPr="00E8008E" w:rsidRDefault="00001F64" w:rsidP="00001F64">
      <w:pPr>
        <w:ind w:right="-567"/>
        <w:rPr>
          <w:lang w:val="en-GB"/>
        </w:rPr>
      </w:pPr>
      <w:r w:rsidRPr="00E8008E">
        <w:rPr>
          <w:lang w:val="en-GB"/>
        </w:rPr>
        <w:br w:type="page"/>
      </w:r>
    </w:p>
    <w:p w14:paraId="4E7C0388" w14:textId="77777777" w:rsidR="00001F64" w:rsidRPr="00E8008E" w:rsidRDefault="00001F64" w:rsidP="00001F64">
      <w:pPr>
        <w:ind w:left="1304" w:right="-567" w:hanging="1304"/>
        <w:rPr>
          <w:b/>
          <w:lang w:val="en-GB"/>
        </w:rPr>
      </w:pPr>
      <w:r w:rsidRPr="00E8008E">
        <w:rPr>
          <w:b/>
          <w:bCs/>
          <w:lang w:val="en-GB"/>
        </w:rPr>
        <w:t>Appendix 1.2</w:t>
      </w:r>
    </w:p>
    <w:p w14:paraId="06A05505" w14:textId="77777777" w:rsidR="00001F64" w:rsidRPr="00E8008E" w:rsidRDefault="00001F64" w:rsidP="00001F64">
      <w:pPr>
        <w:ind w:left="1304" w:right="-567" w:hanging="1304"/>
        <w:jc w:val="center"/>
        <w:rPr>
          <w:lang w:val="en-GB"/>
        </w:rPr>
      </w:pPr>
    </w:p>
    <w:p w14:paraId="4FEA67C6" w14:textId="77777777" w:rsidR="00001F64" w:rsidRPr="00E8008E" w:rsidRDefault="00001F64" w:rsidP="00001F64">
      <w:pPr>
        <w:ind w:left="1304" w:right="-567" w:hanging="1304"/>
        <w:jc w:val="center"/>
        <w:rPr>
          <w:b/>
          <w:sz w:val="28"/>
          <w:szCs w:val="28"/>
          <w:lang w:val="en-GB"/>
        </w:rPr>
      </w:pPr>
      <w:r w:rsidRPr="00E8008E">
        <w:rPr>
          <w:b/>
          <w:bCs/>
          <w:sz w:val="28"/>
          <w:szCs w:val="28"/>
          <w:lang w:val="en-GB"/>
        </w:rPr>
        <w:t>Model Parent Company Guarantee</w:t>
      </w:r>
    </w:p>
    <w:p w14:paraId="6E9BF14A" w14:textId="77777777" w:rsidR="00001F64" w:rsidRPr="00E8008E" w:rsidRDefault="00001F64" w:rsidP="00001F64">
      <w:pPr>
        <w:ind w:left="1304" w:right="-567" w:hanging="1304"/>
        <w:jc w:val="center"/>
        <w:rPr>
          <w:lang w:val="en-GB"/>
        </w:rPr>
      </w:pPr>
    </w:p>
    <w:p w14:paraId="6F84A655" w14:textId="77777777" w:rsidR="00001F64" w:rsidRPr="00E8008E" w:rsidRDefault="00001F64" w:rsidP="00001F64">
      <w:pPr>
        <w:ind w:left="1304" w:right="-567" w:hanging="1304"/>
        <w:jc w:val="center"/>
        <w:rPr>
          <w:lang w:val="en-GB"/>
        </w:rPr>
      </w:pPr>
    </w:p>
    <w:p w14:paraId="4EEDEDDC" w14:textId="77777777" w:rsidR="00001F64" w:rsidRPr="00E8008E" w:rsidRDefault="00001F64" w:rsidP="00001F64">
      <w:pPr>
        <w:ind w:left="1304" w:right="-567" w:hanging="1304"/>
        <w:jc w:val="center"/>
        <w:rPr>
          <w:lang w:val="en-GB"/>
        </w:rPr>
      </w:pPr>
    </w:p>
    <w:p w14:paraId="18CAE8D1" w14:textId="77777777" w:rsidR="00001F64" w:rsidRPr="00E8008E" w:rsidRDefault="00001F64" w:rsidP="00001F64">
      <w:pPr>
        <w:numPr>
          <w:ilvl w:val="0"/>
          <w:numId w:val="17"/>
        </w:numPr>
        <w:ind w:right="-567" w:hanging="720"/>
        <w:rPr>
          <w:lang w:val="en-GB"/>
        </w:rPr>
      </w:pPr>
      <w:r w:rsidRPr="00E8008E">
        <w:rPr>
          <w:b/>
          <w:bCs/>
          <w:lang w:val="en-GB"/>
        </w:rPr>
        <w:t>Principal/Guarantee amount</w:t>
      </w:r>
    </w:p>
    <w:p w14:paraId="3B524FE0" w14:textId="77777777" w:rsidR="00001F64" w:rsidRPr="00E8008E" w:rsidRDefault="00001F64" w:rsidP="00001F64">
      <w:pPr>
        <w:ind w:right="-567"/>
        <w:rPr>
          <w:lang w:val="en-GB"/>
        </w:rPr>
      </w:pPr>
      <w:r w:rsidRPr="00E8008E">
        <w:rPr>
          <w:lang w:val="en-GB"/>
        </w:rPr>
        <w:t xml:space="preserve">At the request and expense of </w:t>
      </w:r>
      <w:r w:rsidRPr="00E8008E">
        <w:rPr>
          <w:i/>
          <w:iCs/>
          <w:lang w:val="en-GB"/>
        </w:rPr>
        <w:t>[insert the name of the Concessionaire, CVR no. (business reg. no.), address, etc.]</w:t>
      </w:r>
      <w:r w:rsidRPr="00E8008E">
        <w:rPr>
          <w:lang w:val="en-GB"/>
        </w:rPr>
        <w:t xml:space="preserve"> (the Concessionaire), [</w:t>
      </w:r>
      <w:r w:rsidRPr="00E8008E">
        <w:rPr>
          <w:i/>
          <w:iCs/>
          <w:lang w:val="en-GB"/>
        </w:rPr>
        <w:t>insert the name of the parent company, CVR no. (business reg. no.), address, etc.</w:t>
      </w:r>
      <w:r w:rsidRPr="00E8008E">
        <w:rPr>
          <w:lang w:val="en-GB"/>
        </w:rPr>
        <w:t>] (the Guarantor), hereby confirms to provide an irrevocable and unconditional guarantee to the Danish Energy Agency (</w:t>
      </w:r>
      <w:r w:rsidRPr="00E8008E">
        <w:rPr>
          <w:i/>
          <w:iCs/>
          <w:lang w:val="en-GB"/>
        </w:rPr>
        <w:t>Energistyrelsen</w:t>
      </w:r>
      <w:r w:rsidRPr="00E8008E">
        <w:rPr>
          <w:lang w:val="en-GB"/>
        </w:rPr>
        <w:t>) in the amount of DKK [x] ([</w:t>
      </w:r>
      <w:r w:rsidRPr="00E8008E">
        <w:rPr>
          <w:i/>
          <w:iCs/>
          <w:lang w:val="en-GB"/>
        </w:rPr>
        <w:t>complete in letters</w:t>
      </w:r>
      <w:r w:rsidRPr="00E8008E">
        <w:rPr>
          <w:lang w:val="en-GB"/>
        </w:rPr>
        <w:t xml:space="preserve">] Danish Kroner). </w:t>
      </w:r>
    </w:p>
    <w:p w14:paraId="5FCF15D2" w14:textId="77777777" w:rsidR="00001F64" w:rsidRPr="00E8008E" w:rsidRDefault="00001F64" w:rsidP="00001F64">
      <w:pPr>
        <w:ind w:right="-567"/>
        <w:rPr>
          <w:lang w:val="en-GB"/>
        </w:rPr>
      </w:pPr>
    </w:p>
    <w:p w14:paraId="26850424" w14:textId="77777777" w:rsidR="00001F64" w:rsidRPr="00E8008E" w:rsidRDefault="00001F64" w:rsidP="00001F64">
      <w:pPr>
        <w:ind w:right="-567"/>
        <w:rPr>
          <w:lang w:val="en-GB"/>
        </w:rPr>
      </w:pPr>
    </w:p>
    <w:p w14:paraId="57FC8D4D" w14:textId="77777777" w:rsidR="00001F64" w:rsidRPr="00E8008E" w:rsidRDefault="00001F64" w:rsidP="00001F64">
      <w:pPr>
        <w:numPr>
          <w:ilvl w:val="0"/>
          <w:numId w:val="17"/>
        </w:numPr>
        <w:ind w:right="-567" w:hanging="720"/>
        <w:rPr>
          <w:lang w:val="en-GB"/>
        </w:rPr>
      </w:pPr>
      <w:r w:rsidRPr="00E8008E">
        <w:rPr>
          <w:b/>
          <w:bCs/>
          <w:lang w:val="en-GB"/>
        </w:rPr>
        <w:t>Background for the Guarantee</w:t>
      </w:r>
    </w:p>
    <w:p w14:paraId="0EC5B3F8" w14:textId="4D5B9B5C" w:rsidR="00001F64" w:rsidRPr="00E8008E" w:rsidRDefault="00001F64" w:rsidP="00001F64">
      <w:pPr>
        <w:ind w:right="-567"/>
        <w:rPr>
          <w:lang w:val="en-GB"/>
        </w:rPr>
      </w:pPr>
      <w:r w:rsidRPr="00E8008E">
        <w:rPr>
          <w:lang w:val="en-GB"/>
        </w:rPr>
        <w:t xml:space="preserve">The amount shall serve as full security for the payment of a </w:t>
      </w:r>
      <w:r w:rsidRPr="00E8008E">
        <w:rPr>
          <w:sz w:val="23"/>
          <w:szCs w:val="23"/>
          <w:lang w:val="en-GB"/>
        </w:rPr>
        <w:t xml:space="preserve">penalty for defective performance </w:t>
      </w:r>
      <w:r w:rsidRPr="00E8008E">
        <w:rPr>
          <w:lang w:val="en-GB"/>
        </w:rPr>
        <w:t xml:space="preserve">which the Concessionaire might become liable to pay pursuant to the </w:t>
      </w:r>
      <w:r w:rsidR="005A7241" w:rsidRPr="00E8008E">
        <w:rPr>
          <w:lang w:val="en-GB"/>
        </w:rPr>
        <w:t>Concession Agreement</w:t>
      </w:r>
      <w:r w:rsidRPr="00E8008E">
        <w:rPr>
          <w:lang w:val="en-GB"/>
        </w:rPr>
        <w:t xml:space="preserve"> of </w:t>
      </w:r>
      <w:r w:rsidR="00106FC0" w:rsidRPr="00E8008E">
        <w:rPr>
          <w:lang w:val="en-GB"/>
        </w:rPr>
        <w:t xml:space="preserve">[xx. </w:t>
      </w:r>
      <w:r w:rsidRPr="00E8008E">
        <w:rPr>
          <w:lang w:val="en-GB"/>
        </w:rPr>
        <w:t>xx</w:t>
      </w:r>
      <w:r w:rsidR="00106FC0" w:rsidRPr="00E8008E">
        <w:rPr>
          <w:lang w:val="en-GB"/>
        </w:rPr>
        <w:t>]</w:t>
      </w:r>
      <w:r w:rsidRPr="00E8008E">
        <w:rPr>
          <w:lang w:val="en-GB"/>
        </w:rPr>
        <w:t xml:space="preserve"> 2016 with any subsequent amendments regarding the obligation to construct and connect to the grid an electric power generating plant offshore with internal collection grid, Kriegers Flak</w:t>
      </w:r>
      <w:r w:rsidR="00AA216C" w:rsidRPr="00E8008E">
        <w:rPr>
          <w:lang w:val="en-GB"/>
        </w:rPr>
        <w:t xml:space="preserve">, </w:t>
      </w:r>
      <w:r w:rsidRPr="00E8008E">
        <w:rPr>
          <w:lang w:val="en-GB"/>
        </w:rPr>
        <w:t xml:space="preserve">in the Baltic Sea. </w:t>
      </w:r>
    </w:p>
    <w:p w14:paraId="5195E146" w14:textId="77777777" w:rsidR="00001F64" w:rsidRPr="00E8008E" w:rsidRDefault="00001F64" w:rsidP="00001F64">
      <w:pPr>
        <w:ind w:right="-567"/>
        <w:rPr>
          <w:lang w:val="en-GB"/>
        </w:rPr>
      </w:pPr>
    </w:p>
    <w:p w14:paraId="7DF00C66" w14:textId="77777777" w:rsidR="00001F64" w:rsidRPr="00E8008E" w:rsidRDefault="00001F64" w:rsidP="00001F64">
      <w:pPr>
        <w:ind w:right="-567"/>
        <w:rPr>
          <w:lang w:val="en-GB"/>
        </w:rPr>
      </w:pPr>
    </w:p>
    <w:p w14:paraId="7D189A50" w14:textId="77777777" w:rsidR="00001F64" w:rsidRPr="00E8008E" w:rsidRDefault="00001F64" w:rsidP="00001F64">
      <w:pPr>
        <w:numPr>
          <w:ilvl w:val="0"/>
          <w:numId w:val="17"/>
        </w:numPr>
        <w:ind w:right="-567" w:hanging="720"/>
        <w:rPr>
          <w:lang w:val="en-GB"/>
        </w:rPr>
      </w:pPr>
      <w:r w:rsidRPr="00E8008E">
        <w:rPr>
          <w:b/>
          <w:bCs/>
          <w:lang w:val="en-GB"/>
        </w:rPr>
        <w:t>Effective date of the Guarantee</w:t>
      </w:r>
    </w:p>
    <w:p w14:paraId="33E4F99B" w14:textId="77777777" w:rsidR="00001F64" w:rsidRPr="00E8008E" w:rsidRDefault="00001F64" w:rsidP="00001F64">
      <w:pPr>
        <w:ind w:right="-567"/>
        <w:rPr>
          <w:lang w:val="en-GB"/>
        </w:rPr>
      </w:pPr>
      <w:r w:rsidRPr="00E8008E">
        <w:rPr>
          <w:lang w:val="en-GB"/>
        </w:rPr>
        <w:t>This Guarantee shall apply from today’s date.</w:t>
      </w:r>
    </w:p>
    <w:p w14:paraId="7248839A" w14:textId="77777777" w:rsidR="00001F64" w:rsidRPr="00E8008E" w:rsidRDefault="00001F64" w:rsidP="00001F64">
      <w:pPr>
        <w:ind w:right="-567"/>
        <w:rPr>
          <w:lang w:val="en-GB"/>
        </w:rPr>
      </w:pPr>
    </w:p>
    <w:p w14:paraId="62ED920B" w14:textId="77777777" w:rsidR="00001F64" w:rsidRPr="00E8008E" w:rsidRDefault="00001F64" w:rsidP="00001F64">
      <w:pPr>
        <w:ind w:right="-567"/>
        <w:rPr>
          <w:lang w:val="en-GB"/>
        </w:rPr>
      </w:pPr>
    </w:p>
    <w:p w14:paraId="4F08ADCD" w14:textId="77777777" w:rsidR="00001F64" w:rsidRPr="00E8008E" w:rsidRDefault="00001F64" w:rsidP="00001F64">
      <w:pPr>
        <w:numPr>
          <w:ilvl w:val="0"/>
          <w:numId w:val="17"/>
        </w:numPr>
        <w:ind w:right="-567" w:hanging="720"/>
        <w:rPr>
          <w:lang w:val="en-GB"/>
        </w:rPr>
      </w:pPr>
      <w:r w:rsidRPr="00E8008E">
        <w:rPr>
          <w:b/>
          <w:bCs/>
          <w:lang w:val="en-GB"/>
        </w:rPr>
        <w:t>Payment under the Guarantee</w:t>
      </w:r>
    </w:p>
    <w:p w14:paraId="1B006A57" w14:textId="6D430FA3" w:rsidR="00001F64" w:rsidRPr="00E8008E" w:rsidRDefault="00001F64" w:rsidP="00001F64">
      <w:pPr>
        <w:ind w:right="-567"/>
        <w:rPr>
          <w:lang w:val="en-GB"/>
        </w:rPr>
      </w:pPr>
      <w:r w:rsidRPr="00E8008E">
        <w:rPr>
          <w:lang w:val="en-GB"/>
        </w:rPr>
        <w:t xml:space="preserve">The Guarantee amount shall be paid to the Danish Energy Agency upon the first written demand for payment to the Guarantor stating that the Danish Energy Agency is entitled to the amount demanded pursuant the </w:t>
      </w:r>
      <w:r w:rsidR="005A7241" w:rsidRPr="00E8008E">
        <w:rPr>
          <w:lang w:val="en-GB"/>
        </w:rPr>
        <w:t>Concession Agreement</w:t>
      </w:r>
      <w:r w:rsidRPr="00E8008E">
        <w:rPr>
          <w:lang w:val="en-GB"/>
        </w:rPr>
        <w:t xml:space="preserve"> mentioned in point 2 above.</w:t>
      </w:r>
    </w:p>
    <w:p w14:paraId="79FC4F6A" w14:textId="77777777" w:rsidR="00001F64" w:rsidRPr="00E8008E" w:rsidRDefault="00001F64" w:rsidP="00001F64">
      <w:pPr>
        <w:ind w:right="-567"/>
        <w:rPr>
          <w:lang w:val="en-GB"/>
        </w:rPr>
      </w:pPr>
    </w:p>
    <w:p w14:paraId="5F7F7E1B" w14:textId="77777777" w:rsidR="00001F64" w:rsidRPr="00E8008E" w:rsidRDefault="00001F64" w:rsidP="00001F64">
      <w:pPr>
        <w:ind w:right="-567"/>
        <w:rPr>
          <w:lang w:val="en-GB"/>
        </w:rPr>
      </w:pPr>
      <w:r w:rsidRPr="00E8008E">
        <w:rPr>
          <w:lang w:val="en-GB"/>
        </w:rPr>
        <w:t>The Guarantee shall be paid on demand without examination or other documentation of the legitimacy of the demand. Payment shall take place no later than seven calendar days after receipt of the demand for payment from the Danish Energy Agency.</w:t>
      </w:r>
    </w:p>
    <w:p w14:paraId="3915C187" w14:textId="77777777" w:rsidR="00001F64" w:rsidRPr="00E8008E" w:rsidRDefault="00001F64" w:rsidP="00001F64">
      <w:pPr>
        <w:ind w:right="-567"/>
        <w:rPr>
          <w:lang w:val="en-GB"/>
        </w:rPr>
      </w:pPr>
    </w:p>
    <w:p w14:paraId="12AE2B37" w14:textId="77777777" w:rsidR="00001F64" w:rsidRPr="00E8008E" w:rsidRDefault="00001F64" w:rsidP="00001F64">
      <w:pPr>
        <w:ind w:right="-567"/>
        <w:rPr>
          <w:lang w:val="en-GB"/>
        </w:rPr>
      </w:pPr>
      <w:r w:rsidRPr="00E8008E">
        <w:rPr>
          <w:lang w:val="en-GB"/>
        </w:rPr>
        <w:t>If the demand for payment is not met, irrespective of the reason, the Guarantor shall be liable to pay default interest from 20 days after the date the demand for payment was made until payment takes place.</w:t>
      </w:r>
    </w:p>
    <w:p w14:paraId="3EBCA849" w14:textId="77777777" w:rsidR="00001F64" w:rsidRPr="00E8008E" w:rsidRDefault="00001F64" w:rsidP="00001F64">
      <w:pPr>
        <w:ind w:right="-567"/>
        <w:rPr>
          <w:lang w:val="en-GB"/>
        </w:rPr>
      </w:pPr>
    </w:p>
    <w:p w14:paraId="6690C10C" w14:textId="77777777" w:rsidR="00001F64" w:rsidRPr="00E8008E" w:rsidRDefault="00001F64" w:rsidP="00001F64">
      <w:pPr>
        <w:ind w:right="-567"/>
        <w:rPr>
          <w:lang w:val="en-GB"/>
        </w:rPr>
      </w:pPr>
      <w:r w:rsidRPr="00E8008E">
        <w:rPr>
          <w:lang w:val="en-GB"/>
        </w:rPr>
        <w:t>The size of the default interest shall be determined in accordance with section 5 of the Interest on Overdue Payments Act.</w:t>
      </w:r>
    </w:p>
    <w:p w14:paraId="5A4AE2F7" w14:textId="77777777" w:rsidR="00001F64" w:rsidRPr="00E8008E" w:rsidRDefault="00001F64" w:rsidP="00001F64">
      <w:pPr>
        <w:ind w:right="-567"/>
        <w:rPr>
          <w:lang w:val="en-GB"/>
        </w:rPr>
      </w:pPr>
    </w:p>
    <w:p w14:paraId="05F2165E" w14:textId="77777777" w:rsidR="00001F64" w:rsidRPr="00E8008E" w:rsidRDefault="00001F64" w:rsidP="00001F64">
      <w:pPr>
        <w:ind w:right="-567"/>
        <w:rPr>
          <w:lang w:val="en-GB"/>
        </w:rPr>
      </w:pPr>
    </w:p>
    <w:p w14:paraId="3350D88F" w14:textId="5F9A2845" w:rsidR="00001F64" w:rsidRPr="00E8008E" w:rsidRDefault="00001F64" w:rsidP="00001F64">
      <w:pPr>
        <w:numPr>
          <w:ilvl w:val="0"/>
          <w:numId w:val="17"/>
        </w:numPr>
        <w:ind w:right="-567" w:hanging="720"/>
        <w:rPr>
          <w:lang w:val="en-GB"/>
        </w:rPr>
      </w:pPr>
      <w:r w:rsidRPr="00E8008E">
        <w:rPr>
          <w:b/>
          <w:bCs/>
          <w:lang w:val="en-GB"/>
        </w:rPr>
        <w:t>Expiry (release) of the Guarantee</w:t>
      </w:r>
    </w:p>
    <w:p w14:paraId="3F90B992" w14:textId="77777777" w:rsidR="00001F64" w:rsidRPr="00E8008E" w:rsidRDefault="00001F64" w:rsidP="00001F64">
      <w:pPr>
        <w:ind w:right="-567"/>
        <w:rPr>
          <w:lang w:val="en-GB"/>
        </w:rPr>
      </w:pPr>
      <w:r w:rsidRPr="00E8008E">
        <w:rPr>
          <w:lang w:val="en-GB"/>
        </w:rPr>
        <w:t>This Guarantee shall be valid until the Danish Energy Agency informs the Guarantor in writing that the Guarantee has been released. If the Guarantee is partially released, the Guarantee shall remain valid to cover the amount which has not been released.</w:t>
      </w:r>
    </w:p>
    <w:p w14:paraId="2E2BE4CA" w14:textId="77777777" w:rsidR="00001F64" w:rsidRPr="00E8008E" w:rsidRDefault="00001F64" w:rsidP="00001F64">
      <w:pPr>
        <w:ind w:right="-567"/>
        <w:rPr>
          <w:lang w:val="en-GB"/>
        </w:rPr>
      </w:pPr>
    </w:p>
    <w:p w14:paraId="58608C09" w14:textId="77777777" w:rsidR="00E20821" w:rsidRDefault="00E20821" w:rsidP="00E20821">
      <w:pPr>
        <w:ind w:right="-567"/>
        <w:rPr>
          <w:lang w:val="en-GB"/>
        </w:rPr>
      </w:pPr>
      <w:r w:rsidRPr="00E8008E">
        <w:rPr>
          <w:lang w:val="en-GB"/>
        </w:rPr>
        <w:t xml:space="preserve">The Danish Energy Agency </w:t>
      </w:r>
      <w:r>
        <w:rPr>
          <w:lang w:val="en-GB"/>
        </w:rPr>
        <w:t>shall</w:t>
      </w:r>
      <w:r w:rsidRPr="00E8008E">
        <w:rPr>
          <w:lang w:val="en-GB"/>
        </w:rPr>
        <w:t xml:space="preserve"> release the guarantee </w:t>
      </w:r>
      <w:r>
        <w:rPr>
          <w:lang w:val="en-GB"/>
        </w:rPr>
        <w:t>on one of the two dates, whichever comes first:</w:t>
      </w:r>
    </w:p>
    <w:p w14:paraId="0AE90EE3" w14:textId="77777777" w:rsidR="00E20821" w:rsidRDefault="00E20821" w:rsidP="00E20821">
      <w:pPr>
        <w:pStyle w:val="Listeafsnit"/>
        <w:ind w:left="1571" w:right="-567"/>
        <w:rPr>
          <w:lang w:val="en-GB"/>
        </w:rPr>
      </w:pPr>
    </w:p>
    <w:p w14:paraId="29ECD73C" w14:textId="77777777" w:rsidR="00E20821" w:rsidRDefault="00E20821" w:rsidP="00E20821">
      <w:pPr>
        <w:pStyle w:val="Listeafsnit"/>
        <w:numPr>
          <w:ilvl w:val="0"/>
          <w:numId w:val="128"/>
        </w:numPr>
        <w:ind w:right="-567"/>
        <w:rPr>
          <w:lang w:val="en-GB"/>
        </w:rPr>
      </w:pPr>
      <w:r>
        <w:rPr>
          <w:lang w:val="en-GB"/>
        </w:rPr>
        <w:t>N</w:t>
      </w:r>
      <w:r w:rsidRPr="002D0B80">
        <w:rPr>
          <w:lang w:val="en-GB"/>
        </w:rPr>
        <w:t>o later than one month after the Concessionaire</w:t>
      </w:r>
      <w:r>
        <w:rPr>
          <w:lang w:val="en-GB"/>
        </w:rPr>
        <w:t xml:space="preserve"> has documented that the Concessionaire, after award of the concession, has paid costs of at least </w:t>
      </w:r>
      <w:r w:rsidRPr="002D0B80">
        <w:rPr>
          <w:lang w:val="en-GB"/>
        </w:rPr>
        <w:t xml:space="preserve">DKK 1,000,000,000 (i.e. DKK one billion) VAT </w:t>
      </w:r>
      <w:r>
        <w:rPr>
          <w:lang w:val="en-GB"/>
        </w:rPr>
        <w:t>included.</w:t>
      </w:r>
    </w:p>
    <w:p w14:paraId="7E09D82F" w14:textId="77777777" w:rsidR="00E20821" w:rsidRDefault="00E20821" w:rsidP="00E20821">
      <w:pPr>
        <w:pStyle w:val="Listeafsnit"/>
        <w:ind w:left="1571" w:right="-567"/>
        <w:rPr>
          <w:lang w:val="en-GB"/>
        </w:rPr>
      </w:pPr>
    </w:p>
    <w:p w14:paraId="5AB7768A" w14:textId="77777777" w:rsidR="00E20821" w:rsidRPr="00517105" w:rsidRDefault="00E20821" w:rsidP="00E20821">
      <w:pPr>
        <w:pStyle w:val="Listeafsnit"/>
        <w:numPr>
          <w:ilvl w:val="0"/>
          <w:numId w:val="128"/>
        </w:numPr>
        <w:ind w:right="-567"/>
        <w:rPr>
          <w:lang w:val="en-GB"/>
        </w:rPr>
      </w:pPr>
      <w:r>
        <w:rPr>
          <w:lang w:val="en-GB"/>
        </w:rPr>
        <w:t>When the first kWh from the first turbine has been supplied to the collective grid</w:t>
      </w:r>
    </w:p>
    <w:p w14:paraId="4B4B6286" w14:textId="77777777" w:rsidR="00E20821" w:rsidRPr="00E8008E" w:rsidRDefault="00E20821" w:rsidP="00E20821">
      <w:pPr>
        <w:ind w:right="-567"/>
        <w:rPr>
          <w:lang w:val="en-GB"/>
        </w:rPr>
      </w:pPr>
    </w:p>
    <w:p w14:paraId="56D55823" w14:textId="0A259B1E" w:rsidR="00E20821" w:rsidRPr="0068236E" w:rsidRDefault="00E20821" w:rsidP="00E20821">
      <w:pPr>
        <w:ind w:right="-567"/>
        <w:rPr>
          <w:lang w:val="en-GB"/>
        </w:rPr>
      </w:pPr>
      <w:r w:rsidRPr="0068236E">
        <w:rPr>
          <w:lang w:val="en-GB"/>
        </w:rPr>
        <w:t xml:space="preserve">As an alternative to a full release of the guarantee, the Concessionaire </w:t>
      </w:r>
      <w:r w:rsidR="00093A7E">
        <w:rPr>
          <w:lang w:val="en-GB"/>
        </w:rPr>
        <w:t xml:space="preserve">is entitled </w:t>
      </w:r>
      <w:r w:rsidRPr="0068236E">
        <w:rPr>
          <w:lang w:val="en-GB"/>
        </w:rPr>
        <w:t>to release 150,000,000 million DKK (write one hundred and fifty million Danish kroner) of the guarantee within one month after the Concessionaire has documented that the Concessionaire after the award of the concession has incurred costs of at least 700,000,000 DKK (write seven hundred million Danish kroner) incl. VAT.</w:t>
      </w:r>
    </w:p>
    <w:p w14:paraId="51A30B02" w14:textId="77777777" w:rsidR="00E20821" w:rsidRPr="0068236E" w:rsidRDefault="00E20821" w:rsidP="00E20821">
      <w:pPr>
        <w:ind w:right="-567"/>
        <w:rPr>
          <w:lang w:val="en-GB"/>
        </w:rPr>
      </w:pPr>
    </w:p>
    <w:p w14:paraId="76EA32D3" w14:textId="28E7F92F" w:rsidR="00E20821" w:rsidRPr="0068236E" w:rsidRDefault="00E20821" w:rsidP="00E20821">
      <w:pPr>
        <w:ind w:right="-567"/>
        <w:rPr>
          <w:lang w:val="en-GB"/>
        </w:rPr>
      </w:pPr>
      <w:r w:rsidRPr="0068236E">
        <w:rPr>
          <w:lang w:val="en-GB"/>
        </w:rPr>
        <w:t xml:space="preserve">The Concessionaire </w:t>
      </w:r>
      <w:r w:rsidR="00093A7E">
        <w:rPr>
          <w:lang w:val="en-GB"/>
        </w:rPr>
        <w:t>is entitled</w:t>
      </w:r>
      <w:r w:rsidRPr="0068236E">
        <w:rPr>
          <w:lang w:val="en-GB"/>
        </w:rPr>
        <w:t xml:space="preserve"> to have released further 150,000,000 DKK (write one hundred and fifty million Danish kroner) of the guarantee </w:t>
      </w:r>
      <w:r w:rsidR="00093A7E">
        <w:rPr>
          <w:lang w:val="en-GB"/>
        </w:rPr>
        <w:t xml:space="preserve">by </w:t>
      </w:r>
      <w:r w:rsidRPr="0068236E">
        <w:rPr>
          <w:lang w:val="en-GB"/>
        </w:rPr>
        <w:t xml:space="preserve">no later than one month after, the Concessionaire has </w:t>
      </w:r>
      <w:r w:rsidR="00093A7E">
        <w:rPr>
          <w:lang w:val="en-GB"/>
        </w:rPr>
        <w:t>documented</w:t>
      </w:r>
      <w:r w:rsidRPr="0068236E">
        <w:rPr>
          <w:lang w:val="en-GB"/>
        </w:rPr>
        <w:t>, that the Concessionaire after the award of the concession has incurred costs of at least 850,000,000 DKK (write eight hundred and fifty million Danish kroner) incl. VAT.</w:t>
      </w:r>
    </w:p>
    <w:p w14:paraId="11ACC676" w14:textId="77777777" w:rsidR="00E20821" w:rsidRPr="0068236E" w:rsidRDefault="00E20821" w:rsidP="00E20821">
      <w:pPr>
        <w:ind w:right="-567"/>
        <w:rPr>
          <w:lang w:val="en-GB"/>
        </w:rPr>
      </w:pPr>
    </w:p>
    <w:p w14:paraId="2C464F72" w14:textId="096CC28E" w:rsidR="00E20821" w:rsidRPr="00A529AB" w:rsidRDefault="00E20821" w:rsidP="00E20821">
      <w:pPr>
        <w:ind w:right="-567"/>
        <w:rPr>
          <w:i/>
          <w:lang w:val="en-GB"/>
        </w:rPr>
      </w:pPr>
      <w:r w:rsidRPr="0068236E">
        <w:rPr>
          <w:lang w:val="en-GB"/>
        </w:rPr>
        <w:t xml:space="preserve">The remainder of the </w:t>
      </w:r>
      <w:r w:rsidR="001F3B06">
        <w:rPr>
          <w:lang w:val="en-GB"/>
        </w:rPr>
        <w:t>guarantee</w:t>
      </w:r>
      <w:r w:rsidRPr="0068236E">
        <w:rPr>
          <w:lang w:val="en-GB"/>
        </w:rPr>
        <w:t xml:space="preserve"> may at any time be released, when either 1 billion DKK (writes one billion Danish kroner) incl. VAT has been incurred, or when the first kWh from the first turbine is delivered to the collective grid.</w:t>
      </w:r>
    </w:p>
    <w:p w14:paraId="20629332" w14:textId="77777777" w:rsidR="00E20821" w:rsidRDefault="00E20821" w:rsidP="00E20821">
      <w:pPr>
        <w:ind w:right="-567"/>
        <w:rPr>
          <w:lang w:val="en-GB"/>
        </w:rPr>
      </w:pPr>
    </w:p>
    <w:p w14:paraId="3A24BBDD" w14:textId="51DCA362" w:rsidR="00093A7E" w:rsidRPr="00093A7E" w:rsidRDefault="00093A7E" w:rsidP="00093A7E">
      <w:pPr>
        <w:ind w:right="-567"/>
        <w:rPr>
          <w:lang w:val="en-GB"/>
        </w:rPr>
      </w:pPr>
      <w:r w:rsidRPr="00093A7E">
        <w:rPr>
          <w:lang w:val="en-GB"/>
        </w:rPr>
        <w:t xml:space="preserve">The Concessionaire shall issue a declaration from a state-authorised or registered public accountant to document that the costs under points 3.5 and 3.6 have been incurred in planning, project design and construction of the Kriegers Flak electricity production plant. The costs may include both internal and external documented costs. </w:t>
      </w:r>
    </w:p>
    <w:p w14:paraId="2E47CE66" w14:textId="77777777" w:rsidR="00093A7E" w:rsidRPr="00093A7E" w:rsidRDefault="00093A7E" w:rsidP="00093A7E">
      <w:pPr>
        <w:ind w:right="-567"/>
        <w:rPr>
          <w:lang w:val="en-GB"/>
        </w:rPr>
      </w:pPr>
    </w:p>
    <w:p w14:paraId="13C5F2FA" w14:textId="77777777" w:rsidR="00093A7E" w:rsidRPr="00093A7E" w:rsidRDefault="00093A7E" w:rsidP="00093A7E">
      <w:pPr>
        <w:ind w:right="-567"/>
        <w:rPr>
          <w:lang w:val="en-GB"/>
        </w:rPr>
      </w:pPr>
      <w:r w:rsidRPr="00093A7E">
        <w:rPr>
          <w:lang w:val="en-GB"/>
        </w:rPr>
        <w:t xml:space="preserve">It is not sufficient, that the costs have been accrued; they shall also have been paid. </w:t>
      </w:r>
    </w:p>
    <w:p w14:paraId="2C072515" w14:textId="77777777" w:rsidR="00093A7E" w:rsidRPr="00093A7E" w:rsidRDefault="00093A7E" w:rsidP="00093A7E">
      <w:pPr>
        <w:ind w:right="-567"/>
        <w:rPr>
          <w:lang w:val="en-GB"/>
        </w:rPr>
      </w:pPr>
    </w:p>
    <w:p w14:paraId="6F2997F1" w14:textId="1FE92BCA" w:rsidR="00AA216C" w:rsidRPr="00E8008E" w:rsidRDefault="00093A7E" w:rsidP="00001F64">
      <w:pPr>
        <w:ind w:right="-567"/>
        <w:rPr>
          <w:lang w:val="en-GB"/>
        </w:rPr>
      </w:pPr>
      <w:r w:rsidRPr="00093A7E">
        <w:rPr>
          <w:lang w:val="en-GB"/>
        </w:rPr>
        <w:t xml:space="preserve">The Danish Energy Agency is entitled to demand further documentation for costs paid as a condition for releasing the demand guarantee. </w:t>
      </w:r>
    </w:p>
    <w:p w14:paraId="6A01E669" w14:textId="77777777" w:rsidR="00AA216C" w:rsidRPr="00E8008E" w:rsidRDefault="00AA216C" w:rsidP="00001F64">
      <w:pPr>
        <w:ind w:right="-567"/>
        <w:rPr>
          <w:lang w:val="en-GB"/>
        </w:rPr>
      </w:pPr>
    </w:p>
    <w:p w14:paraId="64F4EF8C" w14:textId="0A678341" w:rsidR="00001F64" w:rsidRPr="00E8008E" w:rsidRDefault="00001F64" w:rsidP="00001F64">
      <w:pPr>
        <w:ind w:right="-567"/>
        <w:rPr>
          <w:lang w:val="en-GB"/>
        </w:rPr>
      </w:pPr>
      <w:r w:rsidRPr="00E8008E">
        <w:rPr>
          <w:lang w:val="en-GB"/>
        </w:rPr>
        <w:t xml:space="preserve">If the Danish Energy Agency has requested further documentation for </w:t>
      </w:r>
      <w:r w:rsidR="00356379" w:rsidRPr="00E8008E">
        <w:rPr>
          <w:lang w:val="en-GB"/>
        </w:rPr>
        <w:t>costs</w:t>
      </w:r>
      <w:r w:rsidRPr="00E8008E">
        <w:rPr>
          <w:lang w:val="en-GB"/>
        </w:rPr>
        <w:t xml:space="preserve"> paid as a condition for releasing the Demand Guarantee, the Danish Energy Agency shall not be obliged to release the Guarantee until one month after the additional documentation has been received.</w:t>
      </w:r>
    </w:p>
    <w:p w14:paraId="2396C9B8" w14:textId="77777777" w:rsidR="00001F64" w:rsidRPr="00E8008E" w:rsidRDefault="00001F64" w:rsidP="00001F64">
      <w:pPr>
        <w:ind w:right="-567"/>
        <w:rPr>
          <w:lang w:val="en-GB"/>
        </w:rPr>
      </w:pPr>
    </w:p>
    <w:p w14:paraId="6AC554FC" w14:textId="77777777" w:rsidR="00001F64" w:rsidRPr="00E8008E" w:rsidRDefault="00001F64" w:rsidP="00001F64">
      <w:pPr>
        <w:ind w:right="-567"/>
        <w:rPr>
          <w:lang w:val="en-GB"/>
        </w:rPr>
      </w:pPr>
      <w:r w:rsidRPr="00E8008E">
        <w:rPr>
          <w:lang w:val="en-GB"/>
        </w:rPr>
        <w:t>The Guarantee shall be returned to the Guarantor with an endorsement of release as soon as the Guarantee has been released in full.</w:t>
      </w:r>
    </w:p>
    <w:p w14:paraId="2F5A29C7" w14:textId="77777777" w:rsidR="00001F64" w:rsidRPr="00E8008E" w:rsidRDefault="00001F64" w:rsidP="00001F64">
      <w:pPr>
        <w:ind w:right="-567"/>
        <w:rPr>
          <w:lang w:val="en-GB"/>
        </w:rPr>
      </w:pPr>
    </w:p>
    <w:p w14:paraId="3101963A" w14:textId="77777777" w:rsidR="00001F64" w:rsidRPr="00E8008E" w:rsidRDefault="00001F64" w:rsidP="00001F64">
      <w:pPr>
        <w:ind w:right="-567"/>
        <w:rPr>
          <w:lang w:val="en-GB"/>
        </w:rPr>
      </w:pPr>
    </w:p>
    <w:p w14:paraId="24ED0E3B" w14:textId="77777777" w:rsidR="00001F64" w:rsidRPr="00E8008E" w:rsidRDefault="00001F64" w:rsidP="00001F64">
      <w:pPr>
        <w:numPr>
          <w:ilvl w:val="0"/>
          <w:numId w:val="17"/>
        </w:numPr>
        <w:ind w:right="-567" w:hanging="720"/>
        <w:rPr>
          <w:lang w:val="en-GB"/>
        </w:rPr>
      </w:pPr>
      <w:r w:rsidRPr="00E8008E">
        <w:rPr>
          <w:b/>
          <w:bCs/>
          <w:lang w:val="en-GB"/>
        </w:rPr>
        <w:t>Transfer</w:t>
      </w:r>
    </w:p>
    <w:p w14:paraId="3547BB23" w14:textId="1FCC2F20" w:rsidR="00001F64" w:rsidRPr="00E8008E" w:rsidRDefault="00001F64" w:rsidP="00001F64">
      <w:pPr>
        <w:ind w:right="-567"/>
        <w:rPr>
          <w:lang w:val="en-GB"/>
        </w:rPr>
      </w:pPr>
      <w:r w:rsidRPr="00E8008E">
        <w:rPr>
          <w:lang w:val="en-GB"/>
        </w:rPr>
        <w:t xml:space="preserve">The Guarantor accepts the right of the Danish Energy Agency pursuant to the </w:t>
      </w:r>
      <w:r w:rsidR="005A7241" w:rsidRPr="00E8008E">
        <w:rPr>
          <w:lang w:val="en-GB"/>
        </w:rPr>
        <w:t>Concession Agreement</w:t>
      </w:r>
      <w:r w:rsidRPr="00E8008E">
        <w:rPr>
          <w:lang w:val="en-GB"/>
        </w:rPr>
        <w:t xml:space="preserve"> mentioned in point 2 to transfer its rights and obligations under this </w:t>
      </w:r>
      <w:r w:rsidR="005A7241" w:rsidRPr="00E8008E">
        <w:rPr>
          <w:lang w:val="en-GB"/>
        </w:rPr>
        <w:t>Concession Agreement</w:t>
      </w:r>
      <w:r w:rsidRPr="00E8008E">
        <w:rPr>
          <w:lang w:val="en-GB"/>
        </w:rPr>
        <w:t xml:space="preserve"> to another public institution or any institution or private entity ultimately controlled (controlled in this provision is defined in accordance with the International Accounting Standard (IAS 27) issued by the International Accounting Standards Board (IASB)) by the Danish State or another Danish public authority or mainly financed by public funds, if the public tasks hitherto performed by the Danish Energy Agency or if the public tasks covered by the </w:t>
      </w:r>
      <w:r w:rsidR="005A7241" w:rsidRPr="00E8008E">
        <w:rPr>
          <w:lang w:val="en-GB"/>
        </w:rPr>
        <w:t>Concession Agreement</w:t>
      </w:r>
      <w:r w:rsidRPr="00E8008E">
        <w:rPr>
          <w:lang w:val="en-GB"/>
        </w:rPr>
        <w:t xml:space="preserve"> are transferred, in whole or in part, to any of the mentioned parties.</w:t>
      </w:r>
    </w:p>
    <w:p w14:paraId="1BE2EF0E" w14:textId="77777777" w:rsidR="00001F64" w:rsidRPr="00E8008E" w:rsidRDefault="00001F64" w:rsidP="00001F64">
      <w:pPr>
        <w:ind w:right="-567"/>
        <w:rPr>
          <w:lang w:val="en-GB"/>
        </w:rPr>
      </w:pPr>
    </w:p>
    <w:p w14:paraId="6BF9AE8C" w14:textId="77777777" w:rsidR="00001F64" w:rsidRPr="00E8008E" w:rsidRDefault="00001F64" w:rsidP="00001F64">
      <w:pPr>
        <w:ind w:right="-567"/>
        <w:rPr>
          <w:lang w:val="en-GB"/>
        </w:rPr>
      </w:pPr>
    </w:p>
    <w:p w14:paraId="64AA0F1E" w14:textId="77777777" w:rsidR="00001F64" w:rsidRPr="00E8008E" w:rsidRDefault="00001F64" w:rsidP="00001F64">
      <w:pPr>
        <w:numPr>
          <w:ilvl w:val="0"/>
          <w:numId w:val="17"/>
        </w:numPr>
        <w:ind w:right="-567" w:hanging="720"/>
        <w:rPr>
          <w:lang w:val="en-GB"/>
        </w:rPr>
      </w:pPr>
      <w:r w:rsidRPr="00E8008E">
        <w:rPr>
          <w:b/>
          <w:bCs/>
          <w:lang w:val="en-GB"/>
        </w:rPr>
        <w:t>Choice of law and legal venue</w:t>
      </w:r>
    </w:p>
    <w:p w14:paraId="6B12DF11" w14:textId="77777777" w:rsidR="00001F64" w:rsidRPr="00E8008E" w:rsidRDefault="00001F64" w:rsidP="00001F64">
      <w:pPr>
        <w:ind w:right="-567"/>
        <w:rPr>
          <w:lang w:val="en-GB"/>
        </w:rPr>
      </w:pPr>
      <w:r w:rsidRPr="00E8008E">
        <w:rPr>
          <w:lang w:val="en-GB"/>
        </w:rPr>
        <w:t xml:space="preserve">This Demand Guarantee shall be governed by Danish law, and the ordinary courts of Copenhagen shall be proper venue.  </w:t>
      </w:r>
    </w:p>
    <w:p w14:paraId="4E0481F7" w14:textId="77777777" w:rsidR="00001F64" w:rsidRPr="00E8008E" w:rsidRDefault="00001F64" w:rsidP="00001F64">
      <w:pPr>
        <w:ind w:right="-567"/>
        <w:rPr>
          <w:lang w:val="en-GB"/>
        </w:rPr>
      </w:pPr>
    </w:p>
    <w:p w14:paraId="1DFAC510" w14:textId="77777777" w:rsidR="00001F64" w:rsidRPr="00E8008E" w:rsidRDefault="00001F64" w:rsidP="00001F64">
      <w:pPr>
        <w:ind w:left="1304" w:right="-567" w:hanging="1304"/>
        <w:jc w:val="center"/>
        <w:rPr>
          <w:lang w:val="en-GB"/>
        </w:rPr>
      </w:pPr>
      <w:r w:rsidRPr="00E8008E">
        <w:rPr>
          <w:lang w:val="en-GB"/>
        </w:rPr>
        <w:t>Date ……………………….</w:t>
      </w:r>
    </w:p>
    <w:p w14:paraId="3866B29B" w14:textId="77777777" w:rsidR="00001F64" w:rsidRPr="00E8008E" w:rsidRDefault="00001F64" w:rsidP="00001F64">
      <w:pPr>
        <w:ind w:left="1304" w:right="-567" w:hanging="1304"/>
        <w:jc w:val="center"/>
        <w:rPr>
          <w:lang w:val="en-GB"/>
        </w:rPr>
      </w:pPr>
    </w:p>
    <w:p w14:paraId="56DEBC33" w14:textId="77777777" w:rsidR="00001F64" w:rsidRPr="00E8008E" w:rsidRDefault="00001F64" w:rsidP="00001F64">
      <w:pPr>
        <w:ind w:left="1304" w:right="-567" w:hanging="1304"/>
        <w:jc w:val="center"/>
        <w:rPr>
          <w:lang w:val="en-GB"/>
        </w:rPr>
      </w:pPr>
      <w:r w:rsidRPr="00E8008E">
        <w:rPr>
          <w:lang w:val="en-GB"/>
        </w:rPr>
        <w:t>……………………………………………</w:t>
      </w:r>
    </w:p>
    <w:p w14:paraId="39E6CCD7" w14:textId="77777777" w:rsidR="00001F64" w:rsidRPr="00E8008E" w:rsidRDefault="00001F64" w:rsidP="00001F64">
      <w:pPr>
        <w:ind w:left="1304" w:right="-567" w:hanging="1304"/>
        <w:jc w:val="center"/>
        <w:rPr>
          <w:lang w:val="en-GB"/>
        </w:rPr>
      </w:pPr>
      <w:r w:rsidRPr="00E8008E">
        <w:rPr>
          <w:lang w:val="en-GB"/>
        </w:rPr>
        <w:t>Signature of Guarantor</w:t>
      </w:r>
    </w:p>
    <w:p w14:paraId="664D258D" w14:textId="77777777" w:rsidR="00001F64" w:rsidRPr="00E8008E" w:rsidRDefault="00001F64" w:rsidP="00001F64">
      <w:pPr>
        <w:ind w:right="-567"/>
        <w:rPr>
          <w:lang w:val="en-GB"/>
        </w:rPr>
      </w:pPr>
      <w:r w:rsidRPr="00E8008E">
        <w:rPr>
          <w:b/>
          <w:bCs/>
          <w:lang w:val="en-GB"/>
        </w:rPr>
        <w:t xml:space="preserve"> </w:t>
      </w:r>
    </w:p>
    <w:p w14:paraId="38A67D12" w14:textId="77777777" w:rsidR="00001F64" w:rsidRPr="00E8008E" w:rsidRDefault="00001F64" w:rsidP="00001F64">
      <w:pPr>
        <w:ind w:right="-567"/>
        <w:rPr>
          <w:lang w:val="en-GB"/>
        </w:rPr>
      </w:pPr>
    </w:p>
    <w:p w14:paraId="6618F620" w14:textId="77777777" w:rsidR="00001F64" w:rsidRPr="00E8008E" w:rsidRDefault="00001F64" w:rsidP="00001F64">
      <w:pPr>
        <w:ind w:right="-567"/>
        <w:rPr>
          <w:lang w:val="en-GB"/>
        </w:rPr>
      </w:pPr>
    </w:p>
    <w:p w14:paraId="66A71A9D" w14:textId="77777777" w:rsidR="00001F64" w:rsidRPr="00E8008E" w:rsidRDefault="00001F64" w:rsidP="00001F64">
      <w:pPr>
        <w:rPr>
          <w:lang w:val="en-GB"/>
        </w:rPr>
      </w:pPr>
      <w:r w:rsidRPr="00E8008E">
        <w:rPr>
          <w:lang w:val="en-GB"/>
        </w:rPr>
        <w:br w:type="page"/>
      </w:r>
    </w:p>
    <w:p w14:paraId="33B4F5F1" w14:textId="77777777" w:rsidR="00001F64" w:rsidRPr="00E8008E" w:rsidRDefault="00001F64" w:rsidP="00001F64">
      <w:pPr>
        <w:ind w:right="-567"/>
        <w:rPr>
          <w:b/>
          <w:lang w:val="en-GB"/>
        </w:rPr>
      </w:pPr>
      <w:r w:rsidRPr="00E8008E">
        <w:rPr>
          <w:b/>
          <w:bCs/>
          <w:lang w:val="en-GB"/>
        </w:rPr>
        <w:t xml:space="preserve">Appendix 1.3. </w:t>
      </w:r>
    </w:p>
    <w:p w14:paraId="404BF086" w14:textId="77777777" w:rsidR="00001F64" w:rsidRPr="00E8008E" w:rsidRDefault="00001F64" w:rsidP="00001F64">
      <w:pPr>
        <w:ind w:right="-567"/>
        <w:rPr>
          <w:b/>
          <w:lang w:val="en-GB"/>
        </w:rPr>
      </w:pPr>
    </w:p>
    <w:p w14:paraId="3C571394" w14:textId="77777777" w:rsidR="00001F64" w:rsidRPr="00E8008E" w:rsidRDefault="00001F64" w:rsidP="00001F64">
      <w:pPr>
        <w:ind w:right="-567"/>
        <w:rPr>
          <w:b/>
          <w:bCs/>
          <w:sz w:val="28"/>
          <w:szCs w:val="28"/>
          <w:lang w:val="en-GB"/>
        </w:rPr>
      </w:pPr>
      <w:r w:rsidRPr="00E8008E">
        <w:rPr>
          <w:b/>
          <w:bCs/>
          <w:sz w:val="28"/>
          <w:szCs w:val="28"/>
          <w:lang w:val="en-GB"/>
        </w:rPr>
        <w:t>Outline of important dates in connection with the establishment of Kriegers Flak (all times are CET)</w:t>
      </w:r>
      <w:r w:rsidRPr="00E8008E">
        <w:rPr>
          <w:rFonts w:ascii="Calibri" w:eastAsia="Calibri" w:hAnsi="Calibri"/>
          <w:noProof/>
        </w:rPr>
        <w:drawing>
          <wp:inline distT="0" distB="0" distL="0" distR="0" wp14:anchorId="593C95F0" wp14:editId="153891D6">
            <wp:extent cx="5581015" cy="7829550"/>
            <wp:effectExtent l="0" t="0" r="1968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396F8DE" w14:textId="77777777" w:rsidR="00001F64" w:rsidRPr="00E8008E" w:rsidRDefault="00001F64" w:rsidP="00001F64">
      <w:pPr>
        <w:ind w:right="-567"/>
        <w:rPr>
          <w:b/>
          <w:lang w:val="en-GB"/>
        </w:rPr>
      </w:pPr>
      <w:r w:rsidRPr="00E8008E">
        <w:rPr>
          <w:b/>
          <w:bCs/>
          <w:lang w:val="en-GB"/>
        </w:rPr>
        <w:br w:type="page"/>
      </w:r>
    </w:p>
    <w:p w14:paraId="01D65044" w14:textId="77777777" w:rsidR="00001F64" w:rsidRPr="00E8008E" w:rsidRDefault="00001F64" w:rsidP="00001F64">
      <w:pPr>
        <w:rPr>
          <w:b/>
          <w:lang w:val="en-GB"/>
        </w:rPr>
      </w:pPr>
      <w:r w:rsidRPr="00E8008E">
        <w:rPr>
          <w:b/>
          <w:bCs/>
          <w:lang w:val="en-GB"/>
        </w:rPr>
        <w:t>Appendix 2</w:t>
      </w:r>
    </w:p>
    <w:p w14:paraId="3423C848" w14:textId="77777777" w:rsidR="00001F64" w:rsidRPr="00E8008E" w:rsidRDefault="00001F64" w:rsidP="00001F64">
      <w:pPr>
        <w:rPr>
          <w:b/>
          <w:lang w:val="en-GB"/>
        </w:rPr>
      </w:pPr>
    </w:p>
    <w:p w14:paraId="05234530" w14:textId="0806E438" w:rsidR="00001F64" w:rsidRPr="00E8008E" w:rsidRDefault="00D83289" w:rsidP="00001F64">
      <w:pPr>
        <w:jc w:val="center"/>
        <w:rPr>
          <w:b/>
          <w:lang w:val="en-GB"/>
        </w:rPr>
      </w:pPr>
      <w:r w:rsidRPr="00E8008E">
        <w:rPr>
          <w:b/>
          <w:bCs/>
          <w:lang w:val="en-GB"/>
        </w:rPr>
        <w:t>S</w:t>
      </w:r>
      <w:r w:rsidR="00001F64" w:rsidRPr="00E8008E">
        <w:rPr>
          <w:b/>
          <w:bCs/>
          <w:lang w:val="en-GB"/>
        </w:rPr>
        <w:t>olemn declaration on unpaid</w:t>
      </w:r>
      <w:r w:rsidRPr="00E8008E">
        <w:rPr>
          <w:b/>
          <w:bCs/>
          <w:lang w:val="en-GB"/>
        </w:rPr>
        <w:t>,</w:t>
      </w:r>
      <w:r w:rsidR="00001F64" w:rsidRPr="00E8008E">
        <w:rPr>
          <w:b/>
          <w:bCs/>
          <w:lang w:val="en-GB"/>
        </w:rPr>
        <w:t xml:space="preserve"> debt due to public authorities</w:t>
      </w:r>
    </w:p>
    <w:p w14:paraId="3521EE59" w14:textId="77777777" w:rsidR="00001F64" w:rsidRPr="00E8008E" w:rsidRDefault="00001F64" w:rsidP="00001F64">
      <w:pPr>
        <w:jc w:val="center"/>
        <w:rPr>
          <w:b/>
          <w:lang w:val="en-GB"/>
        </w:rPr>
      </w:pPr>
    </w:p>
    <w:p w14:paraId="6D6B3CCD" w14:textId="738B3C6A" w:rsidR="00D074BF" w:rsidRPr="00E8008E" w:rsidRDefault="00D83289" w:rsidP="00A24CE6">
      <w:pPr>
        <w:rPr>
          <w:lang w:val="en-GB"/>
        </w:rPr>
      </w:pPr>
      <w:r w:rsidRPr="00E8008E">
        <w:rPr>
          <w:b/>
          <w:i/>
          <w:lang w:val="en-GB"/>
        </w:rPr>
        <w:t>[This declaration should only be submitted if a declaration has not already been submitted or there is a need to submit a new declaration. See clause 13 in the</w:t>
      </w:r>
      <w:r w:rsidR="00D074BF" w:rsidRPr="00E8008E">
        <w:rPr>
          <w:b/>
          <w:i/>
          <w:lang w:val="en-GB"/>
        </w:rPr>
        <w:t xml:space="preserve"> tender conditions</w:t>
      </w:r>
      <w:r w:rsidRPr="00E8008E">
        <w:rPr>
          <w:b/>
          <w:i/>
          <w:lang w:val="en-GB"/>
        </w:rPr>
        <w:t>]</w:t>
      </w:r>
    </w:p>
    <w:p w14:paraId="18B5A696" w14:textId="7081AB55" w:rsidR="00001F64" w:rsidRPr="00E8008E" w:rsidRDefault="00001F64" w:rsidP="002F7C3A">
      <w:pPr>
        <w:ind w:right="-567"/>
        <w:rPr>
          <w:b/>
          <w:i/>
          <w:lang w:val="en-GB"/>
        </w:rPr>
      </w:pPr>
      <w:r w:rsidRPr="00E8008E">
        <w:rPr>
          <w:lang w:val="en-GB"/>
        </w:rPr>
        <w:t xml:space="preserve">Pursuant to </w:t>
      </w:r>
      <w:r w:rsidR="00AA216C" w:rsidRPr="00E8008E">
        <w:rPr>
          <w:iCs/>
          <w:lang w:val="en-GB"/>
        </w:rPr>
        <w:t xml:space="preserve">the principles in </w:t>
      </w:r>
      <w:r w:rsidR="00D074BF" w:rsidRPr="00E8008E">
        <w:rPr>
          <w:lang w:val="en-GB"/>
        </w:rPr>
        <w:t xml:space="preserve">[SELECT </w:t>
      </w:r>
      <w:r w:rsidR="00AA216C" w:rsidRPr="00E8008E">
        <w:rPr>
          <w:i/>
          <w:iCs/>
          <w:lang w:val="en-GB"/>
        </w:rPr>
        <w:t>section 135(3)</w:t>
      </w:r>
      <w:r w:rsidR="00D52FF1">
        <w:rPr>
          <w:i/>
          <w:iCs/>
          <w:lang w:val="en-GB"/>
        </w:rPr>
        <w:t xml:space="preserve"> </w:t>
      </w:r>
      <w:r w:rsidR="00D074BF" w:rsidRPr="00E8008E">
        <w:rPr>
          <w:i/>
          <w:iCs/>
          <w:lang w:val="en-GB"/>
        </w:rPr>
        <w:t>if it is the tenderer / 144(4) if it is an establishing entity or an entity on which the tenderer is relying for its economic, financial or technical capacity</w:t>
      </w:r>
      <w:r w:rsidR="00D074BF" w:rsidRPr="00E8008E">
        <w:rPr>
          <w:lang w:val="en-GB"/>
        </w:rPr>
        <w:sym w:font="Symbol" w:char="F05D"/>
      </w:r>
      <w:r w:rsidR="00AA216C" w:rsidRPr="00E8008E">
        <w:rPr>
          <w:i/>
          <w:iCs/>
          <w:lang w:val="en-GB"/>
        </w:rPr>
        <w:t xml:space="preserve"> </w:t>
      </w:r>
      <w:r w:rsidR="00AA216C" w:rsidRPr="00E8008E">
        <w:rPr>
          <w:iCs/>
          <w:lang w:val="en-GB"/>
        </w:rPr>
        <w:t xml:space="preserve">in the </w:t>
      </w:r>
      <w:r w:rsidR="00D074BF" w:rsidRPr="00E8008E">
        <w:rPr>
          <w:iCs/>
          <w:lang w:val="en-GB"/>
        </w:rPr>
        <w:t xml:space="preserve">Public Procurement Act, </w:t>
      </w:r>
      <w:r w:rsidR="00AA216C" w:rsidRPr="00E8008E">
        <w:rPr>
          <w:iCs/>
          <w:lang w:val="en-GB"/>
        </w:rPr>
        <w:t xml:space="preserve">Consolidating Act no. </w:t>
      </w:r>
      <w:r w:rsidR="003830C4" w:rsidRPr="00E8008E">
        <w:rPr>
          <w:iCs/>
          <w:lang w:val="en-GB"/>
        </w:rPr>
        <w:t xml:space="preserve">1564 of 15 December </w:t>
      </w:r>
      <w:r w:rsidR="00AA216C" w:rsidRPr="00E8008E">
        <w:rPr>
          <w:iCs/>
          <w:lang w:val="en-GB"/>
        </w:rPr>
        <w:t>2015</w:t>
      </w:r>
      <w:r w:rsidRPr="00E8008E">
        <w:rPr>
          <w:lang w:val="en-GB"/>
        </w:rPr>
        <w:t>, the undersigned</w:t>
      </w:r>
      <w:r w:rsidR="00D074BF" w:rsidRPr="00E8008E">
        <w:rPr>
          <w:lang w:val="en-GB"/>
        </w:rPr>
        <w:t>,</w:t>
      </w:r>
      <w:r w:rsidRPr="00E8008E">
        <w:rPr>
          <w:lang w:val="en-GB"/>
        </w:rPr>
        <w:t xml:space="preserve"> </w:t>
      </w:r>
      <w:r w:rsidR="00D074BF" w:rsidRPr="00E8008E">
        <w:rPr>
          <w:lang w:val="en-GB"/>
        </w:rPr>
        <w:sym w:font="Symbol" w:char="F05B"/>
      </w:r>
      <w:r w:rsidR="00D074BF" w:rsidRPr="00E8008E">
        <w:rPr>
          <w:i/>
          <w:lang w:val="en-GB"/>
        </w:rPr>
        <w:t>name of tenderer or entity</w:t>
      </w:r>
      <w:r w:rsidR="00D074BF" w:rsidRPr="00E8008E">
        <w:rPr>
          <w:lang w:val="en-GB"/>
        </w:rPr>
        <w:sym w:font="Symbol" w:char="F05D"/>
      </w:r>
      <w:r w:rsidR="00D074BF" w:rsidRPr="00E8008E">
        <w:rPr>
          <w:lang w:val="en-GB"/>
        </w:rPr>
        <w:t xml:space="preserve">, </w:t>
      </w:r>
      <w:r w:rsidRPr="00E8008E">
        <w:rPr>
          <w:lang w:val="en-GB"/>
        </w:rPr>
        <w:t xml:space="preserve">solemnly declares that the enterprise's unpaid debt due to public authorities at the time of submission of the </w:t>
      </w:r>
      <w:r w:rsidR="00D074BF" w:rsidRPr="00E8008E">
        <w:rPr>
          <w:lang w:val="en-GB"/>
        </w:rPr>
        <w:t>best and final offer</w:t>
      </w:r>
      <w:r w:rsidRPr="00E8008E">
        <w:rPr>
          <w:lang w:val="en-GB"/>
        </w:rPr>
        <w:t xml:space="preserve"> amounts to</w:t>
      </w:r>
    </w:p>
    <w:p w14:paraId="0D13BC6A" w14:textId="77777777" w:rsidR="00001F64" w:rsidRPr="00E8008E" w:rsidRDefault="00001F64" w:rsidP="00001F64">
      <w:pPr>
        <w:rPr>
          <w:lang w:val="en-GB"/>
        </w:rPr>
      </w:pPr>
    </w:p>
    <w:p w14:paraId="492FE475" w14:textId="77777777" w:rsidR="00001F64" w:rsidRPr="00E8008E" w:rsidRDefault="00001F64" w:rsidP="00001F64">
      <w:pPr>
        <w:jc w:val="center"/>
        <w:rPr>
          <w:lang w:val="en-GB"/>
        </w:rPr>
      </w:pPr>
      <w:r w:rsidRPr="00E8008E">
        <w:rPr>
          <w:lang w:val="en-GB"/>
        </w:rPr>
        <w:t>DKK________________________________</w:t>
      </w:r>
    </w:p>
    <w:p w14:paraId="4D5C2DF3" w14:textId="77777777" w:rsidR="00001F64" w:rsidRPr="00E8008E" w:rsidRDefault="00001F64" w:rsidP="00001F64">
      <w:pPr>
        <w:rPr>
          <w:lang w:val="en-GB"/>
        </w:rPr>
      </w:pPr>
    </w:p>
    <w:p w14:paraId="645BAE20" w14:textId="2462ADF7" w:rsidR="00001F64" w:rsidRPr="00E8008E" w:rsidRDefault="00001F64" w:rsidP="00001F64">
      <w:pPr>
        <w:rPr>
          <w:lang w:val="en-GB"/>
        </w:rPr>
      </w:pPr>
      <w:r w:rsidRPr="00E8008E">
        <w:rPr>
          <w:lang w:val="en-GB"/>
        </w:rPr>
        <w:t>As a general rule, a contracting body may not accept tenders from a tenderer which has not signed a solemn declaration, or</w:t>
      </w:r>
      <w:r w:rsidR="00D074BF" w:rsidRPr="00E8008E">
        <w:rPr>
          <w:lang w:val="en-GB"/>
        </w:rPr>
        <w:t xml:space="preserve"> submitted a solemn declaration from </w:t>
      </w:r>
      <w:r w:rsidR="00D52FF1">
        <w:rPr>
          <w:lang w:val="en-GB"/>
        </w:rPr>
        <w:t>founding</w:t>
      </w:r>
      <w:r w:rsidR="00D074BF" w:rsidRPr="00E8008E">
        <w:rPr>
          <w:lang w:val="en-GB"/>
        </w:rPr>
        <w:t xml:space="preserve"> </w:t>
      </w:r>
      <w:r w:rsidR="00147BC7">
        <w:rPr>
          <w:lang w:val="en-GB"/>
        </w:rPr>
        <w:t>companies</w:t>
      </w:r>
      <w:r w:rsidR="00147BC7" w:rsidRPr="00E8008E">
        <w:rPr>
          <w:lang w:val="en-GB"/>
        </w:rPr>
        <w:t xml:space="preserve"> </w:t>
      </w:r>
      <w:r w:rsidR="008D530A" w:rsidRPr="00E8008E">
        <w:rPr>
          <w:lang w:val="en-GB"/>
        </w:rPr>
        <w:t xml:space="preserve">or entities on which the tenderer has relied for its economic, financial or technical capacity, or </w:t>
      </w:r>
      <w:r w:rsidRPr="00E8008E">
        <w:rPr>
          <w:lang w:val="en-GB"/>
        </w:rPr>
        <w:t>which has unpaid</w:t>
      </w:r>
      <w:r w:rsidR="008D530A" w:rsidRPr="00E8008E">
        <w:rPr>
          <w:lang w:val="en-GB"/>
        </w:rPr>
        <w:t>, due</w:t>
      </w:r>
      <w:r w:rsidRPr="00E8008E">
        <w:rPr>
          <w:lang w:val="en-GB"/>
        </w:rPr>
        <w:t xml:space="preserve"> debt to public authorities </w:t>
      </w:r>
      <w:r w:rsidR="008D530A" w:rsidRPr="00E8008E">
        <w:rPr>
          <w:lang w:val="en-GB"/>
        </w:rPr>
        <w:t>of</w:t>
      </w:r>
      <w:r w:rsidRPr="00E8008E">
        <w:rPr>
          <w:lang w:val="en-GB"/>
        </w:rPr>
        <w:t xml:space="preserve"> DKK 100,000</w:t>
      </w:r>
      <w:r w:rsidR="008D530A" w:rsidRPr="00E8008E">
        <w:rPr>
          <w:lang w:val="en-GB"/>
        </w:rPr>
        <w:t xml:space="preserve"> or more</w:t>
      </w:r>
      <w:r w:rsidRPr="00E8008E">
        <w:rPr>
          <w:lang w:val="en-GB"/>
        </w:rPr>
        <w:t>.</w:t>
      </w:r>
    </w:p>
    <w:p w14:paraId="2C33DC37" w14:textId="77777777" w:rsidR="00001F64" w:rsidRPr="00E8008E" w:rsidRDefault="00001F64" w:rsidP="00001F64">
      <w:pPr>
        <w:rPr>
          <w:lang w:val="en-GB"/>
        </w:rPr>
      </w:pPr>
    </w:p>
    <w:p w14:paraId="5C93F49C" w14:textId="77777777" w:rsidR="00001F64" w:rsidRPr="00E8008E" w:rsidRDefault="00001F64" w:rsidP="00001F64">
      <w:pPr>
        <w:rPr>
          <w:lang w:val="en-GB"/>
        </w:rPr>
      </w:pPr>
      <w:r w:rsidRPr="00E8008E">
        <w:rPr>
          <w:lang w:val="en-GB"/>
        </w:rPr>
        <w:t>Debt due to public authorities means</w:t>
      </w:r>
    </w:p>
    <w:p w14:paraId="331BDB37" w14:textId="78B89779" w:rsidR="00001F64" w:rsidRPr="00E8008E" w:rsidRDefault="00001F64" w:rsidP="00001F64">
      <w:pPr>
        <w:numPr>
          <w:ilvl w:val="0"/>
          <w:numId w:val="31"/>
        </w:numPr>
        <w:spacing w:after="200" w:line="276" w:lineRule="auto"/>
        <w:rPr>
          <w:lang w:val="en-GB"/>
        </w:rPr>
      </w:pPr>
      <w:r w:rsidRPr="00E8008E">
        <w:rPr>
          <w:lang w:val="en-GB"/>
        </w:rPr>
        <w:t xml:space="preserve">unpaid </w:t>
      </w:r>
      <w:r w:rsidR="008D3D74">
        <w:rPr>
          <w:lang w:val="en-GB"/>
        </w:rPr>
        <w:t>due</w:t>
      </w:r>
      <w:r w:rsidRPr="00E8008E">
        <w:rPr>
          <w:lang w:val="en-GB"/>
        </w:rPr>
        <w:t xml:space="preserve"> taxes</w:t>
      </w:r>
    </w:p>
    <w:p w14:paraId="4EB59EF4" w14:textId="5C97E661" w:rsidR="00001F64" w:rsidRPr="00E8008E" w:rsidRDefault="00001F64" w:rsidP="00001F64">
      <w:pPr>
        <w:numPr>
          <w:ilvl w:val="0"/>
          <w:numId w:val="31"/>
        </w:numPr>
        <w:spacing w:after="200" w:line="276" w:lineRule="auto"/>
        <w:rPr>
          <w:lang w:val="en-GB"/>
        </w:rPr>
      </w:pPr>
      <w:r w:rsidRPr="00E8008E">
        <w:rPr>
          <w:lang w:val="en-GB"/>
        </w:rPr>
        <w:t xml:space="preserve">other unpaid </w:t>
      </w:r>
      <w:r w:rsidR="008D3D74">
        <w:rPr>
          <w:lang w:val="en-GB"/>
        </w:rPr>
        <w:t xml:space="preserve">due charges </w:t>
      </w:r>
      <w:r w:rsidRPr="00E8008E">
        <w:rPr>
          <w:lang w:val="en-GB"/>
        </w:rPr>
        <w:t>, including consumption taxes</w:t>
      </w:r>
    </w:p>
    <w:p w14:paraId="289FC58B" w14:textId="5C837995" w:rsidR="00001F64" w:rsidRPr="00E8008E" w:rsidRDefault="00001F64" w:rsidP="00001F64">
      <w:pPr>
        <w:numPr>
          <w:ilvl w:val="0"/>
          <w:numId w:val="31"/>
        </w:numPr>
        <w:spacing w:after="200" w:line="276" w:lineRule="auto"/>
        <w:rPr>
          <w:lang w:val="en-GB"/>
        </w:rPr>
      </w:pPr>
      <w:r w:rsidRPr="00E8008E">
        <w:rPr>
          <w:lang w:val="en-GB"/>
        </w:rPr>
        <w:t xml:space="preserve">unpaid </w:t>
      </w:r>
      <w:r w:rsidR="008D3D74">
        <w:rPr>
          <w:lang w:val="en-GB"/>
        </w:rPr>
        <w:t xml:space="preserve">due </w:t>
      </w:r>
      <w:r w:rsidRPr="00E8008E">
        <w:rPr>
          <w:lang w:val="en-GB"/>
        </w:rPr>
        <w:t>social security contributions</w:t>
      </w:r>
    </w:p>
    <w:p w14:paraId="46D6A869" w14:textId="32866B69" w:rsidR="00001F64" w:rsidRPr="00E8008E" w:rsidRDefault="00001F64" w:rsidP="00001F64">
      <w:pPr>
        <w:rPr>
          <w:lang w:val="en-GB"/>
        </w:rPr>
      </w:pPr>
      <w:r w:rsidRPr="00E8008E">
        <w:rPr>
          <w:lang w:val="en-GB"/>
        </w:rPr>
        <w:t xml:space="preserve">This is debt to public authorities </w:t>
      </w:r>
      <w:r w:rsidR="008D530A" w:rsidRPr="00E8008E">
        <w:rPr>
          <w:lang w:val="en-GB"/>
        </w:rPr>
        <w:t>pursuant to legislation in the tenderer’s member state or home country or</w:t>
      </w:r>
      <w:r w:rsidRPr="00E8008E">
        <w:rPr>
          <w:lang w:val="en-GB"/>
        </w:rPr>
        <w:t xml:space="preserve"> in the country in which the tenderer </w:t>
      </w:r>
      <w:r w:rsidR="008D530A" w:rsidRPr="00E8008E">
        <w:rPr>
          <w:lang w:val="en-GB"/>
        </w:rPr>
        <w:t>is established</w:t>
      </w:r>
      <w:r w:rsidRPr="00E8008E">
        <w:rPr>
          <w:lang w:val="en-GB"/>
        </w:rPr>
        <w:t>.</w:t>
      </w:r>
    </w:p>
    <w:p w14:paraId="3407A866" w14:textId="77777777" w:rsidR="00001F64" w:rsidRPr="00E8008E" w:rsidRDefault="00001F64" w:rsidP="00001F64">
      <w:pPr>
        <w:rPr>
          <w:lang w:val="en-GB"/>
        </w:rPr>
      </w:pPr>
    </w:p>
    <w:p w14:paraId="24D42C3F" w14:textId="77777777" w:rsidR="00001F64" w:rsidRPr="00E8008E" w:rsidRDefault="00001F64" w:rsidP="00001F64">
      <w:pPr>
        <w:rPr>
          <w:lang w:val="en-GB"/>
        </w:rPr>
      </w:pPr>
      <w:r w:rsidRPr="00E8008E">
        <w:rPr>
          <w:lang w:val="en-GB"/>
        </w:rPr>
        <w:t>The undersigned hereby solemnly declares that the information stated above is correct.</w:t>
      </w:r>
    </w:p>
    <w:p w14:paraId="4D3F7B2B" w14:textId="77777777" w:rsidR="00001F64" w:rsidRPr="00E8008E" w:rsidRDefault="00001F64" w:rsidP="00001F64">
      <w:pPr>
        <w:rPr>
          <w:lang w:val="en-GB"/>
        </w:rPr>
      </w:pPr>
    </w:p>
    <w:p w14:paraId="1764F538" w14:textId="77777777" w:rsidR="00001F64" w:rsidRPr="00E8008E" w:rsidRDefault="00001F64" w:rsidP="00001F64">
      <w:pPr>
        <w:ind w:left="851" w:hanging="851"/>
        <w:rPr>
          <w:lang w:val="en-GB"/>
        </w:rPr>
      </w:pPr>
      <w:r w:rsidRPr="00E8008E">
        <w:rPr>
          <w:b/>
          <w:bCs/>
          <w:lang w:val="en-GB"/>
        </w:rPr>
        <w:t xml:space="preserve">3. </w:t>
      </w:r>
      <w:r w:rsidRPr="00E8008E">
        <w:rPr>
          <w:lang w:val="en-GB"/>
        </w:rPr>
        <w:tab/>
      </w:r>
      <w:r w:rsidRPr="00E8008E">
        <w:rPr>
          <w:b/>
          <w:bCs/>
          <w:lang w:val="en-GB"/>
        </w:rPr>
        <w:t>Details about the tenderer</w:t>
      </w:r>
    </w:p>
    <w:p w14:paraId="17201B98" w14:textId="77777777" w:rsidR="00001F64" w:rsidRPr="00E8008E" w:rsidRDefault="00001F64" w:rsidP="00001F64">
      <w:pPr>
        <w:tabs>
          <w:tab w:val="left" w:pos="709"/>
        </w:tabs>
        <w:rPr>
          <w:lang w:val="en-GB"/>
        </w:rPr>
      </w:pPr>
    </w:p>
    <w:p w14:paraId="45CF5D2D" w14:textId="38E61DDD" w:rsidR="00001F64" w:rsidRPr="00E8008E" w:rsidRDefault="00001F64" w:rsidP="00001F64">
      <w:pPr>
        <w:tabs>
          <w:tab w:val="left" w:pos="709"/>
        </w:tabs>
        <w:rPr>
          <w:lang w:val="en-GB"/>
        </w:rPr>
      </w:pPr>
      <w:r w:rsidRPr="00E8008E">
        <w:rPr>
          <w:lang w:val="en-GB"/>
        </w:rPr>
        <w:t>Name of the tenderer/</w:t>
      </w:r>
      <w:r w:rsidR="008D530A" w:rsidRPr="00E8008E">
        <w:rPr>
          <w:lang w:val="en-GB"/>
        </w:rPr>
        <w:t>consortium/entity</w:t>
      </w:r>
      <w:r w:rsidRPr="00E8008E">
        <w:rPr>
          <w:lang w:val="en-GB"/>
        </w:rPr>
        <w:t xml:space="preserve">: </w:t>
      </w:r>
    </w:p>
    <w:p w14:paraId="244F5F35" w14:textId="77777777" w:rsidR="00001F64" w:rsidRPr="00E8008E" w:rsidRDefault="00001F64" w:rsidP="00001F64">
      <w:pPr>
        <w:tabs>
          <w:tab w:val="left" w:pos="709"/>
        </w:tabs>
        <w:rPr>
          <w:lang w:val="en-GB"/>
        </w:rPr>
      </w:pPr>
    </w:p>
    <w:p w14:paraId="140430CD" w14:textId="464BB946" w:rsidR="00001F64" w:rsidRPr="00E8008E" w:rsidRDefault="00001F64" w:rsidP="00001F64">
      <w:pPr>
        <w:tabs>
          <w:tab w:val="left" w:pos="709"/>
        </w:tabs>
        <w:rPr>
          <w:lang w:val="en-GB"/>
        </w:rPr>
      </w:pPr>
      <w:r w:rsidRPr="00E8008E">
        <w:rPr>
          <w:lang w:val="en-GB"/>
        </w:rPr>
        <w:t>The exact names and CVR numbers (business reg. numbers), or simila</w:t>
      </w:r>
      <w:r w:rsidR="008D530A" w:rsidRPr="00E8008E">
        <w:rPr>
          <w:lang w:val="en-GB"/>
        </w:rPr>
        <w:t xml:space="preserve">r, of the tenderer/the </w:t>
      </w:r>
      <w:r w:rsidRPr="00E8008E">
        <w:rPr>
          <w:lang w:val="en-GB"/>
        </w:rPr>
        <w:t>consortium</w:t>
      </w:r>
      <w:r w:rsidR="008D530A" w:rsidRPr="00E8008E">
        <w:rPr>
          <w:lang w:val="en-GB"/>
        </w:rPr>
        <w:t>/the entity</w:t>
      </w:r>
      <w:r w:rsidRPr="00E8008E">
        <w:rPr>
          <w:lang w:val="en-GB"/>
        </w:rPr>
        <w:t xml:space="preserve">: </w:t>
      </w:r>
    </w:p>
    <w:p w14:paraId="0B7F02CA" w14:textId="77777777" w:rsidR="00001F64" w:rsidRPr="00E8008E" w:rsidRDefault="00001F64" w:rsidP="00001F64">
      <w:pPr>
        <w:rPr>
          <w:lang w:val="en-GB"/>
        </w:rPr>
      </w:pPr>
    </w:p>
    <w:p w14:paraId="229AC704" w14:textId="77777777" w:rsidR="00001F64" w:rsidRPr="00E8008E" w:rsidRDefault="00001F64" w:rsidP="00001F64">
      <w:pPr>
        <w:ind w:left="851" w:hanging="851"/>
        <w:rPr>
          <w:b/>
          <w:lang w:val="en-GB"/>
        </w:rPr>
      </w:pPr>
      <w:r w:rsidRPr="00E8008E">
        <w:rPr>
          <w:b/>
          <w:bCs/>
          <w:lang w:val="en-GB"/>
        </w:rPr>
        <w:t xml:space="preserve">4. </w:t>
      </w:r>
      <w:r w:rsidRPr="00E8008E">
        <w:rPr>
          <w:lang w:val="en-GB"/>
        </w:rPr>
        <w:tab/>
      </w:r>
      <w:r w:rsidRPr="00E8008E">
        <w:rPr>
          <w:b/>
          <w:bCs/>
          <w:lang w:val="en-GB"/>
        </w:rPr>
        <w:t>Signature</w:t>
      </w:r>
    </w:p>
    <w:p w14:paraId="5578AC32" w14:textId="77777777" w:rsidR="00001F64" w:rsidRPr="00E8008E" w:rsidRDefault="00001F64" w:rsidP="00001F64">
      <w:pPr>
        <w:rPr>
          <w:lang w:val="en-GB"/>
        </w:rPr>
      </w:pPr>
    </w:p>
    <w:p w14:paraId="1172E072" w14:textId="77777777" w:rsidR="00001F64" w:rsidRPr="00E8008E" w:rsidRDefault="00001F64" w:rsidP="00001F64">
      <w:pPr>
        <w:jc w:val="center"/>
        <w:rPr>
          <w:lang w:val="en-GB"/>
        </w:rPr>
      </w:pPr>
      <w:r w:rsidRPr="00E8008E">
        <w:rPr>
          <w:lang w:val="en-GB"/>
        </w:rPr>
        <w:t>____________________ on _________________</w:t>
      </w:r>
    </w:p>
    <w:p w14:paraId="7F192690" w14:textId="77777777" w:rsidR="00001F64" w:rsidRPr="00E8008E" w:rsidRDefault="00001F64" w:rsidP="00001F64">
      <w:pPr>
        <w:jc w:val="center"/>
        <w:rPr>
          <w:lang w:val="en-GB"/>
        </w:rPr>
      </w:pPr>
      <w:r w:rsidRPr="00E8008E">
        <w:rPr>
          <w:lang w:val="en-GB"/>
        </w:rPr>
        <w:t xml:space="preserve">place                             </w:t>
      </w:r>
      <w:r w:rsidRPr="00E8008E">
        <w:rPr>
          <w:lang w:val="en-GB"/>
        </w:rPr>
        <w:tab/>
        <w:t xml:space="preserve"> date </w:t>
      </w:r>
    </w:p>
    <w:p w14:paraId="774E51A3" w14:textId="77777777" w:rsidR="00001F64" w:rsidRPr="00E8008E" w:rsidRDefault="00001F64" w:rsidP="00001F64">
      <w:pPr>
        <w:jc w:val="center"/>
        <w:rPr>
          <w:lang w:val="en-GB"/>
        </w:rPr>
      </w:pPr>
    </w:p>
    <w:p w14:paraId="129ED94C" w14:textId="77777777" w:rsidR="00001F64" w:rsidRPr="00E8008E" w:rsidRDefault="00001F64" w:rsidP="00001F64">
      <w:pPr>
        <w:jc w:val="center"/>
        <w:rPr>
          <w:lang w:val="en-GB"/>
        </w:rPr>
      </w:pPr>
      <w:r w:rsidRPr="00E8008E">
        <w:rPr>
          <w:lang w:val="en-GB"/>
        </w:rPr>
        <w:t>__________________________________________</w:t>
      </w:r>
    </w:p>
    <w:p w14:paraId="7302EE7B" w14:textId="77777777" w:rsidR="00001F64" w:rsidRPr="00E8008E" w:rsidRDefault="00001F64" w:rsidP="00001F64">
      <w:pPr>
        <w:spacing w:after="120"/>
        <w:jc w:val="center"/>
        <w:rPr>
          <w:lang w:val="en-GB"/>
        </w:rPr>
      </w:pPr>
      <w:r w:rsidRPr="00E8008E">
        <w:rPr>
          <w:lang w:val="en-GB"/>
        </w:rPr>
        <w:t>Signature of the tenderer</w:t>
      </w:r>
    </w:p>
    <w:p w14:paraId="5283D586" w14:textId="77777777" w:rsidR="00001F64" w:rsidRPr="00E8008E" w:rsidRDefault="00001F64" w:rsidP="00001F64">
      <w:pPr>
        <w:spacing w:after="120"/>
        <w:ind w:left="1843"/>
        <w:rPr>
          <w:lang w:val="en-GB"/>
        </w:rPr>
      </w:pPr>
      <w:r w:rsidRPr="00E8008E">
        <w:rPr>
          <w:lang w:val="en-GB"/>
        </w:rPr>
        <w:t xml:space="preserve">Name: </w:t>
      </w:r>
    </w:p>
    <w:p w14:paraId="6158293D" w14:textId="01C57C6D" w:rsidR="00001F64" w:rsidRPr="00E8008E" w:rsidRDefault="00001F64" w:rsidP="00A24CE6">
      <w:pPr>
        <w:ind w:left="1843"/>
        <w:rPr>
          <w:b/>
          <w:lang w:val="en-GB"/>
        </w:rPr>
      </w:pPr>
      <w:r w:rsidRPr="00E8008E">
        <w:rPr>
          <w:lang w:val="en-GB"/>
        </w:rPr>
        <w:t>Title:</w:t>
      </w:r>
      <w:r w:rsidRPr="00E8008E">
        <w:rPr>
          <w:b/>
          <w:bCs/>
          <w:lang w:val="en-GB"/>
        </w:rPr>
        <w:br w:type="page"/>
      </w:r>
    </w:p>
    <w:p w14:paraId="0E330000" w14:textId="77777777" w:rsidR="00001F64" w:rsidRPr="00E8008E" w:rsidRDefault="00001F64" w:rsidP="00001F64">
      <w:pPr>
        <w:rPr>
          <w:b/>
          <w:bCs/>
          <w:lang w:val="en-GB"/>
        </w:rPr>
      </w:pPr>
      <w:r w:rsidRPr="00E8008E">
        <w:rPr>
          <w:b/>
          <w:bCs/>
          <w:lang w:val="en-GB"/>
        </w:rPr>
        <w:t>Appendix 3</w:t>
      </w:r>
    </w:p>
    <w:p w14:paraId="61B1FE61" w14:textId="23B3592C" w:rsidR="008D530A" w:rsidRPr="00E8008E" w:rsidRDefault="008D530A" w:rsidP="00001F64">
      <w:pPr>
        <w:rPr>
          <w:b/>
          <w:i/>
          <w:lang w:val="en-GB"/>
        </w:rPr>
      </w:pPr>
      <w:r w:rsidRPr="00E8008E">
        <w:rPr>
          <w:b/>
          <w:bCs/>
          <w:i/>
          <w:lang w:val="en-GB"/>
        </w:rPr>
        <w:t>No longer relevant</w:t>
      </w:r>
    </w:p>
    <w:p w14:paraId="049D436C" w14:textId="77777777" w:rsidR="001B1433" w:rsidRDefault="001B1433">
      <w:pPr>
        <w:rPr>
          <w:b/>
          <w:bCs/>
          <w:lang w:val="en-GB"/>
        </w:rPr>
      </w:pPr>
      <w:r>
        <w:rPr>
          <w:b/>
          <w:bCs/>
          <w:lang w:val="en-GB"/>
        </w:rPr>
        <w:br w:type="page"/>
      </w:r>
    </w:p>
    <w:p w14:paraId="54D0C6FC" w14:textId="2A8327DE" w:rsidR="00001F64" w:rsidRPr="00E8008E" w:rsidRDefault="00001F64" w:rsidP="00001F64">
      <w:pPr>
        <w:ind w:right="-567"/>
        <w:rPr>
          <w:b/>
          <w:lang w:val="en-GB"/>
        </w:rPr>
      </w:pPr>
      <w:r w:rsidRPr="00E8008E">
        <w:rPr>
          <w:b/>
          <w:bCs/>
          <w:lang w:val="en-GB"/>
        </w:rPr>
        <w:t>Appendix 4</w:t>
      </w:r>
    </w:p>
    <w:p w14:paraId="686E9B0B" w14:textId="77777777" w:rsidR="00001F64" w:rsidRPr="00E8008E" w:rsidRDefault="00001F64" w:rsidP="00001F64">
      <w:pPr>
        <w:ind w:right="-567"/>
        <w:rPr>
          <w:lang w:val="en-GB"/>
        </w:rPr>
      </w:pPr>
    </w:p>
    <w:p w14:paraId="2BD8C3A5" w14:textId="5A7E5EDF" w:rsidR="00001F64" w:rsidRPr="00E8008E" w:rsidRDefault="00001F64" w:rsidP="00001F64">
      <w:pPr>
        <w:ind w:right="-567"/>
        <w:rPr>
          <w:b/>
          <w:sz w:val="28"/>
          <w:szCs w:val="28"/>
          <w:lang w:val="en-GB"/>
        </w:rPr>
      </w:pPr>
      <w:r w:rsidRPr="00E8008E">
        <w:rPr>
          <w:b/>
          <w:bCs/>
          <w:sz w:val="28"/>
          <w:szCs w:val="28"/>
          <w:lang w:val="en-GB"/>
        </w:rPr>
        <w:t xml:space="preserve">Best and final offer letter and a declaration to undertake to construct and connect to the grid an electricity production plant, </w:t>
      </w:r>
      <w:r w:rsidR="00F80698">
        <w:rPr>
          <w:b/>
          <w:bCs/>
          <w:sz w:val="28"/>
          <w:szCs w:val="28"/>
          <w:lang w:val="en-GB"/>
        </w:rPr>
        <w:t xml:space="preserve">the offshore wind farm </w:t>
      </w:r>
      <w:r w:rsidRPr="00E8008E">
        <w:rPr>
          <w:b/>
          <w:bCs/>
          <w:sz w:val="28"/>
          <w:szCs w:val="28"/>
          <w:lang w:val="en-GB"/>
        </w:rPr>
        <w:t>Kriegers Flak, in the Baltic Sea</w:t>
      </w:r>
    </w:p>
    <w:p w14:paraId="35D6531B" w14:textId="77777777" w:rsidR="00001F64" w:rsidRPr="00E8008E" w:rsidRDefault="00001F64" w:rsidP="00001F64">
      <w:pPr>
        <w:ind w:right="-567"/>
        <w:rPr>
          <w:lang w:val="en-GB"/>
        </w:rPr>
      </w:pPr>
    </w:p>
    <w:p w14:paraId="5C515674" w14:textId="77777777" w:rsidR="00001F64" w:rsidRPr="00E8008E" w:rsidRDefault="00001F64" w:rsidP="00001F64">
      <w:pPr>
        <w:numPr>
          <w:ilvl w:val="0"/>
          <w:numId w:val="9"/>
        </w:numPr>
        <w:ind w:right="-567" w:hanging="720"/>
        <w:rPr>
          <w:lang w:val="en-GB"/>
        </w:rPr>
      </w:pPr>
      <w:r w:rsidRPr="00E8008E">
        <w:rPr>
          <w:b/>
          <w:bCs/>
          <w:lang w:val="en-GB"/>
        </w:rPr>
        <w:t>Best and final offer</w:t>
      </w:r>
    </w:p>
    <w:p w14:paraId="376E9182" w14:textId="77777777" w:rsidR="00001F64" w:rsidRPr="00E8008E" w:rsidRDefault="00001F64" w:rsidP="00001F64">
      <w:pPr>
        <w:ind w:right="-567"/>
        <w:rPr>
          <w:lang w:val="en-GB"/>
        </w:rPr>
      </w:pPr>
      <w:r w:rsidRPr="00E8008E">
        <w:rPr>
          <w:lang w:val="en-GB"/>
        </w:rPr>
        <w:t>The undersigned tenderer hereby submits its best and final offer of the following kWh price:</w:t>
      </w:r>
    </w:p>
    <w:p w14:paraId="27D0FB40" w14:textId="77777777" w:rsidR="00001F64" w:rsidRPr="00E8008E" w:rsidRDefault="00001F64" w:rsidP="00001F64">
      <w:pPr>
        <w:ind w:right="-567"/>
        <w:rPr>
          <w:lang w:val="en-GB"/>
        </w:rPr>
      </w:pPr>
    </w:p>
    <w:p w14:paraId="1743839E" w14:textId="3C744A1F" w:rsidR="00001F64" w:rsidRPr="00E8008E" w:rsidRDefault="00D84BEE" w:rsidP="00001F64">
      <w:pPr>
        <w:ind w:right="-567"/>
        <w:rPr>
          <w:lang w:val="en-GB"/>
        </w:rPr>
      </w:pPr>
      <w:r>
        <w:rPr>
          <w:lang w:val="en-GB"/>
        </w:rPr>
        <w:t xml:space="preserve"> </w:t>
      </w:r>
      <w:r w:rsidR="00001F64" w:rsidRPr="00E8008E">
        <w:rPr>
          <w:lang w:val="en-GB"/>
        </w:rPr>
        <w:t xml:space="preserve">______________ </w:t>
      </w:r>
      <w:r w:rsidR="00A37CE9">
        <w:rPr>
          <w:lang w:val="en-GB"/>
        </w:rPr>
        <w:t xml:space="preserve">Danish </w:t>
      </w:r>
      <w:r w:rsidR="00124A31">
        <w:rPr>
          <w:lang w:val="en-GB"/>
        </w:rPr>
        <w:t>øre</w:t>
      </w:r>
      <w:r>
        <w:rPr>
          <w:lang w:val="en-GB"/>
        </w:rPr>
        <w:t xml:space="preserve"> </w:t>
      </w:r>
      <w:r w:rsidR="00001F64" w:rsidRPr="00E8008E">
        <w:rPr>
          <w:lang w:val="en-GB"/>
        </w:rPr>
        <w:t>per kWh</w:t>
      </w:r>
    </w:p>
    <w:p w14:paraId="141D152D" w14:textId="77777777" w:rsidR="00001F64" w:rsidRPr="00E8008E" w:rsidRDefault="00001F64" w:rsidP="00001F64">
      <w:pPr>
        <w:ind w:right="-567"/>
        <w:rPr>
          <w:lang w:val="en-GB"/>
        </w:rPr>
      </w:pPr>
    </w:p>
    <w:p w14:paraId="3AC20B7B" w14:textId="4CA2865C" w:rsidR="00001F64" w:rsidRPr="00E8008E" w:rsidRDefault="00A37CE9" w:rsidP="00001F64">
      <w:pPr>
        <w:ind w:right="-567"/>
        <w:rPr>
          <w:i/>
          <w:lang w:val="en-GB"/>
        </w:rPr>
      </w:pPr>
      <w:r>
        <w:rPr>
          <w:i/>
          <w:iCs/>
          <w:lang w:val="en-GB"/>
        </w:rPr>
        <w:t>The price is to be stated in Danish</w:t>
      </w:r>
      <w:r w:rsidR="00001F64" w:rsidRPr="00E8008E">
        <w:rPr>
          <w:i/>
          <w:iCs/>
          <w:lang w:val="en-GB"/>
        </w:rPr>
        <w:t xml:space="preserve"> </w:t>
      </w:r>
      <w:r w:rsidR="00D84BEE">
        <w:rPr>
          <w:i/>
          <w:iCs/>
          <w:lang w:val="en-GB"/>
        </w:rPr>
        <w:t>øre-amount</w:t>
      </w:r>
      <w:r w:rsidR="00001F64" w:rsidRPr="00E8008E">
        <w:rPr>
          <w:i/>
          <w:iCs/>
          <w:lang w:val="en-GB"/>
        </w:rPr>
        <w:t xml:space="preserve"> to max. </w:t>
      </w:r>
      <w:r w:rsidR="00D52FF1">
        <w:rPr>
          <w:i/>
          <w:iCs/>
          <w:lang w:val="en-GB"/>
        </w:rPr>
        <w:t>1</w:t>
      </w:r>
      <w:r w:rsidR="00001F64" w:rsidRPr="00E8008E">
        <w:rPr>
          <w:i/>
          <w:iCs/>
          <w:lang w:val="en-GB"/>
        </w:rPr>
        <w:t xml:space="preserve"> decimal place</w:t>
      </w:r>
    </w:p>
    <w:p w14:paraId="413F4700" w14:textId="77777777" w:rsidR="00001F64" w:rsidRPr="00E8008E" w:rsidRDefault="00001F64" w:rsidP="00001F64">
      <w:pPr>
        <w:ind w:right="-567"/>
        <w:rPr>
          <w:lang w:val="en-GB"/>
        </w:rPr>
      </w:pPr>
    </w:p>
    <w:p w14:paraId="33939242" w14:textId="0068051C" w:rsidR="00001F64" w:rsidRPr="00E8008E" w:rsidRDefault="00001F64" w:rsidP="00001F64">
      <w:pPr>
        <w:ind w:right="-567"/>
        <w:rPr>
          <w:lang w:val="en-GB"/>
        </w:rPr>
      </w:pPr>
      <w:r w:rsidRPr="00E8008E">
        <w:rPr>
          <w:lang w:val="en-GB"/>
        </w:rPr>
        <w:t xml:space="preserve">For electricity produced at </w:t>
      </w:r>
      <w:r w:rsidR="00AA216C" w:rsidRPr="00E8008E">
        <w:rPr>
          <w:lang w:val="en-GB"/>
        </w:rPr>
        <w:t xml:space="preserve">the offshore wind farm </w:t>
      </w:r>
      <w:r w:rsidRPr="00E8008E">
        <w:rPr>
          <w:lang w:val="en-GB"/>
        </w:rPr>
        <w:t xml:space="preserve">Kriegers Flak in the Baltic Sea, a premium </w:t>
      </w:r>
      <w:r w:rsidR="00A37CE9">
        <w:rPr>
          <w:lang w:val="en-GB"/>
        </w:rPr>
        <w:t>is</w:t>
      </w:r>
      <w:r w:rsidRPr="00E8008E">
        <w:rPr>
          <w:lang w:val="en-GB"/>
        </w:rPr>
        <w:t xml:space="preserve"> granted which is fixed so that the </w:t>
      </w:r>
      <w:r w:rsidR="00D52FF1">
        <w:rPr>
          <w:lang w:val="en-GB"/>
        </w:rPr>
        <w:t>premium</w:t>
      </w:r>
      <w:r w:rsidRPr="00E8008E">
        <w:rPr>
          <w:lang w:val="en-GB"/>
        </w:rPr>
        <w:t xml:space="preserve"> and the market price fixed pursuant to section 51(2), no. 1 of the RE Act in combination make up the price per kWh stated above.</w:t>
      </w:r>
    </w:p>
    <w:p w14:paraId="3F5EBDDA" w14:textId="77777777" w:rsidR="00001F64" w:rsidRPr="00E8008E" w:rsidRDefault="00001F64" w:rsidP="00001F64">
      <w:pPr>
        <w:ind w:right="-567"/>
        <w:rPr>
          <w:lang w:val="en-GB"/>
        </w:rPr>
      </w:pPr>
    </w:p>
    <w:p w14:paraId="30A61FCD" w14:textId="56D4B876" w:rsidR="00001F64" w:rsidRPr="00E8008E" w:rsidRDefault="00001F64" w:rsidP="00001F64">
      <w:pPr>
        <w:ind w:right="-567"/>
        <w:rPr>
          <w:lang w:val="en-GB"/>
        </w:rPr>
      </w:pPr>
      <w:r w:rsidRPr="00E8008E">
        <w:rPr>
          <w:lang w:val="en-GB"/>
        </w:rPr>
        <w:t>The price</w:t>
      </w:r>
      <w:r w:rsidR="007644FF">
        <w:rPr>
          <w:lang w:val="en-GB"/>
        </w:rPr>
        <w:t xml:space="preserve"> quoted </w:t>
      </w:r>
      <w:r w:rsidRPr="00E8008E">
        <w:rPr>
          <w:lang w:val="en-GB"/>
        </w:rPr>
        <w:t xml:space="preserve">for 30 TWh (corresponding to 600 MW in 50,000 full-load hours) is a fixed </w:t>
      </w:r>
      <w:r w:rsidR="00124A31">
        <w:rPr>
          <w:lang w:val="en-GB"/>
        </w:rPr>
        <w:t>øre-</w:t>
      </w:r>
      <w:r w:rsidRPr="00E8008E">
        <w:rPr>
          <w:lang w:val="en-GB"/>
        </w:rPr>
        <w:t xml:space="preserve">amount (constant in current prices) and will not be indexed. </w:t>
      </w:r>
    </w:p>
    <w:p w14:paraId="701EB983" w14:textId="77777777" w:rsidR="00001F64" w:rsidRPr="00E8008E" w:rsidRDefault="00001F64" w:rsidP="00001F64">
      <w:pPr>
        <w:ind w:right="-567"/>
        <w:rPr>
          <w:lang w:val="en-GB"/>
        </w:rPr>
      </w:pPr>
    </w:p>
    <w:p w14:paraId="65BFBFB6" w14:textId="77777777" w:rsidR="00001F64" w:rsidRPr="00E8008E" w:rsidRDefault="00001F64" w:rsidP="00001F64">
      <w:pPr>
        <w:ind w:right="-567"/>
        <w:rPr>
          <w:lang w:val="en-GB"/>
        </w:rPr>
      </w:pPr>
      <w:r w:rsidRPr="00E8008E">
        <w:rPr>
          <w:lang w:val="en-GB"/>
        </w:rPr>
        <w:t>The tenderer will bear the full commercial risk for the kWh-price offered.</w:t>
      </w:r>
    </w:p>
    <w:p w14:paraId="082AA354" w14:textId="77777777" w:rsidR="00001F64" w:rsidRPr="00E8008E" w:rsidRDefault="00001F64" w:rsidP="00001F64">
      <w:pPr>
        <w:ind w:right="-567"/>
        <w:rPr>
          <w:lang w:val="en-GB"/>
        </w:rPr>
      </w:pPr>
    </w:p>
    <w:p w14:paraId="3681F101" w14:textId="77777777" w:rsidR="00001F64" w:rsidRPr="00E8008E" w:rsidRDefault="00001F64" w:rsidP="00001F64">
      <w:pPr>
        <w:numPr>
          <w:ilvl w:val="0"/>
          <w:numId w:val="9"/>
        </w:numPr>
        <w:ind w:right="-567" w:hanging="720"/>
        <w:rPr>
          <w:lang w:val="en-GB"/>
        </w:rPr>
      </w:pPr>
      <w:r w:rsidRPr="00E8008E">
        <w:rPr>
          <w:b/>
          <w:bCs/>
          <w:lang w:val="en-GB"/>
        </w:rPr>
        <w:t>Declaration</w:t>
      </w:r>
    </w:p>
    <w:p w14:paraId="320789FB" w14:textId="69A490CE" w:rsidR="00001F64" w:rsidRPr="00E8008E" w:rsidRDefault="00001F64" w:rsidP="00001F64">
      <w:pPr>
        <w:ind w:right="-567"/>
        <w:rPr>
          <w:b/>
          <w:i/>
          <w:lang w:val="en-GB"/>
        </w:rPr>
      </w:pPr>
      <w:r w:rsidRPr="00E8008E">
        <w:rPr>
          <w:lang w:val="en-GB"/>
        </w:rPr>
        <w:t>The undersigned tenderer hereby undertakes to construct and connect to the grid the electric power generating plant Kriegers Flak.</w:t>
      </w:r>
    </w:p>
    <w:p w14:paraId="66453B1F" w14:textId="77777777" w:rsidR="00001F64" w:rsidRPr="00E8008E" w:rsidRDefault="00001F64" w:rsidP="00001F64">
      <w:pPr>
        <w:ind w:right="-567"/>
        <w:rPr>
          <w:lang w:val="en-GB"/>
        </w:rPr>
      </w:pPr>
    </w:p>
    <w:p w14:paraId="08FA0568" w14:textId="4A6E06F5" w:rsidR="00001F64" w:rsidRPr="00E8008E" w:rsidRDefault="00001F64" w:rsidP="00001F64">
      <w:pPr>
        <w:ind w:right="-567"/>
        <w:rPr>
          <w:lang w:val="en-GB"/>
        </w:rPr>
      </w:pPr>
      <w:r w:rsidRPr="00E8008E">
        <w:rPr>
          <w:lang w:val="en-GB"/>
        </w:rPr>
        <w:t>The obligation to construct the electric power generating plant with collection grid and connect it to the grid applies on the terms and conditions set out in the tender material, including Appendix 1 - draft agreement regarding construction and connection to the grid of an electric power generating plant with collection grid, Kriegers Flak Offshore Wind Farm, in the Baltic</w:t>
      </w:r>
      <w:r w:rsidR="00FC06EB">
        <w:rPr>
          <w:lang w:val="en-GB"/>
        </w:rPr>
        <w:t xml:space="preserve"> Sea</w:t>
      </w:r>
      <w:r w:rsidRPr="00E8008E">
        <w:rPr>
          <w:lang w:val="en-GB"/>
        </w:rPr>
        <w:t>, and terms and conditions in this offer.</w:t>
      </w:r>
    </w:p>
    <w:p w14:paraId="7AAE24E5" w14:textId="77777777" w:rsidR="00001F64" w:rsidRPr="00E8008E" w:rsidRDefault="00001F64" w:rsidP="00001F64">
      <w:pPr>
        <w:ind w:right="-567"/>
        <w:rPr>
          <w:lang w:val="en-GB"/>
        </w:rPr>
      </w:pPr>
    </w:p>
    <w:p w14:paraId="05CA554A" w14:textId="7A0DB82C" w:rsidR="00001F64" w:rsidRPr="00E8008E" w:rsidRDefault="00001F64" w:rsidP="00001F64">
      <w:pPr>
        <w:ind w:right="-567"/>
        <w:rPr>
          <w:lang w:val="en-GB"/>
        </w:rPr>
      </w:pPr>
      <w:r w:rsidRPr="00E8008E">
        <w:rPr>
          <w:lang w:val="en-GB"/>
        </w:rPr>
        <w:t xml:space="preserve">The undersigned furthermore declares that the undersigned has complied with any requirements for repayment of </w:t>
      </w:r>
      <w:r w:rsidR="00147BC7">
        <w:rPr>
          <w:lang w:val="en-GB"/>
        </w:rPr>
        <w:t>State Aid</w:t>
      </w:r>
      <w:r w:rsidR="00147BC7" w:rsidRPr="00E8008E">
        <w:rPr>
          <w:lang w:val="en-GB"/>
        </w:rPr>
        <w:t xml:space="preserve"> </w:t>
      </w:r>
      <w:r w:rsidRPr="00E8008E">
        <w:rPr>
          <w:lang w:val="en-GB"/>
        </w:rPr>
        <w:t>which the undersigned has received and which, in a previous decision, the European Commission has declared illegal and incompatible with the EU single market.</w:t>
      </w:r>
    </w:p>
    <w:p w14:paraId="3E36A12B" w14:textId="77777777" w:rsidR="00001F64" w:rsidRPr="00E8008E" w:rsidRDefault="00001F64" w:rsidP="00001F64">
      <w:pPr>
        <w:ind w:right="-567"/>
        <w:rPr>
          <w:lang w:val="en-GB"/>
        </w:rPr>
      </w:pPr>
    </w:p>
    <w:p w14:paraId="1B7FC2FB" w14:textId="77777777" w:rsidR="00001F64" w:rsidRPr="00E8008E" w:rsidRDefault="00001F64" w:rsidP="00001F64">
      <w:pPr>
        <w:numPr>
          <w:ilvl w:val="0"/>
          <w:numId w:val="9"/>
        </w:numPr>
        <w:ind w:right="-567" w:hanging="720"/>
        <w:rPr>
          <w:lang w:val="en-GB"/>
        </w:rPr>
      </w:pPr>
      <w:r w:rsidRPr="00E8008E">
        <w:rPr>
          <w:b/>
          <w:bCs/>
          <w:lang w:val="en-GB"/>
        </w:rPr>
        <w:t>Details about the tenderer</w:t>
      </w:r>
    </w:p>
    <w:p w14:paraId="0F67D8D3" w14:textId="77777777" w:rsidR="00001F64" w:rsidRPr="00E8008E" w:rsidRDefault="00001F64" w:rsidP="00001F64">
      <w:pPr>
        <w:ind w:right="-567"/>
        <w:rPr>
          <w:lang w:val="en-GB"/>
        </w:rPr>
      </w:pPr>
      <w:r w:rsidRPr="00E8008E">
        <w:rPr>
          <w:lang w:val="en-GB"/>
        </w:rPr>
        <w:t xml:space="preserve">Name of the tenderer/grouping of economic operators: </w:t>
      </w:r>
    </w:p>
    <w:p w14:paraId="1DF5CEA0" w14:textId="7B5F61A6" w:rsidR="00001F64" w:rsidRPr="00E8008E" w:rsidRDefault="00001F64" w:rsidP="00001F64">
      <w:pPr>
        <w:ind w:right="-567"/>
        <w:rPr>
          <w:i/>
          <w:lang w:val="en-GB"/>
        </w:rPr>
      </w:pPr>
      <w:r w:rsidRPr="00E8008E">
        <w:rPr>
          <w:i/>
          <w:iCs/>
          <w:lang w:val="en-GB"/>
        </w:rPr>
        <w:t xml:space="preserve">[state the exact name of the tenderer, and for groupings/consortia, the name of all </w:t>
      </w:r>
      <w:r w:rsidR="00BB1C83">
        <w:rPr>
          <w:i/>
          <w:iCs/>
          <w:lang w:val="en-GB"/>
        </w:rPr>
        <w:t>participants</w:t>
      </w:r>
      <w:r w:rsidRPr="00E8008E">
        <w:rPr>
          <w:i/>
          <w:iCs/>
          <w:lang w:val="en-GB"/>
        </w:rPr>
        <w:t xml:space="preserve"> of the grouping/the consortium]</w:t>
      </w:r>
    </w:p>
    <w:p w14:paraId="7A049DE6" w14:textId="77777777" w:rsidR="00001F64" w:rsidRPr="00E8008E" w:rsidRDefault="00001F64" w:rsidP="00001F64">
      <w:pPr>
        <w:ind w:right="-567"/>
        <w:rPr>
          <w:lang w:val="en-GB"/>
        </w:rPr>
      </w:pPr>
    </w:p>
    <w:p w14:paraId="1E2A6F3A" w14:textId="3C0DB3B8" w:rsidR="00001F64" w:rsidRPr="00E8008E" w:rsidRDefault="00001F64" w:rsidP="00001F64">
      <w:pPr>
        <w:ind w:right="-567"/>
        <w:rPr>
          <w:lang w:val="en-GB"/>
        </w:rPr>
      </w:pPr>
      <w:r w:rsidRPr="00E8008E">
        <w:rPr>
          <w:lang w:val="en-GB"/>
        </w:rPr>
        <w:t xml:space="preserve">The exact names and CVR numbers (business reg. numbers), or similar, of the tenderer/the grouping/the consortium and all </w:t>
      </w:r>
      <w:r w:rsidR="00BB1C83">
        <w:rPr>
          <w:lang w:val="en-GB"/>
        </w:rPr>
        <w:t>participants</w:t>
      </w:r>
      <w:r w:rsidRPr="00E8008E">
        <w:rPr>
          <w:lang w:val="en-GB"/>
        </w:rPr>
        <w:t xml:space="preserve">: </w:t>
      </w:r>
    </w:p>
    <w:p w14:paraId="5CF9C27C" w14:textId="77777777" w:rsidR="00001F64" w:rsidRDefault="00001F64" w:rsidP="00001F64">
      <w:pPr>
        <w:ind w:right="-567"/>
        <w:rPr>
          <w:i/>
          <w:iCs/>
          <w:lang w:val="en-GB"/>
        </w:rPr>
      </w:pPr>
      <w:r w:rsidRPr="00E8008E">
        <w:rPr>
          <w:i/>
          <w:iCs/>
          <w:lang w:val="en-GB"/>
        </w:rPr>
        <w:t>[state the relevant name(s) and identification number(s) of the tenderer/the grouping]</w:t>
      </w:r>
    </w:p>
    <w:p w14:paraId="35E9C547" w14:textId="77777777" w:rsidR="00D84BEE" w:rsidRDefault="00D84BEE" w:rsidP="00001F64">
      <w:pPr>
        <w:ind w:right="-567"/>
        <w:rPr>
          <w:i/>
          <w:iCs/>
          <w:lang w:val="en-GB"/>
        </w:rPr>
      </w:pPr>
    </w:p>
    <w:p w14:paraId="7C1AEC32" w14:textId="77777777" w:rsidR="00D84BEE" w:rsidRDefault="00D84BEE" w:rsidP="00001F64">
      <w:pPr>
        <w:ind w:right="-567"/>
        <w:rPr>
          <w:i/>
          <w:iCs/>
          <w:lang w:val="en-GB"/>
        </w:rPr>
      </w:pPr>
    </w:p>
    <w:p w14:paraId="5ED3014A" w14:textId="77777777" w:rsidR="00D84BEE" w:rsidRPr="00E8008E" w:rsidRDefault="00D84BEE" w:rsidP="00001F64">
      <w:pPr>
        <w:ind w:right="-567"/>
        <w:rPr>
          <w:i/>
          <w:lang w:val="en-GB"/>
        </w:rPr>
      </w:pPr>
    </w:p>
    <w:p w14:paraId="74A6F4A6" w14:textId="77777777" w:rsidR="00001F64" w:rsidRPr="00E8008E" w:rsidRDefault="00001F64" w:rsidP="00001F64">
      <w:pPr>
        <w:numPr>
          <w:ilvl w:val="0"/>
          <w:numId w:val="9"/>
        </w:numPr>
        <w:ind w:right="-567" w:hanging="720"/>
        <w:rPr>
          <w:b/>
          <w:lang w:val="en-GB"/>
        </w:rPr>
      </w:pPr>
      <w:r w:rsidRPr="00E8008E">
        <w:rPr>
          <w:b/>
          <w:bCs/>
          <w:lang w:val="en-GB"/>
        </w:rPr>
        <w:t>Signature</w:t>
      </w:r>
    </w:p>
    <w:p w14:paraId="440469D5" w14:textId="77777777" w:rsidR="00001F64" w:rsidRPr="00E8008E" w:rsidRDefault="00001F64" w:rsidP="00001F64">
      <w:pPr>
        <w:ind w:right="-567"/>
        <w:rPr>
          <w:b/>
          <w:lang w:val="en-GB"/>
        </w:rPr>
      </w:pPr>
    </w:p>
    <w:p w14:paraId="785CEF03" w14:textId="77777777" w:rsidR="00001F64" w:rsidRPr="00E8008E" w:rsidRDefault="00001F64" w:rsidP="00001F64">
      <w:pPr>
        <w:ind w:right="-567"/>
        <w:rPr>
          <w:lang w:val="en-GB"/>
        </w:rPr>
      </w:pPr>
    </w:p>
    <w:p w14:paraId="204A2FBE" w14:textId="77777777" w:rsidR="00001F64" w:rsidRPr="00E8008E" w:rsidRDefault="00001F64" w:rsidP="00001F64">
      <w:pPr>
        <w:ind w:right="-567"/>
        <w:rPr>
          <w:lang w:val="en-GB"/>
        </w:rPr>
      </w:pPr>
      <w:r w:rsidRPr="00E8008E">
        <w:rPr>
          <w:lang w:val="en-GB"/>
        </w:rPr>
        <w:t xml:space="preserve">____________________ </w:t>
      </w:r>
      <w:r w:rsidRPr="00E8008E">
        <w:rPr>
          <w:lang w:val="en-GB"/>
        </w:rPr>
        <w:tab/>
      </w:r>
      <w:r w:rsidRPr="00E8008E">
        <w:rPr>
          <w:lang w:val="en-GB"/>
        </w:rPr>
        <w:tab/>
        <w:t xml:space="preserve">on _________________              </w:t>
      </w:r>
    </w:p>
    <w:p w14:paraId="591643D8" w14:textId="77777777" w:rsidR="00001F64" w:rsidRPr="00E8008E" w:rsidRDefault="00001F64" w:rsidP="00001F64">
      <w:pPr>
        <w:ind w:right="-567"/>
        <w:rPr>
          <w:lang w:val="en-GB"/>
        </w:rPr>
      </w:pPr>
      <w:r w:rsidRPr="00E8008E">
        <w:rPr>
          <w:lang w:val="en-GB"/>
        </w:rPr>
        <w:t xml:space="preserve">              place                              </w:t>
      </w:r>
      <w:r w:rsidRPr="00E8008E">
        <w:rPr>
          <w:lang w:val="en-GB"/>
        </w:rPr>
        <w:tab/>
      </w:r>
      <w:r w:rsidRPr="00E8008E">
        <w:rPr>
          <w:lang w:val="en-GB"/>
        </w:rPr>
        <w:tab/>
        <w:t xml:space="preserve"> date </w:t>
      </w:r>
    </w:p>
    <w:p w14:paraId="46359BAC" w14:textId="77777777" w:rsidR="00001F64" w:rsidRPr="00E8008E" w:rsidRDefault="00001F64" w:rsidP="00001F64">
      <w:pPr>
        <w:ind w:right="-567"/>
        <w:rPr>
          <w:lang w:val="en-GB"/>
        </w:rPr>
      </w:pPr>
    </w:p>
    <w:p w14:paraId="11A1E609" w14:textId="77777777" w:rsidR="00001F64" w:rsidRPr="00E8008E" w:rsidRDefault="00001F64" w:rsidP="00001F64">
      <w:pPr>
        <w:ind w:right="-567"/>
        <w:rPr>
          <w:lang w:val="en-GB"/>
        </w:rPr>
      </w:pPr>
    </w:p>
    <w:p w14:paraId="0B02A4DD" w14:textId="77777777" w:rsidR="00001F64" w:rsidRPr="00E8008E" w:rsidRDefault="00001F64" w:rsidP="00001F64">
      <w:pPr>
        <w:ind w:right="-567"/>
        <w:rPr>
          <w:lang w:val="en-GB"/>
        </w:rPr>
      </w:pPr>
    </w:p>
    <w:p w14:paraId="7F7B7199" w14:textId="77777777" w:rsidR="00001F64" w:rsidRPr="00E8008E" w:rsidRDefault="00001F64" w:rsidP="00001F64">
      <w:pPr>
        <w:ind w:right="-567"/>
        <w:rPr>
          <w:lang w:val="en-GB"/>
        </w:rPr>
      </w:pPr>
      <w:r w:rsidRPr="00E8008E">
        <w:rPr>
          <w:lang w:val="en-GB"/>
        </w:rPr>
        <w:t>__________________________________________</w:t>
      </w:r>
    </w:p>
    <w:p w14:paraId="3DC1E714" w14:textId="77777777" w:rsidR="00001F64" w:rsidRPr="00E8008E" w:rsidRDefault="00001F64" w:rsidP="00001F64">
      <w:pPr>
        <w:ind w:right="-567"/>
        <w:rPr>
          <w:lang w:val="en-GB"/>
        </w:rPr>
      </w:pPr>
      <w:r w:rsidRPr="00E8008E">
        <w:rPr>
          <w:lang w:val="en-GB"/>
        </w:rPr>
        <w:t>Signature of the tenderer</w:t>
      </w:r>
    </w:p>
    <w:p w14:paraId="52CAC4B4" w14:textId="77777777" w:rsidR="00001F64" w:rsidRPr="00E8008E" w:rsidRDefault="00001F64" w:rsidP="00001F64">
      <w:pPr>
        <w:ind w:right="-567"/>
        <w:rPr>
          <w:lang w:val="en-GB"/>
        </w:rPr>
      </w:pPr>
      <w:r w:rsidRPr="00E8008E">
        <w:rPr>
          <w:lang w:val="en-GB"/>
        </w:rPr>
        <w:t xml:space="preserve">Name: </w:t>
      </w:r>
    </w:p>
    <w:p w14:paraId="47E91072" w14:textId="77777777" w:rsidR="00001F64" w:rsidRPr="00E8008E" w:rsidRDefault="00001F64" w:rsidP="00001F64">
      <w:pPr>
        <w:ind w:right="-567"/>
        <w:rPr>
          <w:lang w:val="en-GB"/>
        </w:rPr>
      </w:pPr>
      <w:r w:rsidRPr="00E8008E">
        <w:rPr>
          <w:lang w:val="en-GB"/>
        </w:rPr>
        <w:t>Title:</w:t>
      </w:r>
    </w:p>
    <w:p w14:paraId="5328C433" w14:textId="77777777" w:rsidR="00001F64" w:rsidRPr="00E8008E" w:rsidRDefault="00001F64" w:rsidP="00001F64">
      <w:pPr>
        <w:ind w:right="-567"/>
        <w:rPr>
          <w:lang w:val="en-GB"/>
        </w:rPr>
      </w:pPr>
    </w:p>
    <w:p w14:paraId="5DFBA9C0" w14:textId="77777777" w:rsidR="00001F64" w:rsidRPr="00E8008E" w:rsidRDefault="00001F64" w:rsidP="00001F64">
      <w:pPr>
        <w:autoSpaceDE w:val="0"/>
        <w:autoSpaceDN w:val="0"/>
        <w:adjustRightInd w:val="0"/>
        <w:rPr>
          <w:i/>
          <w:iCs/>
          <w:color w:val="000000"/>
          <w:lang w:val="en-GB"/>
        </w:rPr>
      </w:pPr>
      <w:r w:rsidRPr="00E8008E">
        <w:rPr>
          <w:i/>
          <w:iCs/>
          <w:color w:val="000000"/>
          <w:lang w:val="en-GB"/>
        </w:rPr>
        <w:t xml:space="preserve">[In the event that the tenderer is a company that has not yet been established, the founding companies must co-sign the offer, cf. point X of the tender specifications. If so, the text below should be inserted in the best and final offer] </w:t>
      </w:r>
    </w:p>
    <w:p w14:paraId="1AAC00B2" w14:textId="77777777" w:rsidR="00001F64" w:rsidRPr="00E8008E" w:rsidRDefault="00001F64" w:rsidP="00001F64">
      <w:pPr>
        <w:autoSpaceDE w:val="0"/>
        <w:autoSpaceDN w:val="0"/>
        <w:adjustRightInd w:val="0"/>
        <w:rPr>
          <w:color w:val="000000"/>
          <w:lang w:val="en-GB"/>
        </w:rPr>
      </w:pPr>
    </w:p>
    <w:p w14:paraId="53A36D40" w14:textId="77777777" w:rsidR="00001F64" w:rsidRPr="00E8008E" w:rsidRDefault="00001F64" w:rsidP="00001F64">
      <w:pPr>
        <w:autoSpaceDE w:val="0"/>
        <w:autoSpaceDN w:val="0"/>
        <w:adjustRightInd w:val="0"/>
        <w:rPr>
          <w:color w:val="000000"/>
          <w:lang w:val="en-GB"/>
        </w:rPr>
      </w:pPr>
      <w:r w:rsidRPr="00E8008E">
        <w:rPr>
          <w:color w:val="000000"/>
          <w:lang w:val="en-GB"/>
        </w:rPr>
        <w:t>The above tenderer is a company that has not yet been established. The current offer has therefore been co-signed independently by the companies below as founding companies pursuant to point 3 of the tender specifications.</w:t>
      </w:r>
    </w:p>
    <w:p w14:paraId="3FA3201E" w14:textId="77777777" w:rsidR="00001F64" w:rsidRPr="00E8008E" w:rsidRDefault="00001F64" w:rsidP="00001F64">
      <w:pPr>
        <w:autoSpaceDE w:val="0"/>
        <w:autoSpaceDN w:val="0"/>
        <w:adjustRightInd w:val="0"/>
        <w:rPr>
          <w:color w:val="000000"/>
          <w:lang w:val="en-GB"/>
        </w:rPr>
      </w:pPr>
    </w:p>
    <w:p w14:paraId="70140001" w14:textId="364AEF8E" w:rsidR="00001F64" w:rsidRPr="00E8008E" w:rsidRDefault="00001F64" w:rsidP="00001F64">
      <w:pPr>
        <w:autoSpaceDE w:val="0"/>
        <w:autoSpaceDN w:val="0"/>
        <w:adjustRightInd w:val="0"/>
        <w:rPr>
          <w:color w:val="000000"/>
          <w:lang w:val="en-GB"/>
        </w:rPr>
      </w:pPr>
      <w:r w:rsidRPr="00E8008E">
        <w:rPr>
          <w:color w:val="000000"/>
          <w:lang w:val="en-GB"/>
        </w:rPr>
        <w:t xml:space="preserve">By signing below, the companies listed guarantee the validity of the offer and they guarantee the establishment of the tenderer if the tenderer is awarded a concession under this tendering procedure. If the tenderer has not been established before conclusion of the </w:t>
      </w:r>
      <w:r w:rsidR="005A7241" w:rsidRPr="00E8008E">
        <w:rPr>
          <w:color w:val="000000"/>
          <w:lang w:val="en-GB"/>
        </w:rPr>
        <w:t>Concession Agreement</w:t>
      </w:r>
      <w:r w:rsidRPr="00E8008E">
        <w:rPr>
          <w:color w:val="000000"/>
          <w:lang w:val="en-GB"/>
        </w:rPr>
        <w:t xml:space="preserve">, the signing companies moreover guarantee fulfilment of the </w:t>
      </w:r>
      <w:r w:rsidR="005A7241" w:rsidRPr="00E8008E">
        <w:rPr>
          <w:color w:val="000000"/>
          <w:lang w:val="en-GB"/>
        </w:rPr>
        <w:t>Concession Agreement</w:t>
      </w:r>
      <w:r w:rsidRPr="00E8008E">
        <w:rPr>
          <w:color w:val="000000"/>
          <w:lang w:val="en-GB"/>
        </w:rPr>
        <w:t xml:space="preserve">. </w:t>
      </w:r>
    </w:p>
    <w:p w14:paraId="4A510FC9" w14:textId="77777777" w:rsidR="00001F64" w:rsidRPr="00E8008E" w:rsidRDefault="00001F64" w:rsidP="00001F64">
      <w:pPr>
        <w:autoSpaceDE w:val="0"/>
        <w:autoSpaceDN w:val="0"/>
        <w:adjustRightInd w:val="0"/>
        <w:rPr>
          <w:color w:val="000000"/>
          <w:lang w:val="en-GB"/>
        </w:rPr>
      </w:pPr>
    </w:p>
    <w:p w14:paraId="22D781BD" w14:textId="77777777" w:rsidR="00001F64" w:rsidRPr="00E8008E" w:rsidRDefault="00001F64" w:rsidP="00001F64">
      <w:pPr>
        <w:autoSpaceDE w:val="0"/>
        <w:autoSpaceDN w:val="0"/>
        <w:adjustRightInd w:val="0"/>
        <w:rPr>
          <w:lang w:val="en-GB"/>
        </w:rPr>
      </w:pPr>
      <w:r w:rsidRPr="00E8008E">
        <w:rPr>
          <w:b/>
          <w:bCs/>
          <w:color w:val="000000"/>
          <w:lang w:val="en-GB"/>
        </w:rPr>
        <w:t xml:space="preserve">On behalf of [name of founding company] </w:t>
      </w:r>
    </w:p>
    <w:p w14:paraId="409902D5" w14:textId="77777777" w:rsidR="00001F64" w:rsidRPr="00E8008E" w:rsidRDefault="00001F64" w:rsidP="00001F64">
      <w:pPr>
        <w:autoSpaceDE w:val="0"/>
        <w:autoSpaceDN w:val="0"/>
        <w:adjustRightInd w:val="0"/>
        <w:jc w:val="center"/>
        <w:rPr>
          <w:lang w:val="en-GB"/>
        </w:rPr>
      </w:pPr>
    </w:p>
    <w:p w14:paraId="490E70AE" w14:textId="77777777" w:rsidR="00001F64" w:rsidRPr="00E8008E" w:rsidRDefault="00001F64" w:rsidP="00001F64">
      <w:pPr>
        <w:autoSpaceDE w:val="0"/>
        <w:autoSpaceDN w:val="0"/>
        <w:adjustRightInd w:val="0"/>
        <w:jc w:val="center"/>
        <w:rPr>
          <w:lang w:val="en-GB"/>
        </w:rPr>
      </w:pPr>
    </w:p>
    <w:p w14:paraId="4A05B21B" w14:textId="77777777" w:rsidR="00001F64" w:rsidRPr="00E8008E" w:rsidRDefault="00001F64" w:rsidP="00001F64">
      <w:pPr>
        <w:autoSpaceDE w:val="0"/>
        <w:autoSpaceDN w:val="0"/>
        <w:adjustRightInd w:val="0"/>
        <w:jc w:val="center"/>
        <w:rPr>
          <w:lang w:val="en-GB"/>
        </w:rPr>
      </w:pPr>
      <w:r w:rsidRPr="00E8008E">
        <w:rPr>
          <w:lang w:val="en-GB"/>
        </w:rPr>
        <w:t>____________________ on _________________</w:t>
      </w:r>
    </w:p>
    <w:p w14:paraId="578E890E" w14:textId="77777777" w:rsidR="00001F64" w:rsidRPr="00E8008E" w:rsidRDefault="00001F64" w:rsidP="00001F64">
      <w:pPr>
        <w:autoSpaceDE w:val="0"/>
        <w:autoSpaceDN w:val="0"/>
        <w:adjustRightInd w:val="0"/>
        <w:ind w:left="1304" w:firstLine="1304"/>
        <w:rPr>
          <w:lang w:val="en-GB"/>
        </w:rPr>
      </w:pPr>
      <w:r w:rsidRPr="00E8008E">
        <w:rPr>
          <w:lang w:val="en-GB"/>
        </w:rPr>
        <w:t xml:space="preserve">place </w:t>
      </w:r>
      <w:r w:rsidRPr="00E8008E">
        <w:rPr>
          <w:lang w:val="en-GB"/>
        </w:rPr>
        <w:tab/>
      </w:r>
      <w:r w:rsidRPr="00E8008E">
        <w:rPr>
          <w:lang w:val="en-GB"/>
        </w:rPr>
        <w:tab/>
        <w:t xml:space="preserve">       date</w:t>
      </w:r>
    </w:p>
    <w:p w14:paraId="122CB05C" w14:textId="77777777" w:rsidR="00001F64" w:rsidRPr="00E8008E" w:rsidRDefault="00001F64" w:rsidP="00001F64">
      <w:pPr>
        <w:autoSpaceDE w:val="0"/>
        <w:autoSpaceDN w:val="0"/>
        <w:adjustRightInd w:val="0"/>
        <w:rPr>
          <w:lang w:val="en-GB"/>
        </w:rPr>
      </w:pPr>
    </w:p>
    <w:p w14:paraId="57767DD5" w14:textId="77777777" w:rsidR="00001F64" w:rsidRPr="00E8008E" w:rsidRDefault="00001F64" w:rsidP="00001F64">
      <w:pPr>
        <w:autoSpaceDE w:val="0"/>
        <w:autoSpaceDN w:val="0"/>
        <w:adjustRightInd w:val="0"/>
        <w:ind w:left="1304" w:firstLine="1304"/>
        <w:rPr>
          <w:lang w:val="en-GB"/>
        </w:rPr>
      </w:pPr>
    </w:p>
    <w:p w14:paraId="77C627FF" w14:textId="77777777" w:rsidR="00001F64" w:rsidRPr="00E8008E" w:rsidRDefault="00001F64" w:rsidP="00001F64">
      <w:pPr>
        <w:autoSpaceDE w:val="0"/>
        <w:autoSpaceDN w:val="0"/>
        <w:adjustRightInd w:val="0"/>
        <w:jc w:val="center"/>
        <w:rPr>
          <w:lang w:val="en-GB"/>
        </w:rPr>
      </w:pPr>
      <w:r w:rsidRPr="00E8008E">
        <w:rPr>
          <w:lang w:val="en-GB"/>
        </w:rPr>
        <w:t>__________________________________________</w:t>
      </w:r>
    </w:p>
    <w:p w14:paraId="07F956C1" w14:textId="77777777" w:rsidR="00001F64" w:rsidRPr="00E8008E" w:rsidRDefault="00001F64" w:rsidP="00001F64">
      <w:pPr>
        <w:autoSpaceDE w:val="0"/>
        <w:autoSpaceDN w:val="0"/>
        <w:adjustRightInd w:val="0"/>
        <w:jc w:val="center"/>
        <w:rPr>
          <w:lang w:val="en-GB"/>
        </w:rPr>
      </w:pPr>
      <w:r w:rsidRPr="00E8008E">
        <w:rPr>
          <w:lang w:val="en-GB"/>
        </w:rPr>
        <w:t>[signed on behalf of founder]</w:t>
      </w:r>
    </w:p>
    <w:p w14:paraId="0381D9FF" w14:textId="77777777" w:rsidR="00001F64" w:rsidRPr="00E8008E" w:rsidRDefault="00001F64" w:rsidP="00001F64">
      <w:pPr>
        <w:autoSpaceDE w:val="0"/>
        <w:autoSpaceDN w:val="0"/>
        <w:adjustRightInd w:val="0"/>
        <w:rPr>
          <w:lang w:val="en-GB"/>
        </w:rPr>
      </w:pPr>
      <w:r w:rsidRPr="00E8008E">
        <w:rPr>
          <w:lang w:val="en-GB"/>
        </w:rPr>
        <w:t xml:space="preserve">                               Name:</w:t>
      </w:r>
    </w:p>
    <w:p w14:paraId="2794C1BD" w14:textId="77777777" w:rsidR="00001F64" w:rsidRPr="00E8008E" w:rsidRDefault="00001F64" w:rsidP="00001F64">
      <w:pPr>
        <w:autoSpaceDE w:val="0"/>
        <w:autoSpaceDN w:val="0"/>
        <w:adjustRightInd w:val="0"/>
        <w:rPr>
          <w:lang w:val="en-GB"/>
        </w:rPr>
      </w:pPr>
      <w:r w:rsidRPr="00E8008E">
        <w:rPr>
          <w:lang w:val="en-GB"/>
        </w:rPr>
        <w:t xml:space="preserve">                               Title:</w:t>
      </w:r>
    </w:p>
    <w:p w14:paraId="10D928AF" w14:textId="77777777" w:rsidR="00001F64" w:rsidRPr="00E8008E" w:rsidRDefault="00001F64" w:rsidP="00001F64">
      <w:pPr>
        <w:autoSpaceDE w:val="0"/>
        <w:autoSpaceDN w:val="0"/>
        <w:adjustRightInd w:val="0"/>
        <w:rPr>
          <w:b/>
          <w:bCs/>
          <w:lang w:val="en-GB"/>
        </w:rPr>
      </w:pPr>
    </w:p>
    <w:p w14:paraId="75FA7DD0" w14:textId="77777777" w:rsidR="00001F64" w:rsidRPr="00E8008E" w:rsidRDefault="00001F64" w:rsidP="00001F64">
      <w:pPr>
        <w:autoSpaceDE w:val="0"/>
        <w:autoSpaceDN w:val="0"/>
        <w:adjustRightInd w:val="0"/>
        <w:rPr>
          <w:b/>
          <w:bCs/>
          <w:lang w:val="en-GB"/>
        </w:rPr>
      </w:pPr>
    </w:p>
    <w:p w14:paraId="25B99644" w14:textId="77777777" w:rsidR="00001F64" w:rsidRPr="00E8008E" w:rsidRDefault="00001F64" w:rsidP="00001F64">
      <w:pPr>
        <w:autoSpaceDE w:val="0"/>
        <w:autoSpaceDN w:val="0"/>
        <w:adjustRightInd w:val="0"/>
        <w:rPr>
          <w:b/>
          <w:bCs/>
          <w:lang w:val="en-GB"/>
        </w:rPr>
      </w:pPr>
      <w:r w:rsidRPr="00E8008E">
        <w:rPr>
          <w:b/>
          <w:bCs/>
          <w:lang w:val="en-GB"/>
        </w:rPr>
        <w:t xml:space="preserve">On behalf of [name of founding company] </w:t>
      </w:r>
    </w:p>
    <w:p w14:paraId="5BC6725D" w14:textId="77777777" w:rsidR="00001F64" w:rsidRPr="00E8008E" w:rsidRDefault="00001F64" w:rsidP="00001F64">
      <w:pPr>
        <w:autoSpaceDE w:val="0"/>
        <w:autoSpaceDN w:val="0"/>
        <w:adjustRightInd w:val="0"/>
        <w:rPr>
          <w:b/>
          <w:bCs/>
          <w:lang w:val="en-GB"/>
        </w:rPr>
      </w:pPr>
    </w:p>
    <w:p w14:paraId="671E3472" w14:textId="77777777" w:rsidR="00001F64" w:rsidRPr="00E8008E" w:rsidRDefault="00001F64" w:rsidP="00001F64">
      <w:pPr>
        <w:autoSpaceDE w:val="0"/>
        <w:autoSpaceDN w:val="0"/>
        <w:adjustRightInd w:val="0"/>
        <w:jc w:val="center"/>
        <w:rPr>
          <w:lang w:val="en-GB"/>
        </w:rPr>
      </w:pPr>
    </w:p>
    <w:p w14:paraId="0CCEF161" w14:textId="77777777" w:rsidR="00001F64" w:rsidRPr="00E8008E" w:rsidRDefault="00001F64" w:rsidP="00001F64">
      <w:pPr>
        <w:autoSpaceDE w:val="0"/>
        <w:autoSpaceDN w:val="0"/>
        <w:adjustRightInd w:val="0"/>
        <w:jc w:val="center"/>
        <w:rPr>
          <w:lang w:val="en-GB"/>
        </w:rPr>
      </w:pPr>
      <w:r w:rsidRPr="00E8008E">
        <w:rPr>
          <w:lang w:val="en-GB"/>
        </w:rPr>
        <w:t>____________________ on _________________</w:t>
      </w:r>
    </w:p>
    <w:p w14:paraId="7A0EC24B" w14:textId="77777777" w:rsidR="00001F64" w:rsidRPr="00E8008E" w:rsidRDefault="00001F64" w:rsidP="00001F64">
      <w:pPr>
        <w:autoSpaceDE w:val="0"/>
        <w:autoSpaceDN w:val="0"/>
        <w:adjustRightInd w:val="0"/>
        <w:ind w:left="1304" w:firstLine="1304"/>
        <w:rPr>
          <w:lang w:val="en-GB"/>
        </w:rPr>
      </w:pPr>
      <w:r w:rsidRPr="00E8008E">
        <w:rPr>
          <w:lang w:val="en-GB"/>
        </w:rPr>
        <w:t xml:space="preserve">   place </w:t>
      </w:r>
      <w:r w:rsidRPr="00E8008E">
        <w:rPr>
          <w:lang w:val="en-GB"/>
        </w:rPr>
        <w:tab/>
      </w:r>
      <w:r w:rsidRPr="00E8008E">
        <w:rPr>
          <w:lang w:val="en-GB"/>
        </w:rPr>
        <w:tab/>
        <w:t xml:space="preserve">     date</w:t>
      </w:r>
    </w:p>
    <w:p w14:paraId="2340AFF5" w14:textId="77777777" w:rsidR="00001F64" w:rsidRPr="00E8008E" w:rsidRDefault="00001F64" w:rsidP="00001F64">
      <w:pPr>
        <w:autoSpaceDE w:val="0"/>
        <w:autoSpaceDN w:val="0"/>
        <w:adjustRightInd w:val="0"/>
        <w:ind w:left="1304" w:firstLine="1304"/>
        <w:rPr>
          <w:lang w:val="en-GB"/>
        </w:rPr>
      </w:pPr>
    </w:p>
    <w:p w14:paraId="03AB1576" w14:textId="77777777" w:rsidR="00001F64" w:rsidRPr="00E8008E" w:rsidRDefault="00001F64" w:rsidP="00001F64">
      <w:pPr>
        <w:autoSpaceDE w:val="0"/>
        <w:autoSpaceDN w:val="0"/>
        <w:adjustRightInd w:val="0"/>
        <w:ind w:left="1304" w:firstLine="1304"/>
        <w:rPr>
          <w:lang w:val="en-GB"/>
        </w:rPr>
      </w:pPr>
    </w:p>
    <w:p w14:paraId="5562FFF8" w14:textId="77777777" w:rsidR="00001F64" w:rsidRPr="00E8008E" w:rsidRDefault="00001F64" w:rsidP="00001F64">
      <w:pPr>
        <w:autoSpaceDE w:val="0"/>
        <w:autoSpaceDN w:val="0"/>
        <w:adjustRightInd w:val="0"/>
        <w:jc w:val="center"/>
        <w:rPr>
          <w:lang w:val="en-GB"/>
        </w:rPr>
      </w:pPr>
      <w:r w:rsidRPr="00E8008E">
        <w:rPr>
          <w:lang w:val="en-GB"/>
        </w:rPr>
        <w:t>__________________________________________</w:t>
      </w:r>
    </w:p>
    <w:p w14:paraId="5202BE76" w14:textId="77777777" w:rsidR="00001F64" w:rsidRPr="00E8008E" w:rsidRDefault="00001F64" w:rsidP="00001F64">
      <w:pPr>
        <w:autoSpaceDE w:val="0"/>
        <w:autoSpaceDN w:val="0"/>
        <w:adjustRightInd w:val="0"/>
        <w:ind w:left="1304" w:firstLine="1304"/>
        <w:rPr>
          <w:lang w:val="en-GB"/>
        </w:rPr>
      </w:pPr>
      <w:r w:rsidRPr="00E8008E">
        <w:rPr>
          <w:lang w:val="en-GB"/>
        </w:rPr>
        <w:t xml:space="preserve">[signed on behalf of founder] </w:t>
      </w:r>
    </w:p>
    <w:p w14:paraId="4E5187E3" w14:textId="77777777" w:rsidR="00001F64" w:rsidRPr="00E8008E" w:rsidRDefault="00001F64" w:rsidP="00001F64">
      <w:pPr>
        <w:autoSpaceDE w:val="0"/>
        <w:autoSpaceDN w:val="0"/>
        <w:adjustRightInd w:val="0"/>
        <w:ind w:firstLine="1304"/>
        <w:rPr>
          <w:lang w:val="en-GB"/>
        </w:rPr>
      </w:pPr>
      <w:r w:rsidRPr="00E8008E">
        <w:rPr>
          <w:lang w:val="en-GB"/>
        </w:rPr>
        <w:t xml:space="preserve">         Name: </w:t>
      </w:r>
    </w:p>
    <w:p w14:paraId="0E7A4103" w14:textId="5A6D0908" w:rsidR="00001F64" w:rsidRPr="00E8008E" w:rsidRDefault="00001F64" w:rsidP="002F7C3A">
      <w:pPr>
        <w:ind w:right="-567" w:firstLine="1304"/>
        <w:rPr>
          <w:lang w:val="en-GB"/>
        </w:rPr>
        <w:sectPr w:rsidR="00001F64" w:rsidRPr="00E8008E" w:rsidSect="004F40D0">
          <w:headerReference w:type="even" r:id="rId28"/>
          <w:headerReference w:type="default" r:id="rId29"/>
          <w:footerReference w:type="even" r:id="rId30"/>
          <w:footerReference w:type="default" r:id="rId31"/>
          <w:headerReference w:type="first" r:id="rId32"/>
          <w:footerReference w:type="first" r:id="rId33"/>
          <w:pgSz w:w="11906" w:h="16838"/>
          <w:pgMar w:top="1276" w:right="1983" w:bottom="1701" w:left="1134" w:header="708" w:footer="708" w:gutter="0"/>
          <w:cols w:space="708"/>
          <w:docGrid w:linePitch="360"/>
        </w:sectPr>
      </w:pPr>
      <w:r w:rsidRPr="00E8008E">
        <w:rPr>
          <w:lang w:val="en-GB"/>
        </w:rPr>
        <w:t xml:space="preserve">         Title</w:t>
      </w:r>
    </w:p>
    <w:tbl>
      <w:tblPr>
        <w:tblW w:w="10345" w:type="dxa"/>
        <w:tblLayout w:type="fixed"/>
        <w:tblCellMar>
          <w:left w:w="0" w:type="dxa"/>
          <w:right w:w="0" w:type="dxa"/>
        </w:tblCellMar>
        <w:tblLook w:val="01E0" w:firstRow="1" w:lastRow="1" w:firstColumn="1" w:lastColumn="1" w:noHBand="0" w:noVBand="0"/>
      </w:tblPr>
      <w:tblGrid>
        <w:gridCol w:w="6717"/>
        <w:gridCol w:w="3628"/>
      </w:tblGrid>
      <w:tr w:rsidR="005F4BE3" w:rsidRPr="00E8008E" w14:paraId="59FD166E" w14:textId="77777777" w:rsidTr="001B1433">
        <w:trPr>
          <w:trHeight w:val="851"/>
        </w:trPr>
        <w:tc>
          <w:tcPr>
            <w:tcW w:w="6717" w:type="dxa"/>
            <w:shd w:val="clear" w:color="auto" w:fill="auto"/>
          </w:tcPr>
          <w:p w14:paraId="5B75C245" w14:textId="77777777" w:rsidR="005F4BE3" w:rsidRPr="00E8008E" w:rsidRDefault="005F4BE3" w:rsidP="005F4BE3">
            <w:pPr>
              <w:spacing w:line="280" w:lineRule="atLeast"/>
              <w:rPr>
                <w:b/>
                <w:lang w:val="en-GB"/>
              </w:rPr>
            </w:pPr>
            <w:r w:rsidRPr="00E8008E">
              <w:rPr>
                <w:b/>
                <w:lang w:val="en-GB"/>
              </w:rPr>
              <w:t>Appendix 5.</w:t>
            </w:r>
          </w:p>
        </w:tc>
        <w:tc>
          <w:tcPr>
            <w:tcW w:w="3628" w:type="dxa"/>
          </w:tcPr>
          <w:p w14:paraId="4FAABBC3" w14:textId="77777777" w:rsidR="005F4BE3" w:rsidRPr="00E8008E" w:rsidRDefault="005F4BE3" w:rsidP="005F4BE3">
            <w:pPr>
              <w:spacing w:line="280" w:lineRule="atLeast"/>
              <w:rPr>
                <w:b/>
                <w:sz w:val="20"/>
                <w:lang w:val="en-GB"/>
              </w:rPr>
            </w:pPr>
          </w:p>
          <w:p w14:paraId="63F21ADA" w14:textId="77777777" w:rsidR="005F4BE3" w:rsidRPr="00E8008E" w:rsidRDefault="005F4BE3" w:rsidP="005F4BE3">
            <w:pPr>
              <w:spacing w:line="280" w:lineRule="atLeast"/>
              <w:rPr>
                <w:b/>
                <w:sz w:val="20"/>
                <w:lang w:val="en-GB"/>
              </w:rPr>
            </w:pPr>
          </w:p>
        </w:tc>
      </w:tr>
    </w:tbl>
    <w:p w14:paraId="5D524FC1" w14:textId="240064C7" w:rsidR="005F4BE3" w:rsidRPr="00E8008E" w:rsidRDefault="005F4BE3" w:rsidP="005F4BE3">
      <w:pPr>
        <w:ind w:right="-567"/>
        <w:rPr>
          <w:b/>
          <w:lang w:val="en-GB"/>
        </w:rPr>
      </w:pPr>
      <w:bookmarkStart w:id="14" w:name="korttekst"/>
      <w:bookmarkEnd w:id="14"/>
      <w:r w:rsidRPr="00E8008E">
        <w:rPr>
          <w:b/>
          <w:bCs/>
          <w:lang w:val="en-GB"/>
        </w:rPr>
        <w:t xml:space="preserve">Draft model pre-investigation licence for </w:t>
      </w:r>
      <w:r w:rsidR="00B575EE" w:rsidRPr="00E8008E">
        <w:rPr>
          <w:b/>
          <w:bCs/>
          <w:lang w:val="en-GB"/>
        </w:rPr>
        <w:t xml:space="preserve">the offshore wind farm </w:t>
      </w:r>
      <w:r w:rsidRPr="00E8008E">
        <w:rPr>
          <w:b/>
          <w:bCs/>
          <w:lang w:val="en-GB"/>
        </w:rPr>
        <w:t>Kriegers Flak (”pre-investigation licence”)</w:t>
      </w:r>
    </w:p>
    <w:p w14:paraId="39CA7821" w14:textId="77777777" w:rsidR="005F4BE3" w:rsidRPr="00E8008E" w:rsidRDefault="005F4BE3" w:rsidP="005F4BE3">
      <w:pPr>
        <w:ind w:right="-567"/>
        <w:rPr>
          <w:b/>
          <w:lang w:val="en-GB"/>
        </w:rPr>
      </w:pPr>
    </w:p>
    <w:p w14:paraId="77B0C440" w14:textId="6B56BBD4" w:rsidR="003830C4" w:rsidRPr="00E8008E" w:rsidRDefault="005F4BE3" w:rsidP="005F4BE3">
      <w:pPr>
        <w:ind w:right="-567"/>
        <w:rPr>
          <w:i/>
          <w:iCs/>
          <w:lang w:val="en-GB"/>
        </w:rPr>
      </w:pPr>
      <w:r w:rsidRPr="00E8008E">
        <w:rPr>
          <w:i/>
          <w:iCs/>
          <w:lang w:val="en-GB"/>
        </w:rPr>
        <w:t>[Energinet.dk has prepared a draft Environmental Impact Assessment (EIA), an impact assessment for designated international nature reserves and an impact assessment for protected species (Annex IV species). A public consultation on this material an</w:t>
      </w:r>
      <w:r w:rsidR="00106FC0" w:rsidRPr="00E8008E">
        <w:rPr>
          <w:i/>
          <w:iCs/>
          <w:lang w:val="en-GB"/>
        </w:rPr>
        <w:t>d an</w:t>
      </w:r>
      <w:r w:rsidRPr="00E8008E">
        <w:rPr>
          <w:i/>
          <w:iCs/>
          <w:lang w:val="en-GB"/>
        </w:rPr>
        <w:t xml:space="preserve"> ESPOO consultation (consultation with neighbouring countries)</w:t>
      </w:r>
      <w:r w:rsidR="00106FC0" w:rsidRPr="00E8008E">
        <w:rPr>
          <w:i/>
          <w:iCs/>
          <w:lang w:val="en-GB"/>
        </w:rPr>
        <w:t xml:space="preserve"> have been carried out</w:t>
      </w:r>
      <w:r w:rsidRPr="00E8008E">
        <w:rPr>
          <w:i/>
          <w:iCs/>
          <w:lang w:val="en-GB"/>
        </w:rPr>
        <w:t xml:space="preserve">. </w:t>
      </w:r>
      <w:r w:rsidR="00C02BBC" w:rsidRPr="00E8008E">
        <w:rPr>
          <w:i/>
          <w:iCs/>
          <w:lang w:val="en-GB"/>
        </w:rPr>
        <w:t xml:space="preserve">This model licence has taken into account the EIA process and has been adjusted. After this, in June 2016, the licence was submitted to a supplementary consultation with the authorities in </w:t>
      </w:r>
      <w:r w:rsidR="00106FC0" w:rsidRPr="00E8008E">
        <w:rPr>
          <w:i/>
          <w:iCs/>
          <w:lang w:val="en-GB"/>
        </w:rPr>
        <w:t xml:space="preserve">order to ensure </w:t>
      </w:r>
      <w:r w:rsidR="00C02BBC" w:rsidRPr="00E8008E">
        <w:rPr>
          <w:i/>
          <w:iCs/>
          <w:lang w:val="en-GB"/>
        </w:rPr>
        <w:t>th</w:t>
      </w:r>
      <w:r w:rsidR="00106FC0" w:rsidRPr="00E8008E">
        <w:rPr>
          <w:i/>
          <w:iCs/>
          <w:lang w:val="en-GB"/>
        </w:rPr>
        <w:t>at the terms</w:t>
      </w:r>
      <w:r w:rsidR="00C02BBC" w:rsidRPr="00E8008E">
        <w:rPr>
          <w:i/>
          <w:iCs/>
          <w:lang w:val="en-GB"/>
        </w:rPr>
        <w:t xml:space="preserve"> </w:t>
      </w:r>
      <w:r w:rsidR="00106FC0" w:rsidRPr="00E8008E">
        <w:rPr>
          <w:i/>
          <w:iCs/>
          <w:lang w:val="en-GB"/>
        </w:rPr>
        <w:t>inserted after the authority consultations</w:t>
      </w:r>
      <w:r w:rsidR="00645563" w:rsidRPr="00E8008E">
        <w:rPr>
          <w:i/>
          <w:iCs/>
          <w:lang w:val="en-GB"/>
        </w:rPr>
        <w:t xml:space="preserve"> and the public consultations of the EIA meet the </w:t>
      </w:r>
      <w:r w:rsidR="00C02BBC" w:rsidRPr="00E8008E">
        <w:rPr>
          <w:i/>
          <w:iCs/>
          <w:lang w:val="en-GB"/>
        </w:rPr>
        <w:t>authorit</w:t>
      </w:r>
      <w:r w:rsidR="00FD5046" w:rsidRPr="00E8008E">
        <w:rPr>
          <w:i/>
          <w:iCs/>
          <w:lang w:val="en-GB"/>
        </w:rPr>
        <w:t>ies’</w:t>
      </w:r>
      <w:r w:rsidR="00645563" w:rsidRPr="00E8008E">
        <w:rPr>
          <w:i/>
          <w:iCs/>
          <w:lang w:val="en-GB"/>
        </w:rPr>
        <w:t xml:space="preserve"> requirements</w:t>
      </w:r>
      <w:r w:rsidR="00C02BBC" w:rsidRPr="00E8008E">
        <w:rPr>
          <w:i/>
          <w:iCs/>
          <w:lang w:val="en-GB"/>
        </w:rPr>
        <w:t>.</w:t>
      </w:r>
    </w:p>
    <w:p w14:paraId="0496C32B" w14:textId="77777777" w:rsidR="003830C4" w:rsidRPr="00E8008E" w:rsidRDefault="003830C4" w:rsidP="005F4BE3">
      <w:pPr>
        <w:ind w:right="-567"/>
        <w:rPr>
          <w:i/>
          <w:iCs/>
          <w:lang w:val="en-GB"/>
        </w:rPr>
      </w:pPr>
    </w:p>
    <w:p w14:paraId="276F5BBD" w14:textId="4911BA65" w:rsidR="005F4BE3" w:rsidRPr="00E8008E" w:rsidRDefault="003830C4" w:rsidP="005F4BE3">
      <w:pPr>
        <w:ind w:right="-567"/>
        <w:rPr>
          <w:i/>
          <w:iCs/>
          <w:lang w:val="en-GB"/>
        </w:rPr>
      </w:pPr>
      <w:r w:rsidRPr="00E8008E">
        <w:rPr>
          <w:i/>
          <w:iCs/>
          <w:lang w:val="en-GB"/>
        </w:rPr>
        <w:t xml:space="preserve">Changes may be made to the conditions of the final </w:t>
      </w:r>
      <w:r w:rsidR="00ED34A3">
        <w:rPr>
          <w:i/>
          <w:iCs/>
          <w:lang w:val="en-GB"/>
        </w:rPr>
        <w:t xml:space="preserve">pre-investigation </w:t>
      </w:r>
      <w:r w:rsidRPr="00E8008E">
        <w:rPr>
          <w:i/>
          <w:iCs/>
          <w:lang w:val="en-GB"/>
        </w:rPr>
        <w:t>licence regarding circumstances which the Danish Energy Agency or other authorities are not aware of at present.</w:t>
      </w:r>
      <w:r w:rsidR="005F4BE3" w:rsidRPr="00E8008E">
        <w:rPr>
          <w:i/>
          <w:iCs/>
          <w:lang w:val="en-GB"/>
        </w:rPr>
        <w:t>]</w:t>
      </w:r>
    </w:p>
    <w:p w14:paraId="550FE1DE" w14:textId="77777777" w:rsidR="00F92DA9" w:rsidRPr="00E8008E" w:rsidRDefault="00F92DA9" w:rsidP="005F4BE3">
      <w:pPr>
        <w:ind w:right="-567"/>
        <w:rPr>
          <w:i/>
          <w:lang w:val="en-GB"/>
        </w:rPr>
      </w:pPr>
    </w:p>
    <w:p w14:paraId="1681BA8A" w14:textId="1AC1A807" w:rsidR="00DC15B8" w:rsidRPr="00E8008E" w:rsidRDefault="00DC15B8" w:rsidP="00DC15B8">
      <w:pPr>
        <w:keepNext/>
        <w:keepLines/>
        <w:spacing w:before="120" w:line="276" w:lineRule="auto"/>
        <w:rPr>
          <w:lang w:val="en-GB"/>
        </w:rPr>
      </w:pPr>
      <w:r w:rsidRPr="00E8008E">
        <w:rPr>
          <w:lang w:val="en-GB"/>
        </w:rPr>
        <w:t>Contents</w:t>
      </w:r>
    </w:p>
    <w:p w14:paraId="09DDFE07" w14:textId="112501F8" w:rsidR="00DC15B8" w:rsidRPr="00E8008E" w:rsidRDefault="00DC15B8" w:rsidP="00DC15B8">
      <w:pPr>
        <w:keepNext/>
        <w:keepLines/>
        <w:spacing w:before="120" w:line="276" w:lineRule="auto"/>
        <w:rPr>
          <w:lang w:val="en-GB"/>
        </w:rPr>
      </w:pPr>
      <w:r w:rsidRPr="00E8008E">
        <w:rPr>
          <w:lang w:val="en-GB"/>
        </w:rPr>
        <w:t>1.</w:t>
      </w:r>
      <w:r w:rsidRPr="00E8008E">
        <w:rPr>
          <w:lang w:val="en-GB"/>
        </w:rPr>
        <w:tab/>
        <w:t>General terms and conditions</w:t>
      </w:r>
      <w:r w:rsidRPr="00E8008E">
        <w:rPr>
          <w:lang w:val="en-GB"/>
        </w:rPr>
        <w:tab/>
      </w:r>
    </w:p>
    <w:p w14:paraId="2467075F" w14:textId="53C944E9" w:rsidR="00DC15B8" w:rsidRPr="00E8008E" w:rsidRDefault="00DC15B8" w:rsidP="00DC15B8">
      <w:pPr>
        <w:keepNext/>
        <w:keepLines/>
        <w:spacing w:before="120" w:line="276" w:lineRule="auto"/>
        <w:rPr>
          <w:lang w:val="en-GB"/>
        </w:rPr>
      </w:pPr>
      <w:r w:rsidRPr="00E8008E">
        <w:rPr>
          <w:lang w:val="en-GB"/>
        </w:rPr>
        <w:t>2.</w:t>
      </w:r>
      <w:r w:rsidRPr="00E8008E">
        <w:rPr>
          <w:lang w:val="en-GB"/>
        </w:rPr>
        <w:tab/>
        <w:t>Scope of the licence</w:t>
      </w:r>
      <w:r w:rsidRPr="00E8008E">
        <w:rPr>
          <w:lang w:val="en-GB"/>
        </w:rPr>
        <w:tab/>
      </w:r>
    </w:p>
    <w:p w14:paraId="1F927D2A" w14:textId="6B6572DD" w:rsidR="00DC15B8" w:rsidRPr="00E8008E" w:rsidRDefault="00DC15B8" w:rsidP="00DC15B8">
      <w:pPr>
        <w:keepNext/>
        <w:keepLines/>
        <w:spacing w:before="120" w:line="276" w:lineRule="auto"/>
        <w:rPr>
          <w:lang w:val="en-GB"/>
        </w:rPr>
      </w:pPr>
      <w:r w:rsidRPr="00E8008E">
        <w:rPr>
          <w:lang w:val="en-GB"/>
        </w:rPr>
        <w:t>3.</w:t>
      </w:r>
      <w:r w:rsidRPr="00E8008E">
        <w:rPr>
          <w:lang w:val="en-GB"/>
        </w:rPr>
        <w:tab/>
        <w:t>Procedure and requirements in connection with pre-investigations</w:t>
      </w:r>
      <w:r w:rsidRPr="00E8008E">
        <w:rPr>
          <w:lang w:val="en-GB"/>
        </w:rPr>
        <w:tab/>
      </w:r>
    </w:p>
    <w:p w14:paraId="51D869D5" w14:textId="2DF4686B" w:rsidR="00DC15B8" w:rsidRPr="00E8008E" w:rsidRDefault="00DC15B8" w:rsidP="00DC15B8">
      <w:pPr>
        <w:keepNext/>
        <w:keepLines/>
        <w:spacing w:before="120" w:line="276" w:lineRule="auto"/>
        <w:rPr>
          <w:lang w:val="en-GB"/>
        </w:rPr>
      </w:pPr>
      <w:r w:rsidRPr="00E8008E">
        <w:rPr>
          <w:lang w:val="en-GB"/>
        </w:rPr>
        <w:t>4.</w:t>
      </w:r>
      <w:r w:rsidRPr="00E8008E">
        <w:rPr>
          <w:lang w:val="en-GB"/>
        </w:rPr>
        <w:tab/>
        <w:t>Reporting and processing of data</w:t>
      </w:r>
      <w:r w:rsidRPr="00E8008E">
        <w:rPr>
          <w:lang w:val="en-GB"/>
        </w:rPr>
        <w:tab/>
      </w:r>
    </w:p>
    <w:p w14:paraId="7660E558" w14:textId="1456AC83" w:rsidR="00DC15B8" w:rsidRPr="00E8008E" w:rsidRDefault="00DC15B8" w:rsidP="00DC15B8">
      <w:pPr>
        <w:keepNext/>
        <w:keepLines/>
        <w:spacing w:before="120" w:line="276" w:lineRule="auto"/>
        <w:rPr>
          <w:lang w:val="en-GB"/>
        </w:rPr>
      </w:pPr>
      <w:r w:rsidRPr="00E8008E">
        <w:rPr>
          <w:lang w:val="en-GB"/>
        </w:rPr>
        <w:t>5.</w:t>
      </w:r>
      <w:r w:rsidRPr="00E8008E">
        <w:rPr>
          <w:lang w:val="en-GB"/>
        </w:rPr>
        <w:tab/>
        <w:t>Direct and indirect transfer of licence</w:t>
      </w:r>
      <w:r w:rsidRPr="00E8008E">
        <w:rPr>
          <w:lang w:val="en-GB"/>
        </w:rPr>
        <w:tab/>
      </w:r>
    </w:p>
    <w:p w14:paraId="7E4B606B" w14:textId="5C24D6AF" w:rsidR="00DC15B8" w:rsidRPr="00E8008E" w:rsidRDefault="00DC15B8" w:rsidP="00DC15B8">
      <w:pPr>
        <w:keepNext/>
        <w:keepLines/>
        <w:spacing w:before="120" w:line="276" w:lineRule="auto"/>
        <w:rPr>
          <w:lang w:val="en-GB"/>
        </w:rPr>
      </w:pPr>
      <w:r w:rsidRPr="00E8008E">
        <w:rPr>
          <w:lang w:val="en-GB"/>
        </w:rPr>
        <w:t>6.</w:t>
      </w:r>
      <w:r w:rsidRPr="00E8008E">
        <w:rPr>
          <w:lang w:val="en-GB"/>
        </w:rPr>
        <w:tab/>
        <w:t>Compliance with the terms and conditions of the licence</w:t>
      </w:r>
      <w:r w:rsidRPr="00E8008E">
        <w:rPr>
          <w:lang w:val="en-GB"/>
        </w:rPr>
        <w:tab/>
      </w:r>
    </w:p>
    <w:p w14:paraId="2CBEE807" w14:textId="7A991823" w:rsidR="00DC15B8" w:rsidRPr="00E8008E" w:rsidRDefault="00DC15B8" w:rsidP="00DC15B8">
      <w:pPr>
        <w:keepNext/>
        <w:keepLines/>
        <w:spacing w:before="120" w:line="276" w:lineRule="auto"/>
        <w:rPr>
          <w:lang w:val="en-GB"/>
        </w:rPr>
      </w:pPr>
      <w:r w:rsidRPr="00E8008E">
        <w:rPr>
          <w:lang w:val="en-GB"/>
        </w:rPr>
        <w:t>7.</w:t>
      </w:r>
      <w:r w:rsidRPr="00E8008E">
        <w:rPr>
          <w:lang w:val="en-GB"/>
        </w:rPr>
        <w:tab/>
        <w:t>Right of appeal</w:t>
      </w:r>
    </w:p>
    <w:p w14:paraId="4A3E7000" w14:textId="362D7FAA" w:rsidR="005F4BE3" w:rsidRPr="00E8008E" w:rsidRDefault="005F4BE3" w:rsidP="00DC15B8">
      <w:pPr>
        <w:keepNext/>
        <w:keepLines/>
        <w:spacing w:before="480" w:line="276" w:lineRule="auto"/>
        <w:rPr>
          <w:lang w:val="en-GB"/>
        </w:rPr>
      </w:pPr>
    </w:p>
    <w:p w14:paraId="585B990C" w14:textId="79E111F8" w:rsidR="005F4BE3" w:rsidRPr="00E8008E" w:rsidRDefault="005F4BE3" w:rsidP="005F4BE3">
      <w:pPr>
        <w:ind w:right="-567"/>
        <w:rPr>
          <w:lang w:val="en-GB"/>
        </w:rPr>
      </w:pPr>
      <w:r w:rsidRPr="00E8008E">
        <w:rPr>
          <w:lang w:val="en-GB"/>
        </w:rPr>
        <w:t xml:space="preserve">Pursuant to section 22 of the Promotion of Renewable Energy Act (in the following referred to as the RE Act), cf. Consolidating Act no. </w:t>
      </w:r>
      <w:r w:rsidR="00884B8F">
        <w:rPr>
          <w:lang w:val="en-GB"/>
        </w:rPr>
        <w:t>1141</w:t>
      </w:r>
      <w:r w:rsidRPr="00E8008E">
        <w:rPr>
          <w:lang w:val="en-GB"/>
        </w:rPr>
        <w:t xml:space="preserve"> of </w:t>
      </w:r>
      <w:r w:rsidR="00884B8F">
        <w:rPr>
          <w:lang w:val="en-GB"/>
        </w:rPr>
        <w:t>29</w:t>
      </w:r>
      <w:r w:rsidRPr="00E8008E">
        <w:rPr>
          <w:lang w:val="en-GB"/>
        </w:rPr>
        <w:t xml:space="preserve"> </w:t>
      </w:r>
      <w:r w:rsidR="00884B8F">
        <w:rPr>
          <w:lang w:val="en-GB"/>
        </w:rPr>
        <w:t>August</w:t>
      </w:r>
      <w:r w:rsidRPr="00E8008E">
        <w:rPr>
          <w:lang w:val="en-GB"/>
        </w:rPr>
        <w:t xml:space="preserve"> 201</w:t>
      </w:r>
      <w:r w:rsidR="00884B8F">
        <w:rPr>
          <w:lang w:val="en-GB"/>
        </w:rPr>
        <w:t>6</w:t>
      </w:r>
      <w:r w:rsidRPr="00E8008E">
        <w:rPr>
          <w:lang w:val="en-GB"/>
        </w:rPr>
        <w:t>, the Concessionaire must hold a licence in order to be able to conduct additional pre-investigations to supplement the pre-investigations already conducted by Energinet.dk.</w:t>
      </w:r>
    </w:p>
    <w:p w14:paraId="4D0B5486" w14:textId="77777777" w:rsidR="005F4BE3" w:rsidRPr="00E8008E" w:rsidRDefault="005F4BE3" w:rsidP="005F4BE3">
      <w:pPr>
        <w:ind w:right="-567"/>
        <w:rPr>
          <w:lang w:val="en-GB"/>
        </w:rPr>
      </w:pPr>
    </w:p>
    <w:p w14:paraId="46B6797D" w14:textId="77777777" w:rsidR="005F4BE3" w:rsidRPr="00E8008E" w:rsidRDefault="005F4BE3" w:rsidP="005F4BE3">
      <w:pPr>
        <w:ind w:right="-567"/>
        <w:rPr>
          <w:lang w:val="en-GB"/>
        </w:rPr>
      </w:pPr>
      <w:r w:rsidRPr="00E8008E">
        <w:rPr>
          <w:lang w:val="en-GB"/>
        </w:rPr>
        <w:t>The Danish Energy Agency has been delegated the authority to make decisions regarding this licence, cf. section 3(1), no. 5 of Executive Order no. 436 of 11 May 2012 on the tasks and powers of the Danish Energy Agency.</w:t>
      </w:r>
    </w:p>
    <w:p w14:paraId="615F7DF6" w14:textId="77777777" w:rsidR="005F4BE3" w:rsidRPr="00E8008E" w:rsidRDefault="005F4BE3" w:rsidP="005F4BE3">
      <w:pPr>
        <w:ind w:right="-567"/>
        <w:rPr>
          <w:lang w:val="en-GB"/>
        </w:rPr>
      </w:pPr>
    </w:p>
    <w:p w14:paraId="27702022" w14:textId="77777777" w:rsidR="005F4BE3" w:rsidRPr="00E8008E" w:rsidRDefault="005F4BE3" w:rsidP="005F4BE3">
      <w:pPr>
        <w:ind w:right="-567"/>
        <w:rPr>
          <w:lang w:val="en-GB"/>
        </w:rPr>
      </w:pPr>
      <w:r w:rsidRPr="00E8008E">
        <w:rPr>
          <w:lang w:val="en-GB"/>
        </w:rPr>
        <w:t xml:space="preserve">The Concessionaire should note that the legal basis for a number of terms and conditions for the licence is in legislation and a regulatory foundation under the auspices of other authorities than the Danish Ministry of Energy, Utilities and Climate. </w:t>
      </w:r>
    </w:p>
    <w:p w14:paraId="138D830F" w14:textId="77777777" w:rsidR="005F4BE3" w:rsidRPr="00E8008E" w:rsidRDefault="005F4BE3" w:rsidP="005F4BE3">
      <w:pPr>
        <w:ind w:right="-567"/>
        <w:rPr>
          <w:lang w:val="en-GB"/>
        </w:rPr>
      </w:pPr>
    </w:p>
    <w:p w14:paraId="36E98D99" w14:textId="4A7B6083" w:rsidR="005F4BE3" w:rsidRPr="00E8008E" w:rsidRDefault="005F4BE3" w:rsidP="005F4BE3">
      <w:pPr>
        <w:ind w:right="-567"/>
        <w:rPr>
          <w:lang w:val="en-GB"/>
        </w:rPr>
      </w:pPr>
      <w:r w:rsidRPr="00E8008E">
        <w:rPr>
          <w:lang w:val="en-GB"/>
        </w:rPr>
        <w:t xml:space="preserve">The Danish Energy Agency </w:t>
      </w:r>
      <w:r w:rsidR="00884B8F">
        <w:rPr>
          <w:lang w:val="en-GB"/>
        </w:rPr>
        <w:t>make reservation for</w:t>
      </w:r>
      <w:r w:rsidRPr="00E8008E">
        <w:rPr>
          <w:lang w:val="en-GB"/>
        </w:rPr>
        <w:t xml:space="preserve"> that all relevant legislation etc. that the Concessionaire is obligated to comply with has been mentioned in this licence. </w:t>
      </w:r>
    </w:p>
    <w:p w14:paraId="38E9F46F" w14:textId="77777777" w:rsidR="005F4BE3" w:rsidRPr="00E8008E" w:rsidRDefault="005F4BE3" w:rsidP="005F4BE3">
      <w:pPr>
        <w:ind w:right="-567"/>
        <w:rPr>
          <w:lang w:val="en-GB"/>
        </w:rPr>
      </w:pPr>
    </w:p>
    <w:p w14:paraId="0253159A" w14:textId="77777777" w:rsidR="005F4BE3" w:rsidRPr="00E8008E" w:rsidRDefault="005F4BE3" w:rsidP="005F4BE3">
      <w:pPr>
        <w:ind w:right="-567"/>
        <w:rPr>
          <w:lang w:val="en-GB"/>
        </w:rPr>
      </w:pPr>
      <w:r w:rsidRPr="00E8008E">
        <w:rPr>
          <w:lang w:val="en-GB"/>
        </w:rPr>
        <w:t>In this context, it should be noted that amendments to current legislation may take place. The Concessionaire should note that it must comply with legislation in force at any time.</w:t>
      </w:r>
    </w:p>
    <w:p w14:paraId="48706F2A" w14:textId="77777777" w:rsidR="005F4BE3" w:rsidRPr="00E8008E" w:rsidRDefault="005F4BE3" w:rsidP="005F4BE3">
      <w:pPr>
        <w:ind w:right="-567"/>
        <w:rPr>
          <w:lang w:val="en-GB"/>
        </w:rPr>
      </w:pPr>
    </w:p>
    <w:p w14:paraId="1C657D46" w14:textId="77777777" w:rsidR="005F4BE3" w:rsidRPr="00E8008E" w:rsidRDefault="005F4BE3" w:rsidP="005F4BE3">
      <w:pPr>
        <w:ind w:right="-567"/>
        <w:rPr>
          <w:lang w:val="en-GB"/>
        </w:rPr>
      </w:pPr>
      <w:r w:rsidRPr="00E8008E">
        <w:rPr>
          <w:lang w:val="en-GB"/>
        </w:rPr>
        <w:t>Costs incurred as a result of terms and conditions imposed on the basis of legislation in force at any time are of no concern to the Danish Energy Agency.</w:t>
      </w:r>
    </w:p>
    <w:p w14:paraId="7C8396D4" w14:textId="6359432D" w:rsidR="005F4BE3" w:rsidRPr="00E8008E" w:rsidRDefault="005F4BE3" w:rsidP="005F4BE3">
      <w:pPr>
        <w:ind w:right="-567"/>
        <w:rPr>
          <w:lang w:val="en-GB"/>
        </w:rPr>
      </w:pPr>
    </w:p>
    <w:p w14:paraId="5F3E5041" w14:textId="77777777" w:rsidR="005F4BE3" w:rsidRPr="00E8008E" w:rsidRDefault="005F4BE3" w:rsidP="005F4BE3">
      <w:pPr>
        <w:rPr>
          <w:b/>
          <w:lang w:val="en-GB"/>
        </w:rPr>
      </w:pPr>
    </w:p>
    <w:p w14:paraId="7499B696" w14:textId="77777777" w:rsidR="005F4BE3" w:rsidRPr="00E8008E" w:rsidRDefault="005F4BE3" w:rsidP="005F4BE3">
      <w:pPr>
        <w:ind w:right="-567"/>
        <w:rPr>
          <w:b/>
          <w:lang w:val="en-GB"/>
        </w:rPr>
      </w:pPr>
      <w:r w:rsidRPr="00E8008E">
        <w:rPr>
          <w:b/>
          <w:bCs/>
          <w:lang w:val="en-GB"/>
        </w:rPr>
        <w:t xml:space="preserve">This licence pursuant to the RE Act is granted on the following terms: </w:t>
      </w:r>
    </w:p>
    <w:p w14:paraId="47FE84B0" w14:textId="77777777" w:rsidR="005F4BE3" w:rsidRPr="00E8008E" w:rsidRDefault="005F4BE3" w:rsidP="005F4BE3">
      <w:pPr>
        <w:ind w:right="-567"/>
        <w:rPr>
          <w:lang w:val="en-GB"/>
        </w:rPr>
      </w:pPr>
    </w:p>
    <w:p w14:paraId="0A3538DF" w14:textId="77777777" w:rsidR="005F4BE3" w:rsidRPr="00E8008E" w:rsidRDefault="005F4BE3" w:rsidP="00ED5D81">
      <w:pPr>
        <w:keepNext/>
        <w:numPr>
          <w:ilvl w:val="0"/>
          <w:numId w:val="38"/>
        </w:numPr>
        <w:spacing w:line="280" w:lineRule="atLeast"/>
        <w:outlineLvl w:val="0"/>
        <w:rPr>
          <w:rFonts w:cs="Arial"/>
          <w:b/>
          <w:bCs/>
          <w:lang w:val="en-GB"/>
        </w:rPr>
      </w:pPr>
      <w:bookmarkStart w:id="15" w:name="_Toc436231126"/>
      <w:r w:rsidRPr="00E8008E">
        <w:rPr>
          <w:rFonts w:cs="Arial"/>
          <w:b/>
          <w:bCs/>
          <w:lang w:val="en-GB"/>
        </w:rPr>
        <w:t>General terms and conditions</w:t>
      </w:r>
      <w:bookmarkEnd w:id="15"/>
    </w:p>
    <w:p w14:paraId="36D369D3" w14:textId="79A81418" w:rsidR="005F4BE3" w:rsidRPr="00E8008E" w:rsidRDefault="005F4BE3" w:rsidP="00ED5D81">
      <w:pPr>
        <w:numPr>
          <w:ilvl w:val="1"/>
          <w:numId w:val="38"/>
        </w:numPr>
        <w:spacing w:line="280" w:lineRule="atLeast"/>
        <w:ind w:left="851" w:hanging="851"/>
        <w:contextualSpacing/>
        <w:rPr>
          <w:lang w:val="en-GB"/>
        </w:rPr>
      </w:pPr>
      <w:r w:rsidRPr="00E8008E">
        <w:rPr>
          <w:lang w:val="en-GB"/>
        </w:rPr>
        <w:t xml:space="preserve">A licence to conduct pre-investigations is granted to the Concessionaire based on the tender submitted on </w:t>
      </w:r>
      <w:r w:rsidRPr="0068236E">
        <w:rPr>
          <w:lang w:val="en-GB"/>
        </w:rPr>
        <w:t>8 November 2016</w:t>
      </w:r>
      <w:r w:rsidRPr="00E8008E">
        <w:rPr>
          <w:lang w:val="en-GB"/>
        </w:rPr>
        <w:t>.</w:t>
      </w:r>
    </w:p>
    <w:p w14:paraId="678FA0F0" w14:textId="77777777" w:rsidR="005F4BE3" w:rsidRPr="00E8008E" w:rsidRDefault="005F4BE3" w:rsidP="005F4BE3">
      <w:pPr>
        <w:spacing w:line="280" w:lineRule="atLeast"/>
        <w:ind w:left="851" w:hanging="851"/>
        <w:contextualSpacing/>
        <w:rPr>
          <w:lang w:val="en-GB"/>
        </w:rPr>
      </w:pPr>
    </w:p>
    <w:p w14:paraId="0C1DF680" w14:textId="4CBD1F3E" w:rsidR="005F4BE3" w:rsidRPr="00E8008E" w:rsidRDefault="005F4BE3" w:rsidP="00ED5D81">
      <w:pPr>
        <w:numPr>
          <w:ilvl w:val="1"/>
          <w:numId w:val="38"/>
        </w:numPr>
        <w:spacing w:line="280" w:lineRule="atLeast"/>
        <w:ind w:left="851" w:hanging="851"/>
        <w:contextualSpacing/>
        <w:rPr>
          <w:lang w:val="en-GB"/>
        </w:rPr>
      </w:pPr>
      <w:r w:rsidRPr="00E8008E">
        <w:rPr>
          <w:lang w:val="en-GB"/>
        </w:rPr>
        <w:t xml:space="preserve">This licence to conduct pre-investigations will be valid until the Danish Energy Agency has approved the detailed project plan, cf. the construction licence in Appendix 6. Moreover, the time limits in the agreement to establish and connect to the grid an electricity production plant, Kriegers Flak Offshore Wind Farm, in the Baltic Sea (in the following referred to as the </w:t>
      </w:r>
      <w:r w:rsidR="005A7241" w:rsidRPr="00E8008E">
        <w:rPr>
          <w:lang w:val="en-GB"/>
        </w:rPr>
        <w:t>Concession Agreement</w:t>
      </w:r>
      <w:r w:rsidRPr="00E8008E">
        <w:rPr>
          <w:lang w:val="en-GB"/>
        </w:rPr>
        <w:t>) will apply.</w:t>
      </w:r>
    </w:p>
    <w:p w14:paraId="748641C5" w14:textId="77777777" w:rsidR="005F4BE3" w:rsidRPr="00E8008E" w:rsidRDefault="005F4BE3" w:rsidP="005F4BE3">
      <w:pPr>
        <w:spacing w:line="280" w:lineRule="atLeast"/>
        <w:rPr>
          <w:lang w:val="en-GB"/>
        </w:rPr>
      </w:pPr>
    </w:p>
    <w:p w14:paraId="5D962863" w14:textId="77777777" w:rsidR="005F4BE3" w:rsidRPr="00E8008E" w:rsidRDefault="005F4BE3" w:rsidP="00ED5D81">
      <w:pPr>
        <w:keepNext/>
        <w:numPr>
          <w:ilvl w:val="0"/>
          <w:numId w:val="38"/>
        </w:numPr>
        <w:spacing w:line="280" w:lineRule="atLeast"/>
        <w:outlineLvl w:val="0"/>
        <w:rPr>
          <w:rFonts w:cs="Arial"/>
          <w:b/>
          <w:bCs/>
          <w:lang w:val="en-GB"/>
        </w:rPr>
      </w:pPr>
      <w:bookmarkStart w:id="16" w:name="_Toc436231127"/>
      <w:r w:rsidRPr="00E8008E">
        <w:rPr>
          <w:rFonts w:cs="Arial"/>
          <w:b/>
          <w:bCs/>
          <w:lang w:val="en-GB"/>
        </w:rPr>
        <w:t>Scope of the licence</w:t>
      </w:r>
      <w:bookmarkEnd w:id="16"/>
    </w:p>
    <w:p w14:paraId="64984789" w14:textId="4A4B1FE0" w:rsidR="005F4BE3" w:rsidRPr="00E8008E" w:rsidRDefault="005F4BE3" w:rsidP="00ED5D81">
      <w:pPr>
        <w:numPr>
          <w:ilvl w:val="1"/>
          <w:numId w:val="38"/>
        </w:numPr>
        <w:spacing w:line="280" w:lineRule="atLeast"/>
        <w:ind w:left="851" w:hanging="851"/>
        <w:contextualSpacing/>
        <w:rPr>
          <w:lang w:val="en-GB"/>
        </w:rPr>
      </w:pPr>
      <w:r w:rsidRPr="00E8008E">
        <w:rPr>
          <w:lang w:val="en-GB"/>
        </w:rPr>
        <w:t>The Concessionaire has the right to carry out pre-investigations in an area on the western part of Kriegers Flak of 69 km</w:t>
      </w:r>
      <w:r w:rsidRPr="00E8008E">
        <w:rPr>
          <w:vertAlign w:val="superscript"/>
          <w:lang w:val="en-GB"/>
        </w:rPr>
        <w:t>2</w:t>
      </w:r>
      <w:r w:rsidRPr="00E8008E">
        <w:rPr>
          <w:lang w:val="en-GB"/>
        </w:rPr>
        <w:t xml:space="preserve"> and an area on the eastern part of 110 km</w:t>
      </w:r>
      <w:r w:rsidRPr="00E8008E">
        <w:rPr>
          <w:vertAlign w:val="superscript"/>
          <w:lang w:val="en-GB"/>
        </w:rPr>
        <w:t>2</w:t>
      </w:r>
      <w:r w:rsidRPr="00E8008E">
        <w:rPr>
          <w:lang w:val="en-GB"/>
        </w:rPr>
        <w:t>.</w:t>
      </w:r>
    </w:p>
    <w:p w14:paraId="40FD505A" w14:textId="77777777" w:rsidR="005F4BE3" w:rsidRPr="00E8008E" w:rsidRDefault="005F4BE3" w:rsidP="005F4BE3">
      <w:pPr>
        <w:spacing w:line="280" w:lineRule="atLeast"/>
        <w:ind w:left="851"/>
        <w:contextualSpacing/>
        <w:rPr>
          <w:lang w:val="en-GB"/>
        </w:rPr>
      </w:pPr>
    </w:p>
    <w:p w14:paraId="510050A8" w14:textId="4017D906" w:rsidR="005F4BE3" w:rsidRPr="00E8008E" w:rsidRDefault="005F4BE3" w:rsidP="005F4BE3">
      <w:pPr>
        <w:ind w:left="851" w:right="-143"/>
        <w:contextualSpacing/>
        <w:jc w:val="both"/>
        <w:rPr>
          <w:lang w:val="en-GB"/>
        </w:rPr>
      </w:pPr>
      <w:r w:rsidRPr="00E8008E">
        <w:rPr>
          <w:lang w:val="en-GB"/>
        </w:rPr>
        <w:t xml:space="preserve">Between the western and eastern offshore wind turbine areas, and centrally on Kriegers Flak, areas have been reserved for transformer platforms and cables routing onshore as well as for sand </w:t>
      </w:r>
      <w:r w:rsidR="000A09E3">
        <w:rPr>
          <w:lang w:val="en-GB"/>
        </w:rPr>
        <w:t>extraction</w:t>
      </w:r>
      <w:r w:rsidRPr="00E8008E">
        <w:rPr>
          <w:lang w:val="en-GB"/>
        </w:rPr>
        <w:t xml:space="preserve">. </w:t>
      </w:r>
    </w:p>
    <w:p w14:paraId="14230D35" w14:textId="77777777" w:rsidR="005F4BE3" w:rsidRPr="00E8008E" w:rsidRDefault="005F4BE3" w:rsidP="005F4BE3">
      <w:pPr>
        <w:spacing w:line="280" w:lineRule="atLeast"/>
        <w:ind w:left="851"/>
        <w:contextualSpacing/>
        <w:rPr>
          <w:lang w:val="en-GB"/>
        </w:rPr>
      </w:pPr>
    </w:p>
    <w:p w14:paraId="1FBE6B5E" w14:textId="1647AFFC" w:rsidR="005F4BE3" w:rsidRPr="00E8008E" w:rsidRDefault="005F4BE3" w:rsidP="005F4BE3">
      <w:pPr>
        <w:spacing w:line="280" w:lineRule="atLeast"/>
        <w:ind w:left="851"/>
        <w:contextualSpacing/>
        <w:rPr>
          <w:lang w:val="en-GB"/>
        </w:rPr>
      </w:pPr>
      <w:r w:rsidRPr="00E8008E">
        <w:rPr>
          <w:lang w:val="en-GB"/>
        </w:rPr>
        <w:t xml:space="preserve">The coordinates of the pre-investigation area for Kriegers Flak, </w:t>
      </w:r>
      <w:r w:rsidR="00B0536D" w:rsidRPr="00E8008E">
        <w:rPr>
          <w:lang w:val="en-GB"/>
        </w:rPr>
        <w:t xml:space="preserve">of both </w:t>
      </w:r>
      <w:r w:rsidRPr="00E8008E">
        <w:rPr>
          <w:lang w:val="en-GB"/>
        </w:rPr>
        <w:t>areas of the wind farm as well as of the transformer platforms</w:t>
      </w:r>
      <w:r w:rsidR="00B0536D" w:rsidRPr="00E8008E">
        <w:rPr>
          <w:lang w:val="en-GB"/>
        </w:rPr>
        <w:t>,</w:t>
      </w:r>
      <w:r w:rsidRPr="00E8008E">
        <w:rPr>
          <w:lang w:val="en-GB"/>
        </w:rPr>
        <w:t xml:space="preserve"> </w:t>
      </w:r>
      <w:r w:rsidR="00B0536D" w:rsidRPr="00E8008E">
        <w:rPr>
          <w:lang w:val="en-GB"/>
        </w:rPr>
        <w:t xml:space="preserve">the </w:t>
      </w:r>
      <w:r w:rsidRPr="00E8008E">
        <w:rPr>
          <w:lang w:val="en-GB"/>
        </w:rPr>
        <w:t>cable corridors</w:t>
      </w:r>
      <w:r w:rsidR="00B0536D" w:rsidRPr="00E8008E">
        <w:rPr>
          <w:lang w:val="en-GB"/>
        </w:rPr>
        <w:t>, the Baltic Cable and of the EEZ-border</w:t>
      </w:r>
      <w:r w:rsidRPr="00E8008E">
        <w:rPr>
          <w:lang w:val="en-GB"/>
        </w:rPr>
        <w:t xml:space="preserve"> are illustrated in the figures and stated in the tables below:</w:t>
      </w:r>
    </w:p>
    <w:p w14:paraId="6729C911" w14:textId="77777777" w:rsidR="005F4BE3" w:rsidRPr="00E8008E" w:rsidRDefault="005F4BE3" w:rsidP="005F4BE3">
      <w:pPr>
        <w:spacing w:line="280" w:lineRule="atLeast"/>
        <w:rPr>
          <w:lang w:val="en-GB"/>
        </w:rPr>
      </w:pPr>
    </w:p>
    <w:p w14:paraId="49137BCC" w14:textId="7F8E2C1E" w:rsidR="005F4BE3" w:rsidRPr="00E8008E" w:rsidRDefault="005F4BE3" w:rsidP="005F4BE3">
      <w:pPr>
        <w:spacing w:line="280" w:lineRule="atLeast"/>
        <w:rPr>
          <w:lang w:val="en-GB"/>
        </w:rPr>
      </w:pPr>
    </w:p>
    <w:p w14:paraId="0B812D29" w14:textId="77777777" w:rsidR="005F4BE3" w:rsidRPr="00E8008E" w:rsidRDefault="005F4BE3" w:rsidP="005F4BE3">
      <w:pPr>
        <w:spacing w:line="280" w:lineRule="atLeast"/>
        <w:rPr>
          <w:lang w:val="en-GB"/>
        </w:rPr>
      </w:pPr>
    </w:p>
    <w:p w14:paraId="75AE2E85" w14:textId="77777777" w:rsidR="005F4BE3" w:rsidRPr="00E8008E" w:rsidRDefault="005F4BE3" w:rsidP="005F4BE3">
      <w:pPr>
        <w:ind w:right="-143"/>
        <w:contextualSpacing/>
        <w:jc w:val="both"/>
        <w:rPr>
          <w:b/>
          <w:lang w:val="en-GB"/>
        </w:rPr>
      </w:pPr>
    </w:p>
    <w:p w14:paraId="363BA019" w14:textId="77777777" w:rsidR="005F4BE3" w:rsidRPr="00E8008E" w:rsidRDefault="005F4BE3" w:rsidP="005F4BE3">
      <w:pPr>
        <w:ind w:left="851" w:right="-143"/>
        <w:contextualSpacing/>
        <w:jc w:val="both"/>
        <w:rPr>
          <w:lang w:val="en-GB"/>
        </w:rPr>
      </w:pPr>
    </w:p>
    <w:p w14:paraId="2879BB9F" w14:textId="77777777" w:rsidR="005F4BE3" w:rsidRPr="00E8008E" w:rsidRDefault="005F4BE3" w:rsidP="005F4BE3">
      <w:pPr>
        <w:ind w:right="-143"/>
        <w:contextualSpacing/>
        <w:jc w:val="both"/>
        <w:rPr>
          <w:lang w:val="en-GB"/>
        </w:rPr>
      </w:pPr>
    </w:p>
    <w:p w14:paraId="611F82C0" w14:textId="77777777" w:rsidR="005F4BE3" w:rsidRPr="00E8008E" w:rsidRDefault="005F4BE3" w:rsidP="005F4BE3">
      <w:pPr>
        <w:ind w:left="360" w:right="-143"/>
        <w:contextualSpacing/>
        <w:jc w:val="both"/>
        <w:rPr>
          <w:lang w:val="en-GB"/>
        </w:rPr>
      </w:pPr>
    </w:p>
    <w:p w14:paraId="10E7DE3D" w14:textId="77777777" w:rsidR="005F4BE3" w:rsidRPr="00E8008E" w:rsidRDefault="005F4BE3" w:rsidP="005F4BE3">
      <w:pPr>
        <w:ind w:right="-143"/>
        <w:contextualSpacing/>
        <w:jc w:val="both"/>
        <w:rPr>
          <w:sz w:val="20"/>
          <w:szCs w:val="20"/>
          <w:lang w:val="en-GB"/>
        </w:rPr>
      </w:pPr>
    </w:p>
    <w:p w14:paraId="2A457F83" w14:textId="77777777" w:rsidR="005F4BE3" w:rsidRPr="00E8008E" w:rsidRDefault="005F4BE3" w:rsidP="005F4BE3">
      <w:pPr>
        <w:rPr>
          <w:rFonts w:eastAsia="Calibri"/>
          <w:lang w:val="en-GB"/>
        </w:rPr>
      </w:pPr>
      <w:r w:rsidRPr="00E8008E">
        <w:rPr>
          <w:lang w:val="en-GB"/>
        </w:rPr>
        <w:br w:type="page"/>
      </w:r>
    </w:p>
    <w:p w14:paraId="473984A7" w14:textId="275620ED" w:rsidR="005F4BE3" w:rsidRPr="00E8008E" w:rsidRDefault="005F4BE3" w:rsidP="005F4BE3">
      <w:pPr>
        <w:spacing w:after="240" w:line="312" w:lineRule="auto"/>
        <w:ind w:right="-143"/>
        <w:jc w:val="both"/>
        <w:rPr>
          <w:lang w:val="en-GB"/>
        </w:rPr>
      </w:pPr>
      <w:r w:rsidRPr="00E8008E">
        <w:rPr>
          <w:lang w:val="en-GB"/>
        </w:rPr>
        <w:t xml:space="preserve">Figure one </w:t>
      </w:r>
      <w:r w:rsidR="00B0536D" w:rsidRPr="00E8008E">
        <w:rPr>
          <w:lang w:val="en-GB"/>
        </w:rPr>
        <w:t xml:space="preserve">to three </w:t>
      </w:r>
      <w:r w:rsidRPr="00E8008E">
        <w:rPr>
          <w:lang w:val="en-GB"/>
        </w:rPr>
        <w:t xml:space="preserve">present the location of the Kriegers Flak offshore wind farm (600 MW). The numbers refer to ID in </w:t>
      </w:r>
      <w:r w:rsidR="00B0536D" w:rsidRPr="00E8008E">
        <w:rPr>
          <w:lang w:val="en-GB"/>
        </w:rPr>
        <w:t xml:space="preserve">the </w:t>
      </w:r>
      <w:r w:rsidRPr="00E8008E">
        <w:rPr>
          <w:lang w:val="en-GB"/>
        </w:rPr>
        <w:t>table</w:t>
      </w:r>
      <w:r w:rsidR="00B0536D" w:rsidRPr="00E8008E">
        <w:rPr>
          <w:lang w:val="en-GB"/>
        </w:rPr>
        <w:t>s</w:t>
      </w:r>
      <w:r w:rsidRPr="00E8008E">
        <w:rPr>
          <w:lang w:val="en-GB"/>
        </w:rPr>
        <w:t xml:space="preserve"> below:  </w:t>
      </w:r>
    </w:p>
    <w:p w14:paraId="04A2E020" w14:textId="77777777" w:rsidR="005F4BE3" w:rsidRPr="00E8008E" w:rsidRDefault="005F4BE3" w:rsidP="005F4BE3">
      <w:pPr>
        <w:ind w:left="360" w:right="-143"/>
        <w:contextualSpacing/>
        <w:jc w:val="both"/>
        <w:rPr>
          <w:lang w:val="en-GB"/>
        </w:rPr>
      </w:pPr>
      <w:r w:rsidRPr="00E8008E">
        <w:rPr>
          <w:noProof/>
        </w:rPr>
        <w:drawing>
          <wp:inline distT="0" distB="0" distL="0" distR="0" wp14:anchorId="79E27C8F" wp14:editId="00D16853">
            <wp:extent cx="5760085" cy="4752429"/>
            <wp:effectExtent l="0" t="0" r="0" b="0"/>
            <wp:docPr id="3" name="Billede 3" descr="C:\Users\B003188\AppData\Local\Microsoft\Windows\Temporary Internet Files\Content.Outlook\SVRDA8XV\KF_Parkområde og kabeltrace_17-1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003188\AppData\Local\Microsoft\Windows\Temporary Internet Files\Content.Outlook\SVRDA8XV\KF_Parkområde og kabeltrace_17-11-20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85" cy="4752429"/>
                    </a:xfrm>
                    <a:prstGeom prst="rect">
                      <a:avLst/>
                    </a:prstGeom>
                    <a:noFill/>
                    <a:ln>
                      <a:noFill/>
                    </a:ln>
                  </pic:spPr>
                </pic:pic>
              </a:graphicData>
            </a:graphic>
          </wp:inline>
        </w:drawing>
      </w:r>
    </w:p>
    <w:p w14:paraId="777CDCDA" w14:textId="77777777" w:rsidR="005F4BE3" w:rsidRPr="00E8008E" w:rsidRDefault="005F4BE3" w:rsidP="005F4BE3">
      <w:pPr>
        <w:ind w:right="-143"/>
        <w:contextualSpacing/>
        <w:jc w:val="both"/>
        <w:rPr>
          <w:sz w:val="20"/>
          <w:szCs w:val="20"/>
          <w:lang w:val="en-GB"/>
        </w:rPr>
      </w:pPr>
    </w:p>
    <w:p w14:paraId="0C317E00" w14:textId="77777777" w:rsidR="005F4BE3" w:rsidRPr="00E8008E" w:rsidRDefault="005F4BE3" w:rsidP="005F4BE3">
      <w:pPr>
        <w:spacing w:after="240" w:line="312" w:lineRule="auto"/>
        <w:ind w:right="-143"/>
        <w:jc w:val="both"/>
        <w:rPr>
          <w:rFonts w:eastAsia="Calibri"/>
          <w:sz w:val="20"/>
          <w:szCs w:val="20"/>
          <w:lang w:val="en-GB"/>
        </w:rPr>
        <w:sectPr w:rsidR="005F4BE3" w:rsidRPr="00E8008E" w:rsidSect="005F4BE3">
          <w:headerReference w:type="even" r:id="rId35"/>
          <w:headerReference w:type="default" r:id="rId36"/>
          <w:footerReference w:type="even" r:id="rId37"/>
          <w:footerReference w:type="default" r:id="rId38"/>
          <w:headerReference w:type="first" r:id="rId39"/>
          <w:footerReference w:type="first" r:id="rId40"/>
          <w:pgSz w:w="11906" w:h="16838" w:code="9"/>
          <w:pgMar w:top="2381" w:right="1701" w:bottom="737" w:left="1134" w:header="709" w:footer="510" w:gutter="0"/>
          <w:cols w:space="708"/>
          <w:titlePg/>
          <w:docGrid w:linePitch="360"/>
        </w:sectPr>
      </w:pPr>
    </w:p>
    <w:p w14:paraId="61BB8191" w14:textId="77777777" w:rsidR="005F4BE3" w:rsidRPr="00E8008E" w:rsidRDefault="005F4BE3" w:rsidP="005F4BE3">
      <w:pPr>
        <w:spacing w:after="240" w:line="312" w:lineRule="auto"/>
        <w:ind w:right="-143"/>
        <w:jc w:val="both"/>
        <w:rPr>
          <w:rFonts w:eastAsia="Calibri"/>
          <w:sz w:val="20"/>
          <w:szCs w:val="20"/>
          <w:lang w:val="en-GB"/>
        </w:rPr>
      </w:pPr>
      <w:r w:rsidRPr="00E8008E">
        <w:rPr>
          <w:rFonts w:eastAsia="Calibri"/>
          <w:noProof/>
          <w:sz w:val="20"/>
          <w:szCs w:val="20"/>
        </w:rPr>
        <w:drawing>
          <wp:inline distT="0" distB="0" distL="0" distR="0" wp14:anchorId="7C9BDAB1" wp14:editId="0221AE65">
            <wp:extent cx="5760085" cy="4752429"/>
            <wp:effectExtent l="0" t="0" r="0" b="0"/>
            <wp:docPr id="4" name="Billede 4" descr="C:\Users\B003188\AppData\Local\Microsoft\Windows\Temporary Internet Files\Content.Outlook\SVRDA8XV\KF_Parkområde og tracekoordinater_17-1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003188\AppData\Local\Microsoft\Windows\Temporary Internet Files\Content.Outlook\SVRDA8XV\KF_Parkområde og tracekoordinater_17-11-20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85" cy="4752429"/>
                    </a:xfrm>
                    <a:prstGeom prst="rect">
                      <a:avLst/>
                    </a:prstGeom>
                    <a:noFill/>
                    <a:ln>
                      <a:noFill/>
                    </a:ln>
                  </pic:spPr>
                </pic:pic>
              </a:graphicData>
            </a:graphic>
          </wp:inline>
        </w:drawing>
      </w:r>
    </w:p>
    <w:p w14:paraId="71668106" w14:textId="77777777" w:rsidR="005F4BE3" w:rsidRPr="00E8008E" w:rsidRDefault="005F4BE3" w:rsidP="005F4BE3">
      <w:pPr>
        <w:spacing w:after="240" w:line="312" w:lineRule="auto"/>
        <w:ind w:right="-143"/>
        <w:jc w:val="both"/>
        <w:rPr>
          <w:rFonts w:eastAsia="Calibri"/>
          <w:sz w:val="20"/>
          <w:szCs w:val="20"/>
          <w:lang w:val="en-GB"/>
        </w:rPr>
      </w:pPr>
    </w:p>
    <w:p w14:paraId="3BFF68FA" w14:textId="376FDB5D" w:rsidR="00B0536D" w:rsidRPr="00E8008E" w:rsidRDefault="00B0536D" w:rsidP="005F4BE3">
      <w:pPr>
        <w:spacing w:after="240" w:line="312" w:lineRule="auto"/>
        <w:ind w:right="-143"/>
        <w:jc w:val="both"/>
        <w:rPr>
          <w:rFonts w:eastAsia="Calibri"/>
          <w:sz w:val="20"/>
          <w:szCs w:val="20"/>
          <w:lang w:val="en-GB"/>
        </w:rPr>
        <w:sectPr w:rsidR="00B0536D" w:rsidRPr="00E8008E" w:rsidSect="00A174D8">
          <w:pgSz w:w="11906" w:h="16838" w:code="9"/>
          <w:pgMar w:top="2381" w:right="1701" w:bottom="737" w:left="1134" w:header="709" w:footer="510" w:gutter="0"/>
          <w:cols w:space="708"/>
          <w:titlePg/>
          <w:docGrid w:linePitch="360"/>
        </w:sectPr>
      </w:pPr>
      <w:r w:rsidRPr="00E8008E">
        <w:rPr>
          <w:noProof/>
        </w:rPr>
        <w:drawing>
          <wp:inline distT="0" distB="0" distL="0" distR="0" wp14:anchorId="593F56E6" wp14:editId="6DF5A6C5">
            <wp:extent cx="4667250" cy="581829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667250" cy="5818295"/>
                    </a:xfrm>
                    <a:prstGeom prst="rect">
                      <a:avLst/>
                    </a:prstGeom>
                  </pic:spPr>
                </pic:pic>
              </a:graphicData>
            </a:graphic>
          </wp:inline>
        </w:drawing>
      </w:r>
    </w:p>
    <w:p w14:paraId="0470ABDC" w14:textId="77777777" w:rsidR="005F4BE3" w:rsidRPr="00E8008E" w:rsidRDefault="005F4BE3" w:rsidP="005F4BE3">
      <w:pPr>
        <w:spacing w:line="280" w:lineRule="atLeast"/>
        <w:rPr>
          <w:lang w:val="en-GB"/>
        </w:rPr>
      </w:pPr>
    </w:p>
    <w:p w14:paraId="717DC0F4" w14:textId="1D785398" w:rsidR="005F4BE3" w:rsidRPr="00E8008E" w:rsidRDefault="005F4BE3" w:rsidP="005F4BE3">
      <w:pPr>
        <w:keepNext/>
        <w:keepLines/>
        <w:spacing w:after="240" w:line="312" w:lineRule="auto"/>
        <w:ind w:right="-143"/>
        <w:jc w:val="both"/>
        <w:rPr>
          <w:rFonts w:eastAsia="Calibri"/>
          <w:bCs/>
          <w:lang w:val="en-GB"/>
        </w:rPr>
      </w:pPr>
      <w:r w:rsidRPr="00E8008E">
        <w:rPr>
          <w:rFonts w:eastAsia="Calibri"/>
          <w:bCs/>
          <w:lang w:val="en-GB"/>
        </w:rPr>
        <w:t>Table</w:t>
      </w:r>
      <w:r w:rsidR="00B0536D" w:rsidRPr="00E8008E">
        <w:rPr>
          <w:rFonts w:eastAsia="Calibri"/>
          <w:bCs/>
          <w:lang w:val="en-GB"/>
        </w:rPr>
        <w:t>s</w:t>
      </w:r>
      <w:r w:rsidRPr="00E8008E">
        <w:rPr>
          <w:rFonts w:eastAsia="Calibri"/>
          <w:bCs/>
          <w:lang w:val="en-GB"/>
        </w:rPr>
        <w:t xml:space="preserve"> </w:t>
      </w:r>
      <w:r w:rsidR="00C02BBC" w:rsidRPr="00E8008E">
        <w:rPr>
          <w:rFonts w:eastAsia="Calibri"/>
          <w:bCs/>
          <w:lang w:val="en-GB"/>
        </w:rPr>
        <w:t>1</w:t>
      </w:r>
      <w:r w:rsidRPr="00E8008E">
        <w:rPr>
          <w:rFonts w:eastAsia="Calibri"/>
          <w:bCs/>
          <w:lang w:val="en-GB"/>
        </w:rPr>
        <w:t xml:space="preserve"> and </w:t>
      </w:r>
      <w:r w:rsidR="00C02BBC" w:rsidRPr="00E8008E">
        <w:rPr>
          <w:rFonts w:eastAsia="Calibri"/>
          <w:bCs/>
          <w:lang w:val="en-GB"/>
        </w:rPr>
        <w:t>2</w:t>
      </w:r>
      <w:r w:rsidRPr="00E8008E">
        <w:rPr>
          <w:rFonts w:eastAsia="Calibri"/>
          <w:bCs/>
          <w:lang w:val="en-GB"/>
        </w:rPr>
        <w:t xml:space="preserve"> present the</w:t>
      </w:r>
      <w:r w:rsidRPr="00E8008E">
        <w:rPr>
          <w:rFonts w:eastAsia="Calibri"/>
          <w:b/>
          <w:bCs/>
          <w:lang w:val="en-GB"/>
        </w:rPr>
        <w:t xml:space="preserve"> </w:t>
      </w:r>
      <w:r w:rsidRPr="00E8008E">
        <w:rPr>
          <w:rFonts w:eastAsia="Calibri"/>
          <w:bCs/>
          <w:lang w:val="en-GB"/>
        </w:rPr>
        <w:t xml:space="preserve">coordinates for </w:t>
      </w:r>
      <w:r w:rsidR="00B0536D" w:rsidRPr="00E8008E">
        <w:rPr>
          <w:rFonts w:eastAsia="Calibri"/>
          <w:bCs/>
          <w:lang w:val="en-GB"/>
        </w:rPr>
        <w:t xml:space="preserve">both </w:t>
      </w:r>
      <w:r w:rsidRPr="00E8008E">
        <w:rPr>
          <w:rFonts w:eastAsia="Calibri"/>
          <w:bCs/>
          <w:lang w:val="en-GB"/>
        </w:rPr>
        <w:t xml:space="preserve">wind farms areas, </w:t>
      </w:r>
      <w:r w:rsidR="00B0536D" w:rsidRPr="00E8008E">
        <w:rPr>
          <w:rFonts w:eastAsia="Calibri"/>
          <w:bCs/>
          <w:lang w:val="en-GB"/>
        </w:rPr>
        <w:t xml:space="preserve">for the </w:t>
      </w:r>
      <w:r w:rsidRPr="00E8008E">
        <w:rPr>
          <w:rFonts w:eastAsia="Calibri"/>
          <w:bCs/>
          <w:lang w:val="en-GB"/>
        </w:rPr>
        <w:t xml:space="preserve">offshore platforms as well as </w:t>
      </w:r>
      <w:r w:rsidR="00B0536D" w:rsidRPr="00E8008E">
        <w:rPr>
          <w:rFonts w:eastAsia="Calibri"/>
          <w:bCs/>
          <w:lang w:val="en-GB"/>
        </w:rPr>
        <w:t xml:space="preserve">for </w:t>
      </w:r>
      <w:r w:rsidRPr="00E8008E">
        <w:rPr>
          <w:rFonts w:eastAsia="Calibri"/>
          <w:bCs/>
          <w:lang w:val="en-GB"/>
        </w:rPr>
        <w:t>the different cable corridors.</w:t>
      </w:r>
      <w:r w:rsidR="00B0536D" w:rsidRPr="00E8008E">
        <w:rPr>
          <w:rFonts w:eastAsia="Calibri"/>
          <w:bCs/>
          <w:lang w:val="en-GB"/>
        </w:rPr>
        <w:t xml:space="preserve"> The coordinates are specified in UTM ETRS89 zone 32N. </w:t>
      </w:r>
    </w:p>
    <w:p w14:paraId="00604D07" w14:textId="77777777" w:rsidR="005F4BE3" w:rsidRPr="00E8008E" w:rsidRDefault="005F4BE3" w:rsidP="005F4BE3">
      <w:pPr>
        <w:keepNext/>
        <w:keepLines/>
        <w:spacing w:after="240" w:line="312" w:lineRule="auto"/>
        <w:ind w:right="-143"/>
        <w:jc w:val="both"/>
        <w:rPr>
          <w:rFonts w:eastAsia="Calibri"/>
          <w:lang w:val="en-GB"/>
        </w:rPr>
      </w:pPr>
    </w:p>
    <w:tbl>
      <w:tblPr>
        <w:tblW w:w="6757" w:type="dxa"/>
        <w:tblInd w:w="55" w:type="dxa"/>
        <w:tblCellMar>
          <w:left w:w="70" w:type="dxa"/>
          <w:right w:w="70" w:type="dxa"/>
        </w:tblCellMar>
        <w:tblLook w:val="04A0" w:firstRow="1" w:lastRow="0" w:firstColumn="1" w:lastColumn="0" w:noHBand="0" w:noVBand="1"/>
      </w:tblPr>
      <w:tblGrid>
        <w:gridCol w:w="318"/>
        <w:gridCol w:w="620"/>
        <w:gridCol w:w="700"/>
        <w:gridCol w:w="318"/>
        <w:gridCol w:w="620"/>
        <w:gridCol w:w="700"/>
        <w:gridCol w:w="318"/>
        <w:gridCol w:w="620"/>
        <w:gridCol w:w="700"/>
        <w:gridCol w:w="523"/>
        <w:gridCol w:w="620"/>
        <w:gridCol w:w="700"/>
      </w:tblGrid>
      <w:tr w:rsidR="005F4BE3" w:rsidRPr="00E8008E" w14:paraId="775BA290" w14:textId="77777777" w:rsidTr="00A174D8">
        <w:trPr>
          <w:trHeight w:val="289"/>
        </w:trPr>
        <w:tc>
          <w:tcPr>
            <w:tcW w:w="163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977A6BD" w14:textId="77777777" w:rsidR="005F4BE3" w:rsidRPr="00E8008E" w:rsidRDefault="005F4BE3" w:rsidP="005F4BE3">
            <w:pPr>
              <w:keepNext/>
              <w:keepLines/>
              <w:rPr>
                <w:b/>
                <w:bCs/>
                <w:sz w:val="16"/>
                <w:szCs w:val="16"/>
                <w:lang w:val="en-GB"/>
              </w:rPr>
            </w:pPr>
            <w:r w:rsidRPr="00E8008E">
              <w:rPr>
                <w:b/>
                <w:bCs/>
                <w:sz w:val="16"/>
                <w:szCs w:val="16"/>
                <w:lang w:val="en-GB"/>
              </w:rPr>
              <w:t>Wind farm area - Western</w:t>
            </w:r>
          </w:p>
        </w:tc>
        <w:tc>
          <w:tcPr>
            <w:tcW w:w="163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E44660B" w14:textId="77777777" w:rsidR="005F4BE3" w:rsidRPr="00E8008E" w:rsidRDefault="005F4BE3" w:rsidP="005F4BE3">
            <w:pPr>
              <w:keepNext/>
              <w:keepLines/>
              <w:rPr>
                <w:b/>
                <w:bCs/>
                <w:sz w:val="16"/>
                <w:szCs w:val="16"/>
                <w:lang w:val="en-GB"/>
              </w:rPr>
            </w:pPr>
            <w:r w:rsidRPr="00E8008E">
              <w:rPr>
                <w:b/>
                <w:bCs/>
                <w:sz w:val="16"/>
                <w:szCs w:val="16"/>
                <w:lang w:val="en-GB"/>
              </w:rPr>
              <w:t>Wind farm area - Eastern</w:t>
            </w:r>
          </w:p>
        </w:tc>
        <w:tc>
          <w:tcPr>
            <w:tcW w:w="163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10BA3DB" w14:textId="6DEDA234" w:rsidR="005F4BE3" w:rsidRPr="00E8008E" w:rsidRDefault="007E30C9" w:rsidP="005F4BE3">
            <w:pPr>
              <w:keepNext/>
              <w:keepLines/>
              <w:rPr>
                <w:b/>
                <w:bCs/>
                <w:sz w:val="16"/>
                <w:szCs w:val="16"/>
                <w:lang w:val="en-GB"/>
              </w:rPr>
            </w:pPr>
            <w:r>
              <w:rPr>
                <w:b/>
                <w:bCs/>
                <w:sz w:val="16"/>
                <w:szCs w:val="16"/>
                <w:lang w:val="en-GB"/>
              </w:rPr>
              <w:t>Points</w:t>
            </w:r>
            <w:r w:rsidRPr="00E8008E">
              <w:rPr>
                <w:b/>
                <w:bCs/>
                <w:sz w:val="16"/>
                <w:szCs w:val="16"/>
                <w:lang w:val="en-GB"/>
              </w:rPr>
              <w:t xml:space="preserve"> </w:t>
            </w:r>
            <w:r w:rsidR="005F4BE3" w:rsidRPr="00E8008E">
              <w:rPr>
                <w:b/>
                <w:bCs/>
                <w:sz w:val="16"/>
                <w:szCs w:val="16"/>
                <w:lang w:val="en-GB"/>
              </w:rPr>
              <w:t xml:space="preserve">on EEZ – limits of pre-investigation area </w:t>
            </w:r>
          </w:p>
        </w:tc>
        <w:tc>
          <w:tcPr>
            <w:tcW w:w="1843"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699DA62" w14:textId="77777777" w:rsidR="005F4BE3" w:rsidRPr="00E8008E" w:rsidRDefault="005F4BE3" w:rsidP="005F4BE3">
            <w:pPr>
              <w:keepNext/>
              <w:keepLines/>
              <w:rPr>
                <w:b/>
                <w:bCs/>
                <w:sz w:val="16"/>
                <w:szCs w:val="16"/>
                <w:lang w:val="en-GB"/>
              </w:rPr>
            </w:pPr>
            <w:r w:rsidRPr="00E8008E">
              <w:rPr>
                <w:b/>
                <w:bCs/>
                <w:sz w:val="16"/>
                <w:szCs w:val="16"/>
                <w:lang w:val="en-GB"/>
              </w:rPr>
              <w:t>Offshore platforms</w:t>
            </w:r>
          </w:p>
        </w:tc>
      </w:tr>
      <w:tr w:rsidR="005F4BE3" w:rsidRPr="00E8008E" w14:paraId="6E1EB3AD" w14:textId="77777777" w:rsidTr="00A174D8">
        <w:trPr>
          <w:trHeight w:val="300"/>
        </w:trPr>
        <w:tc>
          <w:tcPr>
            <w:tcW w:w="1638" w:type="dxa"/>
            <w:gridSpan w:val="3"/>
            <w:vMerge/>
            <w:tcBorders>
              <w:top w:val="single" w:sz="8" w:space="0" w:color="auto"/>
              <w:left w:val="single" w:sz="8" w:space="0" w:color="auto"/>
              <w:bottom w:val="single" w:sz="8" w:space="0" w:color="000000"/>
              <w:right w:val="single" w:sz="8" w:space="0" w:color="000000"/>
            </w:tcBorders>
            <w:vAlign w:val="center"/>
            <w:hideMark/>
          </w:tcPr>
          <w:p w14:paraId="11785AA9" w14:textId="77777777" w:rsidR="005F4BE3" w:rsidRPr="00E8008E" w:rsidRDefault="005F4BE3" w:rsidP="005F4BE3">
            <w:pPr>
              <w:keepNext/>
              <w:keepLines/>
              <w:rPr>
                <w:b/>
                <w:bCs/>
                <w:sz w:val="16"/>
                <w:szCs w:val="16"/>
                <w:lang w:val="en-GB"/>
              </w:rPr>
            </w:pPr>
          </w:p>
        </w:tc>
        <w:tc>
          <w:tcPr>
            <w:tcW w:w="1638" w:type="dxa"/>
            <w:gridSpan w:val="3"/>
            <w:vMerge/>
            <w:tcBorders>
              <w:top w:val="single" w:sz="8" w:space="0" w:color="auto"/>
              <w:left w:val="single" w:sz="8" w:space="0" w:color="auto"/>
              <w:bottom w:val="single" w:sz="8" w:space="0" w:color="000000"/>
              <w:right w:val="single" w:sz="8" w:space="0" w:color="000000"/>
            </w:tcBorders>
            <w:vAlign w:val="center"/>
            <w:hideMark/>
          </w:tcPr>
          <w:p w14:paraId="513AD1E5" w14:textId="77777777" w:rsidR="005F4BE3" w:rsidRPr="00E8008E" w:rsidRDefault="005F4BE3" w:rsidP="005F4BE3">
            <w:pPr>
              <w:keepNext/>
              <w:keepLines/>
              <w:rPr>
                <w:b/>
                <w:bCs/>
                <w:sz w:val="16"/>
                <w:szCs w:val="16"/>
                <w:lang w:val="en-GB"/>
              </w:rPr>
            </w:pPr>
          </w:p>
        </w:tc>
        <w:tc>
          <w:tcPr>
            <w:tcW w:w="1638" w:type="dxa"/>
            <w:gridSpan w:val="3"/>
            <w:vMerge/>
            <w:tcBorders>
              <w:top w:val="single" w:sz="8" w:space="0" w:color="auto"/>
              <w:left w:val="single" w:sz="8" w:space="0" w:color="auto"/>
              <w:bottom w:val="single" w:sz="8" w:space="0" w:color="000000"/>
              <w:right w:val="single" w:sz="8" w:space="0" w:color="000000"/>
            </w:tcBorders>
            <w:vAlign w:val="center"/>
            <w:hideMark/>
          </w:tcPr>
          <w:p w14:paraId="5893297D" w14:textId="77777777" w:rsidR="005F4BE3" w:rsidRPr="00E8008E" w:rsidRDefault="005F4BE3" w:rsidP="005F4BE3">
            <w:pPr>
              <w:keepNext/>
              <w:keepLines/>
              <w:rPr>
                <w:b/>
                <w:bCs/>
                <w:sz w:val="16"/>
                <w:szCs w:val="16"/>
                <w:lang w:val="en-GB"/>
              </w:rPr>
            </w:pPr>
          </w:p>
        </w:tc>
        <w:tc>
          <w:tcPr>
            <w:tcW w:w="1843" w:type="dxa"/>
            <w:gridSpan w:val="3"/>
            <w:vMerge/>
            <w:tcBorders>
              <w:top w:val="single" w:sz="8" w:space="0" w:color="auto"/>
              <w:left w:val="single" w:sz="8" w:space="0" w:color="auto"/>
              <w:bottom w:val="single" w:sz="8" w:space="0" w:color="000000"/>
              <w:right w:val="single" w:sz="8" w:space="0" w:color="000000"/>
            </w:tcBorders>
            <w:vAlign w:val="center"/>
            <w:hideMark/>
          </w:tcPr>
          <w:p w14:paraId="20AB7E73" w14:textId="77777777" w:rsidR="005F4BE3" w:rsidRPr="00E8008E" w:rsidRDefault="005F4BE3" w:rsidP="005F4BE3">
            <w:pPr>
              <w:keepNext/>
              <w:keepLines/>
              <w:rPr>
                <w:b/>
                <w:bCs/>
                <w:sz w:val="16"/>
                <w:szCs w:val="16"/>
                <w:lang w:val="en-GB"/>
              </w:rPr>
            </w:pPr>
          </w:p>
        </w:tc>
      </w:tr>
      <w:tr w:rsidR="005F4BE3" w:rsidRPr="00E8008E" w14:paraId="500F9D66" w14:textId="77777777" w:rsidTr="00A174D8">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2ADFF301" w14:textId="77777777" w:rsidR="005F4BE3" w:rsidRPr="00E8008E" w:rsidRDefault="005F4BE3" w:rsidP="005F4BE3">
            <w:pPr>
              <w:keepNext/>
              <w:keepLines/>
              <w:rPr>
                <w:b/>
                <w:bCs/>
                <w:sz w:val="16"/>
                <w:szCs w:val="16"/>
                <w:lang w:val="en-GB"/>
              </w:rPr>
            </w:pPr>
            <w:r w:rsidRPr="00E8008E">
              <w:rPr>
                <w:b/>
                <w:bCs/>
                <w:sz w:val="16"/>
                <w:szCs w:val="16"/>
                <w:lang w:val="en-GB"/>
              </w:rPr>
              <w:t>ID</w:t>
            </w:r>
          </w:p>
        </w:tc>
        <w:tc>
          <w:tcPr>
            <w:tcW w:w="620" w:type="dxa"/>
            <w:tcBorders>
              <w:top w:val="nil"/>
              <w:left w:val="nil"/>
              <w:bottom w:val="single" w:sz="8" w:space="0" w:color="auto"/>
              <w:right w:val="single" w:sz="8" w:space="0" w:color="auto"/>
            </w:tcBorders>
            <w:shd w:val="clear" w:color="auto" w:fill="auto"/>
            <w:vAlign w:val="center"/>
            <w:hideMark/>
          </w:tcPr>
          <w:p w14:paraId="6C7A2A47" w14:textId="77777777" w:rsidR="005F4BE3" w:rsidRPr="00E8008E" w:rsidRDefault="005F4BE3" w:rsidP="005F4BE3">
            <w:pPr>
              <w:keepNext/>
              <w:keepLines/>
              <w:rPr>
                <w:b/>
                <w:bCs/>
                <w:sz w:val="16"/>
                <w:szCs w:val="16"/>
                <w:lang w:val="en-GB"/>
              </w:rPr>
            </w:pPr>
            <w:r w:rsidRPr="00E8008E">
              <w:rPr>
                <w:b/>
                <w:bCs/>
                <w:sz w:val="16"/>
                <w:szCs w:val="16"/>
                <w:lang w:val="en-GB"/>
              </w:rPr>
              <w:t>East</w:t>
            </w:r>
          </w:p>
        </w:tc>
        <w:tc>
          <w:tcPr>
            <w:tcW w:w="700" w:type="dxa"/>
            <w:tcBorders>
              <w:top w:val="nil"/>
              <w:left w:val="nil"/>
              <w:bottom w:val="single" w:sz="8" w:space="0" w:color="auto"/>
              <w:right w:val="single" w:sz="8" w:space="0" w:color="auto"/>
            </w:tcBorders>
            <w:shd w:val="clear" w:color="auto" w:fill="auto"/>
            <w:vAlign w:val="center"/>
            <w:hideMark/>
          </w:tcPr>
          <w:p w14:paraId="25B4D97C" w14:textId="77777777" w:rsidR="005F4BE3" w:rsidRPr="00E8008E" w:rsidRDefault="005F4BE3" w:rsidP="005F4BE3">
            <w:pPr>
              <w:keepNext/>
              <w:keepLines/>
              <w:rPr>
                <w:b/>
                <w:bCs/>
                <w:sz w:val="16"/>
                <w:szCs w:val="16"/>
                <w:lang w:val="en-GB"/>
              </w:rPr>
            </w:pPr>
            <w:r w:rsidRPr="00E8008E">
              <w:rPr>
                <w:b/>
                <w:bCs/>
                <w:sz w:val="16"/>
                <w:szCs w:val="16"/>
                <w:lang w:val="en-GB"/>
              </w:rPr>
              <w:t>North</w:t>
            </w:r>
          </w:p>
        </w:tc>
        <w:tc>
          <w:tcPr>
            <w:tcW w:w="318" w:type="dxa"/>
            <w:tcBorders>
              <w:top w:val="nil"/>
              <w:left w:val="nil"/>
              <w:bottom w:val="single" w:sz="8" w:space="0" w:color="auto"/>
              <w:right w:val="single" w:sz="8" w:space="0" w:color="auto"/>
            </w:tcBorders>
            <w:shd w:val="clear" w:color="auto" w:fill="auto"/>
            <w:vAlign w:val="center"/>
            <w:hideMark/>
          </w:tcPr>
          <w:p w14:paraId="26082EE8" w14:textId="77777777" w:rsidR="005F4BE3" w:rsidRPr="00E8008E" w:rsidRDefault="005F4BE3" w:rsidP="005F4BE3">
            <w:pPr>
              <w:keepNext/>
              <w:keepLines/>
              <w:rPr>
                <w:b/>
                <w:bCs/>
                <w:sz w:val="16"/>
                <w:szCs w:val="16"/>
                <w:lang w:val="en-GB"/>
              </w:rPr>
            </w:pPr>
            <w:r w:rsidRPr="00E8008E">
              <w:rPr>
                <w:b/>
                <w:bCs/>
                <w:sz w:val="16"/>
                <w:szCs w:val="16"/>
                <w:lang w:val="en-GB"/>
              </w:rPr>
              <w:t>ID</w:t>
            </w:r>
          </w:p>
        </w:tc>
        <w:tc>
          <w:tcPr>
            <w:tcW w:w="620" w:type="dxa"/>
            <w:tcBorders>
              <w:top w:val="nil"/>
              <w:left w:val="nil"/>
              <w:bottom w:val="single" w:sz="8" w:space="0" w:color="auto"/>
              <w:right w:val="single" w:sz="8" w:space="0" w:color="auto"/>
            </w:tcBorders>
            <w:shd w:val="clear" w:color="auto" w:fill="auto"/>
            <w:vAlign w:val="center"/>
            <w:hideMark/>
          </w:tcPr>
          <w:p w14:paraId="22FC515A" w14:textId="77777777" w:rsidR="005F4BE3" w:rsidRPr="00E8008E" w:rsidRDefault="005F4BE3" w:rsidP="005F4BE3">
            <w:pPr>
              <w:keepNext/>
              <w:keepLines/>
              <w:rPr>
                <w:b/>
                <w:bCs/>
                <w:sz w:val="16"/>
                <w:szCs w:val="16"/>
                <w:lang w:val="en-GB"/>
              </w:rPr>
            </w:pPr>
            <w:r w:rsidRPr="00E8008E">
              <w:rPr>
                <w:b/>
                <w:bCs/>
                <w:sz w:val="16"/>
                <w:szCs w:val="16"/>
                <w:lang w:val="en-GB"/>
              </w:rPr>
              <w:t>East</w:t>
            </w:r>
          </w:p>
        </w:tc>
        <w:tc>
          <w:tcPr>
            <w:tcW w:w="700" w:type="dxa"/>
            <w:tcBorders>
              <w:top w:val="nil"/>
              <w:left w:val="nil"/>
              <w:bottom w:val="single" w:sz="8" w:space="0" w:color="auto"/>
              <w:right w:val="single" w:sz="8" w:space="0" w:color="auto"/>
            </w:tcBorders>
            <w:shd w:val="clear" w:color="auto" w:fill="auto"/>
            <w:vAlign w:val="center"/>
            <w:hideMark/>
          </w:tcPr>
          <w:p w14:paraId="44C99FB8" w14:textId="77777777" w:rsidR="005F4BE3" w:rsidRPr="00E8008E" w:rsidRDefault="005F4BE3" w:rsidP="005F4BE3">
            <w:pPr>
              <w:keepNext/>
              <w:keepLines/>
              <w:rPr>
                <w:b/>
                <w:bCs/>
                <w:sz w:val="16"/>
                <w:szCs w:val="16"/>
                <w:lang w:val="en-GB"/>
              </w:rPr>
            </w:pPr>
            <w:r w:rsidRPr="00E8008E">
              <w:rPr>
                <w:b/>
                <w:bCs/>
                <w:sz w:val="16"/>
                <w:szCs w:val="16"/>
                <w:lang w:val="en-GB"/>
              </w:rPr>
              <w:t>North</w:t>
            </w:r>
          </w:p>
        </w:tc>
        <w:tc>
          <w:tcPr>
            <w:tcW w:w="318" w:type="dxa"/>
            <w:tcBorders>
              <w:top w:val="nil"/>
              <w:left w:val="nil"/>
              <w:bottom w:val="single" w:sz="8" w:space="0" w:color="auto"/>
              <w:right w:val="single" w:sz="8" w:space="0" w:color="auto"/>
            </w:tcBorders>
            <w:shd w:val="clear" w:color="auto" w:fill="auto"/>
            <w:vAlign w:val="center"/>
            <w:hideMark/>
          </w:tcPr>
          <w:p w14:paraId="06012E43" w14:textId="77777777" w:rsidR="005F4BE3" w:rsidRPr="00E8008E" w:rsidRDefault="005F4BE3" w:rsidP="005F4BE3">
            <w:pPr>
              <w:keepNext/>
              <w:keepLines/>
              <w:rPr>
                <w:b/>
                <w:bCs/>
                <w:sz w:val="16"/>
                <w:szCs w:val="16"/>
                <w:lang w:val="en-GB"/>
              </w:rPr>
            </w:pPr>
            <w:r w:rsidRPr="00E8008E">
              <w:rPr>
                <w:b/>
                <w:bCs/>
                <w:sz w:val="16"/>
                <w:szCs w:val="16"/>
                <w:lang w:val="en-GB"/>
              </w:rPr>
              <w:t>ID</w:t>
            </w:r>
          </w:p>
        </w:tc>
        <w:tc>
          <w:tcPr>
            <w:tcW w:w="620" w:type="dxa"/>
            <w:tcBorders>
              <w:top w:val="nil"/>
              <w:left w:val="nil"/>
              <w:bottom w:val="single" w:sz="8" w:space="0" w:color="auto"/>
              <w:right w:val="single" w:sz="8" w:space="0" w:color="auto"/>
            </w:tcBorders>
            <w:shd w:val="clear" w:color="auto" w:fill="auto"/>
            <w:vAlign w:val="center"/>
            <w:hideMark/>
          </w:tcPr>
          <w:p w14:paraId="765880B3" w14:textId="77777777" w:rsidR="005F4BE3" w:rsidRPr="00E8008E" w:rsidRDefault="005F4BE3" w:rsidP="005F4BE3">
            <w:pPr>
              <w:keepNext/>
              <w:keepLines/>
              <w:rPr>
                <w:b/>
                <w:bCs/>
                <w:sz w:val="16"/>
                <w:szCs w:val="16"/>
                <w:lang w:val="en-GB"/>
              </w:rPr>
            </w:pPr>
            <w:r w:rsidRPr="00E8008E">
              <w:rPr>
                <w:b/>
                <w:bCs/>
                <w:sz w:val="16"/>
                <w:szCs w:val="16"/>
                <w:lang w:val="en-GB"/>
              </w:rPr>
              <w:t>East</w:t>
            </w:r>
          </w:p>
        </w:tc>
        <w:tc>
          <w:tcPr>
            <w:tcW w:w="700" w:type="dxa"/>
            <w:tcBorders>
              <w:top w:val="nil"/>
              <w:left w:val="nil"/>
              <w:bottom w:val="single" w:sz="8" w:space="0" w:color="auto"/>
              <w:right w:val="single" w:sz="8" w:space="0" w:color="auto"/>
            </w:tcBorders>
            <w:shd w:val="clear" w:color="auto" w:fill="auto"/>
            <w:vAlign w:val="center"/>
            <w:hideMark/>
          </w:tcPr>
          <w:p w14:paraId="3C4E545B" w14:textId="77777777" w:rsidR="005F4BE3" w:rsidRPr="00E8008E" w:rsidRDefault="005F4BE3" w:rsidP="005F4BE3">
            <w:pPr>
              <w:keepNext/>
              <w:keepLines/>
              <w:rPr>
                <w:b/>
                <w:bCs/>
                <w:sz w:val="16"/>
                <w:szCs w:val="16"/>
                <w:lang w:val="en-GB"/>
              </w:rPr>
            </w:pPr>
            <w:r w:rsidRPr="00E8008E">
              <w:rPr>
                <w:b/>
                <w:bCs/>
                <w:sz w:val="16"/>
                <w:szCs w:val="16"/>
                <w:lang w:val="en-GB"/>
              </w:rPr>
              <w:t>North</w:t>
            </w:r>
          </w:p>
        </w:tc>
        <w:tc>
          <w:tcPr>
            <w:tcW w:w="523" w:type="dxa"/>
            <w:tcBorders>
              <w:top w:val="nil"/>
              <w:left w:val="nil"/>
              <w:bottom w:val="single" w:sz="8" w:space="0" w:color="auto"/>
              <w:right w:val="single" w:sz="8" w:space="0" w:color="auto"/>
            </w:tcBorders>
            <w:shd w:val="clear" w:color="auto" w:fill="auto"/>
            <w:vAlign w:val="center"/>
            <w:hideMark/>
          </w:tcPr>
          <w:p w14:paraId="2406EE2B" w14:textId="77777777" w:rsidR="005F4BE3" w:rsidRPr="00E8008E" w:rsidRDefault="005F4BE3" w:rsidP="005F4BE3">
            <w:pPr>
              <w:keepNext/>
              <w:keepLines/>
              <w:rPr>
                <w:b/>
                <w:bCs/>
                <w:sz w:val="16"/>
                <w:szCs w:val="16"/>
                <w:lang w:val="en-GB"/>
              </w:rPr>
            </w:pPr>
            <w:r w:rsidRPr="00E8008E">
              <w:rPr>
                <w:b/>
                <w:bCs/>
                <w:sz w:val="16"/>
                <w:szCs w:val="16"/>
                <w:lang w:val="en-GB"/>
              </w:rPr>
              <w:t>ID</w:t>
            </w:r>
          </w:p>
        </w:tc>
        <w:tc>
          <w:tcPr>
            <w:tcW w:w="620" w:type="dxa"/>
            <w:tcBorders>
              <w:top w:val="nil"/>
              <w:left w:val="nil"/>
              <w:bottom w:val="single" w:sz="8" w:space="0" w:color="auto"/>
              <w:right w:val="single" w:sz="8" w:space="0" w:color="auto"/>
            </w:tcBorders>
            <w:shd w:val="clear" w:color="auto" w:fill="auto"/>
            <w:vAlign w:val="center"/>
            <w:hideMark/>
          </w:tcPr>
          <w:p w14:paraId="38EBA98F" w14:textId="77777777" w:rsidR="005F4BE3" w:rsidRPr="00E8008E" w:rsidRDefault="005F4BE3" w:rsidP="005F4BE3">
            <w:pPr>
              <w:keepNext/>
              <w:keepLines/>
              <w:rPr>
                <w:b/>
                <w:bCs/>
                <w:sz w:val="16"/>
                <w:szCs w:val="16"/>
                <w:lang w:val="en-GB"/>
              </w:rPr>
            </w:pPr>
            <w:r w:rsidRPr="00E8008E">
              <w:rPr>
                <w:b/>
                <w:bCs/>
                <w:sz w:val="16"/>
                <w:szCs w:val="16"/>
                <w:lang w:val="en-GB"/>
              </w:rPr>
              <w:t>East</w:t>
            </w:r>
          </w:p>
        </w:tc>
        <w:tc>
          <w:tcPr>
            <w:tcW w:w="700" w:type="dxa"/>
            <w:tcBorders>
              <w:top w:val="nil"/>
              <w:left w:val="nil"/>
              <w:bottom w:val="single" w:sz="8" w:space="0" w:color="auto"/>
              <w:right w:val="single" w:sz="8" w:space="0" w:color="auto"/>
            </w:tcBorders>
            <w:shd w:val="clear" w:color="auto" w:fill="auto"/>
            <w:vAlign w:val="center"/>
            <w:hideMark/>
          </w:tcPr>
          <w:p w14:paraId="43D4A6CB" w14:textId="77777777" w:rsidR="005F4BE3" w:rsidRPr="00E8008E" w:rsidRDefault="005F4BE3" w:rsidP="005F4BE3">
            <w:pPr>
              <w:keepNext/>
              <w:keepLines/>
              <w:rPr>
                <w:b/>
                <w:bCs/>
                <w:sz w:val="16"/>
                <w:szCs w:val="16"/>
                <w:lang w:val="en-GB"/>
              </w:rPr>
            </w:pPr>
            <w:r w:rsidRPr="00E8008E">
              <w:rPr>
                <w:b/>
                <w:bCs/>
                <w:sz w:val="16"/>
                <w:szCs w:val="16"/>
                <w:lang w:val="en-GB"/>
              </w:rPr>
              <w:t>North</w:t>
            </w:r>
          </w:p>
        </w:tc>
      </w:tr>
      <w:tr w:rsidR="005F4BE3" w:rsidRPr="00E8008E" w14:paraId="6B7A81B0" w14:textId="77777777" w:rsidTr="00A174D8">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0216423A" w14:textId="77777777" w:rsidR="005F4BE3" w:rsidRPr="00E8008E" w:rsidRDefault="005F4BE3" w:rsidP="005F4BE3">
            <w:pPr>
              <w:keepNext/>
              <w:keepLines/>
              <w:rPr>
                <w:sz w:val="16"/>
                <w:szCs w:val="16"/>
                <w:highlight w:val="yellow"/>
                <w:lang w:val="en-GB"/>
              </w:rPr>
            </w:pPr>
            <w:r w:rsidRPr="00E8008E">
              <w:rPr>
                <w:sz w:val="16"/>
                <w:szCs w:val="16"/>
                <w:highlight w:val="yellow"/>
                <w:lang w:val="en-GB"/>
              </w:rPr>
              <w:t>1</w:t>
            </w:r>
          </w:p>
        </w:tc>
        <w:tc>
          <w:tcPr>
            <w:tcW w:w="620" w:type="dxa"/>
            <w:tcBorders>
              <w:top w:val="nil"/>
              <w:left w:val="nil"/>
              <w:bottom w:val="single" w:sz="8" w:space="0" w:color="auto"/>
              <w:right w:val="single" w:sz="8" w:space="0" w:color="auto"/>
            </w:tcBorders>
            <w:shd w:val="clear" w:color="auto" w:fill="auto"/>
            <w:vAlign w:val="center"/>
            <w:hideMark/>
          </w:tcPr>
          <w:p w14:paraId="2AF75B53" w14:textId="77777777" w:rsidR="005F4BE3" w:rsidRPr="00E8008E" w:rsidRDefault="005F4BE3" w:rsidP="005F4BE3">
            <w:pPr>
              <w:keepNext/>
              <w:keepLines/>
              <w:rPr>
                <w:sz w:val="16"/>
                <w:szCs w:val="16"/>
                <w:highlight w:val="yellow"/>
                <w:lang w:val="en-GB"/>
              </w:rPr>
            </w:pPr>
            <w:r w:rsidRPr="00E8008E">
              <w:rPr>
                <w:sz w:val="16"/>
                <w:szCs w:val="16"/>
                <w:highlight w:val="yellow"/>
                <w:lang w:val="en-GB"/>
              </w:rPr>
              <w:t>739829</w:t>
            </w:r>
          </w:p>
        </w:tc>
        <w:tc>
          <w:tcPr>
            <w:tcW w:w="700" w:type="dxa"/>
            <w:tcBorders>
              <w:top w:val="nil"/>
              <w:left w:val="nil"/>
              <w:bottom w:val="single" w:sz="8" w:space="0" w:color="auto"/>
              <w:right w:val="single" w:sz="8" w:space="0" w:color="auto"/>
            </w:tcBorders>
            <w:shd w:val="clear" w:color="auto" w:fill="auto"/>
            <w:vAlign w:val="center"/>
            <w:hideMark/>
          </w:tcPr>
          <w:p w14:paraId="6E775818" w14:textId="77777777" w:rsidR="005F4BE3" w:rsidRPr="00E8008E" w:rsidRDefault="005F4BE3" w:rsidP="005F4BE3">
            <w:pPr>
              <w:keepNext/>
              <w:keepLines/>
              <w:rPr>
                <w:sz w:val="16"/>
                <w:szCs w:val="16"/>
                <w:highlight w:val="yellow"/>
                <w:lang w:val="en-GB"/>
              </w:rPr>
            </w:pPr>
            <w:r w:rsidRPr="00E8008E">
              <w:rPr>
                <w:sz w:val="16"/>
                <w:szCs w:val="16"/>
                <w:highlight w:val="yellow"/>
                <w:lang w:val="en-GB"/>
              </w:rPr>
              <w:t>6106961</w:t>
            </w:r>
          </w:p>
        </w:tc>
        <w:tc>
          <w:tcPr>
            <w:tcW w:w="318" w:type="dxa"/>
            <w:tcBorders>
              <w:top w:val="nil"/>
              <w:left w:val="nil"/>
              <w:bottom w:val="single" w:sz="8" w:space="0" w:color="auto"/>
              <w:right w:val="single" w:sz="8" w:space="0" w:color="auto"/>
            </w:tcBorders>
            <w:shd w:val="clear" w:color="auto" w:fill="auto"/>
            <w:vAlign w:val="center"/>
            <w:hideMark/>
          </w:tcPr>
          <w:p w14:paraId="737B727F" w14:textId="77777777" w:rsidR="005F4BE3" w:rsidRPr="00E8008E" w:rsidRDefault="005F4BE3" w:rsidP="005F4BE3">
            <w:pPr>
              <w:keepNext/>
              <w:keepLines/>
              <w:rPr>
                <w:sz w:val="16"/>
                <w:szCs w:val="16"/>
                <w:lang w:val="en-GB"/>
              </w:rPr>
            </w:pPr>
            <w:r w:rsidRPr="00E8008E">
              <w:rPr>
                <w:sz w:val="16"/>
                <w:szCs w:val="16"/>
                <w:lang w:val="en-GB"/>
              </w:rPr>
              <w:t>13</w:t>
            </w:r>
          </w:p>
        </w:tc>
        <w:tc>
          <w:tcPr>
            <w:tcW w:w="620" w:type="dxa"/>
            <w:tcBorders>
              <w:top w:val="nil"/>
              <w:left w:val="nil"/>
              <w:bottom w:val="single" w:sz="8" w:space="0" w:color="auto"/>
              <w:right w:val="single" w:sz="8" w:space="0" w:color="auto"/>
            </w:tcBorders>
            <w:shd w:val="clear" w:color="auto" w:fill="auto"/>
            <w:vAlign w:val="center"/>
            <w:hideMark/>
          </w:tcPr>
          <w:p w14:paraId="61E473FC" w14:textId="77777777" w:rsidR="005F4BE3" w:rsidRPr="00E8008E" w:rsidRDefault="005F4BE3" w:rsidP="005F4BE3">
            <w:pPr>
              <w:keepNext/>
              <w:keepLines/>
              <w:rPr>
                <w:sz w:val="16"/>
                <w:szCs w:val="16"/>
                <w:lang w:val="en-GB"/>
              </w:rPr>
            </w:pPr>
            <w:r w:rsidRPr="00E8008E">
              <w:rPr>
                <w:sz w:val="16"/>
                <w:szCs w:val="16"/>
                <w:lang w:val="en-GB"/>
              </w:rPr>
              <w:t>746387</w:t>
            </w:r>
          </w:p>
        </w:tc>
        <w:tc>
          <w:tcPr>
            <w:tcW w:w="700" w:type="dxa"/>
            <w:tcBorders>
              <w:top w:val="nil"/>
              <w:left w:val="nil"/>
              <w:bottom w:val="single" w:sz="8" w:space="0" w:color="auto"/>
              <w:right w:val="single" w:sz="8" w:space="0" w:color="auto"/>
            </w:tcBorders>
            <w:shd w:val="clear" w:color="auto" w:fill="auto"/>
            <w:vAlign w:val="center"/>
            <w:hideMark/>
          </w:tcPr>
          <w:p w14:paraId="14428283" w14:textId="77777777" w:rsidR="005F4BE3" w:rsidRPr="00E8008E" w:rsidRDefault="005F4BE3" w:rsidP="005F4BE3">
            <w:pPr>
              <w:keepNext/>
              <w:keepLines/>
              <w:rPr>
                <w:sz w:val="16"/>
                <w:szCs w:val="16"/>
                <w:lang w:val="en-GB"/>
              </w:rPr>
            </w:pPr>
            <w:r w:rsidRPr="00E8008E">
              <w:rPr>
                <w:sz w:val="16"/>
                <w:szCs w:val="16"/>
                <w:lang w:val="en-GB"/>
              </w:rPr>
              <w:t>6109914</w:t>
            </w:r>
          </w:p>
        </w:tc>
        <w:tc>
          <w:tcPr>
            <w:tcW w:w="318" w:type="dxa"/>
            <w:tcBorders>
              <w:top w:val="nil"/>
              <w:left w:val="nil"/>
              <w:bottom w:val="single" w:sz="8" w:space="0" w:color="auto"/>
              <w:right w:val="single" w:sz="8" w:space="0" w:color="auto"/>
            </w:tcBorders>
            <w:shd w:val="clear" w:color="auto" w:fill="auto"/>
            <w:vAlign w:val="center"/>
            <w:hideMark/>
          </w:tcPr>
          <w:p w14:paraId="569587A6" w14:textId="77777777" w:rsidR="005F4BE3" w:rsidRPr="00E8008E" w:rsidRDefault="005F4BE3" w:rsidP="005F4BE3">
            <w:pPr>
              <w:keepNext/>
              <w:keepLines/>
              <w:rPr>
                <w:sz w:val="16"/>
                <w:szCs w:val="16"/>
                <w:lang w:val="en-GB"/>
              </w:rPr>
            </w:pPr>
            <w:r w:rsidRPr="00E8008E">
              <w:rPr>
                <w:sz w:val="16"/>
                <w:szCs w:val="16"/>
                <w:lang w:val="en-GB"/>
              </w:rPr>
              <w:t>1</w:t>
            </w:r>
          </w:p>
        </w:tc>
        <w:tc>
          <w:tcPr>
            <w:tcW w:w="620" w:type="dxa"/>
            <w:tcBorders>
              <w:top w:val="nil"/>
              <w:left w:val="nil"/>
              <w:bottom w:val="single" w:sz="8" w:space="0" w:color="auto"/>
              <w:right w:val="single" w:sz="8" w:space="0" w:color="auto"/>
            </w:tcBorders>
            <w:shd w:val="clear" w:color="auto" w:fill="auto"/>
            <w:vAlign w:val="center"/>
            <w:hideMark/>
          </w:tcPr>
          <w:p w14:paraId="4181BDA7" w14:textId="77777777" w:rsidR="005F4BE3" w:rsidRPr="00E8008E" w:rsidRDefault="005F4BE3" w:rsidP="005F4BE3">
            <w:pPr>
              <w:keepNext/>
              <w:keepLines/>
              <w:rPr>
                <w:sz w:val="16"/>
                <w:szCs w:val="16"/>
                <w:lang w:val="en-GB"/>
              </w:rPr>
            </w:pPr>
            <w:r w:rsidRPr="00E8008E">
              <w:rPr>
                <w:sz w:val="16"/>
                <w:szCs w:val="16"/>
                <w:lang w:val="en-GB"/>
              </w:rPr>
              <w:t>753157</w:t>
            </w:r>
          </w:p>
        </w:tc>
        <w:tc>
          <w:tcPr>
            <w:tcW w:w="700" w:type="dxa"/>
            <w:tcBorders>
              <w:top w:val="nil"/>
              <w:left w:val="nil"/>
              <w:bottom w:val="single" w:sz="8" w:space="0" w:color="auto"/>
              <w:right w:val="single" w:sz="8" w:space="0" w:color="auto"/>
            </w:tcBorders>
            <w:shd w:val="clear" w:color="auto" w:fill="auto"/>
            <w:vAlign w:val="center"/>
            <w:hideMark/>
          </w:tcPr>
          <w:p w14:paraId="29557B0C" w14:textId="77777777" w:rsidR="005F4BE3" w:rsidRPr="00E8008E" w:rsidRDefault="005F4BE3" w:rsidP="005F4BE3">
            <w:pPr>
              <w:keepNext/>
              <w:keepLines/>
              <w:rPr>
                <w:sz w:val="16"/>
                <w:szCs w:val="16"/>
                <w:lang w:val="en-GB"/>
              </w:rPr>
            </w:pPr>
            <w:r w:rsidRPr="00E8008E">
              <w:rPr>
                <w:sz w:val="16"/>
                <w:szCs w:val="16"/>
                <w:lang w:val="en-GB"/>
              </w:rPr>
              <w:t>6112962</w:t>
            </w:r>
          </w:p>
        </w:tc>
        <w:tc>
          <w:tcPr>
            <w:tcW w:w="523" w:type="dxa"/>
            <w:tcBorders>
              <w:top w:val="nil"/>
              <w:left w:val="nil"/>
              <w:bottom w:val="single" w:sz="8" w:space="0" w:color="auto"/>
              <w:right w:val="single" w:sz="8" w:space="0" w:color="auto"/>
            </w:tcBorders>
            <w:shd w:val="clear" w:color="auto" w:fill="auto"/>
            <w:vAlign w:val="center"/>
            <w:hideMark/>
          </w:tcPr>
          <w:p w14:paraId="4F5E4ADC" w14:textId="77777777" w:rsidR="005F4BE3" w:rsidRPr="00E8008E" w:rsidRDefault="005F4BE3" w:rsidP="005F4BE3">
            <w:pPr>
              <w:keepNext/>
              <w:keepLines/>
              <w:rPr>
                <w:sz w:val="16"/>
                <w:szCs w:val="16"/>
                <w:lang w:val="en-GB"/>
              </w:rPr>
            </w:pPr>
            <w:r w:rsidRPr="00E8008E">
              <w:rPr>
                <w:sz w:val="16"/>
                <w:szCs w:val="16"/>
                <w:lang w:val="en-GB"/>
              </w:rPr>
              <w:t>KFA</w:t>
            </w:r>
          </w:p>
        </w:tc>
        <w:tc>
          <w:tcPr>
            <w:tcW w:w="620" w:type="dxa"/>
            <w:tcBorders>
              <w:top w:val="nil"/>
              <w:left w:val="nil"/>
              <w:bottom w:val="single" w:sz="8" w:space="0" w:color="auto"/>
              <w:right w:val="single" w:sz="8" w:space="0" w:color="auto"/>
            </w:tcBorders>
            <w:shd w:val="clear" w:color="auto" w:fill="auto"/>
            <w:vAlign w:val="center"/>
            <w:hideMark/>
          </w:tcPr>
          <w:p w14:paraId="6F6AA90B" w14:textId="77777777" w:rsidR="005F4BE3" w:rsidRPr="00E8008E" w:rsidRDefault="005F4BE3" w:rsidP="005F4BE3">
            <w:pPr>
              <w:keepNext/>
              <w:keepLines/>
              <w:rPr>
                <w:sz w:val="16"/>
                <w:szCs w:val="16"/>
                <w:lang w:val="en-GB"/>
              </w:rPr>
            </w:pPr>
            <w:r w:rsidRPr="00E8008E">
              <w:rPr>
                <w:sz w:val="16"/>
                <w:szCs w:val="16"/>
                <w:lang w:val="en-GB"/>
              </w:rPr>
              <w:t>746103</w:t>
            </w:r>
          </w:p>
        </w:tc>
        <w:tc>
          <w:tcPr>
            <w:tcW w:w="700" w:type="dxa"/>
            <w:tcBorders>
              <w:top w:val="nil"/>
              <w:left w:val="nil"/>
              <w:bottom w:val="single" w:sz="8" w:space="0" w:color="auto"/>
              <w:right w:val="single" w:sz="8" w:space="0" w:color="auto"/>
            </w:tcBorders>
            <w:shd w:val="clear" w:color="auto" w:fill="auto"/>
            <w:vAlign w:val="center"/>
            <w:hideMark/>
          </w:tcPr>
          <w:p w14:paraId="69E40401" w14:textId="77777777" w:rsidR="005F4BE3" w:rsidRPr="00E8008E" w:rsidRDefault="005F4BE3" w:rsidP="005F4BE3">
            <w:pPr>
              <w:keepNext/>
              <w:keepLines/>
              <w:rPr>
                <w:sz w:val="16"/>
                <w:szCs w:val="16"/>
                <w:lang w:val="en-GB"/>
              </w:rPr>
            </w:pPr>
            <w:r w:rsidRPr="00E8008E">
              <w:rPr>
                <w:sz w:val="16"/>
                <w:szCs w:val="16"/>
                <w:lang w:val="en-GB"/>
              </w:rPr>
              <w:t>6104602</w:t>
            </w:r>
          </w:p>
        </w:tc>
      </w:tr>
      <w:tr w:rsidR="005F4BE3" w:rsidRPr="00E8008E" w14:paraId="360A5B54" w14:textId="77777777" w:rsidTr="00A174D8">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55CE2948" w14:textId="77777777" w:rsidR="005F4BE3" w:rsidRPr="00E8008E" w:rsidRDefault="005F4BE3" w:rsidP="005F4BE3">
            <w:pPr>
              <w:keepNext/>
              <w:keepLines/>
              <w:rPr>
                <w:sz w:val="16"/>
                <w:szCs w:val="16"/>
                <w:lang w:val="en-GB"/>
              </w:rPr>
            </w:pPr>
            <w:r w:rsidRPr="00E8008E">
              <w:rPr>
                <w:sz w:val="16"/>
                <w:szCs w:val="16"/>
                <w:lang w:val="en-GB"/>
              </w:rPr>
              <w:t>2</w:t>
            </w:r>
          </w:p>
        </w:tc>
        <w:tc>
          <w:tcPr>
            <w:tcW w:w="620" w:type="dxa"/>
            <w:tcBorders>
              <w:top w:val="nil"/>
              <w:left w:val="nil"/>
              <w:bottom w:val="single" w:sz="8" w:space="0" w:color="auto"/>
              <w:right w:val="single" w:sz="8" w:space="0" w:color="auto"/>
            </w:tcBorders>
            <w:shd w:val="clear" w:color="auto" w:fill="auto"/>
            <w:vAlign w:val="center"/>
            <w:hideMark/>
          </w:tcPr>
          <w:p w14:paraId="6112A205" w14:textId="77777777" w:rsidR="005F4BE3" w:rsidRPr="00E8008E" w:rsidRDefault="005F4BE3" w:rsidP="005F4BE3">
            <w:pPr>
              <w:keepNext/>
              <w:keepLines/>
              <w:rPr>
                <w:sz w:val="16"/>
                <w:szCs w:val="16"/>
                <w:lang w:val="en-GB"/>
              </w:rPr>
            </w:pPr>
            <w:r w:rsidRPr="00E8008E">
              <w:rPr>
                <w:sz w:val="16"/>
                <w:szCs w:val="16"/>
                <w:lang w:val="en-GB"/>
              </w:rPr>
              <w:t>745344</w:t>
            </w:r>
          </w:p>
        </w:tc>
        <w:tc>
          <w:tcPr>
            <w:tcW w:w="700" w:type="dxa"/>
            <w:tcBorders>
              <w:top w:val="nil"/>
              <w:left w:val="nil"/>
              <w:bottom w:val="single" w:sz="8" w:space="0" w:color="auto"/>
              <w:right w:val="single" w:sz="8" w:space="0" w:color="auto"/>
            </w:tcBorders>
            <w:shd w:val="clear" w:color="auto" w:fill="auto"/>
            <w:vAlign w:val="center"/>
            <w:hideMark/>
          </w:tcPr>
          <w:p w14:paraId="22DE851E" w14:textId="77777777" w:rsidR="005F4BE3" w:rsidRPr="00E8008E" w:rsidRDefault="005F4BE3" w:rsidP="005F4BE3">
            <w:pPr>
              <w:keepNext/>
              <w:keepLines/>
              <w:rPr>
                <w:sz w:val="16"/>
                <w:szCs w:val="16"/>
                <w:lang w:val="en-GB"/>
              </w:rPr>
            </w:pPr>
            <w:r w:rsidRPr="00E8008E">
              <w:rPr>
                <w:sz w:val="16"/>
                <w:szCs w:val="16"/>
                <w:lang w:val="en-GB"/>
              </w:rPr>
              <w:t>6109440</w:t>
            </w:r>
          </w:p>
        </w:tc>
        <w:tc>
          <w:tcPr>
            <w:tcW w:w="318" w:type="dxa"/>
            <w:tcBorders>
              <w:top w:val="nil"/>
              <w:left w:val="nil"/>
              <w:bottom w:val="single" w:sz="8" w:space="0" w:color="auto"/>
              <w:right w:val="single" w:sz="8" w:space="0" w:color="auto"/>
            </w:tcBorders>
            <w:shd w:val="clear" w:color="auto" w:fill="auto"/>
            <w:vAlign w:val="center"/>
            <w:hideMark/>
          </w:tcPr>
          <w:p w14:paraId="4DA58792" w14:textId="77777777" w:rsidR="005F4BE3" w:rsidRPr="00E8008E" w:rsidRDefault="005F4BE3" w:rsidP="005F4BE3">
            <w:pPr>
              <w:keepNext/>
              <w:keepLines/>
              <w:rPr>
                <w:sz w:val="16"/>
                <w:szCs w:val="16"/>
                <w:lang w:val="en-GB"/>
              </w:rPr>
            </w:pPr>
            <w:r w:rsidRPr="00E8008E">
              <w:rPr>
                <w:sz w:val="16"/>
                <w:szCs w:val="16"/>
                <w:lang w:val="en-GB"/>
              </w:rPr>
              <w:t>14</w:t>
            </w:r>
          </w:p>
        </w:tc>
        <w:tc>
          <w:tcPr>
            <w:tcW w:w="620" w:type="dxa"/>
            <w:tcBorders>
              <w:top w:val="nil"/>
              <w:left w:val="nil"/>
              <w:bottom w:val="single" w:sz="8" w:space="0" w:color="auto"/>
              <w:right w:val="single" w:sz="8" w:space="0" w:color="auto"/>
            </w:tcBorders>
            <w:shd w:val="clear" w:color="auto" w:fill="auto"/>
            <w:vAlign w:val="center"/>
            <w:hideMark/>
          </w:tcPr>
          <w:p w14:paraId="624EC44E" w14:textId="77777777" w:rsidR="005F4BE3" w:rsidRPr="00E8008E" w:rsidRDefault="005F4BE3" w:rsidP="005F4BE3">
            <w:pPr>
              <w:keepNext/>
              <w:keepLines/>
              <w:rPr>
                <w:sz w:val="16"/>
                <w:szCs w:val="16"/>
                <w:lang w:val="en-GB"/>
              </w:rPr>
            </w:pPr>
            <w:r w:rsidRPr="00E8008E">
              <w:rPr>
                <w:sz w:val="16"/>
                <w:szCs w:val="16"/>
                <w:lang w:val="en-GB"/>
              </w:rPr>
              <w:t>752519</w:t>
            </w:r>
          </w:p>
        </w:tc>
        <w:tc>
          <w:tcPr>
            <w:tcW w:w="700" w:type="dxa"/>
            <w:tcBorders>
              <w:top w:val="nil"/>
              <w:left w:val="nil"/>
              <w:bottom w:val="single" w:sz="8" w:space="0" w:color="auto"/>
              <w:right w:val="single" w:sz="8" w:space="0" w:color="auto"/>
            </w:tcBorders>
            <w:shd w:val="clear" w:color="auto" w:fill="auto"/>
            <w:vAlign w:val="center"/>
            <w:hideMark/>
          </w:tcPr>
          <w:p w14:paraId="02CDBD21" w14:textId="77777777" w:rsidR="005F4BE3" w:rsidRPr="00E8008E" w:rsidRDefault="005F4BE3" w:rsidP="005F4BE3">
            <w:pPr>
              <w:keepNext/>
              <w:keepLines/>
              <w:rPr>
                <w:sz w:val="16"/>
                <w:szCs w:val="16"/>
                <w:lang w:val="en-GB"/>
              </w:rPr>
            </w:pPr>
            <w:r w:rsidRPr="00E8008E">
              <w:rPr>
                <w:sz w:val="16"/>
                <w:szCs w:val="16"/>
                <w:lang w:val="en-GB"/>
              </w:rPr>
              <w:t>6112702</w:t>
            </w:r>
          </w:p>
        </w:tc>
        <w:tc>
          <w:tcPr>
            <w:tcW w:w="318" w:type="dxa"/>
            <w:tcBorders>
              <w:top w:val="nil"/>
              <w:left w:val="nil"/>
              <w:bottom w:val="single" w:sz="8" w:space="0" w:color="auto"/>
              <w:right w:val="single" w:sz="8" w:space="0" w:color="auto"/>
            </w:tcBorders>
            <w:shd w:val="clear" w:color="auto" w:fill="auto"/>
            <w:vAlign w:val="center"/>
            <w:hideMark/>
          </w:tcPr>
          <w:p w14:paraId="29DD57D5" w14:textId="77777777" w:rsidR="005F4BE3" w:rsidRPr="00E8008E" w:rsidRDefault="005F4BE3" w:rsidP="005F4BE3">
            <w:pPr>
              <w:keepNext/>
              <w:keepLines/>
              <w:rPr>
                <w:sz w:val="16"/>
                <w:szCs w:val="16"/>
                <w:lang w:val="en-GB"/>
              </w:rPr>
            </w:pPr>
            <w:r w:rsidRPr="00E8008E">
              <w:rPr>
                <w:sz w:val="16"/>
                <w:szCs w:val="16"/>
                <w:lang w:val="en-GB"/>
              </w:rPr>
              <w:t>2</w:t>
            </w:r>
          </w:p>
        </w:tc>
        <w:tc>
          <w:tcPr>
            <w:tcW w:w="620" w:type="dxa"/>
            <w:tcBorders>
              <w:top w:val="nil"/>
              <w:left w:val="nil"/>
              <w:bottom w:val="single" w:sz="8" w:space="0" w:color="auto"/>
              <w:right w:val="single" w:sz="8" w:space="0" w:color="auto"/>
            </w:tcBorders>
            <w:shd w:val="clear" w:color="auto" w:fill="auto"/>
            <w:vAlign w:val="center"/>
            <w:hideMark/>
          </w:tcPr>
          <w:p w14:paraId="2B7F4CBE" w14:textId="77777777" w:rsidR="005F4BE3" w:rsidRPr="00E8008E" w:rsidRDefault="005F4BE3" w:rsidP="005F4BE3">
            <w:pPr>
              <w:keepNext/>
              <w:keepLines/>
              <w:rPr>
                <w:sz w:val="16"/>
                <w:szCs w:val="16"/>
                <w:lang w:val="en-GB"/>
              </w:rPr>
            </w:pPr>
            <w:r w:rsidRPr="00E8008E">
              <w:rPr>
                <w:sz w:val="16"/>
                <w:szCs w:val="16"/>
                <w:lang w:val="en-GB"/>
              </w:rPr>
              <w:t>758952</w:t>
            </w:r>
          </w:p>
        </w:tc>
        <w:tc>
          <w:tcPr>
            <w:tcW w:w="700" w:type="dxa"/>
            <w:tcBorders>
              <w:top w:val="nil"/>
              <w:left w:val="nil"/>
              <w:bottom w:val="single" w:sz="8" w:space="0" w:color="auto"/>
              <w:right w:val="single" w:sz="8" w:space="0" w:color="auto"/>
            </w:tcBorders>
            <w:shd w:val="clear" w:color="auto" w:fill="auto"/>
            <w:vAlign w:val="center"/>
            <w:hideMark/>
          </w:tcPr>
          <w:p w14:paraId="4DAFCEA5" w14:textId="77777777" w:rsidR="005F4BE3" w:rsidRPr="00E8008E" w:rsidRDefault="005F4BE3" w:rsidP="005F4BE3">
            <w:pPr>
              <w:keepNext/>
              <w:keepLines/>
              <w:rPr>
                <w:sz w:val="16"/>
                <w:szCs w:val="16"/>
                <w:lang w:val="en-GB"/>
              </w:rPr>
            </w:pPr>
            <w:r w:rsidRPr="00E8008E">
              <w:rPr>
                <w:sz w:val="16"/>
                <w:szCs w:val="16"/>
                <w:lang w:val="en-GB"/>
              </w:rPr>
              <w:t>6109422</w:t>
            </w:r>
          </w:p>
        </w:tc>
        <w:tc>
          <w:tcPr>
            <w:tcW w:w="523" w:type="dxa"/>
            <w:tcBorders>
              <w:top w:val="nil"/>
              <w:left w:val="nil"/>
              <w:bottom w:val="single" w:sz="8" w:space="0" w:color="auto"/>
              <w:right w:val="single" w:sz="8" w:space="0" w:color="auto"/>
            </w:tcBorders>
            <w:shd w:val="clear" w:color="auto" w:fill="auto"/>
            <w:vAlign w:val="center"/>
            <w:hideMark/>
          </w:tcPr>
          <w:p w14:paraId="6C975D91" w14:textId="77777777" w:rsidR="005F4BE3" w:rsidRPr="00E8008E" w:rsidRDefault="005F4BE3" w:rsidP="005F4BE3">
            <w:pPr>
              <w:keepNext/>
              <w:keepLines/>
              <w:rPr>
                <w:sz w:val="16"/>
                <w:szCs w:val="16"/>
                <w:lang w:val="en-GB"/>
              </w:rPr>
            </w:pPr>
            <w:r w:rsidRPr="00E8008E">
              <w:rPr>
                <w:sz w:val="16"/>
                <w:szCs w:val="16"/>
                <w:lang w:val="en-GB"/>
              </w:rPr>
              <w:t>KFB</w:t>
            </w:r>
          </w:p>
        </w:tc>
        <w:tc>
          <w:tcPr>
            <w:tcW w:w="620" w:type="dxa"/>
            <w:tcBorders>
              <w:top w:val="nil"/>
              <w:left w:val="nil"/>
              <w:bottom w:val="single" w:sz="8" w:space="0" w:color="auto"/>
              <w:right w:val="single" w:sz="8" w:space="0" w:color="auto"/>
            </w:tcBorders>
            <w:shd w:val="clear" w:color="auto" w:fill="auto"/>
            <w:vAlign w:val="center"/>
            <w:hideMark/>
          </w:tcPr>
          <w:p w14:paraId="05ED6469" w14:textId="77777777" w:rsidR="005F4BE3" w:rsidRPr="00E8008E" w:rsidRDefault="005F4BE3" w:rsidP="005F4BE3">
            <w:pPr>
              <w:keepNext/>
              <w:keepLines/>
              <w:rPr>
                <w:sz w:val="16"/>
                <w:szCs w:val="16"/>
                <w:lang w:val="en-GB"/>
              </w:rPr>
            </w:pPr>
            <w:r w:rsidRPr="00E8008E">
              <w:rPr>
                <w:sz w:val="16"/>
                <w:szCs w:val="16"/>
                <w:lang w:val="en-GB"/>
              </w:rPr>
              <w:t>751999</w:t>
            </w:r>
          </w:p>
        </w:tc>
        <w:tc>
          <w:tcPr>
            <w:tcW w:w="700" w:type="dxa"/>
            <w:tcBorders>
              <w:top w:val="nil"/>
              <w:left w:val="nil"/>
              <w:bottom w:val="single" w:sz="8" w:space="0" w:color="auto"/>
              <w:right w:val="single" w:sz="8" w:space="0" w:color="auto"/>
            </w:tcBorders>
            <w:shd w:val="clear" w:color="auto" w:fill="auto"/>
            <w:vAlign w:val="center"/>
            <w:hideMark/>
          </w:tcPr>
          <w:p w14:paraId="7F31D6CC" w14:textId="77777777" w:rsidR="005F4BE3" w:rsidRPr="00E8008E" w:rsidRDefault="005F4BE3" w:rsidP="005F4BE3">
            <w:pPr>
              <w:keepNext/>
              <w:keepLines/>
              <w:rPr>
                <w:sz w:val="16"/>
                <w:szCs w:val="16"/>
                <w:lang w:val="en-GB"/>
              </w:rPr>
            </w:pPr>
            <w:r w:rsidRPr="00E8008E">
              <w:rPr>
                <w:sz w:val="16"/>
                <w:szCs w:val="16"/>
                <w:lang w:val="en-GB"/>
              </w:rPr>
              <w:t>6107300</w:t>
            </w:r>
          </w:p>
        </w:tc>
      </w:tr>
      <w:tr w:rsidR="005F4BE3" w:rsidRPr="00E8008E" w14:paraId="5D9D0B1C" w14:textId="77777777" w:rsidTr="00A174D8">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465E6BB9" w14:textId="77777777" w:rsidR="005F4BE3" w:rsidRPr="00E8008E" w:rsidRDefault="005F4BE3" w:rsidP="005F4BE3">
            <w:pPr>
              <w:keepNext/>
              <w:keepLines/>
              <w:rPr>
                <w:sz w:val="16"/>
                <w:szCs w:val="16"/>
                <w:lang w:val="en-GB"/>
              </w:rPr>
            </w:pPr>
            <w:r w:rsidRPr="00E8008E">
              <w:rPr>
                <w:sz w:val="16"/>
                <w:szCs w:val="16"/>
                <w:lang w:val="en-GB"/>
              </w:rPr>
              <w:t>3</w:t>
            </w:r>
          </w:p>
        </w:tc>
        <w:tc>
          <w:tcPr>
            <w:tcW w:w="620" w:type="dxa"/>
            <w:tcBorders>
              <w:top w:val="nil"/>
              <w:left w:val="nil"/>
              <w:bottom w:val="single" w:sz="8" w:space="0" w:color="auto"/>
              <w:right w:val="single" w:sz="8" w:space="0" w:color="auto"/>
            </w:tcBorders>
            <w:shd w:val="clear" w:color="auto" w:fill="auto"/>
            <w:vAlign w:val="center"/>
            <w:hideMark/>
          </w:tcPr>
          <w:p w14:paraId="2F57799D" w14:textId="77777777" w:rsidR="005F4BE3" w:rsidRPr="00E8008E" w:rsidRDefault="005F4BE3" w:rsidP="005F4BE3">
            <w:pPr>
              <w:keepNext/>
              <w:keepLines/>
              <w:rPr>
                <w:sz w:val="16"/>
                <w:szCs w:val="16"/>
                <w:lang w:val="en-GB"/>
              </w:rPr>
            </w:pPr>
            <w:r w:rsidRPr="00E8008E">
              <w:rPr>
                <w:sz w:val="16"/>
                <w:szCs w:val="16"/>
                <w:lang w:val="en-GB"/>
              </w:rPr>
              <w:t>745949</w:t>
            </w:r>
          </w:p>
        </w:tc>
        <w:tc>
          <w:tcPr>
            <w:tcW w:w="700" w:type="dxa"/>
            <w:tcBorders>
              <w:top w:val="nil"/>
              <w:left w:val="nil"/>
              <w:bottom w:val="single" w:sz="8" w:space="0" w:color="auto"/>
              <w:right w:val="single" w:sz="8" w:space="0" w:color="auto"/>
            </w:tcBorders>
            <w:shd w:val="clear" w:color="auto" w:fill="auto"/>
            <w:vAlign w:val="center"/>
            <w:hideMark/>
          </w:tcPr>
          <w:p w14:paraId="49E15AF8" w14:textId="77777777" w:rsidR="005F4BE3" w:rsidRPr="00E8008E" w:rsidRDefault="005F4BE3" w:rsidP="005F4BE3">
            <w:pPr>
              <w:keepNext/>
              <w:keepLines/>
              <w:rPr>
                <w:sz w:val="16"/>
                <w:szCs w:val="16"/>
                <w:lang w:val="en-GB"/>
              </w:rPr>
            </w:pPr>
            <w:r w:rsidRPr="00E8008E">
              <w:rPr>
                <w:sz w:val="16"/>
                <w:szCs w:val="16"/>
                <w:lang w:val="en-GB"/>
              </w:rPr>
              <w:t>6105854</w:t>
            </w:r>
          </w:p>
        </w:tc>
        <w:tc>
          <w:tcPr>
            <w:tcW w:w="318" w:type="dxa"/>
            <w:tcBorders>
              <w:top w:val="nil"/>
              <w:left w:val="nil"/>
              <w:bottom w:val="single" w:sz="8" w:space="0" w:color="auto"/>
              <w:right w:val="single" w:sz="8" w:space="0" w:color="auto"/>
            </w:tcBorders>
            <w:shd w:val="clear" w:color="auto" w:fill="auto"/>
            <w:vAlign w:val="center"/>
            <w:hideMark/>
          </w:tcPr>
          <w:p w14:paraId="656BBB40" w14:textId="77777777" w:rsidR="005F4BE3" w:rsidRPr="00E8008E" w:rsidRDefault="005F4BE3" w:rsidP="005F4BE3">
            <w:pPr>
              <w:keepNext/>
              <w:keepLines/>
              <w:rPr>
                <w:sz w:val="16"/>
                <w:szCs w:val="16"/>
                <w:lang w:val="en-GB"/>
              </w:rPr>
            </w:pPr>
            <w:r w:rsidRPr="00E8008E">
              <w:rPr>
                <w:sz w:val="16"/>
                <w:szCs w:val="16"/>
                <w:lang w:val="en-GB"/>
              </w:rPr>
              <w:t>15</w:t>
            </w:r>
          </w:p>
        </w:tc>
        <w:tc>
          <w:tcPr>
            <w:tcW w:w="620" w:type="dxa"/>
            <w:tcBorders>
              <w:top w:val="nil"/>
              <w:left w:val="nil"/>
              <w:bottom w:val="single" w:sz="8" w:space="0" w:color="auto"/>
              <w:right w:val="single" w:sz="8" w:space="0" w:color="auto"/>
            </w:tcBorders>
            <w:shd w:val="clear" w:color="auto" w:fill="auto"/>
            <w:vAlign w:val="center"/>
            <w:hideMark/>
          </w:tcPr>
          <w:p w14:paraId="70FB7A50" w14:textId="77777777" w:rsidR="005F4BE3" w:rsidRPr="00E8008E" w:rsidRDefault="005F4BE3" w:rsidP="005F4BE3">
            <w:pPr>
              <w:keepNext/>
              <w:keepLines/>
              <w:rPr>
                <w:sz w:val="16"/>
                <w:szCs w:val="16"/>
                <w:lang w:val="en-GB"/>
              </w:rPr>
            </w:pPr>
            <w:r w:rsidRPr="00E8008E">
              <w:rPr>
                <w:sz w:val="16"/>
                <w:szCs w:val="16"/>
                <w:lang w:val="en-GB"/>
              </w:rPr>
              <w:t>758587</w:t>
            </w:r>
          </w:p>
        </w:tc>
        <w:tc>
          <w:tcPr>
            <w:tcW w:w="700" w:type="dxa"/>
            <w:tcBorders>
              <w:top w:val="nil"/>
              <w:left w:val="nil"/>
              <w:bottom w:val="single" w:sz="8" w:space="0" w:color="auto"/>
              <w:right w:val="single" w:sz="8" w:space="0" w:color="auto"/>
            </w:tcBorders>
            <w:shd w:val="clear" w:color="auto" w:fill="auto"/>
            <w:vAlign w:val="center"/>
            <w:hideMark/>
          </w:tcPr>
          <w:p w14:paraId="7A9036C3" w14:textId="77777777" w:rsidR="005F4BE3" w:rsidRPr="00E8008E" w:rsidRDefault="005F4BE3" w:rsidP="005F4BE3">
            <w:pPr>
              <w:keepNext/>
              <w:keepLines/>
              <w:rPr>
                <w:sz w:val="16"/>
                <w:szCs w:val="16"/>
                <w:lang w:val="en-GB"/>
              </w:rPr>
            </w:pPr>
            <w:r w:rsidRPr="00E8008E">
              <w:rPr>
                <w:sz w:val="16"/>
                <w:szCs w:val="16"/>
                <w:lang w:val="en-GB"/>
              </w:rPr>
              <w:t>6109053</w:t>
            </w:r>
          </w:p>
        </w:tc>
        <w:tc>
          <w:tcPr>
            <w:tcW w:w="318" w:type="dxa"/>
            <w:tcBorders>
              <w:top w:val="nil"/>
              <w:left w:val="nil"/>
              <w:bottom w:val="single" w:sz="8" w:space="0" w:color="auto"/>
              <w:right w:val="single" w:sz="8" w:space="0" w:color="auto"/>
            </w:tcBorders>
            <w:shd w:val="clear" w:color="auto" w:fill="auto"/>
            <w:vAlign w:val="center"/>
            <w:hideMark/>
          </w:tcPr>
          <w:p w14:paraId="0991BFAB" w14:textId="77777777" w:rsidR="005F4BE3" w:rsidRPr="00E8008E" w:rsidRDefault="005F4BE3" w:rsidP="005F4BE3">
            <w:pPr>
              <w:keepNext/>
              <w:keepLines/>
              <w:rPr>
                <w:sz w:val="16"/>
                <w:szCs w:val="16"/>
                <w:lang w:val="en-GB"/>
              </w:rPr>
            </w:pPr>
            <w:r w:rsidRPr="00E8008E">
              <w:rPr>
                <w:sz w:val="16"/>
                <w:szCs w:val="16"/>
                <w:lang w:val="en-GB"/>
              </w:rPr>
              <w:t>3</w:t>
            </w:r>
          </w:p>
        </w:tc>
        <w:tc>
          <w:tcPr>
            <w:tcW w:w="620" w:type="dxa"/>
            <w:tcBorders>
              <w:top w:val="nil"/>
              <w:left w:val="nil"/>
              <w:bottom w:val="single" w:sz="8" w:space="0" w:color="auto"/>
              <w:right w:val="single" w:sz="8" w:space="0" w:color="auto"/>
            </w:tcBorders>
            <w:shd w:val="clear" w:color="auto" w:fill="auto"/>
            <w:vAlign w:val="center"/>
            <w:hideMark/>
          </w:tcPr>
          <w:p w14:paraId="3772BB18" w14:textId="77777777" w:rsidR="005F4BE3" w:rsidRPr="00E8008E" w:rsidRDefault="005F4BE3" w:rsidP="005F4BE3">
            <w:pPr>
              <w:keepNext/>
              <w:keepLines/>
              <w:rPr>
                <w:sz w:val="16"/>
                <w:szCs w:val="16"/>
                <w:lang w:val="en-GB"/>
              </w:rPr>
            </w:pPr>
            <w:r w:rsidRPr="00E8008E">
              <w:rPr>
                <w:sz w:val="16"/>
                <w:szCs w:val="16"/>
                <w:lang w:val="en-GB"/>
              </w:rPr>
              <w:t>765136</w:t>
            </w:r>
          </w:p>
        </w:tc>
        <w:tc>
          <w:tcPr>
            <w:tcW w:w="700" w:type="dxa"/>
            <w:tcBorders>
              <w:top w:val="nil"/>
              <w:left w:val="nil"/>
              <w:bottom w:val="single" w:sz="8" w:space="0" w:color="auto"/>
              <w:right w:val="single" w:sz="8" w:space="0" w:color="auto"/>
            </w:tcBorders>
            <w:shd w:val="clear" w:color="auto" w:fill="auto"/>
            <w:vAlign w:val="center"/>
            <w:hideMark/>
          </w:tcPr>
          <w:p w14:paraId="4780557F" w14:textId="77777777" w:rsidR="005F4BE3" w:rsidRPr="00E8008E" w:rsidRDefault="005F4BE3" w:rsidP="005F4BE3">
            <w:pPr>
              <w:keepNext/>
              <w:keepLines/>
              <w:rPr>
                <w:sz w:val="16"/>
                <w:szCs w:val="16"/>
                <w:lang w:val="en-GB"/>
              </w:rPr>
            </w:pPr>
            <w:r w:rsidRPr="00E8008E">
              <w:rPr>
                <w:sz w:val="16"/>
                <w:szCs w:val="16"/>
                <w:lang w:val="en-GB"/>
              </w:rPr>
              <w:t>6103492</w:t>
            </w:r>
          </w:p>
        </w:tc>
        <w:tc>
          <w:tcPr>
            <w:tcW w:w="523" w:type="dxa"/>
            <w:tcBorders>
              <w:top w:val="nil"/>
              <w:left w:val="nil"/>
              <w:bottom w:val="single" w:sz="8" w:space="0" w:color="auto"/>
              <w:right w:val="single" w:sz="8" w:space="0" w:color="auto"/>
            </w:tcBorders>
            <w:shd w:val="clear" w:color="auto" w:fill="auto"/>
            <w:vAlign w:val="center"/>
            <w:hideMark/>
          </w:tcPr>
          <w:p w14:paraId="215CB172" w14:textId="77777777" w:rsidR="005F4BE3" w:rsidRPr="00E8008E" w:rsidRDefault="005F4BE3" w:rsidP="005F4BE3">
            <w:pPr>
              <w:keepNext/>
              <w:keepLines/>
              <w:rPr>
                <w:sz w:val="16"/>
                <w:szCs w:val="16"/>
                <w:lang w:val="en-GB"/>
              </w:rPr>
            </w:pPr>
            <w:r w:rsidRPr="00E8008E">
              <w:rPr>
                <w:sz w:val="16"/>
                <w:szCs w:val="16"/>
                <w:lang w:val="en-GB"/>
              </w:rPr>
              <w:t>Baltic 2</w:t>
            </w:r>
          </w:p>
        </w:tc>
        <w:tc>
          <w:tcPr>
            <w:tcW w:w="620" w:type="dxa"/>
            <w:tcBorders>
              <w:top w:val="nil"/>
              <w:left w:val="nil"/>
              <w:bottom w:val="single" w:sz="8" w:space="0" w:color="auto"/>
              <w:right w:val="single" w:sz="8" w:space="0" w:color="auto"/>
            </w:tcBorders>
            <w:shd w:val="clear" w:color="auto" w:fill="auto"/>
            <w:vAlign w:val="center"/>
            <w:hideMark/>
          </w:tcPr>
          <w:p w14:paraId="7C1020C0" w14:textId="77777777" w:rsidR="005F4BE3" w:rsidRPr="00E8008E" w:rsidRDefault="005F4BE3" w:rsidP="005F4BE3">
            <w:pPr>
              <w:keepNext/>
              <w:keepLines/>
              <w:rPr>
                <w:sz w:val="16"/>
                <w:szCs w:val="16"/>
                <w:lang w:val="en-GB"/>
              </w:rPr>
            </w:pPr>
            <w:r w:rsidRPr="00E8008E">
              <w:rPr>
                <w:sz w:val="16"/>
                <w:szCs w:val="16"/>
                <w:lang w:val="en-GB"/>
              </w:rPr>
              <w:t>766327</w:t>
            </w:r>
          </w:p>
        </w:tc>
        <w:tc>
          <w:tcPr>
            <w:tcW w:w="700" w:type="dxa"/>
            <w:tcBorders>
              <w:top w:val="nil"/>
              <w:left w:val="nil"/>
              <w:bottom w:val="single" w:sz="8" w:space="0" w:color="auto"/>
              <w:right w:val="single" w:sz="8" w:space="0" w:color="auto"/>
            </w:tcBorders>
            <w:shd w:val="clear" w:color="auto" w:fill="auto"/>
            <w:vAlign w:val="center"/>
            <w:hideMark/>
          </w:tcPr>
          <w:p w14:paraId="11C56AC0" w14:textId="77777777" w:rsidR="005F4BE3" w:rsidRPr="00E8008E" w:rsidRDefault="005F4BE3" w:rsidP="005F4BE3">
            <w:pPr>
              <w:keepNext/>
              <w:keepLines/>
              <w:rPr>
                <w:sz w:val="16"/>
                <w:szCs w:val="16"/>
                <w:lang w:val="en-GB"/>
              </w:rPr>
            </w:pPr>
            <w:r w:rsidRPr="00E8008E">
              <w:rPr>
                <w:sz w:val="16"/>
                <w:szCs w:val="16"/>
                <w:lang w:val="en-GB"/>
              </w:rPr>
              <w:t>6099610</w:t>
            </w:r>
          </w:p>
        </w:tc>
      </w:tr>
      <w:tr w:rsidR="005F4BE3" w:rsidRPr="00E8008E" w14:paraId="65B9FEF7" w14:textId="77777777" w:rsidTr="00A174D8">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6CC01653" w14:textId="77777777" w:rsidR="005F4BE3" w:rsidRPr="00E8008E" w:rsidRDefault="005F4BE3" w:rsidP="005F4BE3">
            <w:pPr>
              <w:keepNext/>
              <w:keepLines/>
              <w:rPr>
                <w:sz w:val="16"/>
                <w:szCs w:val="16"/>
                <w:lang w:val="en-GB"/>
              </w:rPr>
            </w:pPr>
            <w:r w:rsidRPr="00E8008E">
              <w:rPr>
                <w:sz w:val="16"/>
                <w:szCs w:val="16"/>
                <w:lang w:val="en-GB"/>
              </w:rPr>
              <w:t>4</w:t>
            </w:r>
          </w:p>
        </w:tc>
        <w:tc>
          <w:tcPr>
            <w:tcW w:w="620" w:type="dxa"/>
            <w:tcBorders>
              <w:top w:val="nil"/>
              <w:left w:val="nil"/>
              <w:bottom w:val="single" w:sz="8" w:space="0" w:color="auto"/>
              <w:right w:val="single" w:sz="8" w:space="0" w:color="auto"/>
            </w:tcBorders>
            <w:shd w:val="clear" w:color="auto" w:fill="auto"/>
            <w:vAlign w:val="center"/>
            <w:hideMark/>
          </w:tcPr>
          <w:p w14:paraId="2025503C" w14:textId="77777777" w:rsidR="005F4BE3" w:rsidRPr="00E8008E" w:rsidRDefault="005F4BE3" w:rsidP="005F4BE3">
            <w:pPr>
              <w:keepNext/>
              <w:keepLines/>
              <w:rPr>
                <w:sz w:val="16"/>
                <w:szCs w:val="16"/>
                <w:lang w:val="en-GB"/>
              </w:rPr>
            </w:pPr>
            <w:r w:rsidRPr="00E8008E">
              <w:rPr>
                <w:sz w:val="16"/>
                <w:szCs w:val="16"/>
                <w:lang w:val="en-GB"/>
              </w:rPr>
              <w:t>746568</w:t>
            </w:r>
          </w:p>
        </w:tc>
        <w:tc>
          <w:tcPr>
            <w:tcW w:w="700" w:type="dxa"/>
            <w:tcBorders>
              <w:top w:val="nil"/>
              <w:left w:val="nil"/>
              <w:bottom w:val="single" w:sz="8" w:space="0" w:color="auto"/>
              <w:right w:val="single" w:sz="8" w:space="0" w:color="auto"/>
            </w:tcBorders>
            <w:shd w:val="clear" w:color="auto" w:fill="auto"/>
            <w:vAlign w:val="center"/>
            <w:hideMark/>
          </w:tcPr>
          <w:p w14:paraId="5283DECB" w14:textId="77777777" w:rsidR="005F4BE3" w:rsidRPr="00E8008E" w:rsidRDefault="005F4BE3" w:rsidP="005F4BE3">
            <w:pPr>
              <w:keepNext/>
              <w:keepLines/>
              <w:rPr>
                <w:sz w:val="16"/>
                <w:szCs w:val="16"/>
                <w:lang w:val="en-GB"/>
              </w:rPr>
            </w:pPr>
            <w:r w:rsidRPr="00E8008E">
              <w:rPr>
                <w:sz w:val="16"/>
                <w:szCs w:val="16"/>
                <w:lang w:val="en-GB"/>
              </w:rPr>
              <w:t>6104243</w:t>
            </w:r>
          </w:p>
        </w:tc>
        <w:tc>
          <w:tcPr>
            <w:tcW w:w="318" w:type="dxa"/>
            <w:tcBorders>
              <w:top w:val="nil"/>
              <w:left w:val="nil"/>
              <w:bottom w:val="single" w:sz="8" w:space="0" w:color="auto"/>
              <w:right w:val="single" w:sz="8" w:space="0" w:color="auto"/>
            </w:tcBorders>
            <w:shd w:val="clear" w:color="auto" w:fill="auto"/>
            <w:vAlign w:val="center"/>
            <w:hideMark/>
          </w:tcPr>
          <w:p w14:paraId="2806F926" w14:textId="77777777" w:rsidR="005F4BE3" w:rsidRPr="00E8008E" w:rsidRDefault="005F4BE3" w:rsidP="005F4BE3">
            <w:pPr>
              <w:keepNext/>
              <w:keepLines/>
              <w:rPr>
                <w:sz w:val="16"/>
                <w:szCs w:val="16"/>
                <w:lang w:val="en-GB"/>
              </w:rPr>
            </w:pPr>
            <w:r w:rsidRPr="00E8008E">
              <w:rPr>
                <w:sz w:val="16"/>
                <w:szCs w:val="16"/>
                <w:lang w:val="en-GB"/>
              </w:rPr>
              <w:t>16</w:t>
            </w:r>
          </w:p>
        </w:tc>
        <w:tc>
          <w:tcPr>
            <w:tcW w:w="620" w:type="dxa"/>
            <w:tcBorders>
              <w:top w:val="nil"/>
              <w:left w:val="nil"/>
              <w:bottom w:val="single" w:sz="8" w:space="0" w:color="auto"/>
              <w:right w:val="single" w:sz="8" w:space="0" w:color="auto"/>
            </w:tcBorders>
            <w:shd w:val="clear" w:color="auto" w:fill="auto"/>
            <w:vAlign w:val="center"/>
            <w:hideMark/>
          </w:tcPr>
          <w:p w14:paraId="2E90F3C2" w14:textId="77777777" w:rsidR="005F4BE3" w:rsidRPr="00E8008E" w:rsidRDefault="005F4BE3" w:rsidP="005F4BE3">
            <w:pPr>
              <w:keepNext/>
              <w:keepLines/>
              <w:rPr>
                <w:sz w:val="16"/>
                <w:szCs w:val="16"/>
                <w:lang w:val="en-GB"/>
              </w:rPr>
            </w:pPr>
            <w:r w:rsidRPr="00E8008E">
              <w:rPr>
                <w:sz w:val="16"/>
                <w:szCs w:val="16"/>
                <w:lang w:val="en-GB"/>
              </w:rPr>
              <w:t>764491</w:t>
            </w:r>
          </w:p>
        </w:tc>
        <w:tc>
          <w:tcPr>
            <w:tcW w:w="700" w:type="dxa"/>
            <w:tcBorders>
              <w:top w:val="nil"/>
              <w:left w:val="nil"/>
              <w:bottom w:val="single" w:sz="8" w:space="0" w:color="auto"/>
              <w:right w:val="single" w:sz="8" w:space="0" w:color="auto"/>
            </w:tcBorders>
            <w:shd w:val="clear" w:color="auto" w:fill="auto"/>
            <w:vAlign w:val="center"/>
            <w:hideMark/>
          </w:tcPr>
          <w:p w14:paraId="09E421DC" w14:textId="77777777" w:rsidR="005F4BE3" w:rsidRPr="00E8008E" w:rsidRDefault="005F4BE3" w:rsidP="005F4BE3">
            <w:pPr>
              <w:keepNext/>
              <w:keepLines/>
              <w:rPr>
                <w:sz w:val="16"/>
                <w:szCs w:val="16"/>
                <w:lang w:val="en-GB"/>
              </w:rPr>
            </w:pPr>
            <w:r w:rsidRPr="00E8008E">
              <w:rPr>
                <w:sz w:val="16"/>
                <w:szCs w:val="16"/>
                <w:lang w:val="en-GB"/>
              </w:rPr>
              <w:t>6103428</w:t>
            </w:r>
          </w:p>
        </w:tc>
        <w:tc>
          <w:tcPr>
            <w:tcW w:w="318" w:type="dxa"/>
            <w:tcBorders>
              <w:top w:val="nil"/>
              <w:left w:val="nil"/>
              <w:bottom w:val="single" w:sz="8" w:space="0" w:color="auto"/>
              <w:right w:val="single" w:sz="8" w:space="0" w:color="auto"/>
            </w:tcBorders>
            <w:shd w:val="clear" w:color="auto" w:fill="auto"/>
            <w:vAlign w:val="center"/>
            <w:hideMark/>
          </w:tcPr>
          <w:p w14:paraId="0FF3BA3C" w14:textId="77777777" w:rsidR="005F4BE3" w:rsidRPr="00E8008E" w:rsidRDefault="005F4BE3" w:rsidP="005F4BE3">
            <w:pPr>
              <w:keepNext/>
              <w:keepLines/>
              <w:rPr>
                <w:sz w:val="16"/>
                <w:szCs w:val="16"/>
                <w:lang w:val="en-GB"/>
              </w:rPr>
            </w:pPr>
            <w:r w:rsidRPr="00E8008E">
              <w:rPr>
                <w:sz w:val="16"/>
                <w:szCs w:val="16"/>
                <w:lang w:val="en-GB"/>
              </w:rPr>
              <w:t>4</w:t>
            </w:r>
          </w:p>
        </w:tc>
        <w:tc>
          <w:tcPr>
            <w:tcW w:w="620" w:type="dxa"/>
            <w:tcBorders>
              <w:top w:val="nil"/>
              <w:left w:val="nil"/>
              <w:bottom w:val="single" w:sz="8" w:space="0" w:color="auto"/>
              <w:right w:val="single" w:sz="8" w:space="0" w:color="auto"/>
            </w:tcBorders>
            <w:shd w:val="clear" w:color="auto" w:fill="auto"/>
            <w:vAlign w:val="center"/>
            <w:hideMark/>
          </w:tcPr>
          <w:p w14:paraId="143C43F3" w14:textId="77777777" w:rsidR="005F4BE3" w:rsidRPr="00E8008E" w:rsidRDefault="005F4BE3" w:rsidP="005F4BE3">
            <w:pPr>
              <w:keepNext/>
              <w:keepLines/>
              <w:rPr>
                <w:sz w:val="16"/>
                <w:szCs w:val="16"/>
                <w:lang w:val="en-GB"/>
              </w:rPr>
            </w:pPr>
            <w:r w:rsidRPr="00E8008E">
              <w:rPr>
                <w:sz w:val="16"/>
                <w:szCs w:val="16"/>
                <w:lang w:val="en-GB"/>
              </w:rPr>
              <w:t>763597</w:t>
            </w:r>
          </w:p>
        </w:tc>
        <w:tc>
          <w:tcPr>
            <w:tcW w:w="700" w:type="dxa"/>
            <w:tcBorders>
              <w:top w:val="nil"/>
              <w:left w:val="nil"/>
              <w:bottom w:val="single" w:sz="8" w:space="0" w:color="auto"/>
              <w:right w:val="single" w:sz="8" w:space="0" w:color="auto"/>
            </w:tcBorders>
            <w:shd w:val="clear" w:color="auto" w:fill="auto"/>
            <w:vAlign w:val="center"/>
            <w:hideMark/>
          </w:tcPr>
          <w:p w14:paraId="670784EF" w14:textId="77777777" w:rsidR="005F4BE3" w:rsidRPr="00E8008E" w:rsidRDefault="005F4BE3" w:rsidP="005F4BE3">
            <w:pPr>
              <w:keepNext/>
              <w:keepLines/>
              <w:rPr>
                <w:sz w:val="16"/>
                <w:szCs w:val="16"/>
                <w:lang w:val="en-GB"/>
              </w:rPr>
            </w:pPr>
            <w:r w:rsidRPr="00E8008E">
              <w:rPr>
                <w:sz w:val="16"/>
                <w:szCs w:val="16"/>
                <w:lang w:val="en-GB"/>
              </w:rPr>
              <w:t>6100973</w:t>
            </w:r>
          </w:p>
        </w:tc>
        <w:tc>
          <w:tcPr>
            <w:tcW w:w="523" w:type="dxa"/>
            <w:tcBorders>
              <w:top w:val="nil"/>
              <w:left w:val="nil"/>
              <w:bottom w:val="single" w:sz="8" w:space="0" w:color="auto"/>
              <w:right w:val="single" w:sz="8" w:space="0" w:color="auto"/>
            </w:tcBorders>
            <w:shd w:val="clear" w:color="auto" w:fill="auto"/>
            <w:vAlign w:val="center"/>
            <w:hideMark/>
          </w:tcPr>
          <w:p w14:paraId="2683C5DA"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284A0DCB"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3BFFF72B" w14:textId="77777777" w:rsidR="005F4BE3" w:rsidRPr="00E8008E" w:rsidRDefault="005F4BE3" w:rsidP="005F4BE3">
            <w:pPr>
              <w:keepNext/>
              <w:keepLines/>
              <w:rPr>
                <w:sz w:val="16"/>
                <w:szCs w:val="16"/>
                <w:lang w:val="en-GB"/>
              </w:rPr>
            </w:pPr>
            <w:r w:rsidRPr="00E8008E">
              <w:rPr>
                <w:sz w:val="16"/>
                <w:szCs w:val="16"/>
                <w:lang w:val="en-GB"/>
              </w:rPr>
              <w:t> </w:t>
            </w:r>
          </w:p>
        </w:tc>
      </w:tr>
      <w:tr w:rsidR="005F4BE3" w:rsidRPr="00E8008E" w14:paraId="0D47510E" w14:textId="77777777" w:rsidTr="00A174D8">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2B773B79" w14:textId="77777777" w:rsidR="005F4BE3" w:rsidRPr="00E8008E" w:rsidRDefault="005F4BE3" w:rsidP="005F4BE3">
            <w:pPr>
              <w:keepNext/>
              <w:keepLines/>
              <w:rPr>
                <w:sz w:val="16"/>
                <w:szCs w:val="16"/>
                <w:lang w:val="en-GB"/>
              </w:rPr>
            </w:pPr>
            <w:r w:rsidRPr="00E8008E">
              <w:rPr>
                <w:sz w:val="16"/>
                <w:szCs w:val="16"/>
                <w:lang w:val="en-GB"/>
              </w:rPr>
              <w:t>5</w:t>
            </w:r>
          </w:p>
        </w:tc>
        <w:tc>
          <w:tcPr>
            <w:tcW w:w="620" w:type="dxa"/>
            <w:tcBorders>
              <w:top w:val="nil"/>
              <w:left w:val="nil"/>
              <w:bottom w:val="single" w:sz="8" w:space="0" w:color="auto"/>
              <w:right w:val="single" w:sz="8" w:space="0" w:color="auto"/>
            </w:tcBorders>
            <w:shd w:val="clear" w:color="auto" w:fill="auto"/>
            <w:vAlign w:val="center"/>
            <w:hideMark/>
          </w:tcPr>
          <w:p w14:paraId="18316075" w14:textId="77777777" w:rsidR="005F4BE3" w:rsidRPr="00E8008E" w:rsidRDefault="005F4BE3" w:rsidP="005F4BE3">
            <w:pPr>
              <w:keepNext/>
              <w:keepLines/>
              <w:rPr>
                <w:sz w:val="16"/>
                <w:szCs w:val="16"/>
                <w:lang w:val="en-GB"/>
              </w:rPr>
            </w:pPr>
            <w:r w:rsidRPr="00E8008E">
              <w:rPr>
                <w:sz w:val="16"/>
                <w:szCs w:val="16"/>
                <w:lang w:val="en-GB"/>
              </w:rPr>
              <w:t>746775</w:t>
            </w:r>
          </w:p>
        </w:tc>
        <w:tc>
          <w:tcPr>
            <w:tcW w:w="700" w:type="dxa"/>
            <w:tcBorders>
              <w:top w:val="nil"/>
              <w:left w:val="nil"/>
              <w:bottom w:val="single" w:sz="8" w:space="0" w:color="auto"/>
              <w:right w:val="single" w:sz="8" w:space="0" w:color="auto"/>
            </w:tcBorders>
            <w:shd w:val="clear" w:color="auto" w:fill="auto"/>
            <w:vAlign w:val="center"/>
            <w:hideMark/>
          </w:tcPr>
          <w:p w14:paraId="394E37A1" w14:textId="77777777" w:rsidR="005F4BE3" w:rsidRPr="00E8008E" w:rsidRDefault="005F4BE3" w:rsidP="005F4BE3">
            <w:pPr>
              <w:keepNext/>
              <w:keepLines/>
              <w:rPr>
                <w:sz w:val="16"/>
                <w:szCs w:val="16"/>
                <w:lang w:val="en-GB"/>
              </w:rPr>
            </w:pPr>
            <w:r w:rsidRPr="00E8008E">
              <w:rPr>
                <w:sz w:val="16"/>
                <w:szCs w:val="16"/>
                <w:lang w:val="en-GB"/>
              </w:rPr>
              <w:t>6103995</w:t>
            </w:r>
          </w:p>
        </w:tc>
        <w:tc>
          <w:tcPr>
            <w:tcW w:w="318" w:type="dxa"/>
            <w:tcBorders>
              <w:top w:val="nil"/>
              <w:left w:val="nil"/>
              <w:bottom w:val="single" w:sz="8" w:space="0" w:color="auto"/>
              <w:right w:val="single" w:sz="8" w:space="0" w:color="auto"/>
            </w:tcBorders>
            <w:shd w:val="clear" w:color="auto" w:fill="auto"/>
            <w:vAlign w:val="center"/>
            <w:hideMark/>
          </w:tcPr>
          <w:p w14:paraId="08B8EE23" w14:textId="77777777" w:rsidR="005F4BE3" w:rsidRPr="00E8008E" w:rsidRDefault="005F4BE3" w:rsidP="005F4BE3">
            <w:pPr>
              <w:keepNext/>
              <w:keepLines/>
              <w:rPr>
                <w:sz w:val="16"/>
                <w:szCs w:val="16"/>
                <w:lang w:val="en-GB"/>
              </w:rPr>
            </w:pPr>
            <w:r w:rsidRPr="00E8008E">
              <w:rPr>
                <w:sz w:val="16"/>
                <w:szCs w:val="16"/>
                <w:lang w:val="en-GB"/>
              </w:rPr>
              <w:t>17</w:t>
            </w:r>
          </w:p>
        </w:tc>
        <w:tc>
          <w:tcPr>
            <w:tcW w:w="620" w:type="dxa"/>
            <w:tcBorders>
              <w:top w:val="nil"/>
              <w:left w:val="nil"/>
              <w:bottom w:val="single" w:sz="8" w:space="0" w:color="auto"/>
              <w:right w:val="single" w:sz="8" w:space="0" w:color="auto"/>
            </w:tcBorders>
            <w:shd w:val="clear" w:color="auto" w:fill="auto"/>
            <w:vAlign w:val="center"/>
            <w:hideMark/>
          </w:tcPr>
          <w:p w14:paraId="3994759A" w14:textId="77777777" w:rsidR="005F4BE3" w:rsidRPr="00E8008E" w:rsidRDefault="005F4BE3" w:rsidP="005F4BE3">
            <w:pPr>
              <w:keepNext/>
              <w:keepLines/>
              <w:rPr>
                <w:sz w:val="16"/>
                <w:szCs w:val="16"/>
                <w:lang w:val="en-GB"/>
              </w:rPr>
            </w:pPr>
            <w:r w:rsidRPr="00E8008E">
              <w:rPr>
                <w:sz w:val="16"/>
                <w:szCs w:val="16"/>
                <w:lang w:val="en-GB"/>
              </w:rPr>
              <w:t>762879</w:t>
            </w:r>
          </w:p>
        </w:tc>
        <w:tc>
          <w:tcPr>
            <w:tcW w:w="700" w:type="dxa"/>
            <w:tcBorders>
              <w:top w:val="nil"/>
              <w:left w:val="nil"/>
              <w:bottom w:val="single" w:sz="8" w:space="0" w:color="auto"/>
              <w:right w:val="single" w:sz="8" w:space="0" w:color="auto"/>
            </w:tcBorders>
            <w:shd w:val="clear" w:color="auto" w:fill="auto"/>
            <w:vAlign w:val="center"/>
            <w:hideMark/>
          </w:tcPr>
          <w:p w14:paraId="0F707A54" w14:textId="77777777" w:rsidR="005F4BE3" w:rsidRPr="00E8008E" w:rsidRDefault="005F4BE3" w:rsidP="005F4BE3">
            <w:pPr>
              <w:keepNext/>
              <w:keepLines/>
              <w:rPr>
                <w:sz w:val="16"/>
                <w:szCs w:val="16"/>
                <w:lang w:val="en-GB"/>
              </w:rPr>
            </w:pPr>
            <w:r w:rsidRPr="00E8008E">
              <w:rPr>
                <w:sz w:val="16"/>
                <w:szCs w:val="16"/>
                <w:lang w:val="en-GB"/>
              </w:rPr>
              <w:t>6100851</w:t>
            </w:r>
          </w:p>
        </w:tc>
        <w:tc>
          <w:tcPr>
            <w:tcW w:w="318" w:type="dxa"/>
            <w:tcBorders>
              <w:top w:val="nil"/>
              <w:left w:val="nil"/>
              <w:bottom w:val="single" w:sz="8" w:space="0" w:color="auto"/>
              <w:right w:val="single" w:sz="8" w:space="0" w:color="auto"/>
            </w:tcBorders>
            <w:shd w:val="clear" w:color="auto" w:fill="auto"/>
            <w:vAlign w:val="center"/>
            <w:hideMark/>
          </w:tcPr>
          <w:p w14:paraId="691192C6"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6238A0DA"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317FACC1" w14:textId="77777777" w:rsidR="005F4BE3" w:rsidRPr="00E8008E" w:rsidRDefault="005F4BE3" w:rsidP="005F4BE3">
            <w:pPr>
              <w:keepNext/>
              <w:keepLines/>
              <w:rPr>
                <w:sz w:val="16"/>
                <w:szCs w:val="16"/>
                <w:lang w:val="en-GB"/>
              </w:rPr>
            </w:pPr>
            <w:r w:rsidRPr="00E8008E">
              <w:rPr>
                <w:sz w:val="16"/>
                <w:szCs w:val="16"/>
                <w:lang w:val="en-GB"/>
              </w:rPr>
              <w:t> </w:t>
            </w:r>
          </w:p>
        </w:tc>
        <w:tc>
          <w:tcPr>
            <w:tcW w:w="523" w:type="dxa"/>
            <w:tcBorders>
              <w:top w:val="nil"/>
              <w:left w:val="nil"/>
              <w:bottom w:val="single" w:sz="8" w:space="0" w:color="auto"/>
              <w:right w:val="single" w:sz="8" w:space="0" w:color="auto"/>
            </w:tcBorders>
            <w:shd w:val="clear" w:color="auto" w:fill="auto"/>
            <w:vAlign w:val="center"/>
            <w:hideMark/>
          </w:tcPr>
          <w:p w14:paraId="0A132EA0"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1CF060AE"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4CB9C1A9" w14:textId="77777777" w:rsidR="005F4BE3" w:rsidRPr="00E8008E" w:rsidRDefault="005F4BE3" w:rsidP="005F4BE3">
            <w:pPr>
              <w:keepNext/>
              <w:keepLines/>
              <w:rPr>
                <w:sz w:val="16"/>
                <w:szCs w:val="16"/>
                <w:lang w:val="en-GB"/>
              </w:rPr>
            </w:pPr>
            <w:r w:rsidRPr="00E8008E">
              <w:rPr>
                <w:sz w:val="16"/>
                <w:szCs w:val="16"/>
                <w:lang w:val="en-GB"/>
              </w:rPr>
              <w:t> </w:t>
            </w:r>
          </w:p>
        </w:tc>
      </w:tr>
      <w:tr w:rsidR="005F4BE3" w:rsidRPr="00E8008E" w14:paraId="4665BE05" w14:textId="77777777" w:rsidTr="00A174D8">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03FD45B4" w14:textId="77777777" w:rsidR="005F4BE3" w:rsidRPr="00E8008E" w:rsidRDefault="005F4BE3" w:rsidP="005F4BE3">
            <w:pPr>
              <w:keepNext/>
              <w:keepLines/>
              <w:rPr>
                <w:sz w:val="16"/>
                <w:szCs w:val="16"/>
                <w:lang w:val="en-GB"/>
              </w:rPr>
            </w:pPr>
            <w:r w:rsidRPr="00E8008E">
              <w:rPr>
                <w:sz w:val="16"/>
                <w:szCs w:val="16"/>
                <w:lang w:val="en-GB"/>
              </w:rPr>
              <w:t>6</w:t>
            </w:r>
          </w:p>
        </w:tc>
        <w:tc>
          <w:tcPr>
            <w:tcW w:w="620" w:type="dxa"/>
            <w:tcBorders>
              <w:top w:val="nil"/>
              <w:left w:val="nil"/>
              <w:bottom w:val="single" w:sz="8" w:space="0" w:color="auto"/>
              <w:right w:val="single" w:sz="8" w:space="0" w:color="auto"/>
            </w:tcBorders>
            <w:shd w:val="clear" w:color="auto" w:fill="auto"/>
            <w:vAlign w:val="center"/>
            <w:hideMark/>
          </w:tcPr>
          <w:p w14:paraId="2667C609" w14:textId="77777777" w:rsidR="005F4BE3" w:rsidRPr="00E8008E" w:rsidRDefault="005F4BE3" w:rsidP="005F4BE3">
            <w:pPr>
              <w:keepNext/>
              <w:keepLines/>
              <w:rPr>
                <w:sz w:val="16"/>
                <w:szCs w:val="16"/>
                <w:lang w:val="en-GB"/>
              </w:rPr>
            </w:pPr>
            <w:r w:rsidRPr="00E8008E">
              <w:rPr>
                <w:sz w:val="16"/>
                <w:szCs w:val="16"/>
                <w:lang w:val="en-GB"/>
              </w:rPr>
              <w:t>747876</w:t>
            </w:r>
          </w:p>
        </w:tc>
        <w:tc>
          <w:tcPr>
            <w:tcW w:w="700" w:type="dxa"/>
            <w:tcBorders>
              <w:top w:val="nil"/>
              <w:left w:val="nil"/>
              <w:bottom w:val="single" w:sz="8" w:space="0" w:color="auto"/>
              <w:right w:val="single" w:sz="8" w:space="0" w:color="auto"/>
            </w:tcBorders>
            <w:shd w:val="clear" w:color="auto" w:fill="auto"/>
            <w:vAlign w:val="center"/>
            <w:hideMark/>
          </w:tcPr>
          <w:p w14:paraId="76251139" w14:textId="77777777" w:rsidR="005F4BE3" w:rsidRPr="00E8008E" w:rsidRDefault="005F4BE3" w:rsidP="005F4BE3">
            <w:pPr>
              <w:keepNext/>
              <w:keepLines/>
              <w:rPr>
                <w:sz w:val="16"/>
                <w:szCs w:val="16"/>
                <w:lang w:val="en-GB"/>
              </w:rPr>
            </w:pPr>
            <w:r w:rsidRPr="00E8008E">
              <w:rPr>
                <w:sz w:val="16"/>
                <w:szCs w:val="16"/>
                <w:lang w:val="en-GB"/>
              </w:rPr>
              <w:t>6103610</w:t>
            </w:r>
          </w:p>
        </w:tc>
        <w:tc>
          <w:tcPr>
            <w:tcW w:w="318" w:type="dxa"/>
            <w:tcBorders>
              <w:top w:val="nil"/>
              <w:left w:val="nil"/>
              <w:bottom w:val="single" w:sz="8" w:space="0" w:color="auto"/>
              <w:right w:val="single" w:sz="8" w:space="0" w:color="auto"/>
            </w:tcBorders>
            <w:shd w:val="clear" w:color="auto" w:fill="auto"/>
            <w:vAlign w:val="center"/>
            <w:hideMark/>
          </w:tcPr>
          <w:p w14:paraId="07129C44" w14:textId="77777777" w:rsidR="005F4BE3" w:rsidRPr="00E8008E" w:rsidRDefault="005F4BE3" w:rsidP="005F4BE3">
            <w:pPr>
              <w:keepNext/>
              <w:keepLines/>
              <w:rPr>
                <w:sz w:val="16"/>
                <w:szCs w:val="16"/>
                <w:lang w:val="en-GB"/>
              </w:rPr>
            </w:pPr>
            <w:r w:rsidRPr="00E8008E">
              <w:rPr>
                <w:sz w:val="16"/>
                <w:szCs w:val="16"/>
                <w:lang w:val="en-GB"/>
              </w:rPr>
              <w:t>18</w:t>
            </w:r>
          </w:p>
        </w:tc>
        <w:tc>
          <w:tcPr>
            <w:tcW w:w="620" w:type="dxa"/>
            <w:tcBorders>
              <w:top w:val="nil"/>
              <w:left w:val="nil"/>
              <w:bottom w:val="single" w:sz="8" w:space="0" w:color="auto"/>
              <w:right w:val="single" w:sz="8" w:space="0" w:color="auto"/>
            </w:tcBorders>
            <w:shd w:val="clear" w:color="auto" w:fill="auto"/>
            <w:vAlign w:val="center"/>
            <w:hideMark/>
          </w:tcPr>
          <w:p w14:paraId="70018709" w14:textId="77777777" w:rsidR="005F4BE3" w:rsidRPr="00E8008E" w:rsidRDefault="005F4BE3" w:rsidP="005F4BE3">
            <w:pPr>
              <w:keepNext/>
              <w:keepLines/>
              <w:rPr>
                <w:sz w:val="16"/>
                <w:szCs w:val="16"/>
                <w:lang w:val="en-GB"/>
              </w:rPr>
            </w:pPr>
            <w:r w:rsidRPr="00E8008E">
              <w:rPr>
                <w:sz w:val="16"/>
                <w:szCs w:val="16"/>
                <w:lang w:val="en-GB"/>
              </w:rPr>
              <w:t>755554</w:t>
            </w:r>
          </w:p>
        </w:tc>
        <w:tc>
          <w:tcPr>
            <w:tcW w:w="700" w:type="dxa"/>
            <w:tcBorders>
              <w:top w:val="nil"/>
              <w:left w:val="nil"/>
              <w:bottom w:val="single" w:sz="8" w:space="0" w:color="auto"/>
              <w:right w:val="single" w:sz="8" w:space="0" w:color="auto"/>
            </w:tcBorders>
            <w:shd w:val="clear" w:color="auto" w:fill="auto"/>
            <w:vAlign w:val="center"/>
            <w:hideMark/>
          </w:tcPr>
          <w:p w14:paraId="05A6562A" w14:textId="77777777" w:rsidR="005F4BE3" w:rsidRPr="00E8008E" w:rsidRDefault="005F4BE3" w:rsidP="005F4BE3">
            <w:pPr>
              <w:keepNext/>
              <w:keepLines/>
              <w:rPr>
                <w:sz w:val="16"/>
                <w:szCs w:val="16"/>
                <w:lang w:val="en-GB"/>
              </w:rPr>
            </w:pPr>
            <w:r w:rsidRPr="00E8008E">
              <w:rPr>
                <w:sz w:val="16"/>
                <w:szCs w:val="16"/>
                <w:lang w:val="en-GB"/>
              </w:rPr>
              <w:t>6099575</w:t>
            </w:r>
          </w:p>
        </w:tc>
        <w:tc>
          <w:tcPr>
            <w:tcW w:w="318" w:type="dxa"/>
            <w:tcBorders>
              <w:top w:val="nil"/>
              <w:left w:val="nil"/>
              <w:bottom w:val="single" w:sz="8" w:space="0" w:color="auto"/>
              <w:right w:val="single" w:sz="8" w:space="0" w:color="auto"/>
            </w:tcBorders>
            <w:shd w:val="clear" w:color="auto" w:fill="auto"/>
            <w:vAlign w:val="center"/>
            <w:hideMark/>
          </w:tcPr>
          <w:p w14:paraId="59444054"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2A64C3C3"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76B6E33B" w14:textId="77777777" w:rsidR="005F4BE3" w:rsidRPr="00E8008E" w:rsidRDefault="005F4BE3" w:rsidP="005F4BE3">
            <w:pPr>
              <w:keepNext/>
              <w:keepLines/>
              <w:rPr>
                <w:sz w:val="16"/>
                <w:szCs w:val="16"/>
                <w:lang w:val="en-GB"/>
              </w:rPr>
            </w:pPr>
            <w:r w:rsidRPr="00E8008E">
              <w:rPr>
                <w:sz w:val="16"/>
                <w:szCs w:val="16"/>
                <w:lang w:val="en-GB"/>
              </w:rPr>
              <w:t> </w:t>
            </w:r>
          </w:p>
        </w:tc>
        <w:tc>
          <w:tcPr>
            <w:tcW w:w="523" w:type="dxa"/>
            <w:tcBorders>
              <w:top w:val="nil"/>
              <w:left w:val="nil"/>
              <w:bottom w:val="single" w:sz="8" w:space="0" w:color="auto"/>
              <w:right w:val="single" w:sz="8" w:space="0" w:color="auto"/>
            </w:tcBorders>
            <w:shd w:val="clear" w:color="auto" w:fill="auto"/>
            <w:vAlign w:val="center"/>
            <w:hideMark/>
          </w:tcPr>
          <w:p w14:paraId="61385501"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4921E9E5"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3516CA90" w14:textId="77777777" w:rsidR="005F4BE3" w:rsidRPr="00E8008E" w:rsidRDefault="005F4BE3" w:rsidP="005F4BE3">
            <w:pPr>
              <w:keepNext/>
              <w:keepLines/>
              <w:rPr>
                <w:sz w:val="16"/>
                <w:szCs w:val="16"/>
                <w:lang w:val="en-GB"/>
              </w:rPr>
            </w:pPr>
            <w:r w:rsidRPr="00E8008E">
              <w:rPr>
                <w:sz w:val="16"/>
                <w:szCs w:val="16"/>
                <w:lang w:val="en-GB"/>
              </w:rPr>
              <w:t> </w:t>
            </w:r>
          </w:p>
        </w:tc>
      </w:tr>
      <w:tr w:rsidR="005F4BE3" w:rsidRPr="00E8008E" w14:paraId="408E0856" w14:textId="77777777" w:rsidTr="00A174D8">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48379923" w14:textId="77777777" w:rsidR="005F4BE3" w:rsidRPr="00E8008E" w:rsidRDefault="005F4BE3" w:rsidP="005F4BE3">
            <w:pPr>
              <w:keepNext/>
              <w:keepLines/>
              <w:rPr>
                <w:sz w:val="16"/>
                <w:szCs w:val="16"/>
                <w:lang w:val="en-GB"/>
              </w:rPr>
            </w:pPr>
            <w:r w:rsidRPr="00E8008E">
              <w:rPr>
                <w:sz w:val="16"/>
                <w:szCs w:val="16"/>
                <w:lang w:val="en-GB"/>
              </w:rPr>
              <w:t>7</w:t>
            </w:r>
          </w:p>
        </w:tc>
        <w:tc>
          <w:tcPr>
            <w:tcW w:w="620" w:type="dxa"/>
            <w:tcBorders>
              <w:top w:val="nil"/>
              <w:left w:val="nil"/>
              <w:bottom w:val="single" w:sz="8" w:space="0" w:color="auto"/>
              <w:right w:val="single" w:sz="8" w:space="0" w:color="auto"/>
            </w:tcBorders>
            <w:shd w:val="clear" w:color="auto" w:fill="auto"/>
            <w:vAlign w:val="center"/>
            <w:hideMark/>
          </w:tcPr>
          <w:p w14:paraId="17FAACF5" w14:textId="77777777" w:rsidR="005F4BE3" w:rsidRPr="00E8008E" w:rsidRDefault="005F4BE3" w:rsidP="005F4BE3">
            <w:pPr>
              <w:keepNext/>
              <w:keepLines/>
              <w:rPr>
                <w:sz w:val="16"/>
                <w:szCs w:val="16"/>
                <w:lang w:val="en-GB"/>
              </w:rPr>
            </w:pPr>
            <w:r w:rsidRPr="00E8008E">
              <w:rPr>
                <w:sz w:val="16"/>
                <w:szCs w:val="16"/>
                <w:lang w:val="en-GB"/>
              </w:rPr>
              <w:t>748509</w:t>
            </w:r>
          </w:p>
        </w:tc>
        <w:tc>
          <w:tcPr>
            <w:tcW w:w="700" w:type="dxa"/>
            <w:tcBorders>
              <w:top w:val="nil"/>
              <w:left w:val="nil"/>
              <w:bottom w:val="single" w:sz="8" w:space="0" w:color="auto"/>
              <w:right w:val="single" w:sz="8" w:space="0" w:color="auto"/>
            </w:tcBorders>
            <w:shd w:val="clear" w:color="auto" w:fill="auto"/>
            <w:vAlign w:val="center"/>
            <w:hideMark/>
          </w:tcPr>
          <w:p w14:paraId="06C9F34C" w14:textId="77777777" w:rsidR="005F4BE3" w:rsidRPr="00E8008E" w:rsidRDefault="005F4BE3" w:rsidP="005F4BE3">
            <w:pPr>
              <w:keepNext/>
              <w:keepLines/>
              <w:rPr>
                <w:sz w:val="16"/>
                <w:szCs w:val="16"/>
                <w:lang w:val="en-GB"/>
              </w:rPr>
            </w:pPr>
            <w:r w:rsidRPr="00E8008E">
              <w:rPr>
                <w:sz w:val="16"/>
                <w:szCs w:val="16"/>
                <w:lang w:val="en-GB"/>
              </w:rPr>
              <w:t>6102922</w:t>
            </w:r>
          </w:p>
        </w:tc>
        <w:tc>
          <w:tcPr>
            <w:tcW w:w="318" w:type="dxa"/>
            <w:tcBorders>
              <w:top w:val="nil"/>
              <w:left w:val="nil"/>
              <w:bottom w:val="single" w:sz="8" w:space="0" w:color="auto"/>
              <w:right w:val="single" w:sz="8" w:space="0" w:color="auto"/>
            </w:tcBorders>
            <w:shd w:val="clear" w:color="auto" w:fill="auto"/>
            <w:vAlign w:val="center"/>
            <w:hideMark/>
          </w:tcPr>
          <w:p w14:paraId="0C87583F" w14:textId="77777777" w:rsidR="005F4BE3" w:rsidRPr="00E8008E" w:rsidRDefault="005F4BE3" w:rsidP="005F4BE3">
            <w:pPr>
              <w:keepNext/>
              <w:keepLines/>
              <w:rPr>
                <w:sz w:val="16"/>
                <w:szCs w:val="16"/>
                <w:lang w:val="en-GB"/>
              </w:rPr>
            </w:pPr>
            <w:r w:rsidRPr="00E8008E">
              <w:rPr>
                <w:sz w:val="16"/>
                <w:szCs w:val="16"/>
                <w:lang w:val="en-GB"/>
              </w:rPr>
              <w:t>19</w:t>
            </w:r>
          </w:p>
        </w:tc>
        <w:tc>
          <w:tcPr>
            <w:tcW w:w="620" w:type="dxa"/>
            <w:tcBorders>
              <w:top w:val="nil"/>
              <w:left w:val="nil"/>
              <w:bottom w:val="single" w:sz="8" w:space="0" w:color="auto"/>
              <w:right w:val="single" w:sz="8" w:space="0" w:color="auto"/>
            </w:tcBorders>
            <w:shd w:val="clear" w:color="auto" w:fill="auto"/>
            <w:vAlign w:val="center"/>
            <w:hideMark/>
          </w:tcPr>
          <w:p w14:paraId="3F510DC0" w14:textId="77777777" w:rsidR="005F4BE3" w:rsidRPr="00E8008E" w:rsidRDefault="005F4BE3" w:rsidP="005F4BE3">
            <w:pPr>
              <w:keepNext/>
              <w:keepLines/>
              <w:rPr>
                <w:sz w:val="16"/>
                <w:szCs w:val="16"/>
                <w:lang w:val="en-GB"/>
              </w:rPr>
            </w:pPr>
            <w:r w:rsidRPr="00E8008E">
              <w:rPr>
                <w:sz w:val="16"/>
                <w:szCs w:val="16"/>
                <w:lang w:val="en-GB"/>
              </w:rPr>
              <w:t>755568</w:t>
            </w:r>
          </w:p>
        </w:tc>
        <w:tc>
          <w:tcPr>
            <w:tcW w:w="700" w:type="dxa"/>
            <w:tcBorders>
              <w:top w:val="nil"/>
              <w:left w:val="nil"/>
              <w:bottom w:val="single" w:sz="8" w:space="0" w:color="auto"/>
              <w:right w:val="single" w:sz="8" w:space="0" w:color="auto"/>
            </w:tcBorders>
            <w:shd w:val="clear" w:color="auto" w:fill="auto"/>
            <w:vAlign w:val="center"/>
            <w:hideMark/>
          </w:tcPr>
          <w:p w14:paraId="238966AD" w14:textId="77777777" w:rsidR="005F4BE3" w:rsidRPr="00E8008E" w:rsidRDefault="005F4BE3" w:rsidP="005F4BE3">
            <w:pPr>
              <w:keepNext/>
              <w:keepLines/>
              <w:rPr>
                <w:sz w:val="16"/>
                <w:szCs w:val="16"/>
                <w:lang w:val="en-GB"/>
              </w:rPr>
            </w:pPr>
            <w:r w:rsidRPr="00E8008E">
              <w:rPr>
                <w:sz w:val="16"/>
                <w:szCs w:val="16"/>
                <w:lang w:val="en-GB"/>
              </w:rPr>
              <w:t>6103263</w:t>
            </w:r>
          </w:p>
        </w:tc>
        <w:tc>
          <w:tcPr>
            <w:tcW w:w="318" w:type="dxa"/>
            <w:tcBorders>
              <w:top w:val="nil"/>
              <w:left w:val="nil"/>
              <w:bottom w:val="single" w:sz="8" w:space="0" w:color="auto"/>
              <w:right w:val="single" w:sz="8" w:space="0" w:color="auto"/>
            </w:tcBorders>
            <w:shd w:val="clear" w:color="auto" w:fill="auto"/>
            <w:vAlign w:val="center"/>
            <w:hideMark/>
          </w:tcPr>
          <w:p w14:paraId="6934D236"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2A7159E1"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5991D4AB" w14:textId="77777777" w:rsidR="005F4BE3" w:rsidRPr="00E8008E" w:rsidRDefault="005F4BE3" w:rsidP="005F4BE3">
            <w:pPr>
              <w:keepNext/>
              <w:keepLines/>
              <w:rPr>
                <w:sz w:val="16"/>
                <w:szCs w:val="16"/>
                <w:lang w:val="en-GB"/>
              </w:rPr>
            </w:pPr>
            <w:r w:rsidRPr="00E8008E">
              <w:rPr>
                <w:sz w:val="16"/>
                <w:szCs w:val="16"/>
                <w:lang w:val="en-GB"/>
              </w:rPr>
              <w:t> </w:t>
            </w:r>
          </w:p>
        </w:tc>
        <w:tc>
          <w:tcPr>
            <w:tcW w:w="523" w:type="dxa"/>
            <w:tcBorders>
              <w:top w:val="nil"/>
              <w:left w:val="nil"/>
              <w:bottom w:val="single" w:sz="8" w:space="0" w:color="auto"/>
              <w:right w:val="single" w:sz="8" w:space="0" w:color="auto"/>
            </w:tcBorders>
            <w:shd w:val="clear" w:color="auto" w:fill="auto"/>
            <w:vAlign w:val="center"/>
            <w:hideMark/>
          </w:tcPr>
          <w:p w14:paraId="4A988C59"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594CFF35"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79E77C07" w14:textId="77777777" w:rsidR="005F4BE3" w:rsidRPr="00E8008E" w:rsidRDefault="005F4BE3" w:rsidP="005F4BE3">
            <w:pPr>
              <w:keepNext/>
              <w:keepLines/>
              <w:rPr>
                <w:sz w:val="16"/>
                <w:szCs w:val="16"/>
                <w:lang w:val="en-GB"/>
              </w:rPr>
            </w:pPr>
            <w:r w:rsidRPr="00E8008E">
              <w:rPr>
                <w:sz w:val="16"/>
                <w:szCs w:val="16"/>
                <w:lang w:val="en-GB"/>
              </w:rPr>
              <w:t> </w:t>
            </w:r>
          </w:p>
        </w:tc>
      </w:tr>
      <w:tr w:rsidR="005F4BE3" w:rsidRPr="00E8008E" w14:paraId="2D9680AF" w14:textId="77777777" w:rsidTr="00A174D8">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23E2A562" w14:textId="77777777" w:rsidR="005F4BE3" w:rsidRPr="00E8008E" w:rsidRDefault="005F4BE3" w:rsidP="005F4BE3">
            <w:pPr>
              <w:keepNext/>
              <w:keepLines/>
              <w:rPr>
                <w:sz w:val="16"/>
                <w:szCs w:val="16"/>
                <w:lang w:val="en-GB"/>
              </w:rPr>
            </w:pPr>
            <w:r w:rsidRPr="00E8008E">
              <w:rPr>
                <w:sz w:val="16"/>
                <w:szCs w:val="16"/>
                <w:lang w:val="en-GB"/>
              </w:rPr>
              <w:t>8</w:t>
            </w:r>
          </w:p>
        </w:tc>
        <w:tc>
          <w:tcPr>
            <w:tcW w:w="620" w:type="dxa"/>
            <w:tcBorders>
              <w:top w:val="nil"/>
              <w:left w:val="nil"/>
              <w:bottom w:val="single" w:sz="8" w:space="0" w:color="auto"/>
              <w:right w:val="single" w:sz="8" w:space="0" w:color="auto"/>
            </w:tcBorders>
            <w:shd w:val="clear" w:color="auto" w:fill="auto"/>
            <w:vAlign w:val="center"/>
            <w:hideMark/>
          </w:tcPr>
          <w:p w14:paraId="48EF67C9" w14:textId="77777777" w:rsidR="005F4BE3" w:rsidRPr="00E8008E" w:rsidRDefault="005F4BE3" w:rsidP="005F4BE3">
            <w:pPr>
              <w:keepNext/>
              <w:keepLines/>
              <w:rPr>
                <w:sz w:val="16"/>
                <w:szCs w:val="16"/>
                <w:lang w:val="en-GB"/>
              </w:rPr>
            </w:pPr>
            <w:r w:rsidRPr="00E8008E">
              <w:rPr>
                <w:sz w:val="16"/>
                <w:szCs w:val="16"/>
                <w:lang w:val="en-GB"/>
              </w:rPr>
              <w:t>748647</w:t>
            </w:r>
          </w:p>
        </w:tc>
        <w:tc>
          <w:tcPr>
            <w:tcW w:w="700" w:type="dxa"/>
            <w:tcBorders>
              <w:top w:val="nil"/>
              <w:left w:val="nil"/>
              <w:bottom w:val="single" w:sz="8" w:space="0" w:color="auto"/>
              <w:right w:val="single" w:sz="8" w:space="0" w:color="auto"/>
            </w:tcBorders>
            <w:shd w:val="clear" w:color="auto" w:fill="auto"/>
            <w:vAlign w:val="center"/>
            <w:hideMark/>
          </w:tcPr>
          <w:p w14:paraId="236D52ED" w14:textId="77777777" w:rsidR="005F4BE3" w:rsidRPr="00E8008E" w:rsidRDefault="005F4BE3" w:rsidP="005F4BE3">
            <w:pPr>
              <w:keepNext/>
              <w:keepLines/>
              <w:rPr>
                <w:sz w:val="16"/>
                <w:szCs w:val="16"/>
                <w:lang w:val="en-GB"/>
              </w:rPr>
            </w:pPr>
            <w:r w:rsidRPr="00E8008E">
              <w:rPr>
                <w:sz w:val="16"/>
                <w:szCs w:val="16"/>
                <w:lang w:val="en-GB"/>
              </w:rPr>
              <w:t>6100719</w:t>
            </w:r>
          </w:p>
        </w:tc>
        <w:tc>
          <w:tcPr>
            <w:tcW w:w="318" w:type="dxa"/>
            <w:tcBorders>
              <w:top w:val="nil"/>
              <w:left w:val="nil"/>
              <w:bottom w:val="single" w:sz="8" w:space="0" w:color="auto"/>
              <w:right w:val="single" w:sz="8" w:space="0" w:color="auto"/>
            </w:tcBorders>
            <w:shd w:val="clear" w:color="auto" w:fill="auto"/>
            <w:vAlign w:val="center"/>
            <w:hideMark/>
          </w:tcPr>
          <w:p w14:paraId="34131DD3" w14:textId="77777777" w:rsidR="005F4BE3" w:rsidRPr="00E8008E" w:rsidRDefault="005F4BE3" w:rsidP="005F4BE3">
            <w:pPr>
              <w:keepNext/>
              <w:keepLines/>
              <w:rPr>
                <w:sz w:val="16"/>
                <w:szCs w:val="16"/>
                <w:lang w:val="en-GB"/>
              </w:rPr>
            </w:pPr>
            <w:r w:rsidRPr="00E8008E">
              <w:rPr>
                <w:sz w:val="16"/>
                <w:szCs w:val="16"/>
                <w:lang w:val="en-GB"/>
              </w:rPr>
              <w:t>20</w:t>
            </w:r>
          </w:p>
        </w:tc>
        <w:tc>
          <w:tcPr>
            <w:tcW w:w="620" w:type="dxa"/>
            <w:tcBorders>
              <w:top w:val="nil"/>
              <w:left w:val="nil"/>
              <w:bottom w:val="single" w:sz="8" w:space="0" w:color="auto"/>
              <w:right w:val="single" w:sz="8" w:space="0" w:color="auto"/>
            </w:tcBorders>
            <w:shd w:val="clear" w:color="auto" w:fill="auto"/>
            <w:vAlign w:val="center"/>
            <w:hideMark/>
          </w:tcPr>
          <w:p w14:paraId="5C6BE551" w14:textId="77777777" w:rsidR="005F4BE3" w:rsidRPr="00E8008E" w:rsidRDefault="005F4BE3" w:rsidP="005F4BE3">
            <w:pPr>
              <w:keepNext/>
              <w:keepLines/>
              <w:rPr>
                <w:sz w:val="16"/>
                <w:szCs w:val="16"/>
                <w:lang w:val="en-GB"/>
              </w:rPr>
            </w:pPr>
            <w:r w:rsidRPr="00E8008E">
              <w:rPr>
                <w:sz w:val="16"/>
                <w:szCs w:val="16"/>
                <w:lang w:val="en-GB"/>
              </w:rPr>
              <w:t>755172</w:t>
            </w:r>
          </w:p>
        </w:tc>
        <w:tc>
          <w:tcPr>
            <w:tcW w:w="700" w:type="dxa"/>
            <w:tcBorders>
              <w:top w:val="nil"/>
              <w:left w:val="nil"/>
              <w:bottom w:val="single" w:sz="8" w:space="0" w:color="auto"/>
              <w:right w:val="single" w:sz="8" w:space="0" w:color="auto"/>
            </w:tcBorders>
            <w:shd w:val="clear" w:color="auto" w:fill="auto"/>
            <w:vAlign w:val="center"/>
            <w:hideMark/>
          </w:tcPr>
          <w:p w14:paraId="32494113" w14:textId="77777777" w:rsidR="005F4BE3" w:rsidRPr="00E8008E" w:rsidRDefault="005F4BE3" w:rsidP="005F4BE3">
            <w:pPr>
              <w:keepNext/>
              <w:keepLines/>
              <w:rPr>
                <w:sz w:val="16"/>
                <w:szCs w:val="16"/>
                <w:lang w:val="en-GB"/>
              </w:rPr>
            </w:pPr>
            <w:r w:rsidRPr="00E8008E">
              <w:rPr>
                <w:sz w:val="16"/>
                <w:szCs w:val="16"/>
                <w:lang w:val="en-GB"/>
              </w:rPr>
              <w:t>6103830</w:t>
            </w:r>
          </w:p>
        </w:tc>
        <w:tc>
          <w:tcPr>
            <w:tcW w:w="318" w:type="dxa"/>
            <w:tcBorders>
              <w:top w:val="nil"/>
              <w:left w:val="nil"/>
              <w:bottom w:val="single" w:sz="8" w:space="0" w:color="auto"/>
              <w:right w:val="single" w:sz="8" w:space="0" w:color="auto"/>
            </w:tcBorders>
            <w:shd w:val="clear" w:color="auto" w:fill="auto"/>
            <w:vAlign w:val="center"/>
            <w:hideMark/>
          </w:tcPr>
          <w:p w14:paraId="3F5237EA"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5037E6D2"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0B9EE5D3" w14:textId="77777777" w:rsidR="005F4BE3" w:rsidRPr="00E8008E" w:rsidRDefault="005F4BE3" w:rsidP="005F4BE3">
            <w:pPr>
              <w:keepNext/>
              <w:keepLines/>
              <w:rPr>
                <w:sz w:val="16"/>
                <w:szCs w:val="16"/>
                <w:lang w:val="en-GB"/>
              </w:rPr>
            </w:pPr>
            <w:r w:rsidRPr="00E8008E">
              <w:rPr>
                <w:sz w:val="16"/>
                <w:szCs w:val="16"/>
                <w:lang w:val="en-GB"/>
              </w:rPr>
              <w:t> </w:t>
            </w:r>
          </w:p>
        </w:tc>
        <w:tc>
          <w:tcPr>
            <w:tcW w:w="523" w:type="dxa"/>
            <w:tcBorders>
              <w:top w:val="nil"/>
              <w:left w:val="nil"/>
              <w:bottom w:val="single" w:sz="8" w:space="0" w:color="auto"/>
              <w:right w:val="single" w:sz="8" w:space="0" w:color="auto"/>
            </w:tcBorders>
            <w:shd w:val="clear" w:color="auto" w:fill="auto"/>
            <w:vAlign w:val="center"/>
            <w:hideMark/>
          </w:tcPr>
          <w:p w14:paraId="69E399D4"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5B915379"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713C33A7" w14:textId="77777777" w:rsidR="005F4BE3" w:rsidRPr="00E8008E" w:rsidRDefault="005F4BE3" w:rsidP="005F4BE3">
            <w:pPr>
              <w:keepNext/>
              <w:keepLines/>
              <w:rPr>
                <w:sz w:val="16"/>
                <w:szCs w:val="16"/>
                <w:lang w:val="en-GB"/>
              </w:rPr>
            </w:pPr>
            <w:r w:rsidRPr="00E8008E">
              <w:rPr>
                <w:sz w:val="16"/>
                <w:szCs w:val="16"/>
                <w:lang w:val="en-GB"/>
              </w:rPr>
              <w:t> </w:t>
            </w:r>
          </w:p>
        </w:tc>
      </w:tr>
      <w:tr w:rsidR="005F4BE3" w:rsidRPr="00E8008E" w14:paraId="53116ED0" w14:textId="77777777" w:rsidTr="00A174D8">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01D38C86" w14:textId="77777777" w:rsidR="005F4BE3" w:rsidRPr="00E8008E" w:rsidRDefault="005F4BE3" w:rsidP="005F4BE3">
            <w:pPr>
              <w:keepNext/>
              <w:keepLines/>
              <w:rPr>
                <w:sz w:val="16"/>
                <w:szCs w:val="16"/>
                <w:lang w:val="en-GB"/>
              </w:rPr>
            </w:pPr>
            <w:r w:rsidRPr="00E8008E">
              <w:rPr>
                <w:sz w:val="16"/>
                <w:szCs w:val="16"/>
                <w:lang w:val="en-GB"/>
              </w:rPr>
              <w:t>9</w:t>
            </w:r>
          </w:p>
        </w:tc>
        <w:tc>
          <w:tcPr>
            <w:tcW w:w="620" w:type="dxa"/>
            <w:tcBorders>
              <w:top w:val="nil"/>
              <w:left w:val="nil"/>
              <w:bottom w:val="single" w:sz="8" w:space="0" w:color="auto"/>
              <w:right w:val="single" w:sz="8" w:space="0" w:color="auto"/>
            </w:tcBorders>
            <w:shd w:val="clear" w:color="auto" w:fill="auto"/>
            <w:vAlign w:val="center"/>
            <w:hideMark/>
          </w:tcPr>
          <w:p w14:paraId="2BC2A714" w14:textId="77777777" w:rsidR="005F4BE3" w:rsidRPr="00E8008E" w:rsidRDefault="005F4BE3" w:rsidP="005F4BE3">
            <w:pPr>
              <w:keepNext/>
              <w:keepLines/>
              <w:rPr>
                <w:sz w:val="16"/>
                <w:szCs w:val="16"/>
                <w:lang w:val="en-GB"/>
              </w:rPr>
            </w:pPr>
            <w:r w:rsidRPr="00E8008E">
              <w:rPr>
                <w:sz w:val="16"/>
                <w:szCs w:val="16"/>
                <w:lang w:val="en-GB"/>
              </w:rPr>
              <w:t>749900</w:t>
            </w:r>
          </w:p>
        </w:tc>
        <w:tc>
          <w:tcPr>
            <w:tcW w:w="700" w:type="dxa"/>
            <w:tcBorders>
              <w:top w:val="nil"/>
              <w:left w:val="nil"/>
              <w:bottom w:val="single" w:sz="8" w:space="0" w:color="auto"/>
              <w:right w:val="single" w:sz="8" w:space="0" w:color="auto"/>
            </w:tcBorders>
            <w:shd w:val="clear" w:color="auto" w:fill="auto"/>
            <w:vAlign w:val="center"/>
            <w:hideMark/>
          </w:tcPr>
          <w:p w14:paraId="65907F29" w14:textId="77777777" w:rsidR="005F4BE3" w:rsidRPr="00E8008E" w:rsidRDefault="005F4BE3" w:rsidP="005F4BE3">
            <w:pPr>
              <w:keepNext/>
              <w:keepLines/>
              <w:rPr>
                <w:sz w:val="16"/>
                <w:szCs w:val="16"/>
                <w:lang w:val="en-GB"/>
              </w:rPr>
            </w:pPr>
            <w:r w:rsidRPr="00E8008E">
              <w:rPr>
                <w:sz w:val="16"/>
                <w:szCs w:val="16"/>
                <w:lang w:val="en-GB"/>
              </w:rPr>
              <w:t>6098597</w:t>
            </w:r>
          </w:p>
        </w:tc>
        <w:tc>
          <w:tcPr>
            <w:tcW w:w="318" w:type="dxa"/>
            <w:tcBorders>
              <w:top w:val="nil"/>
              <w:left w:val="nil"/>
              <w:bottom w:val="single" w:sz="8" w:space="0" w:color="auto"/>
              <w:right w:val="single" w:sz="8" w:space="0" w:color="auto"/>
            </w:tcBorders>
            <w:shd w:val="clear" w:color="auto" w:fill="auto"/>
            <w:vAlign w:val="center"/>
            <w:hideMark/>
          </w:tcPr>
          <w:p w14:paraId="736B3104" w14:textId="77777777" w:rsidR="005F4BE3" w:rsidRPr="00E8008E" w:rsidRDefault="005F4BE3" w:rsidP="005F4BE3">
            <w:pPr>
              <w:keepNext/>
              <w:keepLines/>
              <w:rPr>
                <w:sz w:val="16"/>
                <w:szCs w:val="16"/>
                <w:lang w:val="en-GB"/>
              </w:rPr>
            </w:pPr>
            <w:r w:rsidRPr="00E8008E">
              <w:rPr>
                <w:sz w:val="16"/>
                <w:szCs w:val="16"/>
                <w:lang w:val="en-GB"/>
              </w:rPr>
              <w:t>21</w:t>
            </w:r>
          </w:p>
        </w:tc>
        <w:tc>
          <w:tcPr>
            <w:tcW w:w="620" w:type="dxa"/>
            <w:tcBorders>
              <w:top w:val="nil"/>
              <w:left w:val="nil"/>
              <w:bottom w:val="single" w:sz="8" w:space="0" w:color="auto"/>
              <w:right w:val="single" w:sz="8" w:space="0" w:color="auto"/>
            </w:tcBorders>
            <w:shd w:val="clear" w:color="auto" w:fill="auto"/>
            <w:vAlign w:val="center"/>
            <w:hideMark/>
          </w:tcPr>
          <w:p w14:paraId="72446095" w14:textId="77777777" w:rsidR="005F4BE3" w:rsidRPr="00E8008E" w:rsidRDefault="005F4BE3" w:rsidP="005F4BE3">
            <w:pPr>
              <w:keepNext/>
              <w:keepLines/>
              <w:rPr>
                <w:sz w:val="16"/>
                <w:szCs w:val="16"/>
                <w:lang w:val="en-GB"/>
              </w:rPr>
            </w:pPr>
            <w:r w:rsidRPr="00E8008E">
              <w:rPr>
                <w:sz w:val="16"/>
                <w:szCs w:val="16"/>
                <w:lang w:val="en-GB"/>
              </w:rPr>
              <w:t>752020</w:t>
            </w:r>
          </w:p>
        </w:tc>
        <w:tc>
          <w:tcPr>
            <w:tcW w:w="700" w:type="dxa"/>
            <w:tcBorders>
              <w:top w:val="nil"/>
              <w:left w:val="nil"/>
              <w:bottom w:val="single" w:sz="8" w:space="0" w:color="auto"/>
              <w:right w:val="single" w:sz="8" w:space="0" w:color="auto"/>
            </w:tcBorders>
            <w:shd w:val="clear" w:color="auto" w:fill="auto"/>
            <w:vAlign w:val="center"/>
            <w:hideMark/>
          </w:tcPr>
          <w:p w14:paraId="443A372E" w14:textId="77777777" w:rsidR="005F4BE3" w:rsidRPr="00E8008E" w:rsidRDefault="005F4BE3" w:rsidP="005F4BE3">
            <w:pPr>
              <w:keepNext/>
              <w:keepLines/>
              <w:rPr>
                <w:sz w:val="16"/>
                <w:szCs w:val="16"/>
                <w:lang w:val="en-GB"/>
              </w:rPr>
            </w:pPr>
            <w:r w:rsidRPr="00E8008E">
              <w:rPr>
                <w:sz w:val="16"/>
                <w:szCs w:val="16"/>
                <w:lang w:val="en-GB"/>
              </w:rPr>
              <w:t>6105730</w:t>
            </w:r>
          </w:p>
        </w:tc>
        <w:tc>
          <w:tcPr>
            <w:tcW w:w="318" w:type="dxa"/>
            <w:tcBorders>
              <w:top w:val="nil"/>
              <w:left w:val="nil"/>
              <w:bottom w:val="single" w:sz="8" w:space="0" w:color="auto"/>
              <w:right w:val="single" w:sz="8" w:space="0" w:color="auto"/>
            </w:tcBorders>
            <w:shd w:val="clear" w:color="auto" w:fill="auto"/>
            <w:vAlign w:val="center"/>
            <w:hideMark/>
          </w:tcPr>
          <w:p w14:paraId="0863ADB7"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730BFC53"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2DDBFADC" w14:textId="77777777" w:rsidR="005F4BE3" w:rsidRPr="00E8008E" w:rsidRDefault="005F4BE3" w:rsidP="005F4BE3">
            <w:pPr>
              <w:keepNext/>
              <w:keepLines/>
              <w:rPr>
                <w:sz w:val="16"/>
                <w:szCs w:val="16"/>
                <w:lang w:val="en-GB"/>
              </w:rPr>
            </w:pPr>
            <w:r w:rsidRPr="00E8008E">
              <w:rPr>
                <w:sz w:val="16"/>
                <w:szCs w:val="16"/>
                <w:lang w:val="en-GB"/>
              </w:rPr>
              <w:t> </w:t>
            </w:r>
          </w:p>
        </w:tc>
        <w:tc>
          <w:tcPr>
            <w:tcW w:w="523" w:type="dxa"/>
            <w:tcBorders>
              <w:top w:val="nil"/>
              <w:left w:val="nil"/>
              <w:bottom w:val="single" w:sz="8" w:space="0" w:color="auto"/>
              <w:right w:val="single" w:sz="8" w:space="0" w:color="auto"/>
            </w:tcBorders>
            <w:shd w:val="clear" w:color="auto" w:fill="auto"/>
            <w:vAlign w:val="center"/>
            <w:hideMark/>
          </w:tcPr>
          <w:p w14:paraId="6B338364"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32447962"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07F16737" w14:textId="77777777" w:rsidR="005F4BE3" w:rsidRPr="00E8008E" w:rsidRDefault="005F4BE3" w:rsidP="005F4BE3">
            <w:pPr>
              <w:keepNext/>
              <w:keepLines/>
              <w:rPr>
                <w:sz w:val="16"/>
                <w:szCs w:val="16"/>
                <w:lang w:val="en-GB"/>
              </w:rPr>
            </w:pPr>
            <w:r w:rsidRPr="00E8008E">
              <w:rPr>
                <w:sz w:val="16"/>
                <w:szCs w:val="16"/>
                <w:lang w:val="en-GB"/>
              </w:rPr>
              <w:t> </w:t>
            </w:r>
          </w:p>
        </w:tc>
      </w:tr>
      <w:tr w:rsidR="005F4BE3" w:rsidRPr="00E8008E" w14:paraId="3B62C268" w14:textId="77777777" w:rsidTr="00A174D8">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5ED5067D" w14:textId="77777777" w:rsidR="005F4BE3" w:rsidRPr="00E8008E" w:rsidRDefault="005F4BE3" w:rsidP="005F4BE3">
            <w:pPr>
              <w:keepNext/>
              <w:keepLines/>
              <w:rPr>
                <w:sz w:val="16"/>
                <w:szCs w:val="16"/>
                <w:lang w:val="en-GB"/>
              </w:rPr>
            </w:pPr>
            <w:r w:rsidRPr="00E8008E">
              <w:rPr>
                <w:sz w:val="16"/>
                <w:szCs w:val="16"/>
                <w:lang w:val="en-GB"/>
              </w:rPr>
              <w:t>10</w:t>
            </w:r>
          </w:p>
        </w:tc>
        <w:tc>
          <w:tcPr>
            <w:tcW w:w="620" w:type="dxa"/>
            <w:tcBorders>
              <w:top w:val="nil"/>
              <w:left w:val="nil"/>
              <w:bottom w:val="single" w:sz="8" w:space="0" w:color="auto"/>
              <w:right w:val="single" w:sz="8" w:space="0" w:color="auto"/>
            </w:tcBorders>
            <w:shd w:val="clear" w:color="auto" w:fill="auto"/>
            <w:vAlign w:val="center"/>
            <w:hideMark/>
          </w:tcPr>
          <w:p w14:paraId="2D66DCF3" w14:textId="77777777" w:rsidR="005F4BE3" w:rsidRPr="00E8008E" w:rsidRDefault="005F4BE3" w:rsidP="005F4BE3">
            <w:pPr>
              <w:keepNext/>
              <w:keepLines/>
              <w:rPr>
                <w:sz w:val="16"/>
                <w:szCs w:val="16"/>
                <w:lang w:val="en-GB"/>
              </w:rPr>
            </w:pPr>
            <w:r w:rsidRPr="00E8008E">
              <w:rPr>
                <w:sz w:val="16"/>
                <w:szCs w:val="16"/>
                <w:lang w:val="en-GB"/>
              </w:rPr>
              <w:t>747313</w:t>
            </w:r>
          </w:p>
        </w:tc>
        <w:tc>
          <w:tcPr>
            <w:tcW w:w="700" w:type="dxa"/>
            <w:tcBorders>
              <w:top w:val="nil"/>
              <w:left w:val="nil"/>
              <w:bottom w:val="single" w:sz="8" w:space="0" w:color="auto"/>
              <w:right w:val="single" w:sz="8" w:space="0" w:color="auto"/>
            </w:tcBorders>
            <w:shd w:val="clear" w:color="auto" w:fill="auto"/>
            <w:vAlign w:val="center"/>
            <w:hideMark/>
          </w:tcPr>
          <w:p w14:paraId="5E373390" w14:textId="77777777" w:rsidR="005F4BE3" w:rsidRPr="00E8008E" w:rsidRDefault="005F4BE3" w:rsidP="005F4BE3">
            <w:pPr>
              <w:keepNext/>
              <w:keepLines/>
              <w:rPr>
                <w:sz w:val="16"/>
                <w:szCs w:val="16"/>
                <w:lang w:val="en-GB"/>
              </w:rPr>
            </w:pPr>
            <w:r w:rsidRPr="00E8008E">
              <w:rPr>
                <w:sz w:val="16"/>
                <w:szCs w:val="16"/>
                <w:lang w:val="en-GB"/>
              </w:rPr>
              <w:t>6098149</w:t>
            </w:r>
          </w:p>
        </w:tc>
        <w:tc>
          <w:tcPr>
            <w:tcW w:w="318" w:type="dxa"/>
            <w:tcBorders>
              <w:top w:val="nil"/>
              <w:left w:val="nil"/>
              <w:bottom w:val="single" w:sz="8" w:space="0" w:color="auto"/>
              <w:right w:val="single" w:sz="8" w:space="0" w:color="auto"/>
            </w:tcBorders>
            <w:shd w:val="clear" w:color="auto" w:fill="auto"/>
            <w:vAlign w:val="center"/>
            <w:hideMark/>
          </w:tcPr>
          <w:p w14:paraId="06C1FAA0" w14:textId="77777777" w:rsidR="005F4BE3" w:rsidRPr="00E8008E" w:rsidRDefault="005F4BE3" w:rsidP="005F4BE3">
            <w:pPr>
              <w:keepNext/>
              <w:keepLines/>
              <w:rPr>
                <w:sz w:val="16"/>
                <w:szCs w:val="16"/>
                <w:lang w:val="en-GB"/>
              </w:rPr>
            </w:pPr>
            <w:r w:rsidRPr="00E8008E">
              <w:rPr>
                <w:sz w:val="16"/>
                <w:szCs w:val="16"/>
                <w:lang w:val="en-GB"/>
              </w:rPr>
              <w:t>22</w:t>
            </w:r>
          </w:p>
        </w:tc>
        <w:tc>
          <w:tcPr>
            <w:tcW w:w="620" w:type="dxa"/>
            <w:tcBorders>
              <w:top w:val="nil"/>
              <w:left w:val="nil"/>
              <w:bottom w:val="single" w:sz="8" w:space="0" w:color="auto"/>
              <w:right w:val="single" w:sz="8" w:space="0" w:color="auto"/>
            </w:tcBorders>
            <w:shd w:val="clear" w:color="auto" w:fill="auto"/>
            <w:vAlign w:val="center"/>
            <w:hideMark/>
          </w:tcPr>
          <w:p w14:paraId="5AB88166" w14:textId="77777777" w:rsidR="005F4BE3" w:rsidRPr="00E8008E" w:rsidRDefault="005F4BE3" w:rsidP="005F4BE3">
            <w:pPr>
              <w:keepNext/>
              <w:keepLines/>
              <w:rPr>
                <w:sz w:val="16"/>
                <w:szCs w:val="16"/>
                <w:lang w:val="en-GB"/>
              </w:rPr>
            </w:pPr>
            <w:r w:rsidRPr="00E8008E">
              <w:rPr>
                <w:sz w:val="16"/>
                <w:szCs w:val="16"/>
                <w:lang w:val="en-GB"/>
              </w:rPr>
              <w:t>750313</w:t>
            </w:r>
          </w:p>
        </w:tc>
        <w:tc>
          <w:tcPr>
            <w:tcW w:w="700" w:type="dxa"/>
            <w:tcBorders>
              <w:top w:val="nil"/>
              <w:left w:val="nil"/>
              <w:bottom w:val="single" w:sz="8" w:space="0" w:color="auto"/>
              <w:right w:val="single" w:sz="8" w:space="0" w:color="auto"/>
            </w:tcBorders>
            <w:shd w:val="clear" w:color="auto" w:fill="auto"/>
            <w:vAlign w:val="center"/>
            <w:hideMark/>
          </w:tcPr>
          <w:p w14:paraId="73490583" w14:textId="77777777" w:rsidR="005F4BE3" w:rsidRPr="00E8008E" w:rsidRDefault="005F4BE3" w:rsidP="005F4BE3">
            <w:pPr>
              <w:keepNext/>
              <w:keepLines/>
              <w:rPr>
                <w:sz w:val="16"/>
                <w:szCs w:val="16"/>
                <w:lang w:val="en-GB"/>
              </w:rPr>
            </w:pPr>
            <w:r w:rsidRPr="00E8008E">
              <w:rPr>
                <w:sz w:val="16"/>
                <w:szCs w:val="16"/>
                <w:lang w:val="en-GB"/>
              </w:rPr>
              <w:t>6109047</w:t>
            </w:r>
          </w:p>
        </w:tc>
        <w:tc>
          <w:tcPr>
            <w:tcW w:w="318" w:type="dxa"/>
            <w:tcBorders>
              <w:top w:val="nil"/>
              <w:left w:val="nil"/>
              <w:bottom w:val="single" w:sz="8" w:space="0" w:color="auto"/>
              <w:right w:val="single" w:sz="8" w:space="0" w:color="auto"/>
            </w:tcBorders>
            <w:shd w:val="clear" w:color="auto" w:fill="auto"/>
            <w:vAlign w:val="center"/>
            <w:hideMark/>
          </w:tcPr>
          <w:p w14:paraId="53655C2A"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728D8E8C"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3BA28227" w14:textId="77777777" w:rsidR="005F4BE3" w:rsidRPr="00E8008E" w:rsidRDefault="005F4BE3" w:rsidP="005F4BE3">
            <w:pPr>
              <w:keepNext/>
              <w:keepLines/>
              <w:rPr>
                <w:sz w:val="16"/>
                <w:szCs w:val="16"/>
                <w:lang w:val="en-GB"/>
              </w:rPr>
            </w:pPr>
            <w:r w:rsidRPr="00E8008E">
              <w:rPr>
                <w:sz w:val="16"/>
                <w:szCs w:val="16"/>
                <w:lang w:val="en-GB"/>
              </w:rPr>
              <w:t> </w:t>
            </w:r>
          </w:p>
        </w:tc>
        <w:tc>
          <w:tcPr>
            <w:tcW w:w="523" w:type="dxa"/>
            <w:tcBorders>
              <w:top w:val="nil"/>
              <w:left w:val="nil"/>
              <w:bottom w:val="single" w:sz="8" w:space="0" w:color="auto"/>
              <w:right w:val="single" w:sz="8" w:space="0" w:color="auto"/>
            </w:tcBorders>
            <w:shd w:val="clear" w:color="auto" w:fill="auto"/>
            <w:vAlign w:val="center"/>
            <w:hideMark/>
          </w:tcPr>
          <w:p w14:paraId="6467DE38"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7FC4F231"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418C3890" w14:textId="77777777" w:rsidR="005F4BE3" w:rsidRPr="00E8008E" w:rsidRDefault="005F4BE3" w:rsidP="005F4BE3">
            <w:pPr>
              <w:keepNext/>
              <w:keepLines/>
              <w:rPr>
                <w:sz w:val="16"/>
                <w:szCs w:val="16"/>
                <w:lang w:val="en-GB"/>
              </w:rPr>
            </w:pPr>
            <w:r w:rsidRPr="00E8008E">
              <w:rPr>
                <w:sz w:val="16"/>
                <w:szCs w:val="16"/>
                <w:lang w:val="en-GB"/>
              </w:rPr>
              <w:t> </w:t>
            </w:r>
          </w:p>
        </w:tc>
      </w:tr>
      <w:tr w:rsidR="005F4BE3" w:rsidRPr="00E8008E" w14:paraId="5B55C34E" w14:textId="77777777" w:rsidTr="00A174D8">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56C8DE4E" w14:textId="77777777" w:rsidR="005F4BE3" w:rsidRPr="00E8008E" w:rsidRDefault="005F4BE3" w:rsidP="005F4BE3">
            <w:pPr>
              <w:keepNext/>
              <w:keepLines/>
              <w:rPr>
                <w:sz w:val="16"/>
                <w:szCs w:val="16"/>
                <w:lang w:val="en-GB"/>
              </w:rPr>
            </w:pPr>
            <w:r w:rsidRPr="00E8008E">
              <w:rPr>
                <w:sz w:val="16"/>
                <w:szCs w:val="16"/>
                <w:lang w:val="en-GB"/>
              </w:rPr>
              <w:t>11</w:t>
            </w:r>
          </w:p>
        </w:tc>
        <w:tc>
          <w:tcPr>
            <w:tcW w:w="620" w:type="dxa"/>
            <w:tcBorders>
              <w:top w:val="nil"/>
              <w:left w:val="nil"/>
              <w:bottom w:val="single" w:sz="8" w:space="0" w:color="auto"/>
              <w:right w:val="single" w:sz="8" w:space="0" w:color="auto"/>
            </w:tcBorders>
            <w:shd w:val="clear" w:color="auto" w:fill="auto"/>
            <w:vAlign w:val="center"/>
            <w:hideMark/>
          </w:tcPr>
          <w:p w14:paraId="73053DF5" w14:textId="77777777" w:rsidR="005F4BE3" w:rsidRPr="00E8008E" w:rsidRDefault="005F4BE3" w:rsidP="005F4BE3">
            <w:pPr>
              <w:keepNext/>
              <w:keepLines/>
              <w:rPr>
                <w:sz w:val="16"/>
                <w:szCs w:val="16"/>
                <w:lang w:val="en-GB"/>
              </w:rPr>
            </w:pPr>
            <w:r w:rsidRPr="00E8008E">
              <w:rPr>
                <w:sz w:val="16"/>
                <w:szCs w:val="16"/>
                <w:lang w:val="en-GB"/>
              </w:rPr>
              <w:t>741529</w:t>
            </w:r>
          </w:p>
        </w:tc>
        <w:tc>
          <w:tcPr>
            <w:tcW w:w="700" w:type="dxa"/>
            <w:tcBorders>
              <w:top w:val="nil"/>
              <w:left w:val="nil"/>
              <w:bottom w:val="single" w:sz="8" w:space="0" w:color="auto"/>
              <w:right w:val="single" w:sz="8" w:space="0" w:color="auto"/>
            </w:tcBorders>
            <w:shd w:val="clear" w:color="auto" w:fill="auto"/>
            <w:vAlign w:val="center"/>
            <w:hideMark/>
          </w:tcPr>
          <w:p w14:paraId="2B26E83A" w14:textId="77777777" w:rsidR="005F4BE3" w:rsidRPr="00E8008E" w:rsidRDefault="005F4BE3" w:rsidP="005F4BE3">
            <w:pPr>
              <w:keepNext/>
              <w:keepLines/>
              <w:rPr>
                <w:sz w:val="16"/>
                <w:szCs w:val="16"/>
                <w:lang w:val="en-GB"/>
              </w:rPr>
            </w:pPr>
            <w:r w:rsidRPr="00E8008E">
              <w:rPr>
                <w:sz w:val="16"/>
                <w:szCs w:val="16"/>
                <w:lang w:val="en-GB"/>
              </w:rPr>
              <w:t>6098509</w:t>
            </w:r>
          </w:p>
        </w:tc>
        <w:tc>
          <w:tcPr>
            <w:tcW w:w="318" w:type="dxa"/>
            <w:tcBorders>
              <w:top w:val="nil"/>
              <w:left w:val="nil"/>
              <w:bottom w:val="single" w:sz="8" w:space="0" w:color="auto"/>
              <w:right w:val="single" w:sz="8" w:space="0" w:color="auto"/>
            </w:tcBorders>
            <w:shd w:val="clear" w:color="auto" w:fill="auto"/>
            <w:vAlign w:val="center"/>
            <w:hideMark/>
          </w:tcPr>
          <w:p w14:paraId="0EA7B517" w14:textId="77777777" w:rsidR="005F4BE3" w:rsidRPr="00E8008E" w:rsidRDefault="005F4BE3" w:rsidP="005F4BE3">
            <w:pPr>
              <w:keepNext/>
              <w:keepLines/>
              <w:rPr>
                <w:sz w:val="16"/>
                <w:szCs w:val="16"/>
                <w:lang w:val="en-GB"/>
              </w:rPr>
            </w:pPr>
            <w:r w:rsidRPr="00E8008E">
              <w:rPr>
                <w:sz w:val="16"/>
                <w:szCs w:val="16"/>
                <w:lang w:val="en-GB"/>
              </w:rPr>
              <w:t>23</w:t>
            </w:r>
          </w:p>
        </w:tc>
        <w:tc>
          <w:tcPr>
            <w:tcW w:w="620" w:type="dxa"/>
            <w:tcBorders>
              <w:top w:val="nil"/>
              <w:left w:val="nil"/>
              <w:bottom w:val="single" w:sz="8" w:space="0" w:color="auto"/>
              <w:right w:val="single" w:sz="8" w:space="0" w:color="auto"/>
            </w:tcBorders>
            <w:shd w:val="clear" w:color="auto" w:fill="auto"/>
            <w:vAlign w:val="center"/>
            <w:hideMark/>
          </w:tcPr>
          <w:p w14:paraId="52DAF9CA" w14:textId="77777777" w:rsidR="005F4BE3" w:rsidRPr="00E8008E" w:rsidRDefault="005F4BE3" w:rsidP="005F4BE3">
            <w:pPr>
              <w:keepNext/>
              <w:keepLines/>
              <w:rPr>
                <w:sz w:val="16"/>
                <w:szCs w:val="16"/>
                <w:lang w:val="en-GB"/>
              </w:rPr>
            </w:pPr>
            <w:r w:rsidRPr="00E8008E">
              <w:rPr>
                <w:sz w:val="16"/>
                <w:szCs w:val="16"/>
                <w:lang w:val="en-GB"/>
              </w:rPr>
              <w:t>750029</w:t>
            </w:r>
          </w:p>
        </w:tc>
        <w:tc>
          <w:tcPr>
            <w:tcW w:w="700" w:type="dxa"/>
            <w:tcBorders>
              <w:top w:val="nil"/>
              <w:left w:val="nil"/>
              <w:bottom w:val="single" w:sz="8" w:space="0" w:color="auto"/>
              <w:right w:val="single" w:sz="8" w:space="0" w:color="auto"/>
            </w:tcBorders>
            <w:shd w:val="clear" w:color="auto" w:fill="auto"/>
            <w:vAlign w:val="center"/>
            <w:hideMark/>
          </w:tcPr>
          <w:p w14:paraId="35AD8A55" w14:textId="77777777" w:rsidR="005F4BE3" w:rsidRPr="00E8008E" w:rsidRDefault="005F4BE3" w:rsidP="005F4BE3">
            <w:pPr>
              <w:keepNext/>
              <w:keepLines/>
              <w:rPr>
                <w:sz w:val="16"/>
                <w:szCs w:val="16"/>
                <w:lang w:val="en-GB"/>
              </w:rPr>
            </w:pPr>
            <w:r w:rsidRPr="00E8008E">
              <w:rPr>
                <w:sz w:val="16"/>
                <w:szCs w:val="16"/>
                <w:lang w:val="en-GB"/>
              </w:rPr>
              <w:t>6109332</w:t>
            </w:r>
          </w:p>
        </w:tc>
        <w:tc>
          <w:tcPr>
            <w:tcW w:w="318" w:type="dxa"/>
            <w:tcBorders>
              <w:top w:val="nil"/>
              <w:left w:val="nil"/>
              <w:bottom w:val="single" w:sz="8" w:space="0" w:color="auto"/>
              <w:right w:val="single" w:sz="8" w:space="0" w:color="auto"/>
            </w:tcBorders>
            <w:shd w:val="clear" w:color="auto" w:fill="auto"/>
            <w:vAlign w:val="center"/>
            <w:hideMark/>
          </w:tcPr>
          <w:p w14:paraId="5DA0B173"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78C4690F"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21FF4DF3" w14:textId="77777777" w:rsidR="005F4BE3" w:rsidRPr="00E8008E" w:rsidRDefault="005F4BE3" w:rsidP="005F4BE3">
            <w:pPr>
              <w:keepNext/>
              <w:keepLines/>
              <w:rPr>
                <w:sz w:val="16"/>
                <w:szCs w:val="16"/>
                <w:lang w:val="en-GB"/>
              </w:rPr>
            </w:pPr>
            <w:r w:rsidRPr="00E8008E">
              <w:rPr>
                <w:sz w:val="16"/>
                <w:szCs w:val="16"/>
                <w:lang w:val="en-GB"/>
              </w:rPr>
              <w:t> </w:t>
            </w:r>
          </w:p>
        </w:tc>
        <w:tc>
          <w:tcPr>
            <w:tcW w:w="523" w:type="dxa"/>
            <w:tcBorders>
              <w:top w:val="nil"/>
              <w:left w:val="nil"/>
              <w:bottom w:val="single" w:sz="8" w:space="0" w:color="auto"/>
              <w:right w:val="single" w:sz="8" w:space="0" w:color="auto"/>
            </w:tcBorders>
            <w:shd w:val="clear" w:color="auto" w:fill="auto"/>
            <w:vAlign w:val="center"/>
            <w:hideMark/>
          </w:tcPr>
          <w:p w14:paraId="5A5E3386"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6AEB8A1F"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691EBD6C" w14:textId="77777777" w:rsidR="005F4BE3" w:rsidRPr="00E8008E" w:rsidRDefault="005F4BE3" w:rsidP="005F4BE3">
            <w:pPr>
              <w:keepNext/>
              <w:keepLines/>
              <w:rPr>
                <w:sz w:val="16"/>
                <w:szCs w:val="16"/>
                <w:lang w:val="en-GB"/>
              </w:rPr>
            </w:pPr>
            <w:r w:rsidRPr="00E8008E">
              <w:rPr>
                <w:sz w:val="16"/>
                <w:szCs w:val="16"/>
                <w:lang w:val="en-GB"/>
              </w:rPr>
              <w:t> </w:t>
            </w:r>
          </w:p>
        </w:tc>
      </w:tr>
      <w:tr w:rsidR="005F4BE3" w:rsidRPr="00E8008E" w14:paraId="5AA42DB0" w14:textId="77777777" w:rsidTr="00A174D8">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043276D5" w14:textId="77777777" w:rsidR="005F4BE3" w:rsidRPr="00E8008E" w:rsidRDefault="005F4BE3" w:rsidP="005F4BE3">
            <w:pPr>
              <w:keepNext/>
              <w:keepLines/>
              <w:rPr>
                <w:sz w:val="16"/>
                <w:szCs w:val="16"/>
                <w:highlight w:val="yellow"/>
                <w:lang w:val="en-GB"/>
              </w:rPr>
            </w:pPr>
            <w:r w:rsidRPr="00E8008E">
              <w:rPr>
                <w:sz w:val="16"/>
                <w:szCs w:val="16"/>
                <w:highlight w:val="yellow"/>
                <w:lang w:val="en-GB"/>
              </w:rPr>
              <w:t>12</w:t>
            </w:r>
          </w:p>
        </w:tc>
        <w:tc>
          <w:tcPr>
            <w:tcW w:w="620" w:type="dxa"/>
            <w:tcBorders>
              <w:top w:val="nil"/>
              <w:left w:val="nil"/>
              <w:bottom w:val="single" w:sz="8" w:space="0" w:color="auto"/>
              <w:right w:val="single" w:sz="8" w:space="0" w:color="auto"/>
            </w:tcBorders>
            <w:shd w:val="clear" w:color="auto" w:fill="auto"/>
            <w:vAlign w:val="center"/>
            <w:hideMark/>
          </w:tcPr>
          <w:p w14:paraId="1F0587A6" w14:textId="77777777" w:rsidR="005F4BE3" w:rsidRPr="00E8008E" w:rsidRDefault="005F4BE3" w:rsidP="005F4BE3">
            <w:pPr>
              <w:keepNext/>
              <w:keepLines/>
              <w:rPr>
                <w:sz w:val="16"/>
                <w:szCs w:val="16"/>
                <w:highlight w:val="yellow"/>
                <w:lang w:val="en-GB"/>
              </w:rPr>
            </w:pPr>
            <w:r w:rsidRPr="00E8008E">
              <w:rPr>
                <w:sz w:val="16"/>
                <w:szCs w:val="16"/>
                <w:highlight w:val="yellow"/>
                <w:lang w:val="en-GB"/>
              </w:rPr>
              <w:t>739829</w:t>
            </w:r>
          </w:p>
        </w:tc>
        <w:tc>
          <w:tcPr>
            <w:tcW w:w="700" w:type="dxa"/>
            <w:tcBorders>
              <w:top w:val="nil"/>
              <w:left w:val="nil"/>
              <w:bottom w:val="single" w:sz="8" w:space="0" w:color="auto"/>
              <w:right w:val="single" w:sz="8" w:space="0" w:color="auto"/>
            </w:tcBorders>
            <w:shd w:val="clear" w:color="auto" w:fill="auto"/>
            <w:vAlign w:val="center"/>
            <w:hideMark/>
          </w:tcPr>
          <w:p w14:paraId="32319C9C" w14:textId="77777777" w:rsidR="005F4BE3" w:rsidRPr="00E8008E" w:rsidRDefault="005F4BE3" w:rsidP="005F4BE3">
            <w:pPr>
              <w:keepNext/>
              <w:keepLines/>
              <w:rPr>
                <w:sz w:val="16"/>
                <w:szCs w:val="16"/>
                <w:highlight w:val="yellow"/>
                <w:lang w:val="en-GB"/>
              </w:rPr>
            </w:pPr>
            <w:r w:rsidRPr="00E8008E">
              <w:rPr>
                <w:sz w:val="16"/>
                <w:szCs w:val="16"/>
                <w:highlight w:val="yellow"/>
                <w:lang w:val="en-GB"/>
              </w:rPr>
              <w:t>6102553</w:t>
            </w:r>
          </w:p>
        </w:tc>
        <w:tc>
          <w:tcPr>
            <w:tcW w:w="318" w:type="dxa"/>
            <w:tcBorders>
              <w:top w:val="nil"/>
              <w:left w:val="nil"/>
              <w:bottom w:val="single" w:sz="8" w:space="0" w:color="auto"/>
              <w:right w:val="single" w:sz="8" w:space="0" w:color="auto"/>
            </w:tcBorders>
            <w:shd w:val="clear" w:color="auto" w:fill="auto"/>
            <w:vAlign w:val="center"/>
            <w:hideMark/>
          </w:tcPr>
          <w:p w14:paraId="3451D414" w14:textId="77777777" w:rsidR="005F4BE3" w:rsidRPr="00E8008E" w:rsidRDefault="005F4BE3" w:rsidP="005F4BE3">
            <w:pPr>
              <w:keepNext/>
              <w:keepLines/>
              <w:rPr>
                <w:sz w:val="16"/>
                <w:szCs w:val="16"/>
                <w:lang w:val="en-GB"/>
              </w:rPr>
            </w:pPr>
            <w:r w:rsidRPr="00E8008E">
              <w:rPr>
                <w:sz w:val="16"/>
                <w:szCs w:val="16"/>
                <w:lang w:val="en-GB"/>
              </w:rPr>
              <w:t>24</w:t>
            </w:r>
          </w:p>
        </w:tc>
        <w:tc>
          <w:tcPr>
            <w:tcW w:w="620" w:type="dxa"/>
            <w:tcBorders>
              <w:top w:val="nil"/>
              <w:left w:val="nil"/>
              <w:bottom w:val="single" w:sz="8" w:space="0" w:color="auto"/>
              <w:right w:val="single" w:sz="8" w:space="0" w:color="auto"/>
            </w:tcBorders>
            <w:shd w:val="clear" w:color="auto" w:fill="auto"/>
            <w:vAlign w:val="center"/>
            <w:hideMark/>
          </w:tcPr>
          <w:p w14:paraId="4241E113" w14:textId="77777777" w:rsidR="005F4BE3" w:rsidRPr="00E8008E" w:rsidRDefault="005F4BE3" w:rsidP="005F4BE3">
            <w:pPr>
              <w:keepNext/>
              <w:keepLines/>
              <w:rPr>
                <w:sz w:val="16"/>
                <w:szCs w:val="16"/>
                <w:lang w:val="en-GB"/>
              </w:rPr>
            </w:pPr>
            <w:r w:rsidRPr="00E8008E">
              <w:rPr>
                <w:sz w:val="16"/>
                <w:szCs w:val="16"/>
                <w:lang w:val="en-GB"/>
              </w:rPr>
              <w:t>749862</w:t>
            </w:r>
          </w:p>
        </w:tc>
        <w:tc>
          <w:tcPr>
            <w:tcW w:w="700" w:type="dxa"/>
            <w:tcBorders>
              <w:top w:val="nil"/>
              <w:left w:val="nil"/>
              <w:bottom w:val="single" w:sz="8" w:space="0" w:color="auto"/>
              <w:right w:val="single" w:sz="8" w:space="0" w:color="auto"/>
            </w:tcBorders>
            <w:shd w:val="clear" w:color="auto" w:fill="auto"/>
            <w:vAlign w:val="center"/>
            <w:hideMark/>
          </w:tcPr>
          <w:p w14:paraId="74647FA0" w14:textId="77777777" w:rsidR="005F4BE3" w:rsidRPr="00E8008E" w:rsidRDefault="005F4BE3" w:rsidP="005F4BE3">
            <w:pPr>
              <w:keepNext/>
              <w:keepLines/>
              <w:rPr>
                <w:sz w:val="16"/>
                <w:szCs w:val="16"/>
                <w:lang w:val="en-GB"/>
              </w:rPr>
            </w:pPr>
            <w:r w:rsidRPr="00E8008E">
              <w:rPr>
                <w:sz w:val="16"/>
                <w:szCs w:val="16"/>
                <w:lang w:val="en-GB"/>
              </w:rPr>
              <w:t>6109393</w:t>
            </w:r>
          </w:p>
        </w:tc>
        <w:tc>
          <w:tcPr>
            <w:tcW w:w="318" w:type="dxa"/>
            <w:tcBorders>
              <w:top w:val="nil"/>
              <w:left w:val="nil"/>
              <w:bottom w:val="single" w:sz="8" w:space="0" w:color="auto"/>
              <w:right w:val="single" w:sz="8" w:space="0" w:color="auto"/>
            </w:tcBorders>
            <w:shd w:val="clear" w:color="auto" w:fill="auto"/>
            <w:vAlign w:val="center"/>
            <w:hideMark/>
          </w:tcPr>
          <w:p w14:paraId="4E810247"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46413FE0"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503C454C" w14:textId="77777777" w:rsidR="005F4BE3" w:rsidRPr="00E8008E" w:rsidRDefault="005F4BE3" w:rsidP="005F4BE3">
            <w:pPr>
              <w:keepNext/>
              <w:keepLines/>
              <w:rPr>
                <w:sz w:val="16"/>
                <w:szCs w:val="16"/>
                <w:lang w:val="en-GB"/>
              </w:rPr>
            </w:pPr>
            <w:r w:rsidRPr="00E8008E">
              <w:rPr>
                <w:sz w:val="16"/>
                <w:szCs w:val="16"/>
                <w:lang w:val="en-GB"/>
              </w:rPr>
              <w:t> </w:t>
            </w:r>
          </w:p>
        </w:tc>
        <w:tc>
          <w:tcPr>
            <w:tcW w:w="523" w:type="dxa"/>
            <w:tcBorders>
              <w:top w:val="nil"/>
              <w:left w:val="nil"/>
              <w:bottom w:val="single" w:sz="8" w:space="0" w:color="auto"/>
              <w:right w:val="single" w:sz="8" w:space="0" w:color="auto"/>
            </w:tcBorders>
            <w:shd w:val="clear" w:color="auto" w:fill="auto"/>
            <w:vAlign w:val="center"/>
            <w:hideMark/>
          </w:tcPr>
          <w:p w14:paraId="333B550B"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063A5813"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0751728D" w14:textId="77777777" w:rsidR="005F4BE3" w:rsidRPr="00E8008E" w:rsidRDefault="005F4BE3" w:rsidP="005F4BE3">
            <w:pPr>
              <w:keepNext/>
              <w:keepLines/>
              <w:rPr>
                <w:sz w:val="16"/>
                <w:szCs w:val="16"/>
                <w:lang w:val="en-GB"/>
              </w:rPr>
            </w:pPr>
            <w:r w:rsidRPr="00E8008E">
              <w:rPr>
                <w:sz w:val="16"/>
                <w:szCs w:val="16"/>
                <w:lang w:val="en-GB"/>
              </w:rPr>
              <w:t> </w:t>
            </w:r>
          </w:p>
        </w:tc>
      </w:tr>
    </w:tbl>
    <w:p w14:paraId="4131093D" w14:textId="2E39FEB0" w:rsidR="005F4BE3" w:rsidRPr="00E8008E" w:rsidRDefault="005F4BE3" w:rsidP="005F4BE3">
      <w:pPr>
        <w:spacing w:before="120" w:after="120" w:line="288" w:lineRule="auto"/>
        <w:ind w:left="851" w:hanging="851"/>
        <w:rPr>
          <w:i/>
          <w:sz w:val="22"/>
          <w:szCs w:val="22"/>
          <w:lang w:val="en-GB"/>
        </w:rPr>
      </w:pPr>
      <w:bookmarkStart w:id="17" w:name="_Ref436314774"/>
      <w:r w:rsidRPr="00E8008E">
        <w:rPr>
          <w:i/>
          <w:sz w:val="22"/>
          <w:szCs w:val="22"/>
          <w:lang w:val="en-GB"/>
        </w:rPr>
        <w:t xml:space="preserve">Table </w:t>
      </w:r>
      <w:bookmarkEnd w:id="17"/>
      <w:r w:rsidRPr="00E8008E">
        <w:rPr>
          <w:i/>
          <w:sz w:val="22"/>
          <w:szCs w:val="22"/>
          <w:lang w:val="en-GB"/>
        </w:rPr>
        <w:t xml:space="preserve">one: Coordinates for wind farm areas and pre-investigation area on Kriegers Flak as well as the offshore platforms KFA and KFB. </w:t>
      </w:r>
    </w:p>
    <w:p w14:paraId="113C2F12" w14:textId="77777777" w:rsidR="005F4BE3" w:rsidRPr="00E8008E" w:rsidRDefault="005F4BE3" w:rsidP="005F4BE3">
      <w:pPr>
        <w:rPr>
          <w:lang w:val="en-GB"/>
        </w:rPr>
      </w:pPr>
    </w:p>
    <w:p w14:paraId="50265743" w14:textId="355E4B6B" w:rsidR="00B0536D" w:rsidRPr="00E8008E" w:rsidRDefault="00B0536D" w:rsidP="005F4BE3">
      <w:pPr>
        <w:rPr>
          <w:lang w:val="en-GB"/>
        </w:rPr>
      </w:pPr>
      <w:r w:rsidRPr="00E8008E">
        <w:rPr>
          <w:lang w:val="en-GB"/>
        </w:rPr>
        <w:t>Please note that the Baltic Cable crosses the western area of the Kriegers Flak Wind farm at points 1 and 12 in table 1 (highlighted in yellow).</w:t>
      </w:r>
    </w:p>
    <w:tbl>
      <w:tblPr>
        <w:tblW w:w="819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
        <w:gridCol w:w="620"/>
        <w:gridCol w:w="700"/>
        <w:gridCol w:w="318"/>
        <w:gridCol w:w="620"/>
        <w:gridCol w:w="700"/>
        <w:gridCol w:w="318"/>
        <w:gridCol w:w="620"/>
        <w:gridCol w:w="700"/>
        <w:gridCol w:w="318"/>
        <w:gridCol w:w="620"/>
        <w:gridCol w:w="700"/>
        <w:gridCol w:w="318"/>
        <w:gridCol w:w="620"/>
        <w:gridCol w:w="700"/>
      </w:tblGrid>
      <w:tr w:rsidR="005F4BE3" w:rsidRPr="00D36B30" w14:paraId="5E44FEDC" w14:textId="77777777" w:rsidTr="00A174D8">
        <w:trPr>
          <w:trHeight w:val="289"/>
        </w:trPr>
        <w:tc>
          <w:tcPr>
            <w:tcW w:w="1638" w:type="dxa"/>
            <w:gridSpan w:val="3"/>
            <w:vMerge w:val="restart"/>
            <w:shd w:val="clear" w:color="auto" w:fill="auto"/>
            <w:vAlign w:val="center"/>
            <w:hideMark/>
          </w:tcPr>
          <w:p w14:paraId="4CE68B12" w14:textId="77777777" w:rsidR="005F4BE3" w:rsidRPr="00E8008E" w:rsidRDefault="005F4BE3" w:rsidP="005F4BE3">
            <w:pPr>
              <w:keepNext/>
              <w:keepLines/>
              <w:rPr>
                <w:b/>
                <w:bCs/>
                <w:sz w:val="16"/>
                <w:szCs w:val="16"/>
                <w:lang w:val="en-GB"/>
              </w:rPr>
            </w:pPr>
            <w:r w:rsidRPr="00E8008E">
              <w:rPr>
                <w:b/>
                <w:bCs/>
                <w:sz w:val="16"/>
                <w:szCs w:val="16"/>
                <w:lang w:val="en-GB"/>
              </w:rPr>
              <w:t>Kriegers Flak AC</w:t>
            </w:r>
            <w:r w:rsidRPr="00E8008E">
              <w:rPr>
                <w:b/>
                <w:bCs/>
                <w:sz w:val="16"/>
                <w:szCs w:val="16"/>
                <w:lang w:val="en-GB"/>
              </w:rPr>
              <w:br/>
              <w:t>Cable corridor south</w:t>
            </w:r>
          </w:p>
        </w:tc>
        <w:tc>
          <w:tcPr>
            <w:tcW w:w="1638" w:type="dxa"/>
            <w:gridSpan w:val="3"/>
            <w:vMerge w:val="restart"/>
            <w:shd w:val="clear" w:color="auto" w:fill="auto"/>
            <w:vAlign w:val="center"/>
            <w:hideMark/>
          </w:tcPr>
          <w:p w14:paraId="437220F5" w14:textId="77777777" w:rsidR="005F4BE3" w:rsidRPr="00E8008E" w:rsidRDefault="005F4BE3" w:rsidP="005F4BE3">
            <w:pPr>
              <w:keepNext/>
              <w:keepLines/>
              <w:rPr>
                <w:b/>
                <w:bCs/>
                <w:sz w:val="16"/>
                <w:szCs w:val="16"/>
                <w:lang w:val="en-GB"/>
              </w:rPr>
            </w:pPr>
            <w:r w:rsidRPr="00E8008E">
              <w:rPr>
                <w:b/>
                <w:bCs/>
                <w:sz w:val="16"/>
                <w:szCs w:val="16"/>
                <w:lang w:val="en-GB"/>
              </w:rPr>
              <w:t>Kriegers Flak AC</w:t>
            </w:r>
            <w:r w:rsidRPr="00E8008E">
              <w:rPr>
                <w:b/>
                <w:bCs/>
                <w:sz w:val="16"/>
                <w:szCs w:val="16"/>
                <w:lang w:val="en-GB"/>
              </w:rPr>
              <w:br/>
              <w:t>Cable corridor North</w:t>
            </w:r>
          </w:p>
        </w:tc>
        <w:tc>
          <w:tcPr>
            <w:tcW w:w="1638" w:type="dxa"/>
            <w:gridSpan w:val="3"/>
            <w:vMerge w:val="restart"/>
            <w:shd w:val="clear" w:color="auto" w:fill="auto"/>
            <w:vAlign w:val="center"/>
            <w:hideMark/>
          </w:tcPr>
          <w:p w14:paraId="0C6734AB" w14:textId="77777777" w:rsidR="005F4BE3" w:rsidRPr="00201379" w:rsidRDefault="005F4BE3" w:rsidP="005F4BE3">
            <w:pPr>
              <w:keepNext/>
              <w:keepLines/>
              <w:rPr>
                <w:b/>
                <w:bCs/>
                <w:sz w:val="16"/>
                <w:szCs w:val="16"/>
                <w:lang w:val="es-ES"/>
              </w:rPr>
            </w:pPr>
            <w:r w:rsidRPr="00201379">
              <w:rPr>
                <w:b/>
                <w:bCs/>
                <w:sz w:val="16"/>
                <w:szCs w:val="16"/>
                <w:lang w:val="es-ES"/>
              </w:rPr>
              <w:t>Kriegers Flak AC</w:t>
            </w:r>
            <w:r w:rsidRPr="00201379">
              <w:rPr>
                <w:b/>
                <w:bCs/>
                <w:sz w:val="16"/>
                <w:szCs w:val="16"/>
                <w:lang w:val="es-ES"/>
              </w:rPr>
              <w:br/>
              <w:t xml:space="preserve">Cable corridor </w:t>
            </w:r>
          </w:p>
          <w:p w14:paraId="6E5C398B" w14:textId="77777777" w:rsidR="005F4BE3" w:rsidRPr="00201379" w:rsidRDefault="005F4BE3" w:rsidP="005F4BE3">
            <w:pPr>
              <w:keepNext/>
              <w:keepLines/>
              <w:rPr>
                <w:b/>
                <w:bCs/>
                <w:sz w:val="16"/>
                <w:szCs w:val="16"/>
                <w:lang w:val="es-ES"/>
              </w:rPr>
            </w:pPr>
            <w:r w:rsidRPr="00201379">
              <w:rPr>
                <w:b/>
                <w:bCs/>
                <w:sz w:val="16"/>
                <w:szCs w:val="16"/>
                <w:lang w:val="es-ES"/>
              </w:rPr>
              <w:t xml:space="preserve">  KFA-KFB</w:t>
            </w:r>
          </w:p>
        </w:tc>
        <w:tc>
          <w:tcPr>
            <w:tcW w:w="1638" w:type="dxa"/>
            <w:gridSpan w:val="3"/>
            <w:vMerge w:val="restart"/>
            <w:shd w:val="clear" w:color="auto" w:fill="auto"/>
            <w:vAlign w:val="center"/>
            <w:hideMark/>
          </w:tcPr>
          <w:p w14:paraId="631876E4" w14:textId="77777777" w:rsidR="005F4BE3" w:rsidRPr="00E8008E" w:rsidRDefault="005F4BE3" w:rsidP="005F4BE3">
            <w:pPr>
              <w:keepNext/>
              <w:keepLines/>
              <w:rPr>
                <w:b/>
                <w:bCs/>
                <w:sz w:val="16"/>
                <w:szCs w:val="16"/>
                <w:lang w:val="en-GB"/>
              </w:rPr>
            </w:pPr>
            <w:r w:rsidRPr="00E8008E">
              <w:rPr>
                <w:b/>
                <w:bCs/>
                <w:sz w:val="16"/>
                <w:szCs w:val="16"/>
                <w:lang w:val="en-GB"/>
              </w:rPr>
              <w:t>Kriegers Flak CGS</w:t>
            </w:r>
            <w:r w:rsidRPr="00E8008E">
              <w:rPr>
                <w:b/>
                <w:bCs/>
                <w:sz w:val="16"/>
                <w:szCs w:val="16"/>
                <w:lang w:val="en-GB"/>
              </w:rPr>
              <w:br/>
              <w:t>Cable corridor south</w:t>
            </w:r>
          </w:p>
        </w:tc>
        <w:tc>
          <w:tcPr>
            <w:tcW w:w="1638" w:type="dxa"/>
            <w:gridSpan w:val="3"/>
            <w:vMerge w:val="restart"/>
            <w:shd w:val="clear" w:color="auto" w:fill="auto"/>
            <w:vAlign w:val="center"/>
            <w:hideMark/>
          </w:tcPr>
          <w:p w14:paraId="3C95EA29" w14:textId="77777777" w:rsidR="005F4BE3" w:rsidRPr="00E8008E" w:rsidRDefault="005F4BE3" w:rsidP="005F4BE3">
            <w:pPr>
              <w:keepNext/>
              <w:keepLines/>
              <w:rPr>
                <w:b/>
                <w:bCs/>
                <w:sz w:val="16"/>
                <w:szCs w:val="16"/>
                <w:lang w:val="en-GB"/>
              </w:rPr>
            </w:pPr>
            <w:r w:rsidRPr="00E8008E">
              <w:rPr>
                <w:b/>
                <w:bCs/>
                <w:sz w:val="16"/>
                <w:szCs w:val="16"/>
                <w:lang w:val="en-GB"/>
              </w:rPr>
              <w:t>Kriegers Flak CGS</w:t>
            </w:r>
            <w:r w:rsidRPr="00E8008E">
              <w:rPr>
                <w:b/>
                <w:bCs/>
                <w:sz w:val="16"/>
                <w:szCs w:val="16"/>
                <w:lang w:val="en-GB"/>
              </w:rPr>
              <w:br/>
              <w:t>Cable corridor North</w:t>
            </w:r>
          </w:p>
        </w:tc>
      </w:tr>
      <w:tr w:rsidR="005F4BE3" w:rsidRPr="00D36B30" w14:paraId="1DCE16BF" w14:textId="77777777" w:rsidTr="00A174D8">
        <w:trPr>
          <w:trHeight w:val="300"/>
        </w:trPr>
        <w:tc>
          <w:tcPr>
            <w:tcW w:w="1638" w:type="dxa"/>
            <w:gridSpan w:val="3"/>
            <w:vMerge/>
            <w:vAlign w:val="center"/>
            <w:hideMark/>
          </w:tcPr>
          <w:p w14:paraId="17F22134" w14:textId="77777777" w:rsidR="005F4BE3" w:rsidRPr="00E8008E" w:rsidRDefault="005F4BE3" w:rsidP="005F4BE3">
            <w:pPr>
              <w:keepNext/>
              <w:keepLines/>
              <w:rPr>
                <w:b/>
                <w:bCs/>
                <w:sz w:val="16"/>
                <w:szCs w:val="16"/>
                <w:lang w:val="en-GB"/>
              </w:rPr>
            </w:pPr>
          </w:p>
        </w:tc>
        <w:tc>
          <w:tcPr>
            <w:tcW w:w="1638" w:type="dxa"/>
            <w:gridSpan w:val="3"/>
            <w:vMerge/>
            <w:vAlign w:val="center"/>
            <w:hideMark/>
          </w:tcPr>
          <w:p w14:paraId="3EF09538" w14:textId="77777777" w:rsidR="005F4BE3" w:rsidRPr="00E8008E" w:rsidRDefault="005F4BE3" w:rsidP="005F4BE3">
            <w:pPr>
              <w:keepNext/>
              <w:keepLines/>
              <w:rPr>
                <w:b/>
                <w:bCs/>
                <w:sz w:val="16"/>
                <w:szCs w:val="16"/>
                <w:lang w:val="en-GB"/>
              </w:rPr>
            </w:pPr>
          </w:p>
        </w:tc>
        <w:tc>
          <w:tcPr>
            <w:tcW w:w="1638" w:type="dxa"/>
            <w:gridSpan w:val="3"/>
            <w:vMerge/>
            <w:vAlign w:val="center"/>
            <w:hideMark/>
          </w:tcPr>
          <w:p w14:paraId="2E994A34" w14:textId="77777777" w:rsidR="005F4BE3" w:rsidRPr="00E8008E" w:rsidRDefault="005F4BE3" w:rsidP="005F4BE3">
            <w:pPr>
              <w:keepNext/>
              <w:keepLines/>
              <w:rPr>
                <w:b/>
                <w:bCs/>
                <w:sz w:val="16"/>
                <w:szCs w:val="16"/>
                <w:lang w:val="en-GB"/>
              </w:rPr>
            </w:pPr>
          </w:p>
        </w:tc>
        <w:tc>
          <w:tcPr>
            <w:tcW w:w="1638" w:type="dxa"/>
            <w:gridSpan w:val="3"/>
            <w:vMerge/>
            <w:vAlign w:val="center"/>
            <w:hideMark/>
          </w:tcPr>
          <w:p w14:paraId="49C083F5" w14:textId="77777777" w:rsidR="005F4BE3" w:rsidRPr="00E8008E" w:rsidRDefault="005F4BE3" w:rsidP="005F4BE3">
            <w:pPr>
              <w:keepNext/>
              <w:keepLines/>
              <w:rPr>
                <w:b/>
                <w:bCs/>
                <w:sz w:val="16"/>
                <w:szCs w:val="16"/>
                <w:lang w:val="en-GB"/>
              </w:rPr>
            </w:pPr>
          </w:p>
        </w:tc>
        <w:tc>
          <w:tcPr>
            <w:tcW w:w="1638" w:type="dxa"/>
            <w:gridSpan w:val="3"/>
            <w:vMerge/>
            <w:vAlign w:val="center"/>
            <w:hideMark/>
          </w:tcPr>
          <w:p w14:paraId="79932A63" w14:textId="77777777" w:rsidR="005F4BE3" w:rsidRPr="00E8008E" w:rsidRDefault="005F4BE3" w:rsidP="005F4BE3">
            <w:pPr>
              <w:keepNext/>
              <w:keepLines/>
              <w:rPr>
                <w:b/>
                <w:bCs/>
                <w:sz w:val="16"/>
                <w:szCs w:val="16"/>
                <w:lang w:val="en-GB"/>
              </w:rPr>
            </w:pPr>
          </w:p>
        </w:tc>
      </w:tr>
      <w:tr w:rsidR="005F4BE3" w:rsidRPr="00E8008E" w14:paraId="4ACC5E8A" w14:textId="77777777" w:rsidTr="00A174D8">
        <w:trPr>
          <w:trHeight w:val="300"/>
        </w:trPr>
        <w:tc>
          <w:tcPr>
            <w:tcW w:w="318" w:type="dxa"/>
            <w:shd w:val="clear" w:color="auto" w:fill="auto"/>
            <w:vAlign w:val="center"/>
            <w:hideMark/>
          </w:tcPr>
          <w:p w14:paraId="064B5DC1" w14:textId="77777777" w:rsidR="005F4BE3" w:rsidRPr="00E8008E" w:rsidRDefault="005F4BE3" w:rsidP="005F4BE3">
            <w:pPr>
              <w:keepNext/>
              <w:keepLines/>
              <w:rPr>
                <w:b/>
                <w:bCs/>
                <w:sz w:val="16"/>
                <w:szCs w:val="16"/>
                <w:lang w:val="en-GB"/>
              </w:rPr>
            </w:pPr>
            <w:r w:rsidRPr="00E8008E">
              <w:rPr>
                <w:b/>
                <w:bCs/>
                <w:sz w:val="16"/>
                <w:szCs w:val="16"/>
                <w:lang w:val="en-GB"/>
              </w:rPr>
              <w:t>ID</w:t>
            </w:r>
          </w:p>
        </w:tc>
        <w:tc>
          <w:tcPr>
            <w:tcW w:w="620" w:type="dxa"/>
            <w:shd w:val="clear" w:color="auto" w:fill="auto"/>
            <w:vAlign w:val="center"/>
            <w:hideMark/>
          </w:tcPr>
          <w:p w14:paraId="145869B7" w14:textId="77777777" w:rsidR="005F4BE3" w:rsidRPr="00E8008E" w:rsidRDefault="005F4BE3" w:rsidP="005F4BE3">
            <w:pPr>
              <w:keepNext/>
              <w:keepLines/>
              <w:rPr>
                <w:b/>
                <w:bCs/>
                <w:sz w:val="16"/>
                <w:szCs w:val="16"/>
                <w:lang w:val="en-GB"/>
              </w:rPr>
            </w:pPr>
            <w:r w:rsidRPr="00E8008E">
              <w:rPr>
                <w:b/>
                <w:bCs/>
                <w:sz w:val="16"/>
                <w:szCs w:val="16"/>
                <w:lang w:val="en-GB"/>
              </w:rPr>
              <w:t>East</w:t>
            </w:r>
          </w:p>
        </w:tc>
        <w:tc>
          <w:tcPr>
            <w:tcW w:w="700" w:type="dxa"/>
            <w:shd w:val="clear" w:color="auto" w:fill="auto"/>
            <w:vAlign w:val="center"/>
            <w:hideMark/>
          </w:tcPr>
          <w:p w14:paraId="1EDC5897" w14:textId="77777777" w:rsidR="005F4BE3" w:rsidRPr="00E8008E" w:rsidRDefault="005F4BE3" w:rsidP="005F4BE3">
            <w:pPr>
              <w:keepNext/>
              <w:keepLines/>
              <w:rPr>
                <w:b/>
                <w:bCs/>
                <w:sz w:val="16"/>
                <w:szCs w:val="16"/>
                <w:lang w:val="en-GB"/>
              </w:rPr>
            </w:pPr>
            <w:r w:rsidRPr="00E8008E">
              <w:rPr>
                <w:b/>
                <w:bCs/>
                <w:sz w:val="16"/>
                <w:szCs w:val="16"/>
                <w:lang w:val="en-GB"/>
              </w:rPr>
              <w:t>North</w:t>
            </w:r>
          </w:p>
        </w:tc>
        <w:tc>
          <w:tcPr>
            <w:tcW w:w="318" w:type="dxa"/>
            <w:shd w:val="clear" w:color="auto" w:fill="auto"/>
            <w:vAlign w:val="center"/>
            <w:hideMark/>
          </w:tcPr>
          <w:p w14:paraId="063F5ACC" w14:textId="77777777" w:rsidR="005F4BE3" w:rsidRPr="00E8008E" w:rsidRDefault="005F4BE3" w:rsidP="005F4BE3">
            <w:pPr>
              <w:keepNext/>
              <w:keepLines/>
              <w:rPr>
                <w:b/>
                <w:bCs/>
                <w:sz w:val="16"/>
                <w:szCs w:val="16"/>
                <w:lang w:val="en-GB"/>
              </w:rPr>
            </w:pPr>
            <w:r w:rsidRPr="00E8008E">
              <w:rPr>
                <w:b/>
                <w:bCs/>
                <w:sz w:val="16"/>
                <w:szCs w:val="16"/>
                <w:lang w:val="en-GB"/>
              </w:rPr>
              <w:t>ID</w:t>
            </w:r>
          </w:p>
        </w:tc>
        <w:tc>
          <w:tcPr>
            <w:tcW w:w="620" w:type="dxa"/>
            <w:shd w:val="clear" w:color="auto" w:fill="auto"/>
            <w:vAlign w:val="center"/>
            <w:hideMark/>
          </w:tcPr>
          <w:p w14:paraId="478AF197" w14:textId="77777777" w:rsidR="005F4BE3" w:rsidRPr="00E8008E" w:rsidRDefault="005F4BE3" w:rsidP="005F4BE3">
            <w:pPr>
              <w:keepNext/>
              <w:keepLines/>
              <w:rPr>
                <w:b/>
                <w:bCs/>
                <w:sz w:val="16"/>
                <w:szCs w:val="16"/>
                <w:lang w:val="en-GB"/>
              </w:rPr>
            </w:pPr>
            <w:r w:rsidRPr="00E8008E">
              <w:rPr>
                <w:b/>
                <w:bCs/>
                <w:sz w:val="16"/>
                <w:szCs w:val="16"/>
                <w:lang w:val="en-GB"/>
              </w:rPr>
              <w:t>East</w:t>
            </w:r>
          </w:p>
        </w:tc>
        <w:tc>
          <w:tcPr>
            <w:tcW w:w="700" w:type="dxa"/>
            <w:shd w:val="clear" w:color="auto" w:fill="auto"/>
            <w:vAlign w:val="center"/>
            <w:hideMark/>
          </w:tcPr>
          <w:p w14:paraId="38631183" w14:textId="77777777" w:rsidR="005F4BE3" w:rsidRPr="00E8008E" w:rsidRDefault="005F4BE3" w:rsidP="005F4BE3">
            <w:pPr>
              <w:keepNext/>
              <w:keepLines/>
              <w:rPr>
                <w:b/>
                <w:bCs/>
                <w:sz w:val="16"/>
                <w:szCs w:val="16"/>
                <w:lang w:val="en-GB"/>
              </w:rPr>
            </w:pPr>
            <w:r w:rsidRPr="00E8008E">
              <w:rPr>
                <w:b/>
                <w:bCs/>
                <w:sz w:val="16"/>
                <w:szCs w:val="16"/>
                <w:lang w:val="en-GB"/>
              </w:rPr>
              <w:t>North</w:t>
            </w:r>
          </w:p>
        </w:tc>
        <w:tc>
          <w:tcPr>
            <w:tcW w:w="318" w:type="dxa"/>
            <w:shd w:val="clear" w:color="auto" w:fill="auto"/>
            <w:vAlign w:val="center"/>
            <w:hideMark/>
          </w:tcPr>
          <w:p w14:paraId="4BA39865" w14:textId="77777777" w:rsidR="005F4BE3" w:rsidRPr="00E8008E" w:rsidRDefault="005F4BE3" w:rsidP="005F4BE3">
            <w:pPr>
              <w:keepNext/>
              <w:keepLines/>
              <w:rPr>
                <w:b/>
                <w:bCs/>
                <w:sz w:val="16"/>
                <w:szCs w:val="16"/>
                <w:lang w:val="en-GB"/>
              </w:rPr>
            </w:pPr>
            <w:r w:rsidRPr="00E8008E">
              <w:rPr>
                <w:b/>
                <w:bCs/>
                <w:sz w:val="16"/>
                <w:szCs w:val="16"/>
                <w:lang w:val="en-GB"/>
              </w:rPr>
              <w:t>ID</w:t>
            </w:r>
          </w:p>
        </w:tc>
        <w:tc>
          <w:tcPr>
            <w:tcW w:w="620" w:type="dxa"/>
            <w:shd w:val="clear" w:color="auto" w:fill="auto"/>
            <w:vAlign w:val="center"/>
            <w:hideMark/>
          </w:tcPr>
          <w:p w14:paraId="5E1A314F" w14:textId="77777777" w:rsidR="005F4BE3" w:rsidRPr="00E8008E" w:rsidRDefault="005F4BE3" w:rsidP="005F4BE3">
            <w:pPr>
              <w:keepNext/>
              <w:keepLines/>
              <w:rPr>
                <w:b/>
                <w:bCs/>
                <w:sz w:val="16"/>
                <w:szCs w:val="16"/>
                <w:lang w:val="en-GB"/>
              </w:rPr>
            </w:pPr>
            <w:r w:rsidRPr="00E8008E">
              <w:rPr>
                <w:b/>
                <w:bCs/>
                <w:sz w:val="16"/>
                <w:szCs w:val="16"/>
                <w:lang w:val="en-GB"/>
              </w:rPr>
              <w:t>East</w:t>
            </w:r>
          </w:p>
        </w:tc>
        <w:tc>
          <w:tcPr>
            <w:tcW w:w="700" w:type="dxa"/>
            <w:shd w:val="clear" w:color="auto" w:fill="auto"/>
            <w:vAlign w:val="center"/>
            <w:hideMark/>
          </w:tcPr>
          <w:p w14:paraId="2DE27CA4" w14:textId="77777777" w:rsidR="005F4BE3" w:rsidRPr="00E8008E" w:rsidRDefault="005F4BE3" w:rsidP="005F4BE3">
            <w:pPr>
              <w:keepNext/>
              <w:keepLines/>
              <w:rPr>
                <w:b/>
                <w:bCs/>
                <w:sz w:val="16"/>
                <w:szCs w:val="16"/>
                <w:lang w:val="en-GB"/>
              </w:rPr>
            </w:pPr>
            <w:r w:rsidRPr="00E8008E">
              <w:rPr>
                <w:b/>
                <w:bCs/>
                <w:sz w:val="16"/>
                <w:szCs w:val="16"/>
                <w:lang w:val="en-GB"/>
              </w:rPr>
              <w:t>North</w:t>
            </w:r>
          </w:p>
        </w:tc>
        <w:tc>
          <w:tcPr>
            <w:tcW w:w="318" w:type="dxa"/>
            <w:shd w:val="clear" w:color="auto" w:fill="auto"/>
            <w:vAlign w:val="center"/>
            <w:hideMark/>
          </w:tcPr>
          <w:p w14:paraId="64D46A5B" w14:textId="77777777" w:rsidR="005F4BE3" w:rsidRPr="00E8008E" w:rsidRDefault="005F4BE3" w:rsidP="005F4BE3">
            <w:pPr>
              <w:keepNext/>
              <w:keepLines/>
              <w:rPr>
                <w:b/>
                <w:bCs/>
                <w:sz w:val="16"/>
                <w:szCs w:val="16"/>
                <w:lang w:val="en-GB"/>
              </w:rPr>
            </w:pPr>
            <w:r w:rsidRPr="00E8008E">
              <w:rPr>
                <w:b/>
                <w:bCs/>
                <w:sz w:val="16"/>
                <w:szCs w:val="16"/>
                <w:lang w:val="en-GB"/>
              </w:rPr>
              <w:t>ID</w:t>
            </w:r>
          </w:p>
        </w:tc>
        <w:tc>
          <w:tcPr>
            <w:tcW w:w="620" w:type="dxa"/>
            <w:shd w:val="clear" w:color="auto" w:fill="auto"/>
            <w:vAlign w:val="center"/>
            <w:hideMark/>
          </w:tcPr>
          <w:p w14:paraId="4401098A" w14:textId="77777777" w:rsidR="005F4BE3" w:rsidRPr="00E8008E" w:rsidRDefault="005F4BE3" w:rsidP="005F4BE3">
            <w:pPr>
              <w:keepNext/>
              <w:keepLines/>
              <w:rPr>
                <w:b/>
                <w:bCs/>
                <w:sz w:val="16"/>
                <w:szCs w:val="16"/>
                <w:lang w:val="en-GB"/>
              </w:rPr>
            </w:pPr>
            <w:r w:rsidRPr="00E8008E">
              <w:rPr>
                <w:b/>
                <w:bCs/>
                <w:sz w:val="16"/>
                <w:szCs w:val="16"/>
                <w:lang w:val="en-GB"/>
              </w:rPr>
              <w:t>East</w:t>
            </w:r>
          </w:p>
        </w:tc>
        <w:tc>
          <w:tcPr>
            <w:tcW w:w="700" w:type="dxa"/>
            <w:shd w:val="clear" w:color="auto" w:fill="auto"/>
            <w:vAlign w:val="center"/>
            <w:hideMark/>
          </w:tcPr>
          <w:p w14:paraId="76D7BCDC" w14:textId="77777777" w:rsidR="005F4BE3" w:rsidRPr="00E8008E" w:rsidRDefault="005F4BE3" w:rsidP="005F4BE3">
            <w:pPr>
              <w:keepNext/>
              <w:keepLines/>
              <w:rPr>
                <w:b/>
                <w:bCs/>
                <w:sz w:val="16"/>
                <w:szCs w:val="16"/>
                <w:lang w:val="en-GB"/>
              </w:rPr>
            </w:pPr>
            <w:r w:rsidRPr="00E8008E">
              <w:rPr>
                <w:b/>
                <w:bCs/>
                <w:sz w:val="16"/>
                <w:szCs w:val="16"/>
                <w:lang w:val="en-GB"/>
              </w:rPr>
              <w:t>North</w:t>
            </w:r>
          </w:p>
        </w:tc>
        <w:tc>
          <w:tcPr>
            <w:tcW w:w="318" w:type="dxa"/>
            <w:shd w:val="clear" w:color="auto" w:fill="auto"/>
            <w:vAlign w:val="center"/>
            <w:hideMark/>
          </w:tcPr>
          <w:p w14:paraId="4D7539EF" w14:textId="77777777" w:rsidR="005F4BE3" w:rsidRPr="00E8008E" w:rsidRDefault="005F4BE3" w:rsidP="005F4BE3">
            <w:pPr>
              <w:keepNext/>
              <w:keepLines/>
              <w:rPr>
                <w:b/>
                <w:bCs/>
                <w:sz w:val="16"/>
                <w:szCs w:val="16"/>
                <w:lang w:val="en-GB"/>
              </w:rPr>
            </w:pPr>
            <w:r w:rsidRPr="00E8008E">
              <w:rPr>
                <w:b/>
                <w:bCs/>
                <w:sz w:val="16"/>
                <w:szCs w:val="16"/>
                <w:lang w:val="en-GB"/>
              </w:rPr>
              <w:t>ID</w:t>
            </w:r>
          </w:p>
        </w:tc>
        <w:tc>
          <w:tcPr>
            <w:tcW w:w="620" w:type="dxa"/>
            <w:shd w:val="clear" w:color="auto" w:fill="auto"/>
            <w:vAlign w:val="center"/>
            <w:hideMark/>
          </w:tcPr>
          <w:p w14:paraId="253C62F6" w14:textId="77777777" w:rsidR="005F4BE3" w:rsidRPr="00E8008E" w:rsidRDefault="005F4BE3" w:rsidP="005F4BE3">
            <w:pPr>
              <w:keepNext/>
              <w:keepLines/>
              <w:rPr>
                <w:b/>
                <w:bCs/>
                <w:sz w:val="16"/>
                <w:szCs w:val="16"/>
                <w:lang w:val="en-GB"/>
              </w:rPr>
            </w:pPr>
            <w:r w:rsidRPr="00E8008E">
              <w:rPr>
                <w:b/>
                <w:bCs/>
                <w:sz w:val="16"/>
                <w:szCs w:val="16"/>
                <w:lang w:val="en-GB"/>
              </w:rPr>
              <w:t>East</w:t>
            </w:r>
          </w:p>
        </w:tc>
        <w:tc>
          <w:tcPr>
            <w:tcW w:w="700" w:type="dxa"/>
            <w:shd w:val="clear" w:color="auto" w:fill="auto"/>
            <w:vAlign w:val="center"/>
            <w:hideMark/>
          </w:tcPr>
          <w:p w14:paraId="18AD48BE" w14:textId="77777777" w:rsidR="005F4BE3" w:rsidRPr="00E8008E" w:rsidRDefault="005F4BE3" w:rsidP="005F4BE3">
            <w:pPr>
              <w:keepNext/>
              <w:keepLines/>
              <w:rPr>
                <w:b/>
                <w:bCs/>
                <w:sz w:val="16"/>
                <w:szCs w:val="16"/>
                <w:lang w:val="en-GB"/>
              </w:rPr>
            </w:pPr>
            <w:r w:rsidRPr="00E8008E">
              <w:rPr>
                <w:b/>
                <w:bCs/>
                <w:sz w:val="16"/>
                <w:szCs w:val="16"/>
                <w:lang w:val="en-GB"/>
              </w:rPr>
              <w:t>North</w:t>
            </w:r>
          </w:p>
        </w:tc>
      </w:tr>
      <w:tr w:rsidR="005F4BE3" w:rsidRPr="00E8008E" w14:paraId="7E3A6529" w14:textId="77777777" w:rsidTr="00A174D8">
        <w:trPr>
          <w:trHeight w:val="300"/>
        </w:trPr>
        <w:tc>
          <w:tcPr>
            <w:tcW w:w="318" w:type="dxa"/>
            <w:shd w:val="clear" w:color="auto" w:fill="auto"/>
            <w:vAlign w:val="center"/>
            <w:hideMark/>
          </w:tcPr>
          <w:p w14:paraId="1D53B2D8" w14:textId="77777777" w:rsidR="005F4BE3" w:rsidRPr="00E8008E" w:rsidRDefault="005F4BE3" w:rsidP="005F4BE3">
            <w:pPr>
              <w:keepNext/>
              <w:keepLines/>
              <w:rPr>
                <w:sz w:val="16"/>
                <w:szCs w:val="16"/>
                <w:lang w:val="en-GB"/>
              </w:rPr>
            </w:pPr>
            <w:r w:rsidRPr="00E8008E">
              <w:rPr>
                <w:sz w:val="16"/>
                <w:szCs w:val="16"/>
                <w:lang w:val="en-GB"/>
              </w:rPr>
              <w:t>1</w:t>
            </w:r>
          </w:p>
        </w:tc>
        <w:tc>
          <w:tcPr>
            <w:tcW w:w="620" w:type="dxa"/>
            <w:shd w:val="clear" w:color="auto" w:fill="auto"/>
            <w:vAlign w:val="center"/>
            <w:hideMark/>
          </w:tcPr>
          <w:p w14:paraId="2F00D2B9" w14:textId="77777777" w:rsidR="005F4BE3" w:rsidRPr="00E8008E" w:rsidRDefault="005F4BE3" w:rsidP="005F4BE3">
            <w:pPr>
              <w:keepNext/>
              <w:keepLines/>
              <w:rPr>
                <w:sz w:val="16"/>
                <w:szCs w:val="16"/>
                <w:lang w:val="en-GB"/>
              </w:rPr>
            </w:pPr>
            <w:r w:rsidRPr="00E8008E">
              <w:rPr>
                <w:sz w:val="16"/>
                <w:szCs w:val="16"/>
                <w:lang w:val="en-GB"/>
              </w:rPr>
              <w:t>746071</w:t>
            </w:r>
          </w:p>
        </w:tc>
        <w:tc>
          <w:tcPr>
            <w:tcW w:w="700" w:type="dxa"/>
            <w:shd w:val="clear" w:color="auto" w:fill="auto"/>
            <w:vAlign w:val="center"/>
            <w:hideMark/>
          </w:tcPr>
          <w:p w14:paraId="4DA0DD45" w14:textId="77777777" w:rsidR="005F4BE3" w:rsidRPr="00E8008E" w:rsidRDefault="005F4BE3" w:rsidP="005F4BE3">
            <w:pPr>
              <w:keepNext/>
              <w:keepLines/>
              <w:rPr>
                <w:sz w:val="16"/>
                <w:szCs w:val="16"/>
                <w:lang w:val="en-GB"/>
              </w:rPr>
            </w:pPr>
            <w:r w:rsidRPr="00E8008E">
              <w:rPr>
                <w:sz w:val="16"/>
                <w:szCs w:val="16"/>
                <w:lang w:val="en-GB"/>
              </w:rPr>
              <w:t>6104662</w:t>
            </w:r>
          </w:p>
        </w:tc>
        <w:tc>
          <w:tcPr>
            <w:tcW w:w="318" w:type="dxa"/>
            <w:shd w:val="clear" w:color="auto" w:fill="auto"/>
            <w:vAlign w:val="center"/>
            <w:hideMark/>
          </w:tcPr>
          <w:p w14:paraId="2F5586A5" w14:textId="77777777" w:rsidR="005F4BE3" w:rsidRPr="00E8008E" w:rsidRDefault="005F4BE3" w:rsidP="005F4BE3">
            <w:pPr>
              <w:keepNext/>
              <w:keepLines/>
              <w:rPr>
                <w:sz w:val="16"/>
                <w:szCs w:val="16"/>
                <w:lang w:val="en-GB"/>
              </w:rPr>
            </w:pPr>
            <w:r w:rsidRPr="00E8008E">
              <w:rPr>
                <w:sz w:val="16"/>
                <w:szCs w:val="16"/>
                <w:lang w:val="en-GB"/>
              </w:rPr>
              <w:t>1</w:t>
            </w:r>
          </w:p>
        </w:tc>
        <w:tc>
          <w:tcPr>
            <w:tcW w:w="620" w:type="dxa"/>
            <w:shd w:val="clear" w:color="auto" w:fill="auto"/>
            <w:vAlign w:val="center"/>
            <w:hideMark/>
          </w:tcPr>
          <w:p w14:paraId="7F1B34F7" w14:textId="77777777" w:rsidR="005F4BE3" w:rsidRPr="00E8008E" w:rsidRDefault="005F4BE3" w:rsidP="005F4BE3">
            <w:pPr>
              <w:keepNext/>
              <w:keepLines/>
              <w:rPr>
                <w:sz w:val="16"/>
                <w:szCs w:val="16"/>
                <w:lang w:val="en-GB"/>
              </w:rPr>
            </w:pPr>
            <w:r w:rsidRPr="00E8008E">
              <w:rPr>
                <w:sz w:val="16"/>
                <w:szCs w:val="16"/>
                <w:lang w:val="en-GB"/>
              </w:rPr>
              <w:t>751969</w:t>
            </w:r>
          </w:p>
        </w:tc>
        <w:tc>
          <w:tcPr>
            <w:tcW w:w="700" w:type="dxa"/>
            <w:shd w:val="clear" w:color="auto" w:fill="auto"/>
            <w:vAlign w:val="center"/>
            <w:hideMark/>
          </w:tcPr>
          <w:p w14:paraId="51CBDD71" w14:textId="77777777" w:rsidR="005F4BE3" w:rsidRPr="00E8008E" w:rsidRDefault="005F4BE3" w:rsidP="005F4BE3">
            <w:pPr>
              <w:keepNext/>
              <w:keepLines/>
              <w:rPr>
                <w:sz w:val="16"/>
                <w:szCs w:val="16"/>
                <w:lang w:val="en-GB"/>
              </w:rPr>
            </w:pPr>
            <w:r w:rsidRPr="00E8008E">
              <w:rPr>
                <w:sz w:val="16"/>
                <w:szCs w:val="16"/>
                <w:lang w:val="en-GB"/>
              </w:rPr>
              <w:t>6107349</w:t>
            </w:r>
          </w:p>
        </w:tc>
        <w:tc>
          <w:tcPr>
            <w:tcW w:w="318" w:type="dxa"/>
            <w:shd w:val="clear" w:color="auto" w:fill="auto"/>
            <w:vAlign w:val="center"/>
            <w:hideMark/>
          </w:tcPr>
          <w:p w14:paraId="14FB1FAE" w14:textId="77777777" w:rsidR="005F4BE3" w:rsidRPr="00E8008E" w:rsidRDefault="005F4BE3" w:rsidP="005F4BE3">
            <w:pPr>
              <w:keepNext/>
              <w:keepLines/>
              <w:rPr>
                <w:sz w:val="16"/>
                <w:szCs w:val="16"/>
                <w:lang w:val="en-GB"/>
              </w:rPr>
            </w:pPr>
            <w:r w:rsidRPr="00E8008E">
              <w:rPr>
                <w:sz w:val="16"/>
                <w:szCs w:val="16"/>
                <w:lang w:val="en-GB"/>
              </w:rPr>
              <w:t>1</w:t>
            </w:r>
          </w:p>
        </w:tc>
        <w:tc>
          <w:tcPr>
            <w:tcW w:w="620" w:type="dxa"/>
            <w:shd w:val="clear" w:color="auto" w:fill="auto"/>
            <w:vAlign w:val="center"/>
            <w:hideMark/>
          </w:tcPr>
          <w:p w14:paraId="00FB11B5" w14:textId="77777777" w:rsidR="005F4BE3" w:rsidRPr="00E8008E" w:rsidRDefault="005F4BE3" w:rsidP="005F4BE3">
            <w:pPr>
              <w:keepNext/>
              <w:keepLines/>
              <w:rPr>
                <w:sz w:val="16"/>
                <w:szCs w:val="16"/>
                <w:lang w:val="en-GB"/>
              </w:rPr>
            </w:pPr>
            <w:r w:rsidRPr="00E8008E">
              <w:rPr>
                <w:sz w:val="16"/>
                <w:szCs w:val="16"/>
                <w:lang w:val="en-GB"/>
              </w:rPr>
              <w:t>746108</w:t>
            </w:r>
          </w:p>
        </w:tc>
        <w:tc>
          <w:tcPr>
            <w:tcW w:w="700" w:type="dxa"/>
            <w:shd w:val="clear" w:color="auto" w:fill="auto"/>
            <w:vAlign w:val="center"/>
            <w:hideMark/>
          </w:tcPr>
          <w:p w14:paraId="3AE308C6" w14:textId="77777777" w:rsidR="005F4BE3" w:rsidRPr="00E8008E" w:rsidRDefault="005F4BE3" w:rsidP="005F4BE3">
            <w:pPr>
              <w:keepNext/>
              <w:keepLines/>
              <w:rPr>
                <w:sz w:val="16"/>
                <w:szCs w:val="16"/>
                <w:lang w:val="en-GB"/>
              </w:rPr>
            </w:pPr>
            <w:r w:rsidRPr="00E8008E">
              <w:rPr>
                <w:sz w:val="16"/>
                <w:szCs w:val="16"/>
                <w:lang w:val="en-GB"/>
              </w:rPr>
              <w:t>6104606</w:t>
            </w:r>
          </w:p>
        </w:tc>
        <w:tc>
          <w:tcPr>
            <w:tcW w:w="318" w:type="dxa"/>
            <w:shd w:val="clear" w:color="auto" w:fill="auto"/>
            <w:vAlign w:val="center"/>
            <w:hideMark/>
          </w:tcPr>
          <w:p w14:paraId="32D45A5D" w14:textId="77777777" w:rsidR="005F4BE3" w:rsidRPr="00E8008E" w:rsidRDefault="005F4BE3" w:rsidP="005F4BE3">
            <w:pPr>
              <w:keepNext/>
              <w:keepLines/>
              <w:rPr>
                <w:sz w:val="16"/>
                <w:szCs w:val="16"/>
                <w:lang w:val="en-GB"/>
              </w:rPr>
            </w:pPr>
            <w:r w:rsidRPr="00E8008E">
              <w:rPr>
                <w:sz w:val="16"/>
                <w:szCs w:val="16"/>
                <w:lang w:val="en-GB"/>
              </w:rPr>
              <w:t>1</w:t>
            </w:r>
          </w:p>
        </w:tc>
        <w:tc>
          <w:tcPr>
            <w:tcW w:w="620" w:type="dxa"/>
            <w:shd w:val="clear" w:color="auto" w:fill="auto"/>
            <w:vAlign w:val="center"/>
            <w:hideMark/>
          </w:tcPr>
          <w:p w14:paraId="179B7D33" w14:textId="77777777" w:rsidR="005F4BE3" w:rsidRPr="00E8008E" w:rsidRDefault="005F4BE3" w:rsidP="005F4BE3">
            <w:pPr>
              <w:keepNext/>
              <w:keepLines/>
              <w:rPr>
                <w:sz w:val="16"/>
                <w:szCs w:val="16"/>
                <w:lang w:val="en-GB"/>
              </w:rPr>
            </w:pPr>
            <w:r w:rsidRPr="00E8008E">
              <w:rPr>
                <w:sz w:val="16"/>
                <w:szCs w:val="16"/>
                <w:lang w:val="en-GB"/>
              </w:rPr>
              <w:t>766327</w:t>
            </w:r>
          </w:p>
        </w:tc>
        <w:tc>
          <w:tcPr>
            <w:tcW w:w="700" w:type="dxa"/>
            <w:shd w:val="clear" w:color="auto" w:fill="auto"/>
            <w:vAlign w:val="center"/>
            <w:hideMark/>
          </w:tcPr>
          <w:p w14:paraId="431ED815" w14:textId="77777777" w:rsidR="005F4BE3" w:rsidRPr="00E8008E" w:rsidRDefault="005F4BE3" w:rsidP="005F4BE3">
            <w:pPr>
              <w:keepNext/>
              <w:keepLines/>
              <w:rPr>
                <w:sz w:val="16"/>
                <w:szCs w:val="16"/>
                <w:lang w:val="en-GB"/>
              </w:rPr>
            </w:pPr>
            <w:r w:rsidRPr="00E8008E">
              <w:rPr>
                <w:sz w:val="16"/>
                <w:szCs w:val="16"/>
                <w:lang w:val="en-GB"/>
              </w:rPr>
              <w:t>6099610</w:t>
            </w:r>
          </w:p>
        </w:tc>
        <w:tc>
          <w:tcPr>
            <w:tcW w:w="318" w:type="dxa"/>
            <w:shd w:val="clear" w:color="auto" w:fill="auto"/>
            <w:vAlign w:val="center"/>
            <w:hideMark/>
          </w:tcPr>
          <w:p w14:paraId="11546D35" w14:textId="77777777" w:rsidR="005F4BE3" w:rsidRPr="00E8008E" w:rsidRDefault="005F4BE3" w:rsidP="005F4BE3">
            <w:pPr>
              <w:keepNext/>
              <w:keepLines/>
              <w:rPr>
                <w:sz w:val="16"/>
                <w:szCs w:val="16"/>
                <w:lang w:val="en-GB"/>
              </w:rPr>
            </w:pPr>
            <w:r w:rsidRPr="00E8008E">
              <w:rPr>
                <w:sz w:val="16"/>
                <w:szCs w:val="16"/>
                <w:lang w:val="en-GB"/>
              </w:rPr>
              <w:t>1</w:t>
            </w:r>
          </w:p>
        </w:tc>
        <w:tc>
          <w:tcPr>
            <w:tcW w:w="620" w:type="dxa"/>
            <w:shd w:val="clear" w:color="auto" w:fill="auto"/>
            <w:vAlign w:val="center"/>
            <w:hideMark/>
          </w:tcPr>
          <w:p w14:paraId="6EEE39FB" w14:textId="77777777" w:rsidR="005F4BE3" w:rsidRPr="00E8008E" w:rsidRDefault="005F4BE3" w:rsidP="005F4BE3">
            <w:pPr>
              <w:keepNext/>
              <w:keepLines/>
              <w:rPr>
                <w:sz w:val="16"/>
                <w:szCs w:val="16"/>
                <w:lang w:val="en-GB"/>
              </w:rPr>
            </w:pPr>
            <w:r w:rsidRPr="00E8008E">
              <w:rPr>
                <w:sz w:val="16"/>
                <w:szCs w:val="16"/>
                <w:lang w:val="en-GB"/>
              </w:rPr>
              <w:t>766327</w:t>
            </w:r>
          </w:p>
        </w:tc>
        <w:tc>
          <w:tcPr>
            <w:tcW w:w="700" w:type="dxa"/>
            <w:shd w:val="clear" w:color="auto" w:fill="auto"/>
            <w:vAlign w:val="center"/>
            <w:hideMark/>
          </w:tcPr>
          <w:p w14:paraId="44334712" w14:textId="77777777" w:rsidR="005F4BE3" w:rsidRPr="00E8008E" w:rsidRDefault="005F4BE3" w:rsidP="005F4BE3">
            <w:pPr>
              <w:keepNext/>
              <w:keepLines/>
              <w:rPr>
                <w:sz w:val="16"/>
                <w:szCs w:val="16"/>
                <w:lang w:val="en-GB"/>
              </w:rPr>
            </w:pPr>
            <w:r w:rsidRPr="00E8008E">
              <w:rPr>
                <w:sz w:val="16"/>
                <w:szCs w:val="16"/>
                <w:lang w:val="en-GB"/>
              </w:rPr>
              <w:t>6099610</w:t>
            </w:r>
          </w:p>
        </w:tc>
      </w:tr>
      <w:tr w:rsidR="005F4BE3" w:rsidRPr="00E8008E" w14:paraId="0DF9D660" w14:textId="77777777" w:rsidTr="00A174D8">
        <w:trPr>
          <w:trHeight w:val="300"/>
        </w:trPr>
        <w:tc>
          <w:tcPr>
            <w:tcW w:w="318" w:type="dxa"/>
            <w:shd w:val="clear" w:color="auto" w:fill="auto"/>
            <w:vAlign w:val="center"/>
            <w:hideMark/>
          </w:tcPr>
          <w:p w14:paraId="2147DE1E" w14:textId="77777777" w:rsidR="005F4BE3" w:rsidRPr="00E8008E" w:rsidRDefault="005F4BE3" w:rsidP="005F4BE3">
            <w:pPr>
              <w:keepNext/>
              <w:keepLines/>
              <w:rPr>
                <w:sz w:val="16"/>
                <w:szCs w:val="16"/>
                <w:lang w:val="en-GB"/>
              </w:rPr>
            </w:pPr>
            <w:r w:rsidRPr="00E8008E">
              <w:rPr>
                <w:sz w:val="16"/>
                <w:szCs w:val="16"/>
                <w:lang w:val="en-GB"/>
              </w:rPr>
              <w:t>2</w:t>
            </w:r>
          </w:p>
        </w:tc>
        <w:tc>
          <w:tcPr>
            <w:tcW w:w="620" w:type="dxa"/>
            <w:shd w:val="clear" w:color="auto" w:fill="auto"/>
            <w:vAlign w:val="center"/>
            <w:hideMark/>
          </w:tcPr>
          <w:p w14:paraId="5D20E0EA" w14:textId="77777777" w:rsidR="005F4BE3" w:rsidRPr="00E8008E" w:rsidRDefault="005F4BE3" w:rsidP="005F4BE3">
            <w:pPr>
              <w:keepNext/>
              <w:keepLines/>
              <w:rPr>
                <w:sz w:val="16"/>
                <w:szCs w:val="16"/>
                <w:lang w:val="en-GB"/>
              </w:rPr>
            </w:pPr>
            <w:r w:rsidRPr="00E8008E">
              <w:rPr>
                <w:sz w:val="16"/>
                <w:szCs w:val="16"/>
                <w:lang w:val="en-GB"/>
              </w:rPr>
              <w:t>746068</w:t>
            </w:r>
          </w:p>
        </w:tc>
        <w:tc>
          <w:tcPr>
            <w:tcW w:w="700" w:type="dxa"/>
            <w:shd w:val="clear" w:color="auto" w:fill="auto"/>
            <w:vAlign w:val="center"/>
            <w:hideMark/>
          </w:tcPr>
          <w:p w14:paraId="51615DCE" w14:textId="77777777" w:rsidR="005F4BE3" w:rsidRPr="00E8008E" w:rsidRDefault="005F4BE3" w:rsidP="005F4BE3">
            <w:pPr>
              <w:keepNext/>
              <w:keepLines/>
              <w:rPr>
                <w:sz w:val="16"/>
                <w:szCs w:val="16"/>
                <w:lang w:val="en-GB"/>
              </w:rPr>
            </w:pPr>
            <w:r w:rsidRPr="00E8008E">
              <w:rPr>
                <w:sz w:val="16"/>
                <w:szCs w:val="16"/>
                <w:lang w:val="en-GB"/>
              </w:rPr>
              <w:t>6104736</w:t>
            </w:r>
          </w:p>
        </w:tc>
        <w:tc>
          <w:tcPr>
            <w:tcW w:w="318" w:type="dxa"/>
            <w:shd w:val="clear" w:color="auto" w:fill="auto"/>
            <w:vAlign w:val="center"/>
            <w:hideMark/>
          </w:tcPr>
          <w:p w14:paraId="1F5877C9" w14:textId="77777777" w:rsidR="005F4BE3" w:rsidRPr="00E8008E" w:rsidRDefault="005F4BE3" w:rsidP="005F4BE3">
            <w:pPr>
              <w:keepNext/>
              <w:keepLines/>
              <w:rPr>
                <w:sz w:val="16"/>
                <w:szCs w:val="16"/>
                <w:lang w:val="en-GB"/>
              </w:rPr>
            </w:pPr>
            <w:r w:rsidRPr="00E8008E">
              <w:rPr>
                <w:sz w:val="16"/>
                <w:szCs w:val="16"/>
                <w:lang w:val="en-GB"/>
              </w:rPr>
              <w:t>2</w:t>
            </w:r>
          </w:p>
        </w:tc>
        <w:tc>
          <w:tcPr>
            <w:tcW w:w="620" w:type="dxa"/>
            <w:shd w:val="clear" w:color="auto" w:fill="auto"/>
            <w:vAlign w:val="center"/>
            <w:hideMark/>
          </w:tcPr>
          <w:p w14:paraId="1FF82C98" w14:textId="77777777" w:rsidR="005F4BE3" w:rsidRPr="00E8008E" w:rsidRDefault="005F4BE3" w:rsidP="005F4BE3">
            <w:pPr>
              <w:keepNext/>
              <w:keepLines/>
              <w:rPr>
                <w:sz w:val="16"/>
                <w:szCs w:val="16"/>
                <w:lang w:val="en-GB"/>
              </w:rPr>
            </w:pPr>
            <w:r w:rsidRPr="00E8008E">
              <w:rPr>
                <w:sz w:val="16"/>
                <w:szCs w:val="16"/>
                <w:lang w:val="en-GB"/>
              </w:rPr>
              <w:t>751920</w:t>
            </w:r>
          </w:p>
        </w:tc>
        <w:tc>
          <w:tcPr>
            <w:tcW w:w="700" w:type="dxa"/>
            <w:shd w:val="clear" w:color="auto" w:fill="auto"/>
            <w:vAlign w:val="center"/>
            <w:hideMark/>
          </w:tcPr>
          <w:p w14:paraId="0ED37D24" w14:textId="77777777" w:rsidR="005F4BE3" w:rsidRPr="00E8008E" w:rsidRDefault="005F4BE3" w:rsidP="005F4BE3">
            <w:pPr>
              <w:keepNext/>
              <w:keepLines/>
              <w:rPr>
                <w:sz w:val="16"/>
                <w:szCs w:val="16"/>
                <w:lang w:val="en-GB"/>
              </w:rPr>
            </w:pPr>
            <w:r w:rsidRPr="00E8008E">
              <w:rPr>
                <w:sz w:val="16"/>
                <w:szCs w:val="16"/>
                <w:lang w:val="en-GB"/>
              </w:rPr>
              <w:t>6107396</w:t>
            </w:r>
          </w:p>
        </w:tc>
        <w:tc>
          <w:tcPr>
            <w:tcW w:w="318" w:type="dxa"/>
            <w:shd w:val="clear" w:color="auto" w:fill="auto"/>
            <w:vAlign w:val="center"/>
            <w:hideMark/>
          </w:tcPr>
          <w:p w14:paraId="62749136" w14:textId="77777777" w:rsidR="005F4BE3" w:rsidRPr="00E8008E" w:rsidRDefault="005F4BE3" w:rsidP="005F4BE3">
            <w:pPr>
              <w:keepNext/>
              <w:keepLines/>
              <w:rPr>
                <w:sz w:val="16"/>
                <w:szCs w:val="16"/>
                <w:lang w:val="en-GB"/>
              </w:rPr>
            </w:pPr>
            <w:r w:rsidRPr="00E8008E">
              <w:rPr>
                <w:sz w:val="16"/>
                <w:szCs w:val="16"/>
                <w:lang w:val="en-GB"/>
              </w:rPr>
              <w:t>2</w:t>
            </w:r>
          </w:p>
        </w:tc>
        <w:tc>
          <w:tcPr>
            <w:tcW w:w="620" w:type="dxa"/>
            <w:shd w:val="clear" w:color="auto" w:fill="auto"/>
            <w:vAlign w:val="center"/>
            <w:hideMark/>
          </w:tcPr>
          <w:p w14:paraId="2CF3BB3B" w14:textId="77777777" w:rsidR="005F4BE3" w:rsidRPr="00E8008E" w:rsidRDefault="005F4BE3" w:rsidP="005F4BE3">
            <w:pPr>
              <w:keepNext/>
              <w:keepLines/>
              <w:rPr>
                <w:sz w:val="16"/>
                <w:szCs w:val="16"/>
                <w:lang w:val="en-GB"/>
              </w:rPr>
            </w:pPr>
            <w:r w:rsidRPr="00E8008E">
              <w:rPr>
                <w:sz w:val="16"/>
                <w:szCs w:val="16"/>
                <w:lang w:val="en-GB"/>
              </w:rPr>
              <w:t>746094</w:t>
            </w:r>
          </w:p>
        </w:tc>
        <w:tc>
          <w:tcPr>
            <w:tcW w:w="700" w:type="dxa"/>
            <w:shd w:val="clear" w:color="auto" w:fill="auto"/>
            <w:vAlign w:val="center"/>
            <w:hideMark/>
          </w:tcPr>
          <w:p w14:paraId="1D628E84" w14:textId="77777777" w:rsidR="005F4BE3" w:rsidRPr="00E8008E" w:rsidRDefault="005F4BE3" w:rsidP="005F4BE3">
            <w:pPr>
              <w:keepNext/>
              <w:keepLines/>
              <w:rPr>
                <w:sz w:val="16"/>
                <w:szCs w:val="16"/>
                <w:lang w:val="en-GB"/>
              </w:rPr>
            </w:pPr>
            <w:r w:rsidRPr="00E8008E">
              <w:rPr>
                <w:sz w:val="16"/>
                <w:szCs w:val="16"/>
                <w:lang w:val="en-GB"/>
              </w:rPr>
              <w:t>6104641</w:t>
            </w:r>
          </w:p>
        </w:tc>
        <w:tc>
          <w:tcPr>
            <w:tcW w:w="318" w:type="dxa"/>
            <w:shd w:val="clear" w:color="auto" w:fill="auto"/>
            <w:vAlign w:val="center"/>
            <w:hideMark/>
          </w:tcPr>
          <w:p w14:paraId="69022DC0" w14:textId="77777777" w:rsidR="005F4BE3" w:rsidRPr="00E8008E" w:rsidRDefault="005F4BE3" w:rsidP="005F4BE3">
            <w:pPr>
              <w:keepNext/>
              <w:keepLines/>
              <w:rPr>
                <w:sz w:val="16"/>
                <w:szCs w:val="16"/>
                <w:lang w:val="en-GB"/>
              </w:rPr>
            </w:pPr>
            <w:r w:rsidRPr="00E8008E">
              <w:rPr>
                <w:sz w:val="16"/>
                <w:szCs w:val="16"/>
                <w:lang w:val="en-GB"/>
              </w:rPr>
              <w:t>2</w:t>
            </w:r>
          </w:p>
        </w:tc>
        <w:tc>
          <w:tcPr>
            <w:tcW w:w="620" w:type="dxa"/>
            <w:shd w:val="clear" w:color="auto" w:fill="auto"/>
            <w:vAlign w:val="center"/>
            <w:hideMark/>
          </w:tcPr>
          <w:p w14:paraId="13A209C0" w14:textId="77777777" w:rsidR="005F4BE3" w:rsidRPr="00E8008E" w:rsidRDefault="005F4BE3" w:rsidP="005F4BE3">
            <w:pPr>
              <w:keepNext/>
              <w:keepLines/>
              <w:rPr>
                <w:sz w:val="16"/>
                <w:szCs w:val="16"/>
                <w:lang w:val="en-GB"/>
              </w:rPr>
            </w:pPr>
            <w:r w:rsidRPr="00E8008E">
              <w:rPr>
                <w:sz w:val="16"/>
                <w:szCs w:val="16"/>
                <w:lang w:val="en-GB"/>
              </w:rPr>
              <w:t>766336</w:t>
            </w:r>
          </w:p>
        </w:tc>
        <w:tc>
          <w:tcPr>
            <w:tcW w:w="700" w:type="dxa"/>
            <w:shd w:val="clear" w:color="auto" w:fill="auto"/>
            <w:vAlign w:val="center"/>
            <w:hideMark/>
          </w:tcPr>
          <w:p w14:paraId="4A5CCCE9" w14:textId="77777777" w:rsidR="005F4BE3" w:rsidRPr="00E8008E" w:rsidRDefault="005F4BE3" w:rsidP="005F4BE3">
            <w:pPr>
              <w:keepNext/>
              <w:keepLines/>
              <w:rPr>
                <w:sz w:val="16"/>
                <w:szCs w:val="16"/>
                <w:lang w:val="en-GB"/>
              </w:rPr>
            </w:pPr>
            <w:r w:rsidRPr="00E8008E">
              <w:rPr>
                <w:sz w:val="16"/>
                <w:szCs w:val="16"/>
                <w:lang w:val="en-GB"/>
              </w:rPr>
              <w:t>6099532</w:t>
            </w:r>
          </w:p>
        </w:tc>
        <w:tc>
          <w:tcPr>
            <w:tcW w:w="318" w:type="dxa"/>
            <w:shd w:val="clear" w:color="auto" w:fill="auto"/>
            <w:vAlign w:val="center"/>
            <w:hideMark/>
          </w:tcPr>
          <w:p w14:paraId="652DEF64" w14:textId="77777777" w:rsidR="005F4BE3" w:rsidRPr="00E8008E" w:rsidRDefault="005F4BE3" w:rsidP="005F4BE3">
            <w:pPr>
              <w:keepNext/>
              <w:keepLines/>
              <w:rPr>
                <w:sz w:val="16"/>
                <w:szCs w:val="16"/>
                <w:lang w:val="en-GB"/>
              </w:rPr>
            </w:pPr>
            <w:r w:rsidRPr="00E8008E">
              <w:rPr>
                <w:sz w:val="16"/>
                <w:szCs w:val="16"/>
                <w:lang w:val="en-GB"/>
              </w:rPr>
              <w:t>2</w:t>
            </w:r>
          </w:p>
        </w:tc>
        <w:tc>
          <w:tcPr>
            <w:tcW w:w="620" w:type="dxa"/>
            <w:shd w:val="clear" w:color="auto" w:fill="auto"/>
            <w:vAlign w:val="center"/>
            <w:hideMark/>
          </w:tcPr>
          <w:p w14:paraId="2E45CCFC" w14:textId="77777777" w:rsidR="005F4BE3" w:rsidRPr="00E8008E" w:rsidRDefault="005F4BE3" w:rsidP="005F4BE3">
            <w:pPr>
              <w:keepNext/>
              <w:keepLines/>
              <w:rPr>
                <w:sz w:val="16"/>
                <w:szCs w:val="16"/>
                <w:lang w:val="en-GB"/>
              </w:rPr>
            </w:pPr>
            <w:r w:rsidRPr="00E8008E">
              <w:rPr>
                <w:sz w:val="16"/>
                <w:szCs w:val="16"/>
                <w:lang w:val="en-GB"/>
              </w:rPr>
              <w:t>766303</w:t>
            </w:r>
          </w:p>
        </w:tc>
        <w:tc>
          <w:tcPr>
            <w:tcW w:w="700" w:type="dxa"/>
            <w:shd w:val="clear" w:color="auto" w:fill="auto"/>
            <w:vAlign w:val="center"/>
            <w:hideMark/>
          </w:tcPr>
          <w:p w14:paraId="46D5AA7A" w14:textId="77777777" w:rsidR="005F4BE3" w:rsidRPr="00E8008E" w:rsidRDefault="005F4BE3" w:rsidP="005F4BE3">
            <w:pPr>
              <w:keepNext/>
              <w:keepLines/>
              <w:rPr>
                <w:sz w:val="16"/>
                <w:szCs w:val="16"/>
                <w:lang w:val="en-GB"/>
              </w:rPr>
            </w:pPr>
            <w:r w:rsidRPr="00E8008E">
              <w:rPr>
                <w:sz w:val="16"/>
                <w:szCs w:val="16"/>
                <w:lang w:val="en-GB"/>
              </w:rPr>
              <w:t>6099522</w:t>
            </w:r>
          </w:p>
        </w:tc>
      </w:tr>
      <w:tr w:rsidR="005F4BE3" w:rsidRPr="00E8008E" w14:paraId="1AFF3C5C" w14:textId="77777777" w:rsidTr="00A174D8">
        <w:trPr>
          <w:trHeight w:val="300"/>
        </w:trPr>
        <w:tc>
          <w:tcPr>
            <w:tcW w:w="318" w:type="dxa"/>
            <w:shd w:val="clear" w:color="auto" w:fill="auto"/>
            <w:vAlign w:val="center"/>
            <w:hideMark/>
          </w:tcPr>
          <w:p w14:paraId="44A1E25D" w14:textId="77777777" w:rsidR="005F4BE3" w:rsidRPr="00E8008E" w:rsidRDefault="005F4BE3" w:rsidP="005F4BE3">
            <w:pPr>
              <w:keepNext/>
              <w:keepLines/>
              <w:rPr>
                <w:sz w:val="16"/>
                <w:szCs w:val="16"/>
                <w:lang w:val="en-GB"/>
              </w:rPr>
            </w:pPr>
            <w:r w:rsidRPr="00E8008E">
              <w:rPr>
                <w:sz w:val="16"/>
                <w:szCs w:val="16"/>
                <w:lang w:val="en-GB"/>
              </w:rPr>
              <w:t>3</w:t>
            </w:r>
          </w:p>
        </w:tc>
        <w:tc>
          <w:tcPr>
            <w:tcW w:w="620" w:type="dxa"/>
            <w:shd w:val="clear" w:color="auto" w:fill="auto"/>
            <w:vAlign w:val="center"/>
            <w:hideMark/>
          </w:tcPr>
          <w:p w14:paraId="1175DA30" w14:textId="77777777" w:rsidR="005F4BE3" w:rsidRPr="00E8008E" w:rsidRDefault="005F4BE3" w:rsidP="005F4BE3">
            <w:pPr>
              <w:keepNext/>
              <w:keepLines/>
              <w:rPr>
                <w:sz w:val="16"/>
                <w:szCs w:val="16"/>
                <w:lang w:val="en-GB"/>
              </w:rPr>
            </w:pPr>
            <w:r w:rsidRPr="00E8008E">
              <w:rPr>
                <w:sz w:val="16"/>
                <w:szCs w:val="16"/>
                <w:lang w:val="en-GB"/>
              </w:rPr>
              <w:t>746088</w:t>
            </w:r>
          </w:p>
        </w:tc>
        <w:tc>
          <w:tcPr>
            <w:tcW w:w="700" w:type="dxa"/>
            <w:shd w:val="clear" w:color="auto" w:fill="auto"/>
            <w:vAlign w:val="center"/>
            <w:hideMark/>
          </w:tcPr>
          <w:p w14:paraId="71401317" w14:textId="77777777" w:rsidR="005F4BE3" w:rsidRPr="00E8008E" w:rsidRDefault="005F4BE3" w:rsidP="005F4BE3">
            <w:pPr>
              <w:keepNext/>
              <w:keepLines/>
              <w:rPr>
                <w:sz w:val="16"/>
                <w:szCs w:val="16"/>
                <w:lang w:val="en-GB"/>
              </w:rPr>
            </w:pPr>
            <w:r w:rsidRPr="00E8008E">
              <w:rPr>
                <w:sz w:val="16"/>
                <w:szCs w:val="16"/>
                <w:lang w:val="en-GB"/>
              </w:rPr>
              <w:t>6104844</w:t>
            </w:r>
          </w:p>
        </w:tc>
        <w:tc>
          <w:tcPr>
            <w:tcW w:w="318" w:type="dxa"/>
            <w:shd w:val="clear" w:color="auto" w:fill="auto"/>
            <w:vAlign w:val="center"/>
            <w:hideMark/>
          </w:tcPr>
          <w:p w14:paraId="42294747" w14:textId="77777777" w:rsidR="005F4BE3" w:rsidRPr="00E8008E" w:rsidRDefault="005F4BE3" w:rsidP="005F4BE3">
            <w:pPr>
              <w:keepNext/>
              <w:keepLines/>
              <w:rPr>
                <w:sz w:val="16"/>
                <w:szCs w:val="16"/>
                <w:lang w:val="en-GB"/>
              </w:rPr>
            </w:pPr>
            <w:r w:rsidRPr="00E8008E">
              <w:rPr>
                <w:sz w:val="16"/>
                <w:szCs w:val="16"/>
                <w:lang w:val="en-GB"/>
              </w:rPr>
              <w:t>3</w:t>
            </w:r>
          </w:p>
        </w:tc>
        <w:tc>
          <w:tcPr>
            <w:tcW w:w="620" w:type="dxa"/>
            <w:shd w:val="clear" w:color="auto" w:fill="auto"/>
            <w:vAlign w:val="center"/>
            <w:hideMark/>
          </w:tcPr>
          <w:p w14:paraId="44A03440" w14:textId="77777777" w:rsidR="005F4BE3" w:rsidRPr="00E8008E" w:rsidRDefault="005F4BE3" w:rsidP="005F4BE3">
            <w:pPr>
              <w:keepNext/>
              <w:keepLines/>
              <w:rPr>
                <w:sz w:val="16"/>
                <w:szCs w:val="16"/>
                <w:lang w:val="en-GB"/>
              </w:rPr>
            </w:pPr>
            <w:r w:rsidRPr="00E8008E">
              <w:rPr>
                <w:sz w:val="16"/>
                <w:szCs w:val="16"/>
                <w:lang w:val="en-GB"/>
              </w:rPr>
              <w:t>751866</w:t>
            </w:r>
          </w:p>
        </w:tc>
        <w:tc>
          <w:tcPr>
            <w:tcW w:w="700" w:type="dxa"/>
            <w:shd w:val="clear" w:color="auto" w:fill="auto"/>
            <w:vAlign w:val="center"/>
            <w:hideMark/>
          </w:tcPr>
          <w:p w14:paraId="510163B3" w14:textId="77777777" w:rsidR="005F4BE3" w:rsidRPr="00E8008E" w:rsidRDefault="005F4BE3" w:rsidP="005F4BE3">
            <w:pPr>
              <w:keepNext/>
              <w:keepLines/>
              <w:rPr>
                <w:sz w:val="16"/>
                <w:szCs w:val="16"/>
                <w:lang w:val="en-GB"/>
              </w:rPr>
            </w:pPr>
            <w:r w:rsidRPr="00E8008E">
              <w:rPr>
                <w:sz w:val="16"/>
                <w:szCs w:val="16"/>
                <w:lang w:val="en-GB"/>
              </w:rPr>
              <w:t>6107417</w:t>
            </w:r>
          </w:p>
        </w:tc>
        <w:tc>
          <w:tcPr>
            <w:tcW w:w="318" w:type="dxa"/>
            <w:shd w:val="clear" w:color="auto" w:fill="auto"/>
            <w:vAlign w:val="center"/>
            <w:hideMark/>
          </w:tcPr>
          <w:p w14:paraId="3D5AABCF" w14:textId="77777777" w:rsidR="005F4BE3" w:rsidRPr="00E8008E" w:rsidRDefault="005F4BE3" w:rsidP="005F4BE3">
            <w:pPr>
              <w:keepNext/>
              <w:keepLines/>
              <w:rPr>
                <w:sz w:val="16"/>
                <w:szCs w:val="16"/>
                <w:lang w:val="en-GB"/>
              </w:rPr>
            </w:pPr>
            <w:r w:rsidRPr="00E8008E">
              <w:rPr>
                <w:sz w:val="16"/>
                <w:szCs w:val="16"/>
                <w:lang w:val="en-GB"/>
              </w:rPr>
              <w:t>3</w:t>
            </w:r>
          </w:p>
        </w:tc>
        <w:tc>
          <w:tcPr>
            <w:tcW w:w="620" w:type="dxa"/>
            <w:shd w:val="clear" w:color="auto" w:fill="auto"/>
            <w:vAlign w:val="center"/>
            <w:hideMark/>
          </w:tcPr>
          <w:p w14:paraId="5A7DFF9C" w14:textId="77777777" w:rsidR="005F4BE3" w:rsidRPr="00E8008E" w:rsidRDefault="005F4BE3" w:rsidP="005F4BE3">
            <w:pPr>
              <w:keepNext/>
              <w:keepLines/>
              <w:rPr>
                <w:sz w:val="16"/>
                <w:szCs w:val="16"/>
                <w:lang w:val="en-GB"/>
              </w:rPr>
            </w:pPr>
            <w:r w:rsidRPr="00E8008E">
              <w:rPr>
                <w:sz w:val="16"/>
                <w:szCs w:val="16"/>
                <w:lang w:val="en-GB"/>
              </w:rPr>
              <w:t>746096</w:t>
            </w:r>
          </w:p>
        </w:tc>
        <w:tc>
          <w:tcPr>
            <w:tcW w:w="700" w:type="dxa"/>
            <w:shd w:val="clear" w:color="auto" w:fill="auto"/>
            <w:vAlign w:val="center"/>
            <w:hideMark/>
          </w:tcPr>
          <w:p w14:paraId="2EC3F497" w14:textId="77777777" w:rsidR="005F4BE3" w:rsidRPr="00E8008E" w:rsidRDefault="005F4BE3" w:rsidP="005F4BE3">
            <w:pPr>
              <w:keepNext/>
              <w:keepLines/>
              <w:rPr>
                <w:sz w:val="16"/>
                <w:szCs w:val="16"/>
                <w:lang w:val="en-GB"/>
              </w:rPr>
            </w:pPr>
            <w:r w:rsidRPr="00E8008E">
              <w:rPr>
                <w:sz w:val="16"/>
                <w:szCs w:val="16"/>
                <w:lang w:val="en-GB"/>
              </w:rPr>
              <w:t>6104688</w:t>
            </w:r>
          </w:p>
        </w:tc>
        <w:tc>
          <w:tcPr>
            <w:tcW w:w="318" w:type="dxa"/>
            <w:shd w:val="clear" w:color="auto" w:fill="auto"/>
            <w:vAlign w:val="center"/>
            <w:hideMark/>
          </w:tcPr>
          <w:p w14:paraId="2E8B146E" w14:textId="77777777" w:rsidR="005F4BE3" w:rsidRPr="00E8008E" w:rsidRDefault="005F4BE3" w:rsidP="005F4BE3">
            <w:pPr>
              <w:keepNext/>
              <w:keepLines/>
              <w:rPr>
                <w:sz w:val="16"/>
                <w:szCs w:val="16"/>
                <w:lang w:val="en-GB"/>
              </w:rPr>
            </w:pPr>
            <w:r w:rsidRPr="00E8008E">
              <w:rPr>
                <w:sz w:val="16"/>
                <w:szCs w:val="16"/>
                <w:lang w:val="en-GB"/>
              </w:rPr>
              <w:t>3</w:t>
            </w:r>
          </w:p>
        </w:tc>
        <w:tc>
          <w:tcPr>
            <w:tcW w:w="620" w:type="dxa"/>
            <w:shd w:val="clear" w:color="auto" w:fill="auto"/>
            <w:vAlign w:val="center"/>
            <w:hideMark/>
          </w:tcPr>
          <w:p w14:paraId="289B960E" w14:textId="77777777" w:rsidR="005F4BE3" w:rsidRPr="00E8008E" w:rsidRDefault="005F4BE3" w:rsidP="005F4BE3">
            <w:pPr>
              <w:keepNext/>
              <w:keepLines/>
              <w:rPr>
                <w:sz w:val="16"/>
                <w:szCs w:val="16"/>
                <w:lang w:val="en-GB"/>
              </w:rPr>
            </w:pPr>
            <w:r w:rsidRPr="00E8008E">
              <w:rPr>
                <w:sz w:val="16"/>
                <w:szCs w:val="16"/>
                <w:lang w:val="en-GB"/>
              </w:rPr>
              <w:t>766703</w:t>
            </w:r>
          </w:p>
        </w:tc>
        <w:tc>
          <w:tcPr>
            <w:tcW w:w="700" w:type="dxa"/>
            <w:shd w:val="clear" w:color="auto" w:fill="auto"/>
            <w:vAlign w:val="center"/>
            <w:hideMark/>
          </w:tcPr>
          <w:p w14:paraId="73D8659C" w14:textId="77777777" w:rsidR="005F4BE3" w:rsidRPr="00E8008E" w:rsidRDefault="005F4BE3" w:rsidP="005F4BE3">
            <w:pPr>
              <w:keepNext/>
              <w:keepLines/>
              <w:rPr>
                <w:sz w:val="16"/>
                <w:szCs w:val="16"/>
                <w:lang w:val="en-GB"/>
              </w:rPr>
            </w:pPr>
            <w:r w:rsidRPr="00E8008E">
              <w:rPr>
                <w:sz w:val="16"/>
                <w:szCs w:val="16"/>
                <w:lang w:val="en-GB"/>
              </w:rPr>
              <w:t>6098267</w:t>
            </w:r>
          </w:p>
        </w:tc>
        <w:tc>
          <w:tcPr>
            <w:tcW w:w="318" w:type="dxa"/>
            <w:shd w:val="clear" w:color="auto" w:fill="auto"/>
            <w:vAlign w:val="center"/>
            <w:hideMark/>
          </w:tcPr>
          <w:p w14:paraId="4FBEF94C" w14:textId="77777777" w:rsidR="005F4BE3" w:rsidRPr="00E8008E" w:rsidRDefault="005F4BE3" w:rsidP="005F4BE3">
            <w:pPr>
              <w:keepNext/>
              <w:keepLines/>
              <w:rPr>
                <w:sz w:val="16"/>
                <w:szCs w:val="16"/>
                <w:lang w:val="en-GB"/>
              </w:rPr>
            </w:pPr>
            <w:r w:rsidRPr="00E8008E">
              <w:rPr>
                <w:sz w:val="16"/>
                <w:szCs w:val="16"/>
                <w:lang w:val="en-GB"/>
              </w:rPr>
              <w:t>3</w:t>
            </w:r>
          </w:p>
        </w:tc>
        <w:tc>
          <w:tcPr>
            <w:tcW w:w="620" w:type="dxa"/>
            <w:shd w:val="clear" w:color="auto" w:fill="auto"/>
            <w:vAlign w:val="center"/>
            <w:hideMark/>
          </w:tcPr>
          <w:p w14:paraId="6C6EBA8A" w14:textId="77777777" w:rsidR="005F4BE3" w:rsidRPr="00E8008E" w:rsidRDefault="005F4BE3" w:rsidP="005F4BE3">
            <w:pPr>
              <w:keepNext/>
              <w:keepLines/>
              <w:rPr>
                <w:sz w:val="16"/>
                <w:szCs w:val="16"/>
                <w:lang w:val="en-GB"/>
              </w:rPr>
            </w:pPr>
            <w:r w:rsidRPr="00E8008E">
              <w:rPr>
                <w:sz w:val="16"/>
                <w:szCs w:val="16"/>
                <w:lang w:val="en-GB"/>
              </w:rPr>
              <w:t>766659</w:t>
            </w:r>
          </w:p>
        </w:tc>
        <w:tc>
          <w:tcPr>
            <w:tcW w:w="700" w:type="dxa"/>
            <w:shd w:val="clear" w:color="auto" w:fill="auto"/>
            <w:vAlign w:val="center"/>
            <w:hideMark/>
          </w:tcPr>
          <w:p w14:paraId="6EF7297B" w14:textId="77777777" w:rsidR="005F4BE3" w:rsidRPr="00E8008E" w:rsidRDefault="005F4BE3" w:rsidP="005F4BE3">
            <w:pPr>
              <w:keepNext/>
              <w:keepLines/>
              <w:rPr>
                <w:sz w:val="16"/>
                <w:szCs w:val="16"/>
                <w:lang w:val="en-GB"/>
              </w:rPr>
            </w:pPr>
            <w:r w:rsidRPr="00E8008E">
              <w:rPr>
                <w:sz w:val="16"/>
                <w:szCs w:val="16"/>
                <w:lang w:val="en-GB"/>
              </w:rPr>
              <w:t>6098292</w:t>
            </w:r>
          </w:p>
        </w:tc>
      </w:tr>
      <w:tr w:rsidR="005F4BE3" w:rsidRPr="00E8008E" w14:paraId="0BE61336" w14:textId="77777777" w:rsidTr="00A174D8">
        <w:trPr>
          <w:trHeight w:val="300"/>
        </w:trPr>
        <w:tc>
          <w:tcPr>
            <w:tcW w:w="318" w:type="dxa"/>
            <w:shd w:val="clear" w:color="auto" w:fill="auto"/>
            <w:vAlign w:val="center"/>
            <w:hideMark/>
          </w:tcPr>
          <w:p w14:paraId="4CBB65D2" w14:textId="77777777" w:rsidR="005F4BE3" w:rsidRPr="00E8008E" w:rsidRDefault="005F4BE3" w:rsidP="005F4BE3">
            <w:pPr>
              <w:keepNext/>
              <w:keepLines/>
              <w:rPr>
                <w:sz w:val="16"/>
                <w:szCs w:val="16"/>
                <w:lang w:val="en-GB"/>
              </w:rPr>
            </w:pPr>
            <w:r w:rsidRPr="00E8008E">
              <w:rPr>
                <w:sz w:val="16"/>
                <w:szCs w:val="16"/>
                <w:lang w:val="en-GB"/>
              </w:rPr>
              <w:t>4</w:t>
            </w:r>
          </w:p>
        </w:tc>
        <w:tc>
          <w:tcPr>
            <w:tcW w:w="620" w:type="dxa"/>
            <w:shd w:val="clear" w:color="auto" w:fill="auto"/>
            <w:vAlign w:val="center"/>
            <w:hideMark/>
          </w:tcPr>
          <w:p w14:paraId="4C3DFF4E" w14:textId="77777777" w:rsidR="005F4BE3" w:rsidRPr="00E8008E" w:rsidRDefault="005F4BE3" w:rsidP="005F4BE3">
            <w:pPr>
              <w:keepNext/>
              <w:keepLines/>
              <w:rPr>
                <w:sz w:val="16"/>
                <w:szCs w:val="16"/>
                <w:lang w:val="en-GB"/>
              </w:rPr>
            </w:pPr>
            <w:r w:rsidRPr="00E8008E">
              <w:rPr>
                <w:sz w:val="16"/>
                <w:szCs w:val="16"/>
                <w:lang w:val="en-GB"/>
              </w:rPr>
              <w:t>746276</w:t>
            </w:r>
          </w:p>
        </w:tc>
        <w:tc>
          <w:tcPr>
            <w:tcW w:w="700" w:type="dxa"/>
            <w:shd w:val="clear" w:color="auto" w:fill="auto"/>
            <w:vAlign w:val="center"/>
            <w:hideMark/>
          </w:tcPr>
          <w:p w14:paraId="01784143" w14:textId="77777777" w:rsidR="005F4BE3" w:rsidRPr="00E8008E" w:rsidRDefault="005F4BE3" w:rsidP="005F4BE3">
            <w:pPr>
              <w:keepNext/>
              <w:keepLines/>
              <w:rPr>
                <w:sz w:val="16"/>
                <w:szCs w:val="16"/>
                <w:lang w:val="en-GB"/>
              </w:rPr>
            </w:pPr>
            <w:r w:rsidRPr="00E8008E">
              <w:rPr>
                <w:sz w:val="16"/>
                <w:szCs w:val="16"/>
                <w:lang w:val="en-GB"/>
              </w:rPr>
              <w:t>6105395</w:t>
            </w:r>
          </w:p>
        </w:tc>
        <w:tc>
          <w:tcPr>
            <w:tcW w:w="318" w:type="dxa"/>
            <w:shd w:val="clear" w:color="auto" w:fill="auto"/>
            <w:vAlign w:val="center"/>
            <w:hideMark/>
          </w:tcPr>
          <w:p w14:paraId="7D6C465B" w14:textId="77777777" w:rsidR="005F4BE3" w:rsidRPr="00E8008E" w:rsidRDefault="005F4BE3" w:rsidP="005F4BE3">
            <w:pPr>
              <w:keepNext/>
              <w:keepLines/>
              <w:rPr>
                <w:sz w:val="16"/>
                <w:szCs w:val="16"/>
                <w:lang w:val="en-GB"/>
              </w:rPr>
            </w:pPr>
            <w:r w:rsidRPr="00E8008E">
              <w:rPr>
                <w:sz w:val="16"/>
                <w:szCs w:val="16"/>
                <w:lang w:val="en-GB"/>
              </w:rPr>
              <w:t>4</w:t>
            </w:r>
          </w:p>
        </w:tc>
        <w:tc>
          <w:tcPr>
            <w:tcW w:w="620" w:type="dxa"/>
            <w:shd w:val="clear" w:color="auto" w:fill="auto"/>
            <w:vAlign w:val="center"/>
            <w:hideMark/>
          </w:tcPr>
          <w:p w14:paraId="3DD418E8" w14:textId="77777777" w:rsidR="005F4BE3" w:rsidRPr="00E8008E" w:rsidRDefault="005F4BE3" w:rsidP="005F4BE3">
            <w:pPr>
              <w:keepNext/>
              <w:keepLines/>
              <w:rPr>
                <w:sz w:val="16"/>
                <w:szCs w:val="16"/>
                <w:lang w:val="en-GB"/>
              </w:rPr>
            </w:pPr>
            <w:r w:rsidRPr="00E8008E">
              <w:rPr>
                <w:sz w:val="16"/>
                <w:szCs w:val="16"/>
                <w:lang w:val="en-GB"/>
              </w:rPr>
              <w:t>751796</w:t>
            </w:r>
          </w:p>
        </w:tc>
        <w:tc>
          <w:tcPr>
            <w:tcW w:w="700" w:type="dxa"/>
            <w:shd w:val="clear" w:color="auto" w:fill="auto"/>
            <w:vAlign w:val="center"/>
            <w:hideMark/>
          </w:tcPr>
          <w:p w14:paraId="0CCC474A" w14:textId="77777777" w:rsidR="005F4BE3" w:rsidRPr="00E8008E" w:rsidRDefault="005F4BE3" w:rsidP="005F4BE3">
            <w:pPr>
              <w:keepNext/>
              <w:keepLines/>
              <w:rPr>
                <w:sz w:val="16"/>
                <w:szCs w:val="16"/>
                <w:lang w:val="en-GB"/>
              </w:rPr>
            </w:pPr>
            <w:r w:rsidRPr="00E8008E">
              <w:rPr>
                <w:sz w:val="16"/>
                <w:szCs w:val="16"/>
                <w:lang w:val="en-GB"/>
              </w:rPr>
              <w:t>6107423</w:t>
            </w:r>
          </w:p>
        </w:tc>
        <w:tc>
          <w:tcPr>
            <w:tcW w:w="318" w:type="dxa"/>
            <w:shd w:val="clear" w:color="auto" w:fill="auto"/>
            <w:vAlign w:val="center"/>
            <w:hideMark/>
          </w:tcPr>
          <w:p w14:paraId="13D78E8B" w14:textId="77777777" w:rsidR="005F4BE3" w:rsidRPr="00E8008E" w:rsidRDefault="005F4BE3" w:rsidP="005F4BE3">
            <w:pPr>
              <w:keepNext/>
              <w:keepLines/>
              <w:rPr>
                <w:sz w:val="16"/>
                <w:szCs w:val="16"/>
                <w:lang w:val="en-GB"/>
              </w:rPr>
            </w:pPr>
            <w:r w:rsidRPr="00E8008E">
              <w:rPr>
                <w:sz w:val="16"/>
                <w:szCs w:val="16"/>
                <w:lang w:val="en-GB"/>
              </w:rPr>
              <w:t>4</w:t>
            </w:r>
          </w:p>
        </w:tc>
        <w:tc>
          <w:tcPr>
            <w:tcW w:w="620" w:type="dxa"/>
            <w:shd w:val="clear" w:color="auto" w:fill="auto"/>
            <w:vAlign w:val="center"/>
            <w:hideMark/>
          </w:tcPr>
          <w:p w14:paraId="4F8427DD" w14:textId="77777777" w:rsidR="005F4BE3" w:rsidRPr="00E8008E" w:rsidRDefault="005F4BE3" w:rsidP="005F4BE3">
            <w:pPr>
              <w:keepNext/>
              <w:keepLines/>
              <w:rPr>
                <w:sz w:val="16"/>
                <w:szCs w:val="16"/>
                <w:lang w:val="en-GB"/>
              </w:rPr>
            </w:pPr>
            <w:r w:rsidRPr="00E8008E">
              <w:rPr>
                <w:sz w:val="16"/>
                <w:szCs w:val="16"/>
                <w:lang w:val="en-GB"/>
              </w:rPr>
              <w:t>746119</w:t>
            </w:r>
          </w:p>
        </w:tc>
        <w:tc>
          <w:tcPr>
            <w:tcW w:w="700" w:type="dxa"/>
            <w:shd w:val="clear" w:color="auto" w:fill="auto"/>
            <w:vAlign w:val="center"/>
            <w:hideMark/>
          </w:tcPr>
          <w:p w14:paraId="1BFA1A0F" w14:textId="77777777" w:rsidR="005F4BE3" w:rsidRPr="00E8008E" w:rsidRDefault="005F4BE3" w:rsidP="005F4BE3">
            <w:pPr>
              <w:keepNext/>
              <w:keepLines/>
              <w:rPr>
                <w:sz w:val="16"/>
                <w:szCs w:val="16"/>
                <w:lang w:val="en-GB"/>
              </w:rPr>
            </w:pPr>
            <w:r w:rsidRPr="00E8008E">
              <w:rPr>
                <w:sz w:val="16"/>
                <w:szCs w:val="16"/>
                <w:lang w:val="en-GB"/>
              </w:rPr>
              <w:t>6104754</w:t>
            </w:r>
          </w:p>
        </w:tc>
        <w:tc>
          <w:tcPr>
            <w:tcW w:w="318" w:type="dxa"/>
            <w:shd w:val="clear" w:color="auto" w:fill="auto"/>
            <w:vAlign w:val="center"/>
            <w:hideMark/>
          </w:tcPr>
          <w:p w14:paraId="64C683F1" w14:textId="77777777" w:rsidR="005F4BE3" w:rsidRPr="00E8008E" w:rsidRDefault="005F4BE3" w:rsidP="005F4BE3">
            <w:pPr>
              <w:keepNext/>
              <w:keepLines/>
              <w:rPr>
                <w:sz w:val="16"/>
                <w:szCs w:val="16"/>
                <w:lang w:val="en-GB"/>
              </w:rPr>
            </w:pPr>
            <w:r w:rsidRPr="00E8008E">
              <w:rPr>
                <w:sz w:val="16"/>
                <w:szCs w:val="16"/>
                <w:lang w:val="en-GB"/>
              </w:rPr>
              <w:t>4</w:t>
            </w:r>
          </w:p>
        </w:tc>
        <w:tc>
          <w:tcPr>
            <w:tcW w:w="620" w:type="dxa"/>
            <w:shd w:val="clear" w:color="auto" w:fill="auto"/>
            <w:vAlign w:val="center"/>
            <w:hideMark/>
          </w:tcPr>
          <w:p w14:paraId="2EC0B43B" w14:textId="77777777" w:rsidR="005F4BE3" w:rsidRPr="00E8008E" w:rsidRDefault="005F4BE3" w:rsidP="005F4BE3">
            <w:pPr>
              <w:keepNext/>
              <w:keepLines/>
              <w:rPr>
                <w:sz w:val="16"/>
                <w:szCs w:val="16"/>
                <w:lang w:val="en-GB"/>
              </w:rPr>
            </w:pPr>
            <w:r w:rsidRPr="00E8008E">
              <w:rPr>
                <w:sz w:val="16"/>
                <w:szCs w:val="16"/>
                <w:lang w:val="en-GB"/>
              </w:rPr>
              <w:t>766606</w:t>
            </w:r>
          </w:p>
        </w:tc>
        <w:tc>
          <w:tcPr>
            <w:tcW w:w="700" w:type="dxa"/>
            <w:shd w:val="clear" w:color="auto" w:fill="auto"/>
            <w:vAlign w:val="center"/>
            <w:hideMark/>
          </w:tcPr>
          <w:p w14:paraId="31CF02B1" w14:textId="77777777" w:rsidR="005F4BE3" w:rsidRPr="00E8008E" w:rsidRDefault="005F4BE3" w:rsidP="005F4BE3">
            <w:pPr>
              <w:keepNext/>
              <w:keepLines/>
              <w:rPr>
                <w:sz w:val="16"/>
                <w:szCs w:val="16"/>
                <w:lang w:val="en-GB"/>
              </w:rPr>
            </w:pPr>
            <w:r w:rsidRPr="00E8008E">
              <w:rPr>
                <w:sz w:val="16"/>
                <w:szCs w:val="16"/>
                <w:lang w:val="en-GB"/>
              </w:rPr>
              <w:t>6098127</w:t>
            </w:r>
          </w:p>
        </w:tc>
        <w:tc>
          <w:tcPr>
            <w:tcW w:w="318" w:type="dxa"/>
            <w:shd w:val="clear" w:color="auto" w:fill="auto"/>
            <w:vAlign w:val="center"/>
            <w:hideMark/>
          </w:tcPr>
          <w:p w14:paraId="6DA7102C" w14:textId="77777777" w:rsidR="005F4BE3" w:rsidRPr="00E8008E" w:rsidRDefault="005F4BE3" w:rsidP="005F4BE3">
            <w:pPr>
              <w:keepNext/>
              <w:keepLines/>
              <w:rPr>
                <w:sz w:val="16"/>
                <w:szCs w:val="16"/>
                <w:lang w:val="en-GB"/>
              </w:rPr>
            </w:pPr>
            <w:r w:rsidRPr="00E8008E">
              <w:rPr>
                <w:sz w:val="16"/>
                <w:szCs w:val="16"/>
                <w:lang w:val="en-GB"/>
              </w:rPr>
              <w:t>4</w:t>
            </w:r>
          </w:p>
        </w:tc>
        <w:tc>
          <w:tcPr>
            <w:tcW w:w="620" w:type="dxa"/>
            <w:shd w:val="clear" w:color="auto" w:fill="auto"/>
            <w:vAlign w:val="center"/>
            <w:hideMark/>
          </w:tcPr>
          <w:p w14:paraId="3D2459F3" w14:textId="77777777" w:rsidR="005F4BE3" w:rsidRPr="00E8008E" w:rsidRDefault="005F4BE3" w:rsidP="005F4BE3">
            <w:pPr>
              <w:keepNext/>
              <w:keepLines/>
              <w:rPr>
                <w:sz w:val="16"/>
                <w:szCs w:val="16"/>
                <w:lang w:val="en-GB"/>
              </w:rPr>
            </w:pPr>
            <w:r w:rsidRPr="00E8008E">
              <w:rPr>
                <w:sz w:val="16"/>
                <w:szCs w:val="16"/>
                <w:lang w:val="en-GB"/>
              </w:rPr>
              <w:t>766569</w:t>
            </w:r>
          </w:p>
        </w:tc>
        <w:tc>
          <w:tcPr>
            <w:tcW w:w="700" w:type="dxa"/>
            <w:shd w:val="clear" w:color="auto" w:fill="auto"/>
            <w:vAlign w:val="center"/>
            <w:hideMark/>
          </w:tcPr>
          <w:p w14:paraId="369BA3C2" w14:textId="77777777" w:rsidR="005F4BE3" w:rsidRPr="00E8008E" w:rsidRDefault="005F4BE3" w:rsidP="005F4BE3">
            <w:pPr>
              <w:keepNext/>
              <w:keepLines/>
              <w:rPr>
                <w:sz w:val="16"/>
                <w:szCs w:val="16"/>
                <w:lang w:val="en-GB"/>
              </w:rPr>
            </w:pPr>
            <w:r w:rsidRPr="00E8008E">
              <w:rPr>
                <w:sz w:val="16"/>
                <w:szCs w:val="16"/>
                <w:lang w:val="en-GB"/>
              </w:rPr>
              <w:t>6098166</w:t>
            </w:r>
          </w:p>
        </w:tc>
      </w:tr>
      <w:tr w:rsidR="005F4BE3" w:rsidRPr="00E8008E" w14:paraId="3EFD7AF8" w14:textId="77777777" w:rsidTr="00A174D8">
        <w:trPr>
          <w:trHeight w:val="300"/>
        </w:trPr>
        <w:tc>
          <w:tcPr>
            <w:tcW w:w="318" w:type="dxa"/>
            <w:shd w:val="clear" w:color="auto" w:fill="auto"/>
            <w:vAlign w:val="center"/>
            <w:hideMark/>
          </w:tcPr>
          <w:p w14:paraId="147BA7E8" w14:textId="77777777" w:rsidR="005F4BE3" w:rsidRPr="00E8008E" w:rsidRDefault="005F4BE3" w:rsidP="005F4BE3">
            <w:pPr>
              <w:keepNext/>
              <w:keepLines/>
              <w:rPr>
                <w:sz w:val="16"/>
                <w:szCs w:val="16"/>
                <w:lang w:val="en-GB"/>
              </w:rPr>
            </w:pPr>
            <w:r w:rsidRPr="00E8008E">
              <w:rPr>
                <w:sz w:val="16"/>
                <w:szCs w:val="16"/>
                <w:lang w:val="en-GB"/>
              </w:rPr>
              <w:t>5</w:t>
            </w:r>
          </w:p>
        </w:tc>
        <w:tc>
          <w:tcPr>
            <w:tcW w:w="620" w:type="dxa"/>
            <w:shd w:val="clear" w:color="auto" w:fill="auto"/>
            <w:vAlign w:val="center"/>
            <w:hideMark/>
          </w:tcPr>
          <w:p w14:paraId="66E525FA" w14:textId="77777777" w:rsidR="005F4BE3" w:rsidRPr="00E8008E" w:rsidRDefault="005F4BE3" w:rsidP="005F4BE3">
            <w:pPr>
              <w:keepNext/>
              <w:keepLines/>
              <w:rPr>
                <w:sz w:val="16"/>
                <w:szCs w:val="16"/>
                <w:lang w:val="en-GB"/>
              </w:rPr>
            </w:pPr>
            <w:r w:rsidRPr="00E8008E">
              <w:rPr>
                <w:sz w:val="16"/>
                <w:szCs w:val="16"/>
                <w:lang w:val="en-GB"/>
              </w:rPr>
              <w:t>746311</w:t>
            </w:r>
          </w:p>
        </w:tc>
        <w:tc>
          <w:tcPr>
            <w:tcW w:w="700" w:type="dxa"/>
            <w:shd w:val="clear" w:color="auto" w:fill="auto"/>
            <w:vAlign w:val="center"/>
            <w:hideMark/>
          </w:tcPr>
          <w:p w14:paraId="7FEED895" w14:textId="77777777" w:rsidR="005F4BE3" w:rsidRPr="00E8008E" w:rsidRDefault="005F4BE3" w:rsidP="005F4BE3">
            <w:pPr>
              <w:keepNext/>
              <w:keepLines/>
              <w:rPr>
                <w:sz w:val="16"/>
                <w:szCs w:val="16"/>
                <w:lang w:val="en-GB"/>
              </w:rPr>
            </w:pPr>
            <w:r w:rsidRPr="00E8008E">
              <w:rPr>
                <w:sz w:val="16"/>
                <w:szCs w:val="16"/>
                <w:lang w:val="en-GB"/>
              </w:rPr>
              <w:t>6105576</w:t>
            </w:r>
          </w:p>
        </w:tc>
        <w:tc>
          <w:tcPr>
            <w:tcW w:w="318" w:type="dxa"/>
            <w:shd w:val="clear" w:color="auto" w:fill="auto"/>
            <w:vAlign w:val="center"/>
            <w:hideMark/>
          </w:tcPr>
          <w:p w14:paraId="08F7DA7F" w14:textId="77777777" w:rsidR="005F4BE3" w:rsidRPr="00E8008E" w:rsidRDefault="005F4BE3" w:rsidP="005F4BE3">
            <w:pPr>
              <w:keepNext/>
              <w:keepLines/>
              <w:rPr>
                <w:sz w:val="16"/>
                <w:szCs w:val="16"/>
                <w:lang w:val="en-GB"/>
              </w:rPr>
            </w:pPr>
            <w:r w:rsidRPr="00E8008E">
              <w:rPr>
                <w:sz w:val="16"/>
                <w:szCs w:val="16"/>
                <w:lang w:val="en-GB"/>
              </w:rPr>
              <w:t>5</w:t>
            </w:r>
          </w:p>
        </w:tc>
        <w:tc>
          <w:tcPr>
            <w:tcW w:w="620" w:type="dxa"/>
            <w:shd w:val="clear" w:color="auto" w:fill="auto"/>
            <w:vAlign w:val="center"/>
            <w:hideMark/>
          </w:tcPr>
          <w:p w14:paraId="2785F21C" w14:textId="77777777" w:rsidR="005F4BE3" w:rsidRPr="00E8008E" w:rsidRDefault="005F4BE3" w:rsidP="005F4BE3">
            <w:pPr>
              <w:keepNext/>
              <w:keepLines/>
              <w:rPr>
                <w:sz w:val="16"/>
                <w:szCs w:val="16"/>
                <w:lang w:val="en-GB"/>
              </w:rPr>
            </w:pPr>
            <w:r w:rsidRPr="00E8008E">
              <w:rPr>
                <w:sz w:val="16"/>
                <w:szCs w:val="16"/>
                <w:lang w:val="en-GB"/>
              </w:rPr>
              <w:t>750627</w:t>
            </w:r>
          </w:p>
        </w:tc>
        <w:tc>
          <w:tcPr>
            <w:tcW w:w="700" w:type="dxa"/>
            <w:shd w:val="clear" w:color="auto" w:fill="auto"/>
            <w:vAlign w:val="center"/>
            <w:hideMark/>
          </w:tcPr>
          <w:p w14:paraId="58A5E9F2" w14:textId="77777777" w:rsidR="005F4BE3" w:rsidRPr="00E8008E" w:rsidRDefault="005F4BE3" w:rsidP="005F4BE3">
            <w:pPr>
              <w:keepNext/>
              <w:keepLines/>
              <w:rPr>
                <w:sz w:val="16"/>
                <w:szCs w:val="16"/>
                <w:lang w:val="en-GB"/>
              </w:rPr>
            </w:pPr>
            <w:r w:rsidRPr="00E8008E">
              <w:rPr>
                <w:sz w:val="16"/>
                <w:szCs w:val="16"/>
                <w:lang w:val="en-GB"/>
              </w:rPr>
              <w:t>6107366</w:t>
            </w:r>
          </w:p>
        </w:tc>
        <w:tc>
          <w:tcPr>
            <w:tcW w:w="318" w:type="dxa"/>
            <w:shd w:val="clear" w:color="auto" w:fill="auto"/>
            <w:vAlign w:val="center"/>
            <w:hideMark/>
          </w:tcPr>
          <w:p w14:paraId="700CD795" w14:textId="77777777" w:rsidR="005F4BE3" w:rsidRPr="00E8008E" w:rsidRDefault="005F4BE3" w:rsidP="005F4BE3">
            <w:pPr>
              <w:keepNext/>
              <w:keepLines/>
              <w:rPr>
                <w:sz w:val="16"/>
                <w:szCs w:val="16"/>
                <w:lang w:val="en-GB"/>
              </w:rPr>
            </w:pPr>
            <w:r w:rsidRPr="00E8008E">
              <w:rPr>
                <w:sz w:val="16"/>
                <w:szCs w:val="16"/>
                <w:lang w:val="en-GB"/>
              </w:rPr>
              <w:t>5</w:t>
            </w:r>
          </w:p>
        </w:tc>
        <w:tc>
          <w:tcPr>
            <w:tcW w:w="620" w:type="dxa"/>
            <w:shd w:val="clear" w:color="auto" w:fill="auto"/>
            <w:vAlign w:val="center"/>
            <w:hideMark/>
          </w:tcPr>
          <w:p w14:paraId="37B753D5" w14:textId="77777777" w:rsidR="005F4BE3" w:rsidRPr="00E8008E" w:rsidRDefault="005F4BE3" w:rsidP="005F4BE3">
            <w:pPr>
              <w:keepNext/>
              <w:keepLines/>
              <w:rPr>
                <w:sz w:val="16"/>
                <w:szCs w:val="16"/>
                <w:lang w:val="en-GB"/>
              </w:rPr>
            </w:pPr>
            <w:r w:rsidRPr="00E8008E">
              <w:rPr>
                <w:sz w:val="16"/>
                <w:szCs w:val="16"/>
                <w:lang w:val="en-GB"/>
              </w:rPr>
              <w:t>746352</w:t>
            </w:r>
          </w:p>
        </w:tc>
        <w:tc>
          <w:tcPr>
            <w:tcW w:w="700" w:type="dxa"/>
            <w:shd w:val="clear" w:color="auto" w:fill="auto"/>
            <w:vAlign w:val="center"/>
            <w:hideMark/>
          </w:tcPr>
          <w:p w14:paraId="0F17F104" w14:textId="77777777" w:rsidR="005F4BE3" w:rsidRPr="00E8008E" w:rsidRDefault="005F4BE3" w:rsidP="005F4BE3">
            <w:pPr>
              <w:keepNext/>
              <w:keepLines/>
              <w:rPr>
                <w:sz w:val="16"/>
                <w:szCs w:val="16"/>
                <w:lang w:val="en-GB"/>
              </w:rPr>
            </w:pPr>
            <w:r w:rsidRPr="00E8008E">
              <w:rPr>
                <w:sz w:val="16"/>
                <w:szCs w:val="16"/>
                <w:lang w:val="en-GB"/>
              </w:rPr>
              <w:t>6105119</w:t>
            </w:r>
          </w:p>
        </w:tc>
        <w:tc>
          <w:tcPr>
            <w:tcW w:w="318" w:type="dxa"/>
            <w:shd w:val="clear" w:color="auto" w:fill="auto"/>
            <w:vAlign w:val="center"/>
            <w:hideMark/>
          </w:tcPr>
          <w:p w14:paraId="2485E9BE" w14:textId="77777777" w:rsidR="005F4BE3" w:rsidRPr="00E8008E" w:rsidRDefault="005F4BE3" w:rsidP="005F4BE3">
            <w:pPr>
              <w:keepNext/>
              <w:keepLines/>
              <w:rPr>
                <w:sz w:val="16"/>
                <w:szCs w:val="16"/>
                <w:lang w:val="en-GB"/>
              </w:rPr>
            </w:pPr>
            <w:r w:rsidRPr="00E8008E">
              <w:rPr>
                <w:sz w:val="16"/>
                <w:szCs w:val="16"/>
                <w:lang w:val="en-GB"/>
              </w:rPr>
              <w:t>5</w:t>
            </w:r>
          </w:p>
        </w:tc>
        <w:tc>
          <w:tcPr>
            <w:tcW w:w="620" w:type="dxa"/>
            <w:shd w:val="clear" w:color="auto" w:fill="auto"/>
            <w:vAlign w:val="center"/>
            <w:hideMark/>
          </w:tcPr>
          <w:p w14:paraId="4064D5D8" w14:textId="77777777" w:rsidR="005F4BE3" w:rsidRPr="00E8008E" w:rsidRDefault="005F4BE3" w:rsidP="005F4BE3">
            <w:pPr>
              <w:keepNext/>
              <w:keepLines/>
              <w:rPr>
                <w:sz w:val="16"/>
                <w:szCs w:val="16"/>
                <w:lang w:val="en-GB"/>
              </w:rPr>
            </w:pPr>
            <w:r w:rsidRPr="00E8008E">
              <w:rPr>
                <w:sz w:val="16"/>
                <w:szCs w:val="16"/>
                <w:lang w:val="en-GB"/>
              </w:rPr>
              <w:t>762698</w:t>
            </w:r>
          </w:p>
        </w:tc>
        <w:tc>
          <w:tcPr>
            <w:tcW w:w="700" w:type="dxa"/>
            <w:shd w:val="clear" w:color="auto" w:fill="auto"/>
            <w:vAlign w:val="center"/>
            <w:hideMark/>
          </w:tcPr>
          <w:p w14:paraId="776CA5AB" w14:textId="77777777" w:rsidR="005F4BE3" w:rsidRPr="00E8008E" w:rsidRDefault="005F4BE3" w:rsidP="005F4BE3">
            <w:pPr>
              <w:keepNext/>
              <w:keepLines/>
              <w:rPr>
                <w:sz w:val="16"/>
                <w:szCs w:val="16"/>
                <w:lang w:val="en-GB"/>
              </w:rPr>
            </w:pPr>
            <w:r w:rsidRPr="00E8008E">
              <w:rPr>
                <w:sz w:val="16"/>
                <w:szCs w:val="16"/>
                <w:lang w:val="en-GB"/>
              </w:rPr>
              <w:t>6096522</w:t>
            </w:r>
          </w:p>
        </w:tc>
        <w:tc>
          <w:tcPr>
            <w:tcW w:w="318" w:type="dxa"/>
            <w:shd w:val="clear" w:color="auto" w:fill="auto"/>
            <w:vAlign w:val="center"/>
            <w:hideMark/>
          </w:tcPr>
          <w:p w14:paraId="1E1C8809" w14:textId="77777777" w:rsidR="005F4BE3" w:rsidRPr="00E8008E" w:rsidRDefault="005F4BE3" w:rsidP="005F4BE3">
            <w:pPr>
              <w:keepNext/>
              <w:keepLines/>
              <w:rPr>
                <w:sz w:val="16"/>
                <w:szCs w:val="16"/>
                <w:lang w:val="en-GB"/>
              </w:rPr>
            </w:pPr>
            <w:r w:rsidRPr="00E8008E">
              <w:rPr>
                <w:sz w:val="16"/>
                <w:szCs w:val="16"/>
                <w:lang w:val="en-GB"/>
              </w:rPr>
              <w:t>5</w:t>
            </w:r>
          </w:p>
        </w:tc>
        <w:tc>
          <w:tcPr>
            <w:tcW w:w="620" w:type="dxa"/>
            <w:shd w:val="clear" w:color="auto" w:fill="auto"/>
            <w:vAlign w:val="center"/>
            <w:hideMark/>
          </w:tcPr>
          <w:p w14:paraId="479B7EEF" w14:textId="77777777" w:rsidR="005F4BE3" w:rsidRPr="00E8008E" w:rsidRDefault="005F4BE3" w:rsidP="005F4BE3">
            <w:pPr>
              <w:keepNext/>
              <w:keepLines/>
              <w:rPr>
                <w:sz w:val="16"/>
                <w:szCs w:val="16"/>
                <w:lang w:val="en-GB"/>
              </w:rPr>
            </w:pPr>
            <w:r w:rsidRPr="00E8008E">
              <w:rPr>
                <w:sz w:val="16"/>
                <w:szCs w:val="16"/>
                <w:lang w:val="en-GB"/>
              </w:rPr>
              <w:t>762684</w:t>
            </w:r>
          </w:p>
        </w:tc>
        <w:tc>
          <w:tcPr>
            <w:tcW w:w="700" w:type="dxa"/>
            <w:shd w:val="clear" w:color="auto" w:fill="auto"/>
            <w:vAlign w:val="center"/>
            <w:hideMark/>
          </w:tcPr>
          <w:p w14:paraId="33618379" w14:textId="77777777" w:rsidR="005F4BE3" w:rsidRPr="00E8008E" w:rsidRDefault="005F4BE3" w:rsidP="005F4BE3">
            <w:pPr>
              <w:keepNext/>
              <w:keepLines/>
              <w:rPr>
                <w:sz w:val="16"/>
                <w:szCs w:val="16"/>
                <w:lang w:val="en-GB"/>
              </w:rPr>
            </w:pPr>
            <w:r w:rsidRPr="00E8008E">
              <w:rPr>
                <w:sz w:val="16"/>
                <w:szCs w:val="16"/>
                <w:lang w:val="en-GB"/>
              </w:rPr>
              <w:t>6096570</w:t>
            </w:r>
          </w:p>
        </w:tc>
      </w:tr>
      <w:tr w:rsidR="005F4BE3" w:rsidRPr="00E8008E" w14:paraId="10C123C7" w14:textId="77777777" w:rsidTr="00A174D8">
        <w:trPr>
          <w:trHeight w:val="300"/>
        </w:trPr>
        <w:tc>
          <w:tcPr>
            <w:tcW w:w="318" w:type="dxa"/>
            <w:shd w:val="clear" w:color="auto" w:fill="auto"/>
            <w:vAlign w:val="center"/>
            <w:hideMark/>
          </w:tcPr>
          <w:p w14:paraId="1D6356E9" w14:textId="77777777" w:rsidR="005F4BE3" w:rsidRPr="00E8008E" w:rsidRDefault="005F4BE3" w:rsidP="005F4BE3">
            <w:pPr>
              <w:keepNext/>
              <w:keepLines/>
              <w:rPr>
                <w:sz w:val="16"/>
                <w:szCs w:val="16"/>
                <w:lang w:val="en-GB"/>
              </w:rPr>
            </w:pPr>
            <w:r w:rsidRPr="00E8008E">
              <w:rPr>
                <w:sz w:val="16"/>
                <w:szCs w:val="16"/>
                <w:lang w:val="en-GB"/>
              </w:rPr>
              <w:t>6</w:t>
            </w:r>
          </w:p>
        </w:tc>
        <w:tc>
          <w:tcPr>
            <w:tcW w:w="620" w:type="dxa"/>
            <w:shd w:val="clear" w:color="auto" w:fill="auto"/>
            <w:vAlign w:val="center"/>
            <w:hideMark/>
          </w:tcPr>
          <w:p w14:paraId="0709E1D2" w14:textId="77777777" w:rsidR="005F4BE3" w:rsidRPr="00E8008E" w:rsidRDefault="005F4BE3" w:rsidP="005F4BE3">
            <w:pPr>
              <w:keepNext/>
              <w:keepLines/>
              <w:rPr>
                <w:sz w:val="16"/>
                <w:szCs w:val="16"/>
                <w:lang w:val="en-GB"/>
              </w:rPr>
            </w:pPr>
            <w:r w:rsidRPr="00E8008E">
              <w:rPr>
                <w:sz w:val="16"/>
                <w:szCs w:val="16"/>
                <w:lang w:val="en-GB"/>
              </w:rPr>
              <w:t>746298</w:t>
            </w:r>
          </w:p>
        </w:tc>
        <w:tc>
          <w:tcPr>
            <w:tcW w:w="700" w:type="dxa"/>
            <w:shd w:val="clear" w:color="auto" w:fill="auto"/>
            <w:vAlign w:val="center"/>
            <w:hideMark/>
          </w:tcPr>
          <w:p w14:paraId="2128D91B" w14:textId="77777777" w:rsidR="005F4BE3" w:rsidRPr="00E8008E" w:rsidRDefault="005F4BE3" w:rsidP="005F4BE3">
            <w:pPr>
              <w:keepNext/>
              <w:keepLines/>
              <w:rPr>
                <w:sz w:val="16"/>
                <w:szCs w:val="16"/>
                <w:lang w:val="en-GB"/>
              </w:rPr>
            </w:pPr>
            <w:r w:rsidRPr="00E8008E">
              <w:rPr>
                <w:sz w:val="16"/>
                <w:szCs w:val="16"/>
                <w:lang w:val="en-GB"/>
              </w:rPr>
              <w:t>6105716</w:t>
            </w:r>
          </w:p>
        </w:tc>
        <w:tc>
          <w:tcPr>
            <w:tcW w:w="318" w:type="dxa"/>
            <w:shd w:val="clear" w:color="auto" w:fill="auto"/>
            <w:vAlign w:val="center"/>
            <w:hideMark/>
          </w:tcPr>
          <w:p w14:paraId="371DB3E8" w14:textId="77777777" w:rsidR="005F4BE3" w:rsidRPr="00E8008E" w:rsidRDefault="005F4BE3" w:rsidP="005F4BE3">
            <w:pPr>
              <w:keepNext/>
              <w:keepLines/>
              <w:rPr>
                <w:sz w:val="16"/>
                <w:szCs w:val="16"/>
                <w:lang w:val="en-GB"/>
              </w:rPr>
            </w:pPr>
            <w:r w:rsidRPr="00E8008E">
              <w:rPr>
                <w:sz w:val="16"/>
                <w:szCs w:val="16"/>
                <w:lang w:val="en-GB"/>
              </w:rPr>
              <w:t>6</w:t>
            </w:r>
          </w:p>
        </w:tc>
        <w:tc>
          <w:tcPr>
            <w:tcW w:w="620" w:type="dxa"/>
            <w:shd w:val="clear" w:color="auto" w:fill="auto"/>
            <w:vAlign w:val="center"/>
            <w:hideMark/>
          </w:tcPr>
          <w:p w14:paraId="098B8F9F" w14:textId="77777777" w:rsidR="005F4BE3" w:rsidRPr="00E8008E" w:rsidRDefault="005F4BE3" w:rsidP="005F4BE3">
            <w:pPr>
              <w:keepNext/>
              <w:keepLines/>
              <w:rPr>
                <w:sz w:val="16"/>
                <w:szCs w:val="16"/>
                <w:lang w:val="en-GB"/>
              </w:rPr>
            </w:pPr>
            <w:r w:rsidRPr="00E8008E">
              <w:rPr>
                <w:sz w:val="16"/>
                <w:szCs w:val="16"/>
                <w:lang w:val="en-GB"/>
              </w:rPr>
              <w:t>750526</w:t>
            </w:r>
          </w:p>
        </w:tc>
        <w:tc>
          <w:tcPr>
            <w:tcW w:w="700" w:type="dxa"/>
            <w:shd w:val="clear" w:color="auto" w:fill="auto"/>
            <w:vAlign w:val="center"/>
            <w:hideMark/>
          </w:tcPr>
          <w:p w14:paraId="4A116D0D" w14:textId="77777777" w:rsidR="005F4BE3" w:rsidRPr="00E8008E" w:rsidRDefault="005F4BE3" w:rsidP="005F4BE3">
            <w:pPr>
              <w:keepNext/>
              <w:keepLines/>
              <w:rPr>
                <w:sz w:val="16"/>
                <w:szCs w:val="16"/>
                <w:lang w:val="en-GB"/>
              </w:rPr>
            </w:pPr>
            <w:r w:rsidRPr="00E8008E">
              <w:rPr>
                <w:sz w:val="16"/>
                <w:szCs w:val="16"/>
                <w:lang w:val="en-GB"/>
              </w:rPr>
              <w:t>6107392</w:t>
            </w:r>
          </w:p>
        </w:tc>
        <w:tc>
          <w:tcPr>
            <w:tcW w:w="318" w:type="dxa"/>
            <w:shd w:val="clear" w:color="auto" w:fill="auto"/>
            <w:vAlign w:val="center"/>
            <w:hideMark/>
          </w:tcPr>
          <w:p w14:paraId="19915E99" w14:textId="77777777" w:rsidR="005F4BE3" w:rsidRPr="00E8008E" w:rsidRDefault="005F4BE3" w:rsidP="005F4BE3">
            <w:pPr>
              <w:keepNext/>
              <w:keepLines/>
              <w:rPr>
                <w:sz w:val="16"/>
                <w:szCs w:val="16"/>
                <w:lang w:val="en-GB"/>
              </w:rPr>
            </w:pPr>
            <w:r w:rsidRPr="00E8008E">
              <w:rPr>
                <w:sz w:val="16"/>
                <w:szCs w:val="16"/>
                <w:lang w:val="en-GB"/>
              </w:rPr>
              <w:t>6</w:t>
            </w:r>
          </w:p>
        </w:tc>
        <w:tc>
          <w:tcPr>
            <w:tcW w:w="620" w:type="dxa"/>
            <w:shd w:val="clear" w:color="auto" w:fill="auto"/>
            <w:vAlign w:val="center"/>
            <w:hideMark/>
          </w:tcPr>
          <w:p w14:paraId="78E6C302" w14:textId="77777777" w:rsidR="005F4BE3" w:rsidRPr="00E8008E" w:rsidRDefault="005F4BE3" w:rsidP="005F4BE3">
            <w:pPr>
              <w:keepNext/>
              <w:keepLines/>
              <w:rPr>
                <w:sz w:val="16"/>
                <w:szCs w:val="16"/>
                <w:lang w:val="en-GB"/>
              </w:rPr>
            </w:pPr>
            <w:r w:rsidRPr="00E8008E">
              <w:rPr>
                <w:sz w:val="16"/>
                <w:szCs w:val="16"/>
                <w:lang w:val="en-GB"/>
              </w:rPr>
              <w:t>746431</w:t>
            </w:r>
          </w:p>
        </w:tc>
        <w:tc>
          <w:tcPr>
            <w:tcW w:w="700" w:type="dxa"/>
            <w:shd w:val="clear" w:color="auto" w:fill="auto"/>
            <w:vAlign w:val="center"/>
            <w:hideMark/>
          </w:tcPr>
          <w:p w14:paraId="47D4231B" w14:textId="77777777" w:rsidR="005F4BE3" w:rsidRPr="00E8008E" w:rsidRDefault="005F4BE3" w:rsidP="005F4BE3">
            <w:pPr>
              <w:keepNext/>
              <w:keepLines/>
              <w:rPr>
                <w:sz w:val="16"/>
                <w:szCs w:val="16"/>
                <w:lang w:val="en-GB"/>
              </w:rPr>
            </w:pPr>
            <w:r w:rsidRPr="00E8008E">
              <w:rPr>
                <w:sz w:val="16"/>
                <w:szCs w:val="16"/>
                <w:lang w:val="en-GB"/>
              </w:rPr>
              <w:t>6105353</w:t>
            </w:r>
          </w:p>
        </w:tc>
        <w:tc>
          <w:tcPr>
            <w:tcW w:w="318" w:type="dxa"/>
            <w:shd w:val="clear" w:color="auto" w:fill="auto"/>
            <w:vAlign w:val="center"/>
            <w:hideMark/>
          </w:tcPr>
          <w:p w14:paraId="3053948F" w14:textId="77777777" w:rsidR="005F4BE3" w:rsidRPr="00E8008E" w:rsidRDefault="005F4BE3" w:rsidP="005F4BE3">
            <w:pPr>
              <w:keepNext/>
              <w:keepLines/>
              <w:rPr>
                <w:sz w:val="16"/>
                <w:szCs w:val="16"/>
                <w:lang w:val="en-GB"/>
              </w:rPr>
            </w:pPr>
            <w:r w:rsidRPr="00E8008E">
              <w:rPr>
                <w:sz w:val="16"/>
                <w:szCs w:val="16"/>
                <w:lang w:val="en-GB"/>
              </w:rPr>
              <w:t>6</w:t>
            </w:r>
          </w:p>
        </w:tc>
        <w:tc>
          <w:tcPr>
            <w:tcW w:w="620" w:type="dxa"/>
            <w:shd w:val="clear" w:color="auto" w:fill="auto"/>
            <w:vAlign w:val="center"/>
            <w:hideMark/>
          </w:tcPr>
          <w:p w14:paraId="1176EBF2" w14:textId="77777777" w:rsidR="005F4BE3" w:rsidRPr="00E8008E" w:rsidRDefault="005F4BE3" w:rsidP="005F4BE3">
            <w:pPr>
              <w:keepNext/>
              <w:keepLines/>
              <w:rPr>
                <w:sz w:val="16"/>
                <w:szCs w:val="16"/>
                <w:lang w:val="en-GB"/>
              </w:rPr>
            </w:pPr>
            <w:r w:rsidRPr="00E8008E">
              <w:rPr>
                <w:sz w:val="16"/>
                <w:szCs w:val="16"/>
                <w:lang w:val="en-GB"/>
              </w:rPr>
              <w:t>760564</w:t>
            </w:r>
          </w:p>
        </w:tc>
        <w:tc>
          <w:tcPr>
            <w:tcW w:w="700" w:type="dxa"/>
            <w:shd w:val="clear" w:color="auto" w:fill="auto"/>
            <w:vAlign w:val="center"/>
            <w:hideMark/>
          </w:tcPr>
          <w:p w14:paraId="1A466D05" w14:textId="77777777" w:rsidR="005F4BE3" w:rsidRPr="00E8008E" w:rsidRDefault="005F4BE3" w:rsidP="005F4BE3">
            <w:pPr>
              <w:keepNext/>
              <w:keepLines/>
              <w:rPr>
                <w:sz w:val="16"/>
                <w:szCs w:val="16"/>
                <w:lang w:val="en-GB"/>
              </w:rPr>
            </w:pPr>
            <w:r w:rsidRPr="00E8008E">
              <w:rPr>
                <w:sz w:val="16"/>
                <w:szCs w:val="16"/>
                <w:lang w:val="en-GB"/>
              </w:rPr>
              <w:t>6096135</w:t>
            </w:r>
          </w:p>
        </w:tc>
        <w:tc>
          <w:tcPr>
            <w:tcW w:w="318" w:type="dxa"/>
            <w:shd w:val="clear" w:color="auto" w:fill="auto"/>
            <w:vAlign w:val="center"/>
            <w:hideMark/>
          </w:tcPr>
          <w:p w14:paraId="1AD124F2" w14:textId="77777777" w:rsidR="005F4BE3" w:rsidRPr="00E8008E" w:rsidRDefault="005F4BE3" w:rsidP="005F4BE3">
            <w:pPr>
              <w:keepNext/>
              <w:keepLines/>
              <w:rPr>
                <w:sz w:val="16"/>
                <w:szCs w:val="16"/>
                <w:lang w:val="en-GB"/>
              </w:rPr>
            </w:pPr>
            <w:r w:rsidRPr="00E8008E">
              <w:rPr>
                <w:sz w:val="16"/>
                <w:szCs w:val="16"/>
                <w:lang w:val="en-GB"/>
              </w:rPr>
              <w:t>6</w:t>
            </w:r>
          </w:p>
        </w:tc>
        <w:tc>
          <w:tcPr>
            <w:tcW w:w="620" w:type="dxa"/>
            <w:shd w:val="clear" w:color="auto" w:fill="auto"/>
            <w:vAlign w:val="center"/>
            <w:hideMark/>
          </w:tcPr>
          <w:p w14:paraId="6483205E" w14:textId="77777777" w:rsidR="005F4BE3" w:rsidRPr="00E8008E" w:rsidRDefault="005F4BE3" w:rsidP="005F4BE3">
            <w:pPr>
              <w:keepNext/>
              <w:keepLines/>
              <w:rPr>
                <w:sz w:val="16"/>
                <w:szCs w:val="16"/>
                <w:lang w:val="en-GB"/>
              </w:rPr>
            </w:pPr>
            <w:r w:rsidRPr="00E8008E">
              <w:rPr>
                <w:sz w:val="16"/>
                <w:szCs w:val="16"/>
                <w:lang w:val="en-GB"/>
              </w:rPr>
              <w:t>760599</w:t>
            </w:r>
          </w:p>
        </w:tc>
        <w:tc>
          <w:tcPr>
            <w:tcW w:w="700" w:type="dxa"/>
            <w:shd w:val="clear" w:color="auto" w:fill="auto"/>
            <w:vAlign w:val="center"/>
            <w:hideMark/>
          </w:tcPr>
          <w:p w14:paraId="157DA8CB" w14:textId="77777777" w:rsidR="005F4BE3" w:rsidRPr="00E8008E" w:rsidRDefault="005F4BE3" w:rsidP="005F4BE3">
            <w:pPr>
              <w:keepNext/>
              <w:keepLines/>
              <w:rPr>
                <w:sz w:val="16"/>
                <w:szCs w:val="16"/>
                <w:lang w:val="en-GB"/>
              </w:rPr>
            </w:pPr>
            <w:r w:rsidRPr="00E8008E">
              <w:rPr>
                <w:sz w:val="16"/>
                <w:szCs w:val="16"/>
                <w:lang w:val="en-GB"/>
              </w:rPr>
              <w:t>6096192</w:t>
            </w:r>
          </w:p>
        </w:tc>
      </w:tr>
      <w:tr w:rsidR="005F4BE3" w:rsidRPr="00E8008E" w14:paraId="23A778BD" w14:textId="77777777" w:rsidTr="00A174D8">
        <w:trPr>
          <w:trHeight w:val="300"/>
        </w:trPr>
        <w:tc>
          <w:tcPr>
            <w:tcW w:w="318" w:type="dxa"/>
            <w:shd w:val="clear" w:color="auto" w:fill="auto"/>
            <w:vAlign w:val="center"/>
            <w:hideMark/>
          </w:tcPr>
          <w:p w14:paraId="5C864D54" w14:textId="77777777" w:rsidR="005F4BE3" w:rsidRPr="00E8008E" w:rsidRDefault="005F4BE3" w:rsidP="005F4BE3">
            <w:pPr>
              <w:keepNext/>
              <w:keepLines/>
              <w:rPr>
                <w:sz w:val="16"/>
                <w:szCs w:val="16"/>
                <w:lang w:val="en-GB"/>
              </w:rPr>
            </w:pPr>
            <w:r w:rsidRPr="00E8008E">
              <w:rPr>
                <w:sz w:val="16"/>
                <w:szCs w:val="16"/>
                <w:lang w:val="en-GB"/>
              </w:rPr>
              <w:t>7</w:t>
            </w:r>
          </w:p>
        </w:tc>
        <w:tc>
          <w:tcPr>
            <w:tcW w:w="620" w:type="dxa"/>
            <w:shd w:val="clear" w:color="auto" w:fill="auto"/>
            <w:vAlign w:val="center"/>
            <w:hideMark/>
          </w:tcPr>
          <w:p w14:paraId="275166A9" w14:textId="77777777" w:rsidR="005F4BE3" w:rsidRPr="00E8008E" w:rsidRDefault="005F4BE3" w:rsidP="005F4BE3">
            <w:pPr>
              <w:keepNext/>
              <w:keepLines/>
              <w:rPr>
                <w:sz w:val="16"/>
                <w:szCs w:val="16"/>
                <w:lang w:val="en-GB"/>
              </w:rPr>
            </w:pPr>
            <w:r w:rsidRPr="00E8008E">
              <w:rPr>
                <w:sz w:val="16"/>
                <w:szCs w:val="16"/>
                <w:lang w:val="en-GB"/>
              </w:rPr>
              <w:t>745588</w:t>
            </w:r>
          </w:p>
        </w:tc>
        <w:tc>
          <w:tcPr>
            <w:tcW w:w="700" w:type="dxa"/>
            <w:shd w:val="clear" w:color="auto" w:fill="auto"/>
            <w:vAlign w:val="center"/>
            <w:hideMark/>
          </w:tcPr>
          <w:p w14:paraId="78DC1E62" w14:textId="77777777" w:rsidR="005F4BE3" w:rsidRPr="00E8008E" w:rsidRDefault="005F4BE3" w:rsidP="005F4BE3">
            <w:pPr>
              <w:keepNext/>
              <w:keepLines/>
              <w:rPr>
                <w:sz w:val="16"/>
                <w:szCs w:val="16"/>
                <w:lang w:val="en-GB"/>
              </w:rPr>
            </w:pPr>
            <w:r w:rsidRPr="00E8008E">
              <w:rPr>
                <w:sz w:val="16"/>
                <w:szCs w:val="16"/>
                <w:lang w:val="en-GB"/>
              </w:rPr>
              <w:t>6109293</w:t>
            </w:r>
          </w:p>
        </w:tc>
        <w:tc>
          <w:tcPr>
            <w:tcW w:w="318" w:type="dxa"/>
            <w:shd w:val="clear" w:color="auto" w:fill="auto"/>
            <w:vAlign w:val="center"/>
            <w:hideMark/>
          </w:tcPr>
          <w:p w14:paraId="2F869043" w14:textId="77777777" w:rsidR="005F4BE3" w:rsidRPr="00E8008E" w:rsidRDefault="005F4BE3" w:rsidP="005F4BE3">
            <w:pPr>
              <w:keepNext/>
              <w:keepLines/>
              <w:rPr>
                <w:sz w:val="16"/>
                <w:szCs w:val="16"/>
                <w:lang w:val="en-GB"/>
              </w:rPr>
            </w:pPr>
            <w:r w:rsidRPr="00E8008E">
              <w:rPr>
                <w:sz w:val="16"/>
                <w:szCs w:val="16"/>
                <w:lang w:val="en-GB"/>
              </w:rPr>
              <w:t>7</w:t>
            </w:r>
          </w:p>
        </w:tc>
        <w:tc>
          <w:tcPr>
            <w:tcW w:w="620" w:type="dxa"/>
            <w:shd w:val="clear" w:color="auto" w:fill="auto"/>
            <w:vAlign w:val="center"/>
            <w:hideMark/>
          </w:tcPr>
          <w:p w14:paraId="58591B27" w14:textId="77777777" w:rsidR="005F4BE3" w:rsidRPr="00E8008E" w:rsidRDefault="005F4BE3" w:rsidP="005F4BE3">
            <w:pPr>
              <w:keepNext/>
              <w:keepLines/>
              <w:rPr>
                <w:sz w:val="16"/>
                <w:szCs w:val="16"/>
                <w:lang w:val="en-GB"/>
              </w:rPr>
            </w:pPr>
            <w:r w:rsidRPr="00E8008E">
              <w:rPr>
                <w:sz w:val="16"/>
                <w:szCs w:val="16"/>
                <w:lang w:val="en-GB"/>
              </w:rPr>
              <w:t>750454</w:t>
            </w:r>
          </w:p>
        </w:tc>
        <w:tc>
          <w:tcPr>
            <w:tcW w:w="700" w:type="dxa"/>
            <w:shd w:val="clear" w:color="auto" w:fill="auto"/>
            <w:vAlign w:val="center"/>
            <w:hideMark/>
          </w:tcPr>
          <w:p w14:paraId="6D738593" w14:textId="77777777" w:rsidR="005F4BE3" w:rsidRPr="00E8008E" w:rsidRDefault="005F4BE3" w:rsidP="005F4BE3">
            <w:pPr>
              <w:keepNext/>
              <w:keepLines/>
              <w:rPr>
                <w:sz w:val="16"/>
                <w:szCs w:val="16"/>
                <w:lang w:val="en-GB"/>
              </w:rPr>
            </w:pPr>
            <w:r w:rsidRPr="00E8008E">
              <w:rPr>
                <w:sz w:val="16"/>
                <w:szCs w:val="16"/>
                <w:lang w:val="en-GB"/>
              </w:rPr>
              <w:t>6107468</w:t>
            </w:r>
          </w:p>
        </w:tc>
        <w:tc>
          <w:tcPr>
            <w:tcW w:w="318" w:type="dxa"/>
            <w:shd w:val="clear" w:color="auto" w:fill="auto"/>
            <w:vAlign w:val="center"/>
            <w:hideMark/>
          </w:tcPr>
          <w:p w14:paraId="03D85383" w14:textId="77777777" w:rsidR="005F4BE3" w:rsidRPr="00E8008E" w:rsidRDefault="005F4BE3" w:rsidP="005F4BE3">
            <w:pPr>
              <w:keepNext/>
              <w:keepLines/>
              <w:rPr>
                <w:sz w:val="16"/>
                <w:szCs w:val="16"/>
                <w:lang w:val="en-GB"/>
              </w:rPr>
            </w:pPr>
            <w:r w:rsidRPr="00E8008E">
              <w:rPr>
                <w:sz w:val="16"/>
                <w:szCs w:val="16"/>
                <w:lang w:val="en-GB"/>
              </w:rPr>
              <w:t>7</w:t>
            </w:r>
          </w:p>
        </w:tc>
        <w:tc>
          <w:tcPr>
            <w:tcW w:w="620" w:type="dxa"/>
            <w:shd w:val="clear" w:color="auto" w:fill="auto"/>
            <w:vAlign w:val="center"/>
            <w:hideMark/>
          </w:tcPr>
          <w:p w14:paraId="1D088CDA" w14:textId="77777777" w:rsidR="005F4BE3" w:rsidRPr="00E8008E" w:rsidRDefault="005F4BE3" w:rsidP="005F4BE3">
            <w:pPr>
              <w:keepNext/>
              <w:keepLines/>
              <w:rPr>
                <w:sz w:val="16"/>
                <w:szCs w:val="16"/>
                <w:lang w:val="en-GB"/>
              </w:rPr>
            </w:pPr>
            <w:r w:rsidRPr="00E8008E">
              <w:rPr>
                <w:sz w:val="16"/>
                <w:szCs w:val="16"/>
                <w:lang w:val="en-GB"/>
              </w:rPr>
              <w:t>746484</w:t>
            </w:r>
          </w:p>
        </w:tc>
        <w:tc>
          <w:tcPr>
            <w:tcW w:w="700" w:type="dxa"/>
            <w:shd w:val="clear" w:color="auto" w:fill="auto"/>
            <w:vAlign w:val="center"/>
            <w:hideMark/>
          </w:tcPr>
          <w:p w14:paraId="6C104CE0" w14:textId="77777777" w:rsidR="005F4BE3" w:rsidRPr="00E8008E" w:rsidRDefault="005F4BE3" w:rsidP="005F4BE3">
            <w:pPr>
              <w:keepNext/>
              <w:keepLines/>
              <w:rPr>
                <w:sz w:val="16"/>
                <w:szCs w:val="16"/>
                <w:lang w:val="en-GB"/>
              </w:rPr>
            </w:pPr>
            <w:r w:rsidRPr="00E8008E">
              <w:rPr>
                <w:sz w:val="16"/>
                <w:szCs w:val="16"/>
                <w:lang w:val="en-GB"/>
              </w:rPr>
              <w:t>6105588</w:t>
            </w:r>
          </w:p>
        </w:tc>
        <w:tc>
          <w:tcPr>
            <w:tcW w:w="318" w:type="dxa"/>
            <w:shd w:val="clear" w:color="auto" w:fill="auto"/>
            <w:vAlign w:val="center"/>
            <w:hideMark/>
          </w:tcPr>
          <w:p w14:paraId="48622ABB" w14:textId="77777777" w:rsidR="005F4BE3" w:rsidRPr="00E8008E" w:rsidRDefault="005F4BE3" w:rsidP="005F4BE3">
            <w:pPr>
              <w:keepNext/>
              <w:keepLines/>
              <w:rPr>
                <w:sz w:val="16"/>
                <w:szCs w:val="16"/>
                <w:lang w:val="en-GB"/>
              </w:rPr>
            </w:pPr>
            <w:r w:rsidRPr="00E8008E">
              <w:rPr>
                <w:sz w:val="16"/>
                <w:szCs w:val="16"/>
                <w:lang w:val="en-GB"/>
              </w:rPr>
              <w:t>7</w:t>
            </w:r>
          </w:p>
        </w:tc>
        <w:tc>
          <w:tcPr>
            <w:tcW w:w="620" w:type="dxa"/>
            <w:shd w:val="clear" w:color="auto" w:fill="auto"/>
            <w:vAlign w:val="center"/>
            <w:hideMark/>
          </w:tcPr>
          <w:p w14:paraId="790E1D6C" w14:textId="77777777" w:rsidR="005F4BE3" w:rsidRPr="00E8008E" w:rsidRDefault="005F4BE3" w:rsidP="005F4BE3">
            <w:pPr>
              <w:keepNext/>
              <w:keepLines/>
              <w:rPr>
                <w:sz w:val="16"/>
                <w:szCs w:val="16"/>
                <w:lang w:val="en-GB"/>
              </w:rPr>
            </w:pPr>
            <w:r w:rsidRPr="00E8008E">
              <w:rPr>
                <w:sz w:val="16"/>
                <w:szCs w:val="16"/>
                <w:lang w:val="en-GB"/>
              </w:rPr>
              <w:t>760364</w:t>
            </w:r>
          </w:p>
        </w:tc>
        <w:tc>
          <w:tcPr>
            <w:tcW w:w="700" w:type="dxa"/>
            <w:shd w:val="clear" w:color="auto" w:fill="auto"/>
            <w:vAlign w:val="center"/>
            <w:hideMark/>
          </w:tcPr>
          <w:p w14:paraId="2D8BC21B" w14:textId="77777777" w:rsidR="005F4BE3" w:rsidRPr="00E8008E" w:rsidRDefault="005F4BE3" w:rsidP="005F4BE3">
            <w:pPr>
              <w:keepNext/>
              <w:keepLines/>
              <w:rPr>
                <w:sz w:val="16"/>
                <w:szCs w:val="16"/>
                <w:lang w:val="en-GB"/>
              </w:rPr>
            </w:pPr>
            <w:r w:rsidRPr="00E8008E">
              <w:rPr>
                <w:sz w:val="16"/>
                <w:szCs w:val="16"/>
                <w:lang w:val="en-GB"/>
              </w:rPr>
              <w:t>6096105</w:t>
            </w:r>
          </w:p>
        </w:tc>
        <w:tc>
          <w:tcPr>
            <w:tcW w:w="318" w:type="dxa"/>
            <w:shd w:val="clear" w:color="auto" w:fill="auto"/>
            <w:vAlign w:val="center"/>
            <w:hideMark/>
          </w:tcPr>
          <w:p w14:paraId="65A241AD" w14:textId="77777777" w:rsidR="005F4BE3" w:rsidRPr="00E8008E" w:rsidRDefault="005F4BE3" w:rsidP="005F4BE3">
            <w:pPr>
              <w:keepNext/>
              <w:keepLines/>
              <w:rPr>
                <w:sz w:val="16"/>
                <w:szCs w:val="16"/>
                <w:lang w:val="en-GB"/>
              </w:rPr>
            </w:pPr>
            <w:r w:rsidRPr="00E8008E">
              <w:rPr>
                <w:sz w:val="16"/>
                <w:szCs w:val="16"/>
                <w:lang w:val="en-GB"/>
              </w:rPr>
              <w:t>7</w:t>
            </w:r>
          </w:p>
        </w:tc>
        <w:tc>
          <w:tcPr>
            <w:tcW w:w="620" w:type="dxa"/>
            <w:shd w:val="clear" w:color="auto" w:fill="auto"/>
            <w:vAlign w:val="center"/>
            <w:hideMark/>
          </w:tcPr>
          <w:p w14:paraId="1CBE68B6" w14:textId="77777777" w:rsidR="005F4BE3" w:rsidRPr="00E8008E" w:rsidRDefault="005F4BE3" w:rsidP="005F4BE3">
            <w:pPr>
              <w:keepNext/>
              <w:keepLines/>
              <w:rPr>
                <w:sz w:val="16"/>
                <w:szCs w:val="16"/>
                <w:lang w:val="en-GB"/>
              </w:rPr>
            </w:pPr>
            <w:r w:rsidRPr="00E8008E">
              <w:rPr>
                <w:sz w:val="16"/>
                <w:szCs w:val="16"/>
                <w:lang w:val="en-GB"/>
              </w:rPr>
              <w:t>755356</w:t>
            </w:r>
          </w:p>
        </w:tc>
        <w:tc>
          <w:tcPr>
            <w:tcW w:w="700" w:type="dxa"/>
            <w:shd w:val="clear" w:color="auto" w:fill="auto"/>
            <w:vAlign w:val="center"/>
            <w:hideMark/>
          </w:tcPr>
          <w:p w14:paraId="4FC3BFF2" w14:textId="77777777" w:rsidR="005F4BE3" w:rsidRPr="00E8008E" w:rsidRDefault="005F4BE3" w:rsidP="005F4BE3">
            <w:pPr>
              <w:keepNext/>
              <w:keepLines/>
              <w:rPr>
                <w:sz w:val="16"/>
                <w:szCs w:val="16"/>
                <w:lang w:val="en-GB"/>
              </w:rPr>
            </w:pPr>
            <w:r w:rsidRPr="00E8008E">
              <w:rPr>
                <w:sz w:val="16"/>
                <w:szCs w:val="16"/>
                <w:lang w:val="en-GB"/>
              </w:rPr>
              <w:t>6099541</w:t>
            </w:r>
          </w:p>
        </w:tc>
      </w:tr>
      <w:tr w:rsidR="005F4BE3" w:rsidRPr="00E8008E" w14:paraId="3AFE8BB2" w14:textId="77777777" w:rsidTr="00A174D8">
        <w:trPr>
          <w:trHeight w:val="300"/>
        </w:trPr>
        <w:tc>
          <w:tcPr>
            <w:tcW w:w="318" w:type="dxa"/>
            <w:shd w:val="clear" w:color="auto" w:fill="auto"/>
            <w:vAlign w:val="center"/>
            <w:hideMark/>
          </w:tcPr>
          <w:p w14:paraId="6ACFAB9F" w14:textId="77777777" w:rsidR="005F4BE3" w:rsidRPr="00E8008E" w:rsidRDefault="005F4BE3" w:rsidP="005F4BE3">
            <w:pPr>
              <w:keepNext/>
              <w:keepLines/>
              <w:rPr>
                <w:sz w:val="16"/>
                <w:szCs w:val="16"/>
                <w:lang w:val="en-GB"/>
              </w:rPr>
            </w:pPr>
            <w:r w:rsidRPr="00E8008E">
              <w:rPr>
                <w:sz w:val="16"/>
                <w:szCs w:val="16"/>
                <w:lang w:val="en-GB"/>
              </w:rPr>
              <w:t>8</w:t>
            </w:r>
          </w:p>
        </w:tc>
        <w:tc>
          <w:tcPr>
            <w:tcW w:w="620" w:type="dxa"/>
            <w:shd w:val="clear" w:color="auto" w:fill="auto"/>
            <w:vAlign w:val="center"/>
            <w:hideMark/>
          </w:tcPr>
          <w:p w14:paraId="3BF7DF1C" w14:textId="77777777" w:rsidR="005F4BE3" w:rsidRPr="00E8008E" w:rsidRDefault="005F4BE3" w:rsidP="005F4BE3">
            <w:pPr>
              <w:keepNext/>
              <w:keepLines/>
              <w:rPr>
                <w:sz w:val="16"/>
                <w:szCs w:val="16"/>
                <w:lang w:val="en-GB"/>
              </w:rPr>
            </w:pPr>
            <w:r w:rsidRPr="00E8008E">
              <w:rPr>
                <w:sz w:val="16"/>
                <w:szCs w:val="16"/>
                <w:lang w:val="en-GB"/>
              </w:rPr>
              <w:t>745556</w:t>
            </w:r>
          </w:p>
        </w:tc>
        <w:tc>
          <w:tcPr>
            <w:tcW w:w="700" w:type="dxa"/>
            <w:shd w:val="clear" w:color="auto" w:fill="auto"/>
            <w:vAlign w:val="center"/>
            <w:hideMark/>
          </w:tcPr>
          <w:p w14:paraId="2F3701AD" w14:textId="77777777" w:rsidR="005F4BE3" w:rsidRPr="00E8008E" w:rsidRDefault="005F4BE3" w:rsidP="005F4BE3">
            <w:pPr>
              <w:keepNext/>
              <w:keepLines/>
              <w:rPr>
                <w:sz w:val="16"/>
                <w:szCs w:val="16"/>
                <w:lang w:val="en-GB"/>
              </w:rPr>
            </w:pPr>
            <w:r w:rsidRPr="00E8008E">
              <w:rPr>
                <w:sz w:val="16"/>
                <w:szCs w:val="16"/>
                <w:lang w:val="en-GB"/>
              </w:rPr>
              <w:t>6109385</w:t>
            </w:r>
          </w:p>
        </w:tc>
        <w:tc>
          <w:tcPr>
            <w:tcW w:w="318" w:type="dxa"/>
            <w:shd w:val="clear" w:color="auto" w:fill="auto"/>
            <w:vAlign w:val="center"/>
            <w:hideMark/>
          </w:tcPr>
          <w:p w14:paraId="6C480EC8" w14:textId="77777777" w:rsidR="005F4BE3" w:rsidRPr="00E8008E" w:rsidRDefault="005F4BE3" w:rsidP="005F4BE3">
            <w:pPr>
              <w:keepNext/>
              <w:keepLines/>
              <w:rPr>
                <w:sz w:val="16"/>
                <w:szCs w:val="16"/>
                <w:lang w:val="en-GB"/>
              </w:rPr>
            </w:pPr>
            <w:r w:rsidRPr="00E8008E">
              <w:rPr>
                <w:sz w:val="16"/>
                <w:szCs w:val="16"/>
                <w:lang w:val="en-GB"/>
              </w:rPr>
              <w:t>8</w:t>
            </w:r>
          </w:p>
        </w:tc>
        <w:tc>
          <w:tcPr>
            <w:tcW w:w="620" w:type="dxa"/>
            <w:shd w:val="clear" w:color="auto" w:fill="auto"/>
            <w:vAlign w:val="center"/>
            <w:hideMark/>
          </w:tcPr>
          <w:p w14:paraId="236BECB1" w14:textId="77777777" w:rsidR="005F4BE3" w:rsidRPr="00E8008E" w:rsidRDefault="005F4BE3" w:rsidP="005F4BE3">
            <w:pPr>
              <w:keepNext/>
              <w:keepLines/>
              <w:rPr>
                <w:sz w:val="16"/>
                <w:szCs w:val="16"/>
                <w:lang w:val="en-GB"/>
              </w:rPr>
            </w:pPr>
            <w:r w:rsidRPr="00E8008E">
              <w:rPr>
                <w:sz w:val="16"/>
                <w:szCs w:val="16"/>
                <w:lang w:val="en-GB"/>
              </w:rPr>
              <w:t>749791</w:t>
            </w:r>
          </w:p>
        </w:tc>
        <w:tc>
          <w:tcPr>
            <w:tcW w:w="700" w:type="dxa"/>
            <w:shd w:val="clear" w:color="auto" w:fill="auto"/>
            <w:vAlign w:val="center"/>
            <w:hideMark/>
          </w:tcPr>
          <w:p w14:paraId="7E641AA3" w14:textId="77777777" w:rsidR="005F4BE3" w:rsidRPr="00E8008E" w:rsidRDefault="005F4BE3" w:rsidP="005F4BE3">
            <w:pPr>
              <w:keepNext/>
              <w:keepLines/>
              <w:rPr>
                <w:sz w:val="16"/>
                <w:szCs w:val="16"/>
                <w:lang w:val="en-GB"/>
              </w:rPr>
            </w:pPr>
            <w:r w:rsidRPr="00E8008E">
              <w:rPr>
                <w:sz w:val="16"/>
                <w:szCs w:val="16"/>
                <w:lang w:val="en-GB"/>
              </w:rPr>
              <w:t>6108768</w:t>
            </w:r>
          </w:p>
        </w:tc>
        <w:tc>
          <w:tcPr>
            <w:tcW w:w="318" w:type="dxa"/>
            <w:shd w:val="clear" w:color="auto" w:fill="auto"/>
            <w:vAlign w:val="center"/>
            <w:hideMark/>
          </w:tcPr>
          <w:p w14:paraId="615EE556" w14:textId="77777777" w:rsidR="005F4BE3" w:rsidRPr="00E8008E" w:rsidRDefault="005F4BE3" w:rsidP="005F4BE3">
            <w:pPr>
              <w:keepNext/>
              <w:keepLines/>
              <w:rPr>
                <w:sz w:val="16"/>
                <w:szCs w:val="16"/>
                <w:lang w:val="en-GB"/>
              </w:rPr>
            </w:pPr>
            <w:r w:rsidRPr="00E8008E">
              <w:rPr>
                <w:sz w:val="16"/>
                <w:szCs w:val="16"/>
                <w:lang w:val="en-GB"/>
              </w:rPr>
              <w:t>8</w:t>
            </w:r>
          </w:p>
        </w:tc>
        <w:tc>
          <w:tcPr>
            <w:tcW w:w="620" w:type="dxa"/>
            <w:shd w:val="clear" w:color="auto" w:fill="auto"/>
            <w:vAlign w:val="center"/>
            <w:hideMark/>
          </w:tcPr>
          <w:p w14:paraId="1090F354" w14:textId="77777777" w:rsidR="005F4BE3" w:rsidRPr="00E8008E" w:rsidRDefault="005F4BE3" w:rsidP="005F4BE3">
            <w:pPr>
              <w:keepNext/>
              <w:keepLines/>
              <w:rPr>
                <w:sz w:val="16"/>
                <w:szCs w:val="16"/>
                <w:lang w:val="en-GB"/>
              </w:rPr>
            </w:pPr>
            <w:r w:rsidRPr="00E8008E">
              <w:rPr>
                <w:sz w:val="16"/>
                <w:szCs w:val="16"/>
                <w:lang w:val="en-GB"/>
              </w:rPr>
              <w:t>746485</w:t>
            </w:r>
          </w:p>
        </w:tc>
        <w:tc>
          <w:tcPr>
            <w:tcW w:w="700" w:type="dxa"/>
            <w:shd w:val="clear" w:color="auto" w:fill="auto"/>
            <w:vAlign w:val="center"/>
            <w:hideMark/>
          </w:tcPr>
          <w:p w14:paraId="23D3A440" w14:textId="77777777" w:rsidR="005F4BE3" w:rsidRPr="00E8008E" w:rsidRDefault="005F4BE3" w:rsidP="005F4BE3">
            <w:pPr>
              <w:keepNext/>
              <w:keepLines/>
              <w:rPr>
                <w:sz w:val="16"/>
                <w:szCs w:val="16"/>
                <w:lang w:val="en-GB"/>
              </w:rPr>
            </w:pPr>
            <w:r w:rsidRPr="00E8008E">
              <w:rPr>
                <w:sz w:val="16"/>
                <w:szCs w:val="16"/>
                <w:lang w:val="en-GB"/>
              </w:rPr>
              <w:t>6105862</w:t>
            </w:r>
          </w:p>
        </w:tc>
        <w:tc>
          <w:tcPr>
            <w:tcW w:w="318" w:type="dxa"/>
            <w:shd w:val="clear" w:color="auto" w:fill="auto"/>
            <w:vAlign w:val="center"/>
            <w:hideMark/>
          </w:tcPr>
          <w:p w14:paraId="0950F0B6" w14:textId="77777777" w:rsidR="005F4BE3" w:rsidRPr="00E8008E" w:rsidRDefault="005F4BE3" w:rsidP="005F4BE3">
            <w:pPr>
              <w:keepNext/>
              <w:keepLines/>
              <w:rPr>
                <w:sz w:val="16"/>
                <w:szCs w:val="16"/>
                <w:lang w:val="en-GB"/>
              </w:rPr>
            </w:pPr>
            <w:r w:rsidRPr="00E8008E">
              <w:rPr>
                <w:sz w:val="16"/>
                <w:szCs w:val="16"/>
                <w:lang w:val="en-GB"/>
              </w:rPr>
              <w:t>8</w:t>
            </w:r>
          </w:p>
        </w:tc>
        <w:tc>
          <w:tcPr>
            <w:tcW w:w="620" w:type="dxa"/>
            <w:shd w:val="clear" w:color="auto" w:fill="auto"/>
            <w:vAlign w:val="center"/>
            <w:hideMark/>
          </w:tcPr>
          <w:p w14:paraId="012F3835" w14:textId="77777777" w:rsidR="005F4BE3" w:rsidRPr="00E8008E" w:rsidRDefault="005F4BE3" w:rsidP="005F4BE3">
            <w:pPr>
              <w:keepNext/>
              <w:keepLines/>
              <w:rPr>
                <w:sz w:val="16"/>
                <w:szCs w:val="16"/>
                <w:lang w:val="en-GB"/>
              </w:rPr>
            </w:pPr>
            <w:r w:rsidRPr="00E8008E">
              <w:rPr>
                <w:sz w:val="16"/>
                <w:szCs w:val="16"/>
                <w:lang w:val="en-GB"/>
              </w:rPr>
              <w:t>755168</w:t>
            </w:r>
          </w:p>
        </w:tc>
        <w:tc>
          <w:tcPr>
            <w:tcW w:w="700" w:type="dxa"/>
            <w:shd w:val="clear" w:color="auto" w:fill="auto"/>
            <w:vAlign w:val="center"/>
            <w:hideMark/>
          </w:tcPr>
          <w:p w14:paraId="0B8C04AD" w14:textId="77777777" w:rsidR="005F4BE3" w:rsidRPr="00E8008E" w:rsidRDefault="005F4BE3" w:rsidP="005F4BE3">
            <w:pPr>
              <w:keepNext/>
              <w:keepLines/>
              <w:rPr>
                <w:sz w:val="16"/>
                <w:szCs w:val="16"/>
                <w:lang w:val="en-GB"/>
              </w:rPr>
            </w:pPr>
            <w:r w:rsidRPr="00E8008E">
              <w:rPr>
                <w:sz w:val="16"/>
                <w:szCs w:val="16"/>
                <w:lang w:val="en-GB"/>
              </w:rPr>
              <w:t>6099424</w:t>
            </w:r>
          </w:p>
        </w:tc>
        <w:tc>
          <w:tcPr>
            <w:tcW w:w="318" w:type="dxa"/>
            <w:shd w:val="clear" w:color="auto" w:fill="auto"/>
            <w:vAlign w:val="center"/>
            <w:hideMark/>
          </w:tcPr>
          <w:p w14:paraId="159C15E7" w14:textId="77777777" w:rsidR="005F4BE3" w:rsidRPr="00E8008E" w:rsidRDefault="005F4BE3" w:rsidP="005F4BE3">
            <w:pPr>
              <w:keepNext/>
              <w:keepLines/>
              <w:rPr>
                <w:sz w:val="16"/>
                <w:szCs w:val="16"/>
                <w:lang w:val="en-GB"/>
              </w:rPr>
            </w:pPr>
            <w:r w:rsidRPr="00E8008E">
              <w:rPr>
                <w:sz w:val="16"/>
                <w:szCs w:val="16"/>
                <w:lang w:val="en-GB"/>
              </w:rPr>
              <w:t>8</w:t>
            </w:r>
          </w:p>
        </w:tc>
        <w:tc>
          <w:tcPr>
            <w:tcW w:w="620" w:type="dxa"/>
            <w:shd w:val="clear" w:color="auto" w:fill="auto"/>
            <w:vAlign w:val="center"/>
            <w:hideMark/>
          </w:tcPr>
          <w:p w14:paraId="2000EE9D" w14:textId="77777777" w:rsidR="005F4BE3" w:rsidRPr="00E8008E" w:rsidRDefault="005F4BE3" w:rsidP="005F4BE3">
            <w:pPr>
              <w:keepNext/>
              <w:keepLines/>
              <w:rPr>
                <w:sz w:val="16"/>
                <w:szCs w:val="16"/>
                <w:lang w:val="en-GB"/>
              </w:rPr>
            </w:pPr>
            <w:r w:rsidRPr="00E8008E">
              <w:rPr>
                <w:sz w:val="16"/>
                <w:szCs w:val="16"/>
                <w:lang w:val="en-GB"/>
              </w:rPr>
              <w:t>754992</w:t>
            </w:r>
          </w:p>
        </w:tc>
        <w:tc>
          <w:tcPr>
            <w:tcW w:w="700" w:type="dxa"/>
            <w:shd w:val="clear" w:color="auto" w:fill="auto"/>
            <w:vAlign w:val="center"/>
            <w:hideMark/>
          </w:tcPr>
          <w:p w14:paraId="5ECEB4E5" w14:textId="77777777" w:rsidR="005F4BE3" w:rsidRPr="00E8008E" w:rsidRDefault="005F4BE3" w:rsidP="005F4BE3">
            <w:pPr>
              <w:keepNext/>
              <w:keepLines/>
              <w:rPr>
                <w:sz w:val="16"/>
                <w:szCs w:val="16"/>
                <w:lang w:val="en-GB"/>
              </w:rPr>
            </w:pPr>
            <w:r w:rsidRPr="00E8008E">
              <w:rPr>
                <w:sz w:val="16"/>
                <w:szCs w:val="16"/>
                <w:lang w:val="en-GB"/>
              </w:rPr>
              <w:t>6103046</w:t>
            </w:r>
          </w:p>
        </w:tc>
      </w:tr>
      <w:tr w:rsidR="005F4BE3" w:rsidRPr="00E8008E" w14:paraId="38019BA3" w14:textId="77777777" w:rsidTr="00A174D8">
        <w:trPr>
          <w:trHeight w:val="300"/>
        </w:trPr>
        <w:tc>
          <w:tcPr>
            <w:tcW w:w="318" w:type="dxa"/>
            <w:shd w:val="clear" w:color="auto" w:fill="auto"/>
            <w:vAlign w:val="center"/>
            <w:hideMark/>
          </w:tcPr>
          <w:p w14:paraId="52420D5F" w14:textId="77777777" w:rsidR="005F4BE3" w:rsidRPr="00E8008E" w:rsidRDefault="005F4BE3" w:rsidP="005F4BE3">
            <w:pPr>
              <w:keepNext/>
              <w:keepLines/>
              <w:rPr>
                <w:sz w:val="16"/>
                <w:szCs w:val="16"/>
                <w:lang w:val="en-GB"/>
              </w:rPr>
            </w:pPr>
            <w:r w:rsidRPr="00E8008E">
              <w:rPr>
                <w:sz w:val="16"/>
                <w:szCs w:val="16"/>
                <w:lang w:val="en-GB"/>
              </w:rPr>
              <w:t>9</w:t>
            </w:r>
          </w:p>
        </w:tc>
        <w:tc>
          <w:tcPr>
            <w:tcW w:w="620" w:type="dxa"/>
            <w:shd w:val="clear" w:color="auto" w:fill="auto"/>
            <w:vAlign w:val="center"/>
            <w:hideMark/>
          </w:tcPr>
          <w:p w14:paraId="4B07C9F5" w14:textId="77777777" w:rsidR="005F4BE3" w:rsidRPr="00E8008E" w:rsidRDefault="005F4BE3" w:rsidP="005F4BE3">
            <w:pPr>
              <w:keepNext/>
              <w:keepLines/>
              <w:rPr>
                <w:sz w:val="16"/>
                <w:szCs w:val="16"/>
                <w:lang w:val="en-GB"/>
              </w:rPr>
            </w:pPr>
            <w:r w:rsidRPr="00E8008E">
              <w:rPr>
                <w:sz w:val="16"/>
                <w:szCs w:val="16"/>
                <w:lang w:val="en-GB"/>
              </w:rPr>
              <w:t>745484</w:t>
            </w:r>
          </w:p>
        </w:tc>
        <w:tc>
          <w:tcPr>
            <w:tcW w:w="700" w:type="dxa"/>
            <w:shd w:val="clear" w:color="auto" w:fill="auto"/>
            <w:vAlign w:val="center"/>
            <w:hideMark/>
          </w:tcPr>
          <w:p w14:paraId="04DB8AAF" w14:textId="77777777" w:rsidR="005F4BE3" w:rsidRPr="00E8008E" w:rsidRDefault="005F4BE3" w:rsidP="005F4BE3">
            <w:pPr>
              <w:keepNext/>
              <w:keepLines/>
              <w:rPr>
                <w:sz w:val="16"/>
                <w:szCs w:val="16"/>
                <w:lang w:val="en-GB"/>
              </w:rPr>
            </w:pPr>
            <w:r w:rsidRPr="00E8008E">
              <w:rPr>
                <w:sz w:val="16"/>
                <w:szCs w:val="16"/>
                <w:lang w:val="en-GB"/>
              </w:rPr>
              <w:t>6109447</w:t>
            </w:r>
          </w:p>
        </w:tc>
        <w:tc>
          <w:tcPr>
            <w:tcW w:w="318" w:type="dxa"/>
            <w:shd w:val="clear" w:color="auto" w:fill="auto"/>
            <w:vAlign w:val="center"/>
            <w:hideMark/>
          </w:tcPr>
          <w:p w14:paraId="75640468" w14:textId="77777777" w:rsidR="005F4BE3" w:rsidRPr="00E8008E" w:rsidRDefault="005F4BE3" w:rsidP="005F4BE3">
            <w:pPr>
              <w:keepNext/>
              <w:keepLines/>
              <w:rPr>
                <w:sz w:val="16"/>
                <w:szCs w:val="16"/>
                <w:lang w:val="en-GB"/>
              </w:rPr>
            </w:pPr>
            <w:r w:rsidRPr="00E8008E">
              <w:rPr>
                <w:sz w:val="16"/>
                <w:szCs w:val="16"/>
                <w:lang w:val="en-GB"/>
              </w:rPr>
              <w:t>9</w:t>
            </w:r>
          </w:p>
        </w:tc>
        <w:tc>
          <w:tcPr>
            <w:tcW w:w="620" w:type="dxa"/>
            <w:shd w:val="clear" w:color="auto" w:fill="auto"/>
            <w:vAlign w:val="center"/>
            <w:hideMark/>
          </w:tcPr>
          <w:p w14:paraId="190A09C3" w14:textId="77777777" w:rsidR="005F4BE3" w:rsidRPr="00E8008E" w:rsidRDefault="005F4BE3" w:rsidP="005F4BE3">
            <w:pPr>
              <w:keepNext/>
              <w:keepLines/>
              <w:rPr>
                <w:sz w:val="16"/>
                <w:szCs w:val="16"/>
                <w:lang w:val="en-GB"/>
              </w:rPr>
            </w:pPr>
            <w:r w:rsidRPr="00E8008E">
              <w:rPr>
                <w:sz w:val="16"/>
                <w:szCs w:val="16"/>
                <w:lang w:val="en-GB"/>
              </w:rPr>
              <w:t>749711</w:t>
            </w:r>
          </w:p>
        </w:tc>
        <w:tc>
          <w:tcPr>
            <w:tcW w:w="700" w:type="dxa"/>
            <w:shd w:val="clear" w:color="auto" w:fill="auto"/>
            <w:vAlign w:val="center"/>
            <w:hideMark/>
          </w:tcPr>
          <w:p w14:paraId="31253A9C" w14:textId="77777777" w:rsidR="005F4BE3" w:rsidRPr="00E8008E" w:rsidRDefault="005F4BE3" w:rsidP="005F4BE3">
            <w:pPr>
              <w:keepNext/>
              <w:keepLines/>
              <w:rPr>
                <w:sz w:val="16"/>
                <w:szCs w:val="16"/>
                <w:lang w:val="en-GB"/>
              </w:rPr>
            </w:pPr>
            <w:r w:rsidRPr="00E8008E">
              <w:rPr>
                <w:sz w:val="16"/>
                <w:szCs w:val="16"/>
                <w:lang w:val="en-GB"/>
              </w:rPr>
              <w:t>6108839</w:t>
            </w:r>
          </w:p>
        </w:tc>
        <w:tc>
          <w:tcPr>
            <w:tcW w:w="318" w:type="dxa"/>
            <w:shd w:val="clear" w:color="auto" w:fill="auto"/>
            <w:vAlign w:val="center"/>
            <w:hideMark/>
          </w:tcPr>
          <w:p w14:paraId="7C46320F" w14:textId="77777777" w:rsidR="005F4BE3" w:rsidRPr="00E8008E" w:rsidRDefault="005F4BE3" w:rsidP="005F4BE3">
            <w:pPr>
              <w:keepNext/>
              <w:keepLines/>
              <w:rPr>
                <w:sz w:val="16"/>
                <w:szCs w:val="16"/>
                <w:lang w:val="en-GB"/>
              </w:rPr>
            </w:pPr>
            <w:r w:rsidRPr="00E8008E">
              <w:rPr>
                <w:sz w:val="16"/>
                <w:szCs w:val="16"/>
                <w:lang w:val="en-GB"/>
              </w:rPr>
              <w:t>9</w:t>
            </w:r>
          </w:p>
        </w:tc>
        <w:tc>
          <w:tcPr>
            <w:tcW w:w="620" w:type="dxa"/>
            <w:shd w:val="clear" w:color="auto" w:fill="auto"/>
            <w:vAlign w:val="center"/>
            <w:hideMark/>
          </w:tcPr>
          <w:p w14:paraId="2BFB5CEA" w14:textId="77777777" w:rsidR="005F4BE3" w:rsidRPr="00E8008E" w:rsidRDefault="005F4BE3" w:rsidP="005F4BE3">
            <w:pPr>
              <w:keepNext/>
              <w:keepLines/>
              <w:rPr>
                <w:sz w:val="16"/>
                <w:szCs w:val="16"/>
                <w:lang w:val="en-GB"/>
              </w:rPr>
            </w:pPr>
            <w:r w:rsidRPr="00E8008E">
              <w:rPr>
                <w:sz w:val="16"/>
                <w:szCs w:val="16"/>
                <w:lang w:val="en-GB"/>
              </w:rPr>
              <w:t>746517</w:t>
            </w:r>
          </w:p>
        </w:tc>
        <w:tc>
          <w:tcPr>
            <w:tcW w:w="700" w:type="dxa"/>
            <w:shd w:val="clear" w:color="auto" w:fill="auto"/>
            <w:vAlign w:val="center"/>
            <w:hideMark/>
          </w:tcPr>
          <w:p w14:paraId="65285366" w14:textId="77777777" w:rsidR="005F4BE3" w:rsidRPr="00E8008E" w:rsidRDefault="005F4BE3" w:rsidP="005F4BE3">
            <w:pPr>
              <w:keepNext/>
              <w:keepLines/>
              <w:rPr>
                <w:sz w:val="16"/>
                <w:szCs w:val="16"/>
                <w:lang w:val="en-GB"/>
              </w:rPr>
            </w:pPr>
            <w:r w:rsidRPr="00E8008E">
              <w:rPr>
                <w:sz w:val="16"/>
                <w:szCs w:val="16"/>
                <w:lang w:val="en-GB"/>
              </w:rPr>
              <w:t>6106024</w:t>
            </w:r>
          </w:p>
        </w:tc>
        <w:tc>
          <w:tcPr>
            <w:tcW w:w="318" w:type="dxa"/>
            <w:shd w:val="clear" w:color="auto" w:fill="auto"/>
            <w:vAlign w:val="center"/>
            <w:hideMark/>
          </w:tcPr>
          <w:p w14:paraId="57145A74" w14:textId="77777777" w:rsidR="005F4BE3" w:rsidRPr="00E8008E" w:rsidRDefault="005F4BE3" w:rsidP="005F4BE3">
            <w:pPr>
              <w:keepNext/>
              <w:keepLines/>
              <w:rPr>
                <w:sz w:val="16"/>
                <w:szCs w:val="16"/>
                <w:lang w:val="en-GB"/>
              </w:rPr>
            </w:pPr>
            <w:r w:rsidRPr="00E8008E">
              <w:rPr>
                <w:sz w:val="16"/>
                <w:szCs w:val="16"/>
                <w:lang w:val="en-GB"/>
              </w:rPr>
              <w:t>9</w:t>
            </w:r>
          </w:p>
        </w:tc>
        <w:tc>
          <w:tcPr>
            <w:tcW w:w="620" w:type="dxa"/>
            <w:shd w:val="clear" w:color="auto" w:fill="auto"/>
            <w:vAlign w:val="center"/>
            <w:hideMark/>
          </w:tcPr>
          <w:p w14:paraId="42DEEB48" w14:textId="77777777" w:rsidR="005F4BE3" w:rsidRPr="00E8008E" w:rsidRDefault="005F4BE3" w:rsidP="005F4BE3">
            <w:pPr>
              <w:keepNext/>
              <w:keepLines/>
              <w:rPr>
                <w:sz w:val="16"/>
                <w:szCs w:val="16"/>
                <w:lang w:val="en-GB"/>
              </w:rPr>
            </w:pPr>
            <w:r w:rsidRPr="00E8008E">
              <w:rPr>
                <w:sz w:val="16"/>
                <w:szCs w:val="16"/>
                <w:lang w:val="en-GB"/>
              </w:rPr>
              <w:t>754795</w:t>
            </w:r>
          </w:p>
        </w:tc>
        <w:tc>
          <w:tcPr>
            <w:tcW w:w="700" w:type="dxa"/>
            <w:shd w:val="clear" w:color="auto" w:fill="auto"/>
            <w:vAlign w:val="center"/>
            <w:hideMark/>
          </w:tcPr>
          <w:p w14:paraId="7CF50C82" w14:textId="77777777" w:rsidR="005F4BE3" w:rsidRPr="00E8008E" w:rsidRDefault="005F4BE3" w:rsidP="005F4BE3">
            <w:pPr>
              <w:keepNext/>
              <w:keepLines/>
              <w:rPr>
                <w:sz w:val="16"/>
                <w:szCs w:val="16"/>
                <w:lang w:val="en-GB"/>
              </w:rPr>
            </w:pPr>
            <w:r w:rsidRPr="00E8008E">
              <w:rPr>
                <w:sz w:val="16"/>
                <w:szCs w:val="16"/>
                <w:lang w:val="en-GB"/>
              </w:rPr>
              <w:t>6103006</w:t>
            </w:r>
          </w:p>
        </w:tc>
        <w:tc>
          <w:tcPr>
            <w:tcW w:w="318" w:type="dxa"/>
            <w:shd w:val="clear" w:color="auto" w:fill="auto"/>
            <w:vAlign w:val="center"/>
            <w:hideMark/>
          </w:tcPr>
          <w:p w14:paraId="5FEDD1E2" w14:textId="77777777" w:rsidR="005F4BE3" w:rsidRPr="00E8008E" w:rsidRDefault="005F4BE3" w:rsidP="005F4BE3">
            <w:pPr>
              <w:keepNext/>
              <w:keepLines/>
              <w:rPr>
                <w:sz w:val="16"/>
                <w:szCs w:val="16"/>
                <w:lang w:val="en-GB"/>
              </w:rPr>
            </w:pPr>
            <w:r w:rsidRPr="00E8008E">
              <w:rPr>
                <w:sz w:val="16"/>
                <w:szCs w:val="16"/>
                <w:lang w:val="en-GB"/>
              </w:rPr>
              <w:t>9</w:t>
            </w:r>
          </w:p>
        </w:tc>
        <w:tc>
          <w:tcPr>
            <w:tcW w:w="620" w:type="dxa"/>
            <w:shd w:val="clear" w:color="auto" w:fill="auto"/>
            <w:vAlign w:val="center"/>
            <w:hideMark/>
          </w:tcPr>
          <w:p w14:paraId="4199B247" w14:textId="77777777" w:rsidR="005F4BE3" w:rsidRPr="00E8008E" w:rsidRDefault="005F4BE3" w:rsidP="005F4BE3">
            <w:pPr>
              <w:keepNext/>
              <w:keepLines/>
              <w:rPr>
                <w:sz w:val="16"/>
                <w:szCs w:val="16"/>
                <w:lang w:val="en-GB"/>
              </w:rPr>
            </w:pPr>
            <w:r w:rsidRPr="00E8008E">
              <w:rPr>
                <w:sz w:val="16"/>
                <w:szCs w:val="16"/>
                <w:lang w:val="en-GB"/>
              </w:rPr>
              <w:t>754954</w:t>
            </w:r>
          </w:p>
        </w:tc>
        <w:tc>
          <w:tcPr>
            <w:tcW w:w="700" w:type="dxa"/>
            <w:shd w:val="clear" w:color="auto" w:fill="auto"/>
            <w:vAlign w:val="center"/>
            <w:hideMark/>
          </w:tcPr>
          <w:p w14:paraId="40592C34" w14:textId="77777777" w:rsidR="005F4BE3" w:rsidRPr="00E8008E" w:rsidRDefault="005F4BE3" w:rsidP="005F4BE3">
            <w:pPr>
              <w:keepNext/>
              <w:keepLines/>
              <w:rPr>
                <w:sz w:val="16"/>
                <w:szCs w:val="16"/>
                <w:lang w:val="en-GB"/>
              </w:rPr>
            </w:pPr>
            <w:r w:rsidRPr="00E8008E">
              <w:rPr>
                <w:sz w:val="16"/>
                <w:szCs w:val="16"/>
                <w:lang w:val="en-GB"/>
              </w:rPr>
              <w:t>6103171</w:t>
            </w:r>
          </w:p>
        </w:tc>
      </w:tr>
      <w:tr w:rsidR="005F4BE3" w:rsidRPr="00E8008E" w14:paraId="454A5B87" w14:textId="77777777" w:rsidTr="00A174D8">
        <w:trPr>
          <w:trHeight w:val="300"/>
        </w:trPr>
        <w:tc>
          <w:tcPr>
            <w:tcW w:w="318" w:type="dxa"/>
            <w:shd w:val="clear" w:color="auto" w:fill="auto"/>
            <w:vAlign w:val="center"/>
            <w:hideMark/>
          </w:tcPr>
          <w:p w14:paraId="30BC8067" w14:textId="77777777" w:rsidR="005F4BE3" w:rsidRPr="00E8008E" w:rsidRDefault="005F4BE3" w:rsidP="005F4BE3">
            <w:pPr>
              <w:keepNext/>
              <w:keepLines/>
              <w:rPr>
                <w:sz w:val="16"/>
                <w:szCs w:val="16"/>
                <w:lang w:val="en-GB"/>
              </w:rPr>
            </w:pPr>
            <w:r w:rsidRPr="00E8008E">
              <w:rPr>
                <w:sz w:val="16"/>
                <w:szCs w:val="16"/>
                <w:lang w:val="en-GB"/>
              </w:rPr>
              <w:t>10</w:t>
            </w:r>
          </w:p>
        </w:tc>
        <w:tc>
          <w:tcPr>
            <w:tcW w:w="620" w:type="dxa"/>
            <w:shd w:val="clear" w:color="auto" w:fill="auto"/>
            <w:vAlign w:val="center"/>
            <w:hideMark/>
          </w:tcPr>
          <w:p w14:paraId="4A96AE22" w14:textId="77777777" w:rsidR="005F4BE3" w:rsidRPr="00E8008E" w:rsidRDefault="005F4BE3" w:rsidP="005F4BE3">
            <w:pPr>
              <w:keepNext/>
              <w:keepLines/>
              <w:rPr>
                <w:sz w:val="16"/>
                <w:szCs w:val="16"/>
                <w:lang w:val="en-GB"/>
              </w:rPr>
            </w:pPr>
            <w:r w:rsidRPr="00E8008E">
              <w:rPr>
                <w:sz w:val="16"/>
                <w:szCs w:val="16"/>
                <w:lang w:val="en-GB"/>
              </w:rPr>
              <w:t>729792</w:t>
            </w:r>
          </w:p>
        </w:tc>
        <w:tc>
          <w:tcPr>
            <w:tcW w:w="700" w:type="dxa"/>
            <w:shd w:val="clear" w:color="auto" w:fill="auto"/>
            <w:vAlign w:val="center"/>
            <w:hideMark/>
          </w:tcPr>
          <w:p w14:paraId="11A32978" w14:textId="77777777" w:rsidR="005F4BE3" w:rsidRPr="00E8008E" w:rsidRDefault="005F4BE3" w:rsidP="005F4BE3">
            <w:pPr>
              <w:keepNext/>
              <w:keepLines/>
              <w:rPr>
                <w:sz w:val="16"/>
                <w:szCs w:val="16"/>
                <w:lang w:val="en-GB"/>
              </w:rPr>
            </w:pPr>
            <w:r w:rsidRPr="00E8008E">
              <w:rPr>
                <w:sz w:val="16"/>
                <w:szCs w:val="16"/>
                <w:lang w:val="en-GB"/>
              </w:rPr>
              <w:t>6116563</w:t>
            </w:r>
          </w:p>
        </w:tc>
        <w:tc>
          <w:tcPr>
            <w:tcW w:w="318" w:type="dxa"/>
            <w:shd w:val="clear" w:color="auto" w:fill="auto"/>
            <w:vAlign w:val="center"/>
            <w:hideMark/>
          </w:tcPr>
          <w:p w14:paraId="3B7A8F46" w14:textId="77777777" w:rsidR="005F4BE3" w:rsidRPr="00E8008E" w:rsidRDefault="005F4BE3" w:rsidP="005F4BE3">
            <w:pPr>
              <w:keepNext/>
              <w:keepLines/>
              <w:rPr>
                <w:sz w:val="16"/>
                <w:szCs w:val="16"/>
                <w:lang w:val="en-GB"/>
              </w:rPr>
            </w:pPr>
            <w:r w:rsidRPr="00E8008E">
              <w:rPr>
                <w:sz w:val="16"/>
                <w:szCs w:val="16"/>
                <w:lang w:val="en-GB"/>
              </w:rPr>
              <w:t>10</w:t>
            </w:r>
          </w:p>
        </w:tc>
        <w:tc>
          <w:tcPr>
            <w:tcW w:w="620" w:type="dxa"/>
            <w:shd w:val="clear" w:color="auto" w:fill="auto"/>
            <w:vAlign w:val="center"/>
            <w:hideMark/>
          </w:tcPr>
          <w:p w14:paraId="67D7507C" w14:textId="77777777" w:rsidR="005F4BE3" w:rsidRPr="00E8008E" w:rsidRDefault="005F4BE3" w:rsidP="005F4BE3">
            <w:pPr>
              <w:keepNext/>
              <w:keepLines/>
              <w:rPr>
                <w:sz w:val="16"/>
                <w:szCs w:val="16"/>
                <w:lang w:val="en-GB"/>
              </w:rPr>
            </w:pPr>
            <w:r w:rsidRPr="00E8008E">
              <w:rPr>
                <w:sz w:val="16"/>
                <w:szCs w:val="16"/>
                <w:lang w:val="en-GB"/>
              </w:rPr>
              <w:t>749603</w:t>
            </w:r>
          </w:p>
        </w:tc>
        <w:tc>
          <w:tcPr>
            <w:tcW w:w="700" w:type="dxa"/>
            <w:shd w:val="clear" w:color="auto" w:fill="auto"/>
            <w:vAlign w:val="center"/>
            <w:hideMark/>
          </w:tcPr>
          <w:p w14:paraId="4A37A001" w14:textId="77777777" w:rsidR="005F4BE3" w:rsidRPr="00E8008E" w:rsidRDefault="005F4BE3" w:rsidP="005F4BE3">
            <w:pPr>
              <w:keepNext/>
              <w:keepLines/>
              <w:rPr>
                <w:sz w:val="16"/>
                <w:szCs w:val="16"/>
                <w:lang w:val="en-GB"/>
              </w:rPr>
            </w:pPr>
            <w:r w:rsidRPr="00E8008E">
              <w:rPr>
                <w:sz w:val="16"/>
                <w:szCs w:val="16"/>
                <w:lang w:val="en-GB"/>
              </w:rPr>
              <w:t>6108883</w:t>
            </w:r>
          </w:p>
        </w:tc>
        <w:tc>
          <w:tcPr>
            <w:tcW w:w="318" w:type="dxa"/>
            <w:shd w:val="clear" w:color="auto" w:fill="auto"/>
            <w:vAlign w:val="center"/>
            <w:hideMark/>
          </w:tcPr>
          <w:p w14:paraId="530222F9" w14:textId="77777777" w:rsidR="005F4BE3" w:rsidRPr="00E8008E" w:rsidRDefault="005F4BE3" w:rsidP="005F4BE3">
            <w:pPr>
              <w:keepNext/>
              <w:keepLines/>
              <w:rPr>
                <w:sz w:val="16"/>
                <w:szCs w:val="16"/>
                <w:lang w:val="en-GB"/>
              </w:rPr>
            </w:pPr>
            <w:r w:rsidRPr="00E8008E">
              <w:rPr>
                <w:sz w:val="16"/>
                <w:szCs w:val="16"/>
                <w:lang w:val="en-GB"/>
              </w:rPr>
              <w:t>10</w:t>
            </w:r>
          </w:p>
        </w:tc>
        <w:tc>
          <w:tcPr>
            <w:tcW w:w="620" w:type="dxa"/>
            <w:shd w:val="clear" w:color="auto" w:fill="auto"/>
            <w:vAlign w:val="center"/>
            <w:hideMark/>
          </w:tcPr>
          <w:p w14:paraId="140497C8" w14:textId="77777777" w:rsidR="005F4BE3" w:rsidRPr="00E8008E" w:rsidRDefault="005F4BE3" w:rsidP="005F4BE3">
            <w:pPr>
              <w:keepNext/>
              <w:keepLines/>
              <w:rPr>
                <w:sz w:val="16"/>
                <w:szCs w:val="16"/>
                <w:lang w:val="en-GB"/>
              </w:rPr>
            </w:pPr>
            <w:r w:rsidRPr="00E8008E">
              <w:rPr>
                <w:sz w:val="16"/>
                <w:szCs w:val="16"/>
                <w:lang w:val="en-GB"/>
              </w:rPr>
              <w:t>746621</w:t>
            </w:r>
          </w:p>
        </w:tc>
        <w:tc>
          <w:tcPr>
            <w:tcW w:w="700" w:type="dxa"/>
            <w:shd w:val="clear" w:color="auto" w:fill="auto"/>
            <w:vAlign w:val="center"/>
            <w:hideMark/>
          </w:tcPr>
          <w:p w14:paraId="0F3F87A9" w14:textId="77777777" w:rsidR="005F4BE3" w:rsidRPr="00E8008E" w:rsidRDefault="005F4BE3" w:rsidP="005F4BE3">
            <w:pPr>
              <w:keepNext/>
              <w:keepLines/>
              <w:rPr>
                <w:sz w:val="16"/>
                <w:szCs w:val="16"/>
                <w:lang w:val="en-GB"/>
              </w:rPr>
            </w:pPr>
            <w:r w:rsidRPr="00E8008E">
              <w:rPr>
                <w:sz w:val="16"/>
                <w:szCs w:val="16"/>
                <w:lang w:val="en-GB"/>
              </w:rPr>
              <w:t>6106182</w:t>
            </w:r>
          </w:p>
        </w:tc>
        <w:tc>
          <w:tcPr>
            <w:tcW w:w="318" w:type="dxa"/>
            <w:shd w:val="clear" w:color="auto" w:fill="auto"/>
            <w:vAlign w:val="center"/>
            <w:hideMark/>
          </w:tcPr>
          <w:p w14:paraId="1344141F" w14:textId="77777777" w:rsidR="005F4BE3" w:rsidRPr="00E8008E" w:rsidRDefault="005F4BE3" w:rsidP="005F4BE3">
            <w:pPr>
              <w:keepNext/>
              <w:keepLines/>
              <w:rPr>
                <w:sz w:val="16"/>
                <w:szCs w:val="16"/>
                <w:lang w:val="en-GB"/>
              </w:rPr>
            </w:pPr>
            <w:r w:rsidRPr="00E8008E">
              <w:rPr>
                <w:sz w:val="16"/>
                <w:szCs w:val="16"/>
                <w:lang w:val="en-GB"/>
              </w:rPr>
              <w:t>10</w:t>
            </w:r>
          </w:p>
        </w:tc>
        <w:tc>
          <w:tcPr>
            <w:tcW w:w="620" w:type="dxa"/>
            <w:shd w:val="clear" w:color="auto" w:fill="auto"/>
            <w:vAlign w:val="center"/>
            <w:hideMark/>
          </w:tcPr>
          <w:p w14:paraId="35C4A5CE" w14:textId="77777777" w:rsidR="005F4BE3" w:rsidRPr="00E8008E" w:rsidRDefault="005F4BE3" w:rsidP="005F4BE3">
            <w:pPr>
              <w:keepNext/>
              <w:keepLines/>
              <w:rPr>
                <w:sz w:val="16"/>
                <w:szCs w:val="16"/>
                <w:lang w:val="en-GB"/>
              </w:rPr>
            </w:pPr>
            <w:r w:rsidRPr="00E8008E">
              <w:rPr>
                <w:sz w:val="16"/>
                <w:szCs w:val="16"/>
                <w:lang w:val="en-GB"/>
              </w:rPr>
              <w:t>754773</w:t>
            </w:r>
          </w:p>
        </w:tc>
        <w:tc>
          <w:tcPr>
            <w:tcW w:w="700" w:type="dxa"/>
            <w:shd w:val="clear" w:color="auto" w:fill="auto"/>
            <w:vAlign w:val="center"/>
            <w:hideMark/>
          </w:tcPr>
          <w:p w14:paraId="5419A0AF" w14:textId="77777777" w:rsidR="005F4BE3" w:rsidRPr="00E8008E" w:rsidRDefault="005F4BE3" w:rsidP="005F4BE3">
            <w:pPr>
              <w:keepNext/>
              <w:keepLines/>
              <w:rPr>
                <w:sz w:val="16"/>
                <w:szCs w:val="16"/>
                <w:lang w:val="en-GB"/>
              </w:rPr>
            </w:pPr>
            <w:r w:rsidRPr="00E8008E">
              <w:rPr>
                <w:sz w:val="16"/>
                <w:szCs w:val="16"/>
                <w:lang w:val="en-GB"/>
              </w:rPr>
              <w:t>6103078</w:t>
            </w:r>
          </w:p>
        </w:tc>
        <w:tc>
          <w:tcPr>
            <w:tcW w:w="318" w:type="dxa"/>
            <w:shd w:val="clear" w:color="auto" w:fill="auto"/>
            <w:vAlign w:val="center"/>
            <w:hideMark/>
          </w:tcPr>
          <w:p w14:paraId="76363309" w14:textId="77777777" w:rsidR="005F4BE3" w:rsidRPr="00E8008E" w:rsidRDefault="005F4BE3" w:rsidP="005F4BE3">
            <w:pPr>
              <w:keepNext/>
              <w:keepLines/>
              <w:rPr>
                <w:sz w:val="16"/>
                <w:szCs w:val="16"/>
                <w:lang w:val="en-GB"/>
              </w:rPr>
            </w:pPr>
            <w:r w:rsidRPr="00E8008E">
              <w:rPr>
                <w:sz w:val="16"/>
                <w:szCs w:val="16"/>
                <w:lang w:val="en-GB"/>
              </w:rPr>
              <w:t>10</w:t>
            </w:r>
          </w:p>
        </w:tc>
        <w:tc>
          <w:tcPr>
            <w:tcW w:w="620" w:type="dxa"/>
            <w:shd w:val="clear" w:color="auto" w:fill="auto"/>
            <w:vAlign w:val="center"/>
            <w:hideMark/>
          </w:tcPr>
          <w:p w14:paraId="1850DBD4" w14:textId="77777777" w:rsidR="005F4BE3" w:rsidRPr="00E8008E" w:rsidRDefault="005F4BE3" w:rsidP="005F4BE3">
            <w:pPr>
              <w:keepNext/>
              <w:keepLines/>
              <w:rPr>
                <w:sz w:val="16"/>
                <w:szCs w:val="16"/>
                <w:lang w:val="en-GB"/>
              </w:rPr>
            </w:pPr>
            <w:r w:rsidRPr="00E8008E">
              <w:rPr>
                <w:sz w:val="16"/>
                <w:szCs w:val="16"/>
                <w:lang w:val="en-GB"/>
              </w:rPr>
              <w:t>754859</w:t>
            </w:r>
          </w:p>
        </w:tc>
        <w:tc>
          <w:tcPr>
            <w:tcW w:w="700" w:type="dxa"/>
            <w:shd w:val="clear" w:color="auto" w:fill="auto"/>
            <w:vAlign w:val="center"/>
            <w:hideMark/>
          </w:tcPr>
          <w:p w14:paraId="710E1BB8" w14:textId="77777777" w:rsidR="005F4BE3" w:rsidRPr="00E8008E" w:rsidRDefault="005F4BE3" w:rsidP="005F4BE3">
            <w:pPr>
              <w:keepNext/>
              <w:keepLines/>
              <w:rPr>
                <w:sz w:val="16"/>
                <w:szCs w:val="16"/>
                <w:lang w:val="en-GB"/>
              </w:rPr>
            </w:pPr>
            <w:r w:rsidRPr="00E8008E">
              <w:rPr>
                <w:sz w:val="16"/>
                <w:szCs w:val="16"/>
                <w:lang w:val="en-GB"/>
              </w:rPr>
              <w:t>6103295</w:t>
            </w:r>
          </w:p>
        </w:tc>
      </w:tr>
      <w:tr w:rsidR="005F4BE3" w:rsidRPr="00E8008E" w14:paraId="5190AD36" w14:textId="77777777" w:rsidTr="00A174D8">
        <w:trPr>
          <w:trHeight w:val="300"/>
        </w:trPr>
        <w:tc>
          <w:tcPr>
            <w:tcW w:w="318" w:type="dxa"/>
            <w:shd w:val="clear" w:color="auto" w:fill="auto"/>
            <w:vAlign w:val="center"/>
            <w:hideMark/>
          </w:tcPr>
          <w:p w14:paraId="50A62348" w14:textId="77777777" w:rsidR="005F4BE3" w:rsidRPr="00E8008E" w:rsidRDefault="005F4BE3" w:rsidP="005F4BE3">
            <w:pPr>
              <w:keepNext/>
              <w:keepLines/>
              <w:rPr>
                <w:sz w:val="16"/>
                <w:szCs w:val="16"/>
                <w:lang w:val="en-GB"/>
              </w:rPr>
            </w:pPr>
            <w:r w:rsidRPr="00E8008E">
              <w:rPr>
                <w:sz w:val="16"/>
                <w:szCs w:val="16"/>
                <w:lang w:val="en-GB"/>
              </w:rPr>
              <w:t>11</w:t>
            </w:r>
          </w:p>
        </w:tc>
        <w:tc>
          <w:tcPr>
            <w:tcW w:w="620" w:type="dxa"/>
            <w:shd w:val="clear" w:color="auto" w:fill="auto"/>
            <w:vAlign w:val="center"/>
            <w:hideMark/>
          </w:tcPr>
          <w:p w14:paraId="10A467D0" w14:textId="77777777" w:rsidR="005F4BE3" w:rsidRPr="00E8008E" w:rsidRDefault="005F4BE3" w:rsidP="005F4BE3">
            <w:pPr>
              <w:keepNext/>
              <w:keepLines/>
              <w:rPr>
                <w:sz w:val="16"/>
                <w:szCs w:val="16"/>
                <w:lang w:val="en-GB"/>
              </w:rPr>
            </w:pPr>
            <w:r w:rsidRPr="00E8008E">
              <w:rPr>
                <w:sz w:val="16"/>
                <w:szCs w:val="16"/>
                <w:lang w:val="en-GB"/>
              </w:rPr>
              <w:t>716346</w:t>
            </w:r>
          </w:p>
        </w:tc>
        <w:tc>
          <w:tcPr>
            <w:tcW w:w="700" w:type="dxa"/>
            <w:shd w:val="clear" w:color="auto" w:fill="auto"/>
            <w:vAlign w:val="center"/>
            <w:hideMark/>
          </w:tcPr>
          <w:p w14:paraId="0E2F4432" w14:textId="77777777" w:rsidR="005F4BE3" w:rsidRPr="00E8008E" w:rsidRDefault="005F4BE3" w:rsidP="005F4BE3">
            <w:pPr>
              <w:keepNext/>
              <w:keepLines/>
              <w:rPr>
                <w:sz w:val="16"/>
                <w:szCs w:val="16"/>
                <w:lang w:val="en-GB"/>
              </w:rPr>
            </w:pPr>
            <w:r w:rsidRPr="00E8008E">
              <w:rPr>
                <w:sz w:val="16"/>
                <w:szCs w:val="16"/>
                <w:lang w:val="en-GB"/>
              </w:rPr>
              <w:t>6125193</w:t>
            </w:r>
          </w:p>
        </w:tc>
        <w:tc>
          <w:tcPr>
            <w:tcW w:w="318" w:type="dxa"/>
            <w:shd w:val="clear" w:color="auto" w:fill="auto"/>
            <w:vAlign w:val="center"/>
            <w:hideMark/>
          </w:tcPr>
          <w:p w14:paraId="4657FD64" w14:textId="77777777" w:rsidR="005F4BE3" w:rsidRPr="00E8008E" w:rsidRDefault="005F4BE3" w:rsidP="005F4BE3">
            <w:pPr>
              <w:keepNext/>
              <w:keepLines/>
              <w:rPr>
                <w:sz w:val="16"/>
                <w:szCs w:val="16"/>
                <w:lang w:val="en-GB"/>
              </w:rPr>
            </w:pPr>
            <w:r w:rsidRPr="00E8008E">
              <w:rPr>
                <w:sz w:val="16"/>
                <w:szCs w:val="16"/>
                <w:lang w:val="en-GB"/>
              </w:rPr>
              <w:t>11</w:t>
            </w:r>
          </w:p>
        </w:tc>
        <w:tc>
          <w:tcPr>
            <w:tcW w:w="620" w:type="dxa"/>
            <w:shd w:val="clear" w:color="auto" w:fill="auto"/>
            <w:vAlign w:val="center"/>
            <w:hideMark/>
          </w:tcPr>
          <w:p w14:paraId="38A0CD41" w14:textId="77777777" w:rsidR="005F4BE3" w:rsidRPr="00E8008E" w:rsidRDefault="005F4BE3" w:rsidP="005F4BE3">
            <w:pPr>
              <w:keepNext/>
              <w:keepLines/>
              <w:rPr>
                <w:sz w:val="16"/>
                <w:szCs w:val="16"/>
                <w:lang w:val="en-GB"/>
              </w:rPr>
            </w:pPr>
            <w:r w:rsidRPr="00E8008E">
              <w:rPr>
                <w:sz w:val="16"/>
                <w:szCs w:val="16"/>
                <w:lang w:val="en-GB"/>
              </w:rPr>
              <w:t>745933</w:t>
            </w:r>
          </w:p>
        </w:tc>
        <w:tc>
          <w:tcPr>
            <w:tcW w:w="700" w:type="dxa"/>
            <w:shd w:val="clear" w:color="auto" w:fill="auto"/>
            <w:vAlign w:val="center"/>
            <w:hideMark/>
          </w:tcPr>
          <w:p w14:paraId="0BEF0DFC" w14:textId="77777777" w:rsidR="005F4BE3" w:rsidRPr="00E8008E" w:rsidRDefault="005F4BE3" w:rsidP="005F4BE3">
            <w:pPr>
              <w:keepNext/>
              <w:keepLines/>
              <w:rPr>
                <w:sz w:val="16"/>
                <w:szCs w:val="16"/>
                <w:lang w:val="en-GB"/>
              </w:rPr>
            </w:pPr>
            <w:r w:rsidRPr="00E8008E">
              <w:rPr>
                <w:sz w:val="16"/>
                <w:szCs w:val="16"/>
                <w:lang w:val="en-GB"/>
              </w:rPr>
              <w:t>6109463</w:t>
            </w:r>
          </w:p>
        </w:tc>
        <w:tc>
          <w:tcPr>
            <w:tcW w:w="318" w:type="dxa"/>
            <w:shd w:val="clear" w:color="auto" w:fill="auto"/>
            <w:vAlign w:val="center"/>
            <w:hideMark/>
          </w:tcPr>
          <w:p w14:paraId="6CF82814" w14:textId="77777777" w:rsidR="005F4BE3" w:rsidRPr="00E8008E" w:rsidRDefault="005F4BE3" w:rsidP="005F4BE3">
            <w:pPr>
              <w:keepNext/>
              <w:keepLines/>
              <w:rPr>
                <w:sz w:val="16"/>
                <w:szCs w:val="16"/>
                <w:lang w:val="en-GB"/>
              </w:rPr>
            </w:pPr>
            <w:r w:rsidRPr="00E8008E">
              <w:rPr>
                <w:sz w:val="16"/>
                <w:szCs w:val="16"/>
                <w:lang w:val="en-GB"/>
              </w:rPr>
              <w:t>11</w:t>
            </w:r>
          </w:p>
        </w:tc>
        <w:tc>
          <w:tcPr>
            <w:tcW w:w="620" w:type="dxa"/>
            <w:shd w:val="clear" w:color="auto" w:fill="auto"/>
            <w:vAlign w:val="center"/>
            <w:hideMark/>
          </w:tcPr>
          <w:p w14:paraId="07267590" w14:textId="77777777" w:rsidR="005F4BE3" w:rsidRPr="00E8008E" w:rsidRDefault="005F4BE3" w:rsidP="005F4BE3">
            <w:pPr>
              <w:keepNext/>
              <w:keepLines/>
              <w:rPr>
                <w:sz w:val="16"/>
                <w:szCs w:val="16"/>
                <w:lang w:val="en-GB"/>
              </w:rPr>
            </w:pPr>
            <w:r w:rsidRPr="00E8008E">
              <w:rPr>
                <w:sz w:val="16"/>
                <w:szCs w:val="16"/>
                <w:lang w:val="en-GB"/>
              </w:rPr>
              <w:t>749074</w:t>
            </w:r>
          </w:p>
        </w:tc>
        <w:tc>
          <w:tcPr>
            <w:tcW w:w="700" w:type="dxa"/>
            <w:shd w:val="clear" w:color="auto" w:fill="auto"/>
            <w:vAlign w:val="center"/>
            <w:hideMark/>
          </w:tcPr>
          <w:p w14:paraId="6978D72C" w14:textId="77777777" w:rsidR="005F4BE3" w:rsidRPr="00E8008E" w:rsidRDefault="005F4BE3" w:rsidP="005F4BE3">
            <w:pPr>
              <w:keepNext/>
              <w:keepLines/>
              <w:rPr>
                <w:sz w:val="16"/>
                <w:szCs w:val="16"/>
                <w:lang w:val="en-GB"/>
              </w:rPr>
            </w:pPr>
            <w:r w:rsidRPr="00E8008E">
              <w:rPr>
                <w:sz w:val="16"/>
                <w:szCs w:val="16"/>
                <w:lang w:val="en-GB"/>
              </w:rPr>
              <w:t>6108606</w:t>
            </w:r>
          </w:p>
        </w:tc>
        <w:tc>
          <w:tcPr>
            <w:tcW w:w="318" w:type="dxa"/>
            <w:shd w:val="clear" w:color="auto" w:fill="auto"/>
            <w:vAlign w:val="center"/>
            <w:hideMark/>
          </w:tcPr>
          <w:p w14:paraId="5BE3A639" w14:textId="77777777" w:rsidR="005F4BE3" w:rsidRPr="00E8008E" w:rsidRDefault="005F4BE3" w:rsidP="005F4BE3">
            <w:pPr>
              <w:keepNext/>
              <w:keepLines/>
              <w:rPr>
                <w:sz w:val="16"/>
                <w:szCs w:val="16"/>
                <w:lang w:val="en-GB"/>
              </w:rPr>
            </w:pPr>
            <w:r w:rsidRPr="00E8008E">
              <w:rPr>
                <w:sz w:val="16"/>
                <w:szCs w:val="16"/>
                <w:lang w:val="en-GB"/>
              </w:rPr>
              <w:t>11</w:t>
            </w:r>
          </w:p>
        </w:tc>
        <w:tc>
          <w:tcPr>
            <w:tcW w:w="620" w:type="dxa"/>
            <w:shd w:val="clear" w:color="auto" w:fill="auto"/>
            <w:vAlign w:val="center"/>
            <w:hideMark/>
          </w:tcPr>
          <w:p w14:paraId="476CC07C" w14:textId="77777777" w:rsidR="005F4BE3" w:rsidRPr="00E8008E" w:rsidRDefault="005F4BE3" w:rsidP="005F4BE3">
            <w:pPr>
              <w:keepNext/>
              <w:keepLines/>
              <w:rPr>
                <w:sz w:val="16"/>
                <w:szCs w:val="16"/>
                <w:lang w:val="en-GB"/>
              </w:rPr>
            </w:pPr>
            <w:r w:rsidRPr="00E8008E">
              <w:rPr>
                <w:sz w:val="16"/>
                <w:szCs w:val="16"/>
                <w:lang w:val="en-GB"/>
              </w:rPr>
              <w:t>754723</w:t>
            </w:r>
          </w:p>
        </w:tc>
        <w:tc>
          <w:tcPr>
            <w:tcW w:w="700" w:type="dxa"/>
            <w:shd w:val="clear" w:color="auto" w:fill="auto"/>
            <w:vAlign w:val="center"/>
            <w:hideMark/>
          </w:tcPr>
          <w:p w14:paraId="32211E7A" w14:textId="77777777" w:rsidR="005F4BE3" w:rsidRPr="00E8008E" w:rsidRDefault="005F4BE3" w:rsidP="005F4BE3">
            <w:pPr>
              <w:keepNext/>
              <w:keepLines/>
              <w:rPr>
                <w:sz w:val="16"/>
                <w:szCs w:val="16"/>
                <w:lang w:val="en-GB"/>
              </w:rPr>
            </w:pPr>
            <w:r w:rsidRPr="00E8008E">
              <w:rPr>
                <w:sz w:val="16"/>
                <w:szCs w:val="16"/>
                <w:lang w:val="en-GB"/>
              </w:rPr>
              <w:t>6103143</w:t>
            </w:r>
          </w:p>
        </w:tc>
        <w:tc>
          <w:tcPr>
            <w:tcW w:w="318" w:type="dxa"/>
            <w:shd w:val="clear" w:color="auto" w:fill="auto"/>
            <w:vAlign w:val="center"/>
            <w:hideMark/>
          </w:tcPr>
          <w:p w14:paraId="3B9B0876" w14:textId="77777777" w:rsidR="005F4BE3" w:rsidRPr="00E8008E" w:rsidRDefault="005F4BE3" w:rsidP="005F4BE3">
            <w:pPr>
              <w:keepNext/>
              <w:keepLines/>
              <w:rPr>
                <w:sz w:val="16"/>
                <w:szCs w:val="16"/>
                <w:lang w:val="en-GB"/>
              </w:rPr>
            </w:pPr>
            <w:r w:rsidRPr="00E8008E">
              <w:rPr>
                <w:sz w:val="16"/>
                <w:szCs w:val="16"/>
                <w:lang w:val="en-GB"/>
              </w:rPr>
              <w:t>11</w:t>
            </w:r>
          </w:p>
        </w:tc>
        <w:tc>
          <w:tcPr>
            <w:tcW w:w="620" w:type="dxa"/>
            <w:shd w:val="clear" w:color="auto" w:fill="auto"/>
            <w:vAlign w:val="center"/>
            <w:hideMark/>
          </w:tcPr>
          <w:p w14:paraId="45A05E0D" w14:textId="77777777" w:rsidR="005F4BE3" w:rsidRPr="00E8008E" w:rsidRDefault="005F4BE3" w:rsidP="005F4BE3">
            <w:pPr>
              <w:keepNext/>
              <w:keepLines/>
              <w:rPr>
                <w:sz w:val="16"/>
                <w:szCs w:val="16"/>
                <w:lang w:val="en-GB"/>
              </w:rPr>
            </w:pPr>
            <w:r w:rsidRPr="00E8008E">
              <w:rPr>
                <w:sz w:val="16"/>
                <w:szCs w:val="16"/>
                <w:lang w:val="en-GB"/>
              </w:rPr>
              <w:t>751568</w:t>
            </w:r>
          </w:p>
        </w:tc>
        <w:tc>
          <w:tcPr>
            <w:tcW w:w="700" w:type="dxa"/>
            <w:shd w:val="clear" w:color="auto" w:fill="auto"/>
            <w:vAlign w:val="center"/>
            <w:hideMark/>
          </w:tcPr>
          <w:p w14:paraId="3444E1A1" w14:textId="77777777" w:rsidR="005F4BE3" w:rsidRPr="00E8008E" w:rsidRDefault="005F4BE3" w:rsidP="005F4BE3">
            <w:pPr>
              <w:keepNext/>
              <w:keepLines/>
              <w:rPr>
                <w:sz w:val="16"/>
                <w:szCs w:val="16"/>
                <w:lang w:val="en-GB"/>
              </w:rPr>
            </w:pPr>
            <w:r w:rsidRPr="00E8008E">
              <w:rPr>
                <w:sz w:val="16"/>
                <w:szCs w:val="16"/>
                <w:lang w:val="en-GB"/>
              </w:rPr>
              <w:t>6105288</w:t>
            </w:r>
          </w:p>
        </w:tc>
      </w:tr>
      <w:tr w:rsidR="005F4BE3" w:rsidRPr="00E8008E" w14:paraId="2E473484" w14:textId="77777777" w:rsidTr="00A174D8">
        <w:trPr>
          <w:trHeight w:val="300"/>
        </w:trPr>
        <w:tc>
          <w:tcPr>
            <w:tcW w:w="318" w:type="dxa"/>
            <w:shd w:val="clear" w:color="auto" w:fill="auto"/>
            <w:vAlign w:val="center"/>
            <w:hideMark/>
          </w:tcPr>
          <w:p w14:paraId="3651D4A6" w14:textId="77777777" w:rsidR="005F4BE3" w:rsidRPr="00E8008E" w:rsidRDefault="005F4BE3" w:rsidP="005F4BE3">
            <w:pPr>
              <w:keepNext/>
              <w:keepLines/>
              <w:rPr>
                <w:sz w:val="16"/>
                <w:szCs w:val="16"/>
                <w:lang w:val="en-GB"/>
              </w:rPr>
            </w:pPr>
            <w:r w:rsidRPr="00E8008E">
              <w:rPr>
                <w:sz w:val="16"/>
                <w:szCs w:val="16"/>
                <w:lang w:val="en-GB"/>
              </w:rPr>
              <w:t>12</w:t>
            </w:r>
          </w:p>
        </w:tc>
        <w:tc>
          <w:tcPr>
            <w:tcW w:w="620" w:type="dxa"/>
            <w:shd w:val="clear" w:color="auto" w:fill="auto"/>
            <w:vAlign w:val="center"/>
            <w:hideMark/>
          </w:tcPr>
          <w:p w14:paraId="7C57AA96" w14:textId="77777777" w:rsidR="005F4BE3" w:rsidRPr="00E8008E" w:rsidRDefault="005F4BE3" w:rsidP="005F4BE3">
            <w:pPr>
              <w:keepNext/>
              <w:keepLines/>
              <w:rPr>
                <w:sz w:val="16"/>
                <w:szCs w:val="16"/>
                <w:lang w:val="en-GB"/>
              </w:rPr>
            </w:pPr>
            <w:r w:rsidRPr="00E8008E">
              <w:rPr>
                <w:sz w:val="16"/>
                <w:szCs w:val="16"/>
                <w:lang w:val="en-GB"/>
              </w:rPr>
              <w:t>714609</w:t>
            </w:r>
          </w:p>
        </w:tc>
        <w:tc>
          <w:tcPr>
            <w:tcW w:w="700" w:type="dxa"/>
            <w:shd w:val="clear" w:color="auto" w:fill="auto"/>
            <w:vAlign w:val="center"/>
            <w:hideMark/>
          </w:tcPr>
          <w:p w14:paraId="4A3824DE" w14:textId="77777777" w:rsidR="005F4BE3" w:rsidRPr="00E8008E" w:rsidRDefault="005F4BE3" w:rsidP="005F4BE3">
            <w:pPr>
              <w:keepNext/>
              <w:keepLines/>
              <w:rPr>
                <w:sz w:val="16"/>
                <w:szCs w:val="16"/>
                <w:lang w:val="en-GB"/>
              </w:rPr>
            </w:pPr>
            <w:r w:rsidRPr="00E8008E">
              <w:rPr>
                <w:sz w:val="16"/>
                <w:szCs w:val="16"/>
                <w:lang w:val="en-GB"/>
              </w:rPr>
              <w:t>6125997</w:t>
            </w:r>
          </w:p>
        </w:tc>
        <w:tc>
          <w:tcPr>
            <w:tcW w:w="318" w:type="dxa"/>
            <w:shd w:val="clear" w:color="auto" w:fill="auto"/>
            <w:vAlign w:val="center"/>
            <w:hideMark/>
          </w:tcPr>
          <w:p w14:paraId="66EB3389" w14:textId="77777777" w:rsidR="005F4BE3" w:rsidRPr="00E8008E" w:rsidRDefault="005F4BE3" w:rsidP="005F4BE3">
            <w:pPr>
              <w:keepNext/>
              <w:keepLines/>
              <w:rPr>
                <w:sz w:val="16"/>
                <w:szCs w:val="16"/>
                <w:lang w:val="en-GB"/>
              </w:rPr>
            </w:pPr>
            <w:r w:rsidRPr="00E8008E">
              <w:rPr>
                <w:sz w:val="16"/>
                <w:szCs w:val="16"/>
                <w:lang w:val="en-GB"/>
              </w:rPr>
              <w:t>12</w:t>
            </w:r>
          </w:p>
        </w:tc>
        <w:tc>
          <w:tcPr>
            <w:tcW w:w="620" w:type="dxa"/>
            <w:shd w:val="clear" w:color="auto" w:fill="auto"/>
            <w:vAlign w:val="center"/>
            <w:hideMark/>
          </w:tcPr>
          <w:p w14:paraId="6824F545" w14:textId="77777777" w:rsidR="005F4BE3" w:rsidRPr="00E8008E" w:rsidRDefault="005F4BE3" w:rsidP="005F4BE3">
            <w:pPr>
              <w:keepNext/>
              <w:keepLines/>
              <w:rPr>
                <w:sz w:val="16"/>
                <w:szCs w:val="16"/>
                <w:lang w:val="en-GB"/>
              </w:rPr>
            </w:pPr>
            <w:r w:rsidRPr="00E8008E">
              <w:rPr>
                <w:sz w:val="16"/>
                <w:szCs w:val="16"/>
                <w:lang w:val="en-GB"/>
              </w:rPr>
              <w:t>729888</w:t>
            </w:r>
          </w:p>
        </w:tc>
        <w:tc>
          <w:tcPr>
            <w:tcW w:w="700" w:type="dxa"/>
            <w:shd w:val="clear" w:color="auto" w:fill="auto"/>
            <w:vAlign w:val="center"/>
            <w:hideMark/>
          </w:tcPr>
          <w:p w14:paraId="6CE2447C" w14:textId="77777777" w:rsidR="005F4BE3" w:rsidRPr="00E8008E" w:rsidRDefault="005F4BE3" w:rsidP="005F4BE3">
            <w:pPr>
              <w:keepNext/>
              <w:keepLines/>
              <w:rPr>
                <w:sz w:val="16"/>
                <w:szCs w:val="16"/>
                <w:lang w:val="en-GB"/>
              </w:rPr>
            </w:pPr>
            <w:r w:rsidRPr="00E8008E">
              <w:rPr>
                <w:sz w:val="16"/>
                <w:szCs w:val="16"/>
                <w:lang w:val="en-GB"/>
              </w:rPr>
              <w:t>6116739</w:t>
            </w:r>
          </w:p>
        </w:tc>
        <w:tc>
          <w:tcPr>
            <w:tcW w:w="318" w:type="dxa"/>
            <w:shd w:val="clear" w:color="auto" w:fill="auto"/>
            <w:vAlign w:val="center"/>
            <w:hideMark/>
          </w:tcPr>
          <w:p w14:paraId="3F6A42E1" w14:textId="77777777" w:rsidR="005F4BE3" w:rsidRPr="00E8008E" w:rsidRDefault="005F4BE3" w:rsidP="005F4BE3">
            <w:pPr>
              <w:keepNext/>
              <w:keepLines/>
              <w:rPr>
                <w:sz w:val="16"/>
                <w:szCs w:val="16"/>
                <w:lang w:val="en-GB"/>
              </w:rPr>
            </w:pPr>
            <w:r w:rsidRPr="00E8008E">
              <w:rPr>
                <w:sz w:val="16"/>
                <w:szCs w:val="16"/>
                <w:lang w:val="en-GB"/>
              </w:rPr>
              <w:t>12</w:t>
            </w:r>
          </w:p>
        </w:tc>
        <w:tc>
          <w:tcPr>
            <w:tcW w:w="620" w:type="dxa"/>
            <w:shd w:val="clear" w:color="auto" w:fill="auto"/>
            <w:vAlign w:val="center"/>
            <w:hideMark/>
          </w:tcPr>
          <w:p w14:paraId="6A9498EA" w14:textId="77777777" w:rsidR="005F4BE3" w:rsidRPr="00E8008E" w:rsidRDefault="005F4BE3" w:rsidP="005F4BE3">
            <w:pPr>
              <w:keepNext/>
              <w:keepLines/>
              <w:rPr>
                <w:sz w:val="16"/>
                <w:szCs w:val="16"/>
                <w:lang w:val="en-GB"/>
              </w:rPr>
            </w:pPr>
            <w:r w:rsidRPr="00E8008E">
              <w:rPr>
                <w:sz w:val="16"/>
                <w:szCs w:val="16"/>
                <w:lang w:val="en-GB"/>
              </w:rPr>
              <w:t>749193</w:t>
            </w:r>
          </w:p>
        </w:tc>
        <w:tc>
          <w:tcPr>
            <w:tcW w:w="700" w:type="dxa"/>
            <w:shd w:val="clear" w:color="auto" w:fill="auto"/>
            <w:vAlign w:val="center"/>
            <w:hideMark/>
          </w:tcPr>
          <w:p w14:paraId="61BB276A" w14:textId="77777777" w:rsidR="005F4BE3" w:rsidRPr="00E8008E" w:rsidRDefault="005F4BE3" w:rsidP="005F4BE3">
            <w:pPr>
              <w:keepNext/>
              <w:keepLines/>
              <w:rPr>
                <w:sz w:val="16"/>
                <w:szCs w:val="16"/>
                <w:lang w:val="en-GB"/>
              </w:rPr>
            </w:pPr>
            <w:r w:rsidRPr="00E8008E">
              <w:rPr>
                <w:sz w:val="16"/>
                <w:szCs w:val="16"/>
                <w:lang w:val="en-GB"/>
              </w:rPr>
              <w:t>6108687</w:t>
            </w:r>
          </w:p>
        </w:tc>
        <w:tc>
          <w:tcPr>
            <w:tcW w:w="318" w:type="dxa"/>
            <w:shd w:val="clear" w:color="auto" w:fill="auto"/>
            <w:vAlign w:val="center"/>
            <w:hideMark/>
          </w:tcPr>
          <w:p w14:paraId="63E4089D" w14:textId="77777777" w:rsidR="005F4BE3" w:rsidRPr="00E8008E" w:rsidRDefault="005F4BE3" w:rsidP="005F4BE3">
            <w:pPr>
              <w:keepNext/>
              <w:keepLines/>
              <w:rPr>
                <w:sz w:val="16"/>
                <w:szCs w:val="16"/>
                <w:lang w:val="en-GB"/>
              </w:rPr>
            </w:pPr>
            <w:r w:rsidRPr="00E8008E">
              <w:rPr>
                <w:sz w:val="16"/>
                <w:szCs w:val="16"/>
                <w:lang w:val="en-GB"/>
              </w:rPr>
              <w:t>12</w:t>
            </w:r>
          </w:p>
        </w:tc>
        <w:tc>
          <w:tcPr>
            <w:tcW w:w="620" w:type="dxa"/>
            <w:shd w:val="clear" w:color="auto" w:fill="auto"/>
            <w:vAlign w:val="center"/>
            <w:hideMark/>
          </w:tcPr>
          <w:p w14:paraId="3E2B5995" w14:textId="77777777" w:rsidR="005F4BE3" w:rsidRPr="00E8008E" w:rsidRDefault="005F4BE3" w:rsidP="005F4BE3">
            <w:pPr>
              <w:keepNext/>
              <w:keepLines/>
              <w:rPr>
                <w:sz w:val="16"/>
                <w:szCs w:val="16"/>
                <w:lang w:val="en-GB"/>
              </w:rPr>
            </w:pPr>
            <w:r w:rsidRPr="00E8008E">
              <w:rPr>
                <w:sz w:val="16"/>
                <w:szCs w:val="16"/>
                <w:lang w:val="en-GB"/>
              </w:rPr>
              <w:t>751433</w:t>
            </w:r>
          </w:p>
        </w:tc>
        <w:tc>
          <w:tcPr>
            <w:tcW w:w="700" w:type="dxa"/>
            <w:shd w:val="clear" w:color="auto" w:fill="auto"/>
            <w:vAlign w:val="center"/>
            <w:hideMark/>
          </w:tcPr>
          <w:p w14:paraId="20188E36" w14:textId="77777777" w:rsidR="005F4BE3" w:rsidRPr="00E8008E" w:rsidRDefault="005F4BE3" w:rsidP="005F4BE3">
            <w:pPr>
              <w:keepNext/>
              <w:keepLines/>
              <w:rPr>
                <w:sz w:val="16"/>
                <w:szCs w:val="16"/>
                <w:lang w:val="en-GB"/>
              </w:rPr>
            </w:pPr>
            <w:r w:rsidRPr="00E8008E">
              <w:rPr>
                <w:sz w:val="16"/>
                <w:szCs w:val="16"/>
                <w:lang w:val="en-GB"/>
              </w:rPr>
              <w:t>6105136</w:t>
            </w:r>
          </w:p>
        </w:tc>
        <w:tc>
          <w:tcPr>
            <w:tcW w:w="318" w:type="dxa"/>
            <w:shd w:val="clear" w:color="auto" w:fill="auto"/>
            <w:vAlign w:val="center"/>
            <w:hideMark/>
          </w:tcPr>
          <w:p w14:paraId="6914625D" w14:textId="77777777" w:rsidR="005F4BE3" w:rsidRPr="00E8008E" w:rsidRDefault="005F4BE3" w:rsidP="005F4BE3">
            <w:pPr>
              <w:keepNext/>
              <w:keepLines/>
              <w:rPr>
                <w:sz w:val="16"/>
                <w:szCs w:val="16"/>
                <w:lang w:val="en-GB"/>
              </w:rPr>
            </w:pPr>
            <w:r w:rsidRPr="00E8008E">
              <w:rPr>
                <w:sz w:val="16"/>
                <w:szCs w:val="16"/>
                <w:lang w:val="en-GB"/>
              </w:rPr>
              <w:t>12</w:t>
            </w:r>
          </w:p>
        </w:tc>
        <w:tc>
          <w:tcPr>
            <w:tcW w:w="620" w:type="dxa"/>
            <w:shd w:val="clear" w:color="auto" w:fill="auto"/>
            <w:vAlign w:val="center"/>
            <w:hideMark/>
          </w:tcPr>
          <w:p w14:paraId="4E0E8531" w14:textId="77777777" w:rsidR="005F4BE3" w:rsidRPr="00E8008E" w:rsidRDefault="005F4BE3" w:rsidP="005F4BE3">
            <w:pPr>
              <w:keepNext/>
              <w:keepLines/>
              <w:rPr>
                <w:sz w:val="16"/>
                <w:szCs w:val="16"/>
                <w:lang w:val="en-GB"/>
              </w:rPr>
            </w:pPr>
            <w:r w:rsidRPr="00E8008E">
              <w:rPr>
                <w:sz w:val="16"/>
                <w:szCs w:val="16"/>
                <w:lang w:val="en-GB"/>
              </w:rPr>
              <w:t>751548</w:t>
            </w:r>
          </w:p>
        </w:tc>
        <w:tc>
          <w:tcPr>
            <w:tcW w:w="700" w:type="dxa"/>
            <w:shd w:val="clear" w:color="auto" w:fill="auto"/>
            <w:vAlign w:val="center"/>
            <w:hideMark/>
          </w:tcPr>
          <w:p w14:paraId="1E1888DC" w14:textId="77777777" w:rsidR="005F4BE3" w:rsidRPr="00E8008E" w:rsidRDefault="005F4BE3" w:rsidP="005F4BE3">
            <w:pPr>
              <w:keepNext/>
              <w:keepLines/>
              <w:rPr>
                <w:sz w:val="16"/>
                <w:szCs w:val="16"/>
                <w:lang w:val="en-GB"/>
              </w:rPr>
            </w:pPr>
            <w:r w:rsidRPr="00E8008E">
              <w:rPr>
                <w:sz w:val="16"/>
                <w:szCs w:val="16"/>
                <w:lang w:val="en-GB"/>
              </w:rPr>
              <w:t>6105305</w:t>
            </w:r>
          </w:p>
        </w:tc>
      </w:tr>
      <w:tr w:rsidR="005F4BE3" w:rsidRPr="00E8008E" w14:paraId="5818F279" w14:textId="77777777" w:rsidTr="00A174D8">
        <w:trPr>
          <w:trHeight w:val="300"/>
        </w:trPr>
        <w:tc>
          <w:tcPr>
            <w:tcW w:w="318" w:type="dxa"/>
            <w:shd w:val="clear" w:color="auto" w:fill="auto"/>
            <w:vAlign w:val="center"/>
            <w:hideMark/>
          </w:tcPr>
          <w:p w14:paraId="7CB68890" w14:textId="77777777" w:rsidR="005F4BE3" w:rsidRPr="00E8008E" w:rsidRDefault="005F4BE3" w:rsidP="005F4BE3">
            <w:pPr>
              <w:keepNext/>
              <w:keepLines/>
              <w:rPr>
                <w:sz w:val="16"/>
                <w:szCs w:val="16"/>
                <w:lang w:val="en-GB"/>
              </w:rPr>
            </w:pPr>
            <w:r w:rsidRPr="00E8008E">
              <w:rPr>
                <w:sz w:val="16"/>
                <w:szCs w:val="16"/>
                <w:lang w:val="en-GB"/>
              </w:rPr>
              <w:t>13</w:t>
            </w:r>
          </w:p>
        </w:tc>
        <w:tc>
          <w:tcPr>
            <w:tcW w:w="620" w:type="dxa"/>
            <w:shd w:val="clear" w:color="auto" w:fill="auto"/>
            <w:vAlign w:val="center"/>
            <w:hideMark/>
          </w:tcPr>
          <w:p w14:paraId="01A1E9A3" w14:textId="77777777" w:rsidR="005F4BE3" w:rsidRPr="00E8008E" w:rsidRDefault="005F4BE3" w:rsidP="005F4BE3">
            <w:pPr>
              <w:keepNext/>
              <w:keepLines/>
              <w:rPr>
                <w:sz w:val="16"/>
                <w:szCs w:val="16"/>
                <w:lang w:val="en-GB"/>
              </w:rPr>
            </w:pPr>
            <w:r w:rsidRPr="00E8008E">
              <w:rPr>
                <w:sz w:val="16"/>
                <w:szCs w:val="16"/>
                <w:lang w:val="en-GB"/>
              </w:rPr>
              <w:t>713640</w:t>
            </w:r>
          </w:p>
        </w:tc>
        <w:tc>
          <w:tcPr>
            <w:tcW w:w="700" w:type="dxa"/>
            <w:shd w:val="clear" w:color="auto" w:fill="auto"/>
            <w:vAlign w:val="center"/>
            <w:hideMark/>
          </w:tcPr>
          <w:p w14:paraId="3B8CC64A" w14:textId="77777777" w:rsidR="005F4BE3" w:rsidRPr="00E8008E" w:rsidRDefault="005F4BE3" w:rsidP="005F4BE3">
            <w:pPr>
              <w:keepNext/>
              <w:keepLines/>
              <w:rPr>
                <w:sz w:val="16"/>
                <w:szCs w:val="16"/>
                <w:lang w:val="en-GB"/>
              </w:rPr>
            </w:pPr>
            <w:r w:rsidRPr="00E8008E">
              <w:rPr>
                <w:sz w:val="16"/>
                <w:szCs w:val="16"/>
                <w:lang w:val="en-GB"/>
              </w:rPr>
              <w:t>6126696</w:t>
            </w:r>
          </w:p>
        </w:tc>
        <w:tc>
          <w:tcPr>
            <w:tcW w:w="318" w:type="dxa"/>
            <w:shd w:val="clear" w:color="auto" w:fill="auto"/>
            <w:vAlign w:val="center"/>
            <w:hideMark/>
          </w:tcPr>
          <w:p w14:paraId="229FE7F1" w14:textId="77777777" w:rsidR="005F4BE3" w:rsidRPr="00E8008E" w:rsidRDefault="005F4BE3" w:rsidP="005F4BE3">
            <w:pPr>
              <w:keepNext/>
              <w:keepLines/>
              <w:rPr>
                <w:sz w:val="16"/>
                <w:szCs w:val="16"/>
                <w:lang w:val="en-GB"/>
              </w:rPr>
            </w:pPr>
            <w:r w:rsidRPr="00E8008E">
              <w:rPr>
                <w:sz w:val="16"/>
                <w:szCs w:val="16"/>
                <w:lang w:val="en-GB"/>
              </w:rPr>
              <w:t>13</w:t>
            </w:r>
          </w:p>
        </w:tc>
        <w:tc>
          <w:tcPr>
            <w:tcW w:w="620" w:type="dxa"/>
            <w:shd w:val="clear" w:color="auto" w:fill="auto"/>
            <w:vAlign w:val="center"/>
            <w:hideMark/>
          </w:tcPr>
          <w:p w14:paraId="6B91CC6F" w14:textId="77777777" w:rsidR="005F4BE3" w:rsidRPr="00E8008E" w:rsidRDefault="005F4BE3" w:rsidP="005F4BE3">
            <w:pPr>
              <w:keepNext/>
              <w:keepLines/>
              <w:rPr>
                <w:sz w:val="16"/>
                <w:szCs w:val="16"/>
                <w:lang w:val="en-GB"/>
              </w:rPr>
            </w:pPr>
            <w:r w:rsidRPr="00E8008E">
              <w:rPr>
                <w:sz w:val="16"/>
                <w:szCs w:val="16"/>
                <w:lang w:val="en-GB"/>
              </w:rPr>
              <w:t>716449</w:t>
            </w:r>
          </w:p>
        </w:tc>
        <w:tc>
          <w:tcPr>
            <w:tcW w:w="700" w:type="dxa"/>
            <w:shd w:val="clear" w:color="auto" w:fill="auto"/>
            <w:vAlign w:val="center"/>
            <w:hideMark/>
          </w:tcPr>
          <w:p w14:paraId="535CADE4" w14:textId="77777777" w:rsidR="005F4BE3" w:rsidRPr="00E8008E" w:rsidRDefault="005F4BE3" w:rsidP="005F4BE3">
            <w:pPr>
              <w:keepNext/>
              <w:keepLines/>
              <w:rPr>
                <w:sz w:val="16"/>
                <w:szCs w:val="16"/>
                <w:lang w:val="en-GB"/>
              </w:rPr>
            </w:pPr>
            <w:r w:rsidRPr="00E8008E">
              <w:rPr>
                <w:sz w:val="16"/>
                <w:szCs w:val="16"/>
                <w:lang w:val="en-GB"/>
              </w:rPr>
              <w:t>6125365</w:t>
            </w:r>
          </w:p>
        </w:tc>
        <w:tc>
          <w:tcPr>
            <w:tcW w:w="318" w:type="dxa"/>
            <w:shd w:val="clear" w:color="auto" w:fill="auto"/>
            <w:vAlign w:val="center"/>
            <w:hideMark/>
          </w:tcPr>
          <w:p w14:paraId="2587EF81" w14:textId="77777777" w:rsidR="005F4BE3" w:rsidRPr="00E8008E" w:rsidRDefault="005F4BE3" w:rsidP="005F4BE3">
            <w:pPr>
              <w:keepNext/>
              <w:keepLines/>
              <w:rPr>
                <w:sz w:val="16"/>
                <w:szCs w:val="16"/>
                <w:lang w:val="en-GB"/>
              </w:rPr>
            </w:pPr>
            <w:r w:rsidRPr="00E8008E">
              <w:rPr>
                <w:sz w:val="16"/>
                <w:szCs w:val="16"/>
                <w:lang w:val="en-GB"/>
              </w:rPr>
              <w:t>13</w:t>
            </w:r>
          </w:p>
        </w:tc>
        <w:tc>
          <w:tcPr>
            <w:tcW w:w="620" w:type="dxa"/>
            <w:shd w:val="clear" w:color="auto" w:fill="auto"/>
            <w:vAlign w:val="center"/>
            <w:hideMark/>
          </w:tcPr>
          <w:p w14:paraId="6AFBDC03" w14:textId="77777777" w:rsidR="005F4BE3" w:rsidRPr="00E8008E" w:rsidRDefault="005F4BE3" w:rsidP="005F4BE3">
            <w:pPr>
              <w:keepNext/>
              <w:keepLines/>
              <w:rPr>
                <w:sz w:val="16"/>
                <w:szCs w:val="16"/>
                <w:lang w:val="en-GB"/>
              </w:rPr>
            </w:pPr>
            <w:r w:rsidRPr="00E8008E">
              <w:rPr>
                <w:sz w:val="16"/>
                <w:szCs w:val="16"/>
                <w:lang w:val="en-GB"/>
              </w:rPr>
              <w:t>749343</w:t>
            </w:r>
          </w:p>
        </w:tc>
        <w:tc>
          <w:tcPr>
            <w:tcW w:w="700" w:type="dxa"/>
            <w:shd w:val="clear" w:color="auto" w:fill="auto"/>
            <w:vAlign w:val="center"/>
            <w:hideMark/>
          </w:tcPr>
          <w:p w14:paraId="5B34491D" w14:textId="77777777" w:rsidR="005F4BE3" w:rsidRPr="00E8008E" w:rsidRDefault="005F4BE3" w:rsidP="005F4BE3">
            <w:pPr>
              <w:keepNext/>
              <w:keepLines/>
              <w:rPr>
                <w:sz w:val="16"/>
                <w:szCs w:val="16"/>
                <w:lang w:val="en-GB"/>
              </w:rPr>
            </w:pPr>
            <w:r w:rsidRPr="00E8008E">
              <w:rPr>
                <w:sz w:val="16"/>
                <w:szCs w:val="16"/>
                <w:lang w:val="en-GB"/>
              </w:rPr>
              <w:t>6108708</w:t>
            </w:r>
          </w:p>
        </w:tc>
        <w:tc>
          <w:tcPr>
            <w:tcW w:w="318" w:type="dxa"/>
            <w:shd w:val="clear" w:color="auto" w:fill="auto"/>
            <w:vAlign w:val="center"/>
            <w:hideMark/>
          </w:tcPr>
          <w:p w14:paraId="7FE5B845" w14:textId="77777777" w:rsidR="005F4BE3" w:rsidRPr="00E8008E" w:rsidRDefault="005F4BE3" w:rsidP="005F4BE3">
            <w:pPr>
              <w:keepNext/>
              <w:keepLines/>
              <w:rPr>
                <w:sz w:val="16"/>
                <w:szCs w:val="16"/>
                <w:lang w:val="en-GB"/>
              </w:rPr>
            </w:pPr>
            <w:r w:rsidRPr="00E8008E">
              <w:rPr>
                <w:sz w:val="16"/>
                <w:szCs w:val="16"/>
                <w:lang w:val="en-GB"/>
              </w:rPr>
              <w:t>13</w:t>
            </w:r>
          </w:p>
        </w:tc>
        <w:tc>
          <w:tcPr>
            <w:tcW w:w="620" w:type="dxa"/>
            <w:shd w:val="clear" w:color="auto" w:fill="auto"/>
            <w:vAlign w:val="center"/>
            <w:hideMark/>
          </w:tcPr>
          <w:p w14:paraId="2ADB2DFF" w14:textId="77777777" w:rsidR="005F4BE3" w:rsidRPr="00E8008E" w:rsidRDefault="005F4BE3" w:rsidP="005F4BE3">
            <w:pPr>
              <w:keepNext/>
              <w:keepLines/>
              <w:rPr>
                <w:sz w:val="16"/>
                <w:szCs w:val="16"/>
                <w:lang w:val="en-GB"/>
              </w:rPr>
            </w:pPr>
            <w:r w:rsidRPr="00E8008E">
              <w:rPr>
                <w:sz w:val="16"/>
                <w:szCs w:val="16"/>
                <w:lang w:val="en-GB"/>
              </w:rPr>
              <w:t>751398</w:t>
            </w:r>
          </w:p>
        </w:tc>
        <w:tc>
          <w:tcPr>
            <w:tcW w:w="700" w:type="dxa"/>
            <w:shd w:val="clear" w:color="auto" w:fill="auto"/>
            <w:vAlign w:val="center"/>
            <w:hideMark/>
          </w:tcPr>
          <w:p w14:paraId="35805DF0" w14:textId="77777777" w:rsidR="005F4BE3" w:rsidRPr="00E8008E" w:rsidRDefault="005F4BE3" w:rsidP="005F4BE3">
            <w:pPr>
              <w:keepNext/>
              <w:keepLines/>
              <w:rPr>
                <w:sz w:val="16"/>
                <w:szCs w:val="16"/>
                <w:lang w:val="en-GB"/>
              </w:rPr>
            </w:pPr>
            <w:r w:rsidRPr="00E8008E">
              <w:rPr>
                <w:sz w:val="16"/>
                <w:szCs w:val="16"/>
                <w:lang w:val="en-GB"/>
              </w:rPr>
              <w:t>6105166</w:t>
            </w:r>
          </w:p>
        </w:tc>
        <w:tc>
          <w:tcPr>
            <w:tcW w:w="318" w:type="dxa"/>
            <w:shd w:val="clear" w:color="auto" w:fill="auto"/>
            <w:vAlign w:val="center"/>
            <w:hideMark/>
          </w:tcPr>
          <w:p w14:paraId="18A092E9" w14:textId="77777777" w:rsidR="005F4BE3" w:rsidRPr="00E8008E" w:rsidRDefault="005F4BE3" w:rsidP="005F4BE3">
            <w:pPr>
              <w:keepNext/>
              <w:keepLines/>
              <w:rPr>
                <w:sz w:val="16"/>
                <w:szCs w:val="16"/>
                <w:lang w:val="en-GB"/>
              </w:rPr>
            </w:pPr>
            <w:r w:rsidRPr="00E8008E">
              <w:rPr>
                <w:sz w:val="16"/>
                <w:szCs w:val="16"/>
                <w:lang w:val="en-GB"/>
              </w:rPr>
              <w:t>13</w:t>
            </w:r>
          </w:p>
        </w:tc>
        <w:tc>
          <w:tcPr>
            <w:tcW w:w="620" w:type="dxa"/>
            <w:shd w:val="clear" w:color="auto" w:fill="auto"/>
            <w:vAlign w:val="center"/>
            <w:hideMark/>
          </w:tcPr>
          <w:p w14:paraId="6330BC80" w14:textId="77777777" w:rsidR="005F4BE3" w:rsidRPr="00E8008E" w:rsidRDefault="005F4BE3" w:rsidP="005F4BE3">
            <w:pPr>
              <w:keepNext/>
              <w:keepLines/>
              <w:rPr>
                <w:sz w:val="16"/>
                <w:szCs w:val="16"/>
                <w:lang w:val="en-GB"/>
              </w:rPr>
            </w:pPr>
            <w:r w:rsidRPr="00E8008E">
              <w:rPr>
                <w:sz w:val="16"/>
                <w:szCs w:val="16"/>
                <w:lang w:val="en-GB"/>
              </w:rPr>
              <w:t>751534</w:t>
            </w:r>
          </w:p>
        </w:tc>
        <w:tc>
          <w:tcPr>
            <w:tcW w:w="700" w:type="dxa"/>
            <w:shd w:val="clear" w:color="auto" w:fill="auto"/>
            <w:vAlign w:val="center"/>
            <w:hideMark/>
          </w:tcPr>
          <w:p w14:paraId="5FBC5BC1" w14:textId="77777777" w:rsidR="005F4BE3" w:rsidRPr="00E8008E" w:rsidRDefault="005F4BE3" w:rsidP="005F4BE3">
            <w:pPr>
              <w:keepNext/>
              <w:keepLines/>
              <w:rPr>
                <w:sz w:val="16"/>
                <w:szCs w:val="16"/>
                <w:lang w:val="en-GB"/>
              </w:rPr>
            </w:pPr>
            <w:r w:rsidRPr="00E8008E">
              <w:rPr>
                <w:sz w:val="16"/>
                <w:szCs w:val="16"/>
                <w:lang w:val="en-GB"/>
              </w:rPr>
              <w:t>6105326</w:t>
            </w:r>
          </w:p>
        </w:tc>
      </w:tr>
      <w:tr w:rsidR="005F4BE3" w:rsidRPr="00E8008E" w14:paraId="02FE369F" w14:textId="77777777" w:rsidTr="00A174D8">
        <w:trPr>
          <w:trHeight w:val="300"/>
        </w:trPr>
        <w:tc>
          <w:tcPr>
            <w:tcW w:w="318" w:type="dxa"/>
            <w:shd w:val="clear" w:color="auto" w:fill="auto"/>
            <w:vAlign w:val="center"/>
            <w:hideMark/>
          </w:tcPr>
          <w:p w14:paraId="501AF35B" w14:textId="77777777" w:rsidR="005F4BE3" w:rsidRPr="00E8008E" w:rsidRDefault="005F4BE3" w:rsidP="005F4BE3">
            <w:pPr>
              <w:keepNext/>
              <w:keepLines/>
              <w:rPr>
                <w:sz w:val="16"/>
                <w:szCs w:val="16"/>
                <w:lang w:val="en-GB"/>
              </w:rPr>
            </w:pPr>
            <w:r w:rsidRPr="00E8008E">
              <w:rPr>
                <w:sz w:val="16"/>
                <w:szCs w:val="16"/>
                <w:lang w:val="en-GB"/>
              </w:rPr>
              <w:t>14</w:t>
            </w:r>
          </w:p>
        </w:tc>
        <w:tc>
          <w:tcPr>
            <w:tcW w:w="620" w:type="dxa"/>
            <w:shd w:val="clear" w:color="auto" w:fill="auto"/>
            <w:vAlign w:val="center"/>
            <w:hideMark/>
          </w:tcPr>
          <w:p w14:paraId="34F6DD60" w14:textId="77777777" w:rsidR="005F4BE3" w:rsidRPr="00E8008E" w:rsidRDefault="005F4BE3" w:rsidP="005F4BE3">
            <w:pPr>
              <w:keepNext/>
              <w:keepLines/>
              <w:rPr>
                <w:sz w:val="16"/>
                <w:szCs w:val="16"/>
                <w:lang w:val="en-GB"/>
              </w:rPr>
            </w:pPr>
            <w:r w:rsidRPr="00E8008E">
              <w:rPr>
                <w:sz w:val="16"/>
                <w:szCs w:val="16"/>
                <w:lang w:val="en-GB"/>
              </w:rPr>
              <w:t>713507</w:t>
            </w:r>
          </w:p>
        </w:tc>
        <w:tc>
          <w:tcPr>
            <w:tcW w:w="700" w:type="dxa"/>
            <w:shd w:val="clear" w:color="auto" w:fill="auto"/>
            <w:vAlign w:val="center"/>
            <w:hideMark/>
          </w:tcPr>
          <w:p w14:paraId="7D977441" w14:textId="77777777" w:rsidR="005F4BE3" w:rsidRPr="00E8008E" w:rsidRDefault="005F4BE3" w:rsidP="005F4BE3">
            <w:pPr>
              <w:keepNext/>
              <w:keepLines/>
              <w:rPr>
                <w:sz w:val="16"/>
                <w:szCs w:val="16"/>
                <w:lang w:val="en-GB"/>
              </w:rPr>
            </w:pPr>
            <w:r w:rsidRPr="00E8008E">
              <w:rPr>
                <w:sz w:val="16"/>
                <w:szCs w:val="16"/>
                <w:lang w:val="en-GB"/>
              </w:rPr>
              <w:t>6126877</w:t>
            </w:r>
          </w:p>
        </w:tc>
        <w:tc>
          <w:tcPr>
            <w:tcW w:w="318" w:type="dxa"/>
            <w:shd w:val="clear" w:color="auto" w:fill="auto"/>
            <w:vAlign w:val="center"/>
            <w:hideMark/>
          </w:tcPr>
          <w:p w14:paraId="3653CD49" w14:textId="77777777" w:rsidR="005F4BE3" w:rsidRPr="00E8008E" w:rsidRDefault="005F4BE3" w:rsidP="005F4BE3">
            <w:pPr>
              <w:keepNext/>
              <w:keepLines/>
              <w:rPr>
                <w:sz w:val="16"/>
                <w:szCs w:val="16"/>
                <w:lang w:val="en-GB"/>
              </w:rPr>
            </w:pPr>
            <w:r w:rsidRPr="00E8008E">
              <w:rPr>
                <w:sz w:val="16"/>
                <w:szCs w:val="16"/>
                <w:lang w:val="en-GB"/>
              </w:rPr>
              <w:t>14</w:t>
            </w:r>
          </w:p>
        </w:tc>
        <w:tc>
          <w:tcPr>
            <w:tcW w:w="620" w:type="dxa"/>
            <w:shd w:val="clear" w:color="auto" w:fill="auto"/>
            <w:vAlign w:val="center"/>
            <w:hideMark/>
          </w:tcPr>
          <w:p w14:paraId="47F7441C" w14:textId="77777777" w:rsidR="005F4BE3" w:rsidRPr="00E8008E" w:rsidRDefault="005F4BE3" w:rsidP="005F4BE3">
            <w:pPr>
              <w:keepNext/>
              <w:keepLines/>
              <w:rPr>
                <w:sz w:val="16"/>
                <w:szCs w:val="16"/>
                <w:lang w:val="en-GB"/>
              </w:rPr>
            </w:pPr>
            <w:r w:rsidRPr="00E8008E">
              <w:rPr>
                <w:sz w:val="16"/>
                <w:szCs w:val="16"/>
                <w:lang w:val="en-GB"/>
              </w:rPr>
              <w:t>714684</w:t>
            </w:r>
          </w:p>
        </w:tc>
        <w:tc>
          <w:tcPr>
            <w:tcW w:w="700" w:type="dxa"/>
            <w:shd w:val="clear" w:color="auto" w:fill="auto"/>
            <w:vAlign w:val="center"/>
            <w:hideMark/>
          </w:tcPr>
          <w:p w14:paraId="73FCB0CC" w14:textId="77777777" w:rsidR="005F4BE3" w:rsidRPr="00E8008E" w:rsidRDefault="005F4BE3" w:rsidP="005F4BE3">
            <w:pPr>
              <w:keepNext/>
              <w:keepLines/>
              <w:rPr>
                <w:sz w:val="16"/>
                <w:szCs w:val="16"/>
                <w:lang w:val="en-GB"/>
              </w:rPr>
            </w:pPr>
            <w:r w:rsidRPr="00E8008E">
              <w:rPr>
                <w:sz w:val="16"/>
                <w:szCs w:val="16"/>
                <w:lang w:val="en-GB"/>
              </w:rPr>
              <w:t>6126133</w:t>
            </w:r>
          </w:p>
        </w:tc>
        <w:tc>
          <w:tcPr>
            <w:tcW w:w="318" w:type="dxa"/>
            <w:shd w:val="clear" w:color="auto" w:fill="auto"/>
            <w:vAlign w:val="center"/>
            <w:hideMark/>
          </w:tcPr>
          <w:p w14:paraId="40177F04" w14:textId="77777777" w:rsidR="005F4BE3" w:rsidRPr="00E8008E" w:rsidRDefault="005F4BE3" w:rsidP="005F4BE3">
            <w:pPr>
              <w:keepNext/>
              <w:keepLines/>
              <w:rPr>
                <w:sz w:val="16"/>
                <w:szCs w:val="16"/>
                <w:lang w:val="en-GB"/>
              </w:rPr>
            </w:pPr>
            <w:r w:rsidRPr="00E8008E">
              <w:rPr>
                <w:sz w:val="16"/>
                <w:szCs w:val="16"/>
                <w:lang w:val="en-GB"/>
              </w:rPr>
              <w:t>14</w:t>
            </w:r>
          </w:p>
        </w:tc>
        <w:tc>
          <w:tcPr>
            <w:tcW w:w="620" w:type="dxa"/>
            <w:shd w:val="clear" w:color="auto" w:fill="auto"/>
            <w:vAlign w:val="center"/>
            <w:hideMark/>
          </w:tcPr>
          <w:p w14:paraId="60708E7F" w14:textId="77777777" w:rsidR="005F4BE3" w:rsidRPr="00E8008E" w:rsidRDefault="005F4BE3" w:rsidP="005F4BE3">
            <w:pPr>
              <w:keepNext/>
              <w:keepLines/>
              <w:rPr>
                <w:sz w:val="16"/>
                <w:szCs w:val="16"/>
                <w:lang w:val="en-GB"/>
              </w:rPr>
            </w:pPr>
            <w:r w:rsidRPr="00E8008E">
              <w:rPr>
                <w:sz w:val="16"/>
                <w:szCs w:val="16"/>
                <w:lang w:val="en-GB"/>
              </w:rPr>
              <w:t>749522</w:t>
            </w:r>
          </w:p>
        </w:tc>
        <w:tc>
          <w:tcPr>
            <w:tcW w:w="700" w:type="dxa"/>
            <w:shd w:val="clear" w:color="auto" w:fill="auto"/>
            <w:vAlign w:val="center"/>
            <w:hideMark/>
          </w:tcPr>
          <w:p w14:paraId="59179A5E" w14:textId="77777777" w:rsidR="005F4BE3" w:rsidRPr="00E8008E" w:rsidRDefault="005F4BE3" w:rsidP="005F4BE3">
            <w:pPr>
              <w:keepNext/>
              <w:keepLines/>
              <w:rPr>
                <w:sz w:val="16"/>
                <w:szCs w:val="16"/>
                <w:lang w:val="en-GB"/>
              </w:rPr>
            </w:pPr>
            <w:r w:rsidRPr="00E8008E">
              <w:rPr>
                <w:sz w:val="16"/>
                <w:szCs w:val="16"/>
                <w:lang w:val="en-GB"/>
              </w:rPr>
              <w:t>6108669</w:t>
            </w:r>
          </w:p>
        </w:tc>
        <w:tc>
          <w:tcPr>
            <w:tcW w:w="318" w:type="dxa"/>
            <w:shd w:val="clear" w:color="auto" w:fill="auto"/>
            <w:vAlign w:val="center"/>
            <w:hideMark/>
          </w:tcPr>
          <w:p w14:paraId="7989E821" w14:textId="77777777" w:rsidR="005F4BE3" w:rsidRPr="00E8008E" w:rsidRDefault="005F4BE3" w:rsidP="005F4BE3">
            <w:pPr>
              <w:keepNext/>
              <w:keepLines/>
              <w:rPr>
                <w:sz w:val="16"/>
                <w:szCs w:val="16"/>
                <w:lang w:val="en-GB"/>
              </w:rPr>
            </w:pPr>
            <w:r w:rsidRPr="00E8008E">
              <w:rPr>
                <w:sz w:val="16"/>
                <w:szCs w:val="16"/>
                <w:lang w:val="en-GB"/>
              </w:rPr>
              <w:t>14</w:t>
            </w:r>
          </w:p>
        </w:tc>
        <w:tc>
          <w:tcPr>
            <w:tcW w:w="620" w:type="dxa"/>
            <w:shd w:val="clear" w:color="auto" w:fill="auto"/>
            <w:vAlign w:val="center"/>
            <w:hideMark/>
          </w:tcPr>
          <w:p w14:paraId="3A9B2DFA" w14:textId="77777777" w:rsidR="005F4BE3" w:rsidRPr="00E8008E" w:rsidRDefault="005F4BE3" w:rsidP="005F4BE3">
            <w:pPr>
              <w:keepNext/>
              <w:keepLines/>
              <w:rPr>
                <w:sz w:val="16"/>
                <w:szCs w:val="16"/>
                <w:lang w:val="en-GB"/>
              </w:rPr>
            </w:pPr>
            <w:r w:rsidRPr="00E8008E">
              <w:rPr>
                <w:sz w:val="16"/>
                <w:szCs w:val="16"/>
                <w:lang w:val="en-GB"/>
              </w:rPr>
              <w:t>751371</w:t>
            </w:r>
          </w:p>
        </w:tc>
        <w:tc>
          <w:tcPr>
            <w:tcW w:w="700" w:type="dxa"/>
            <w:shd w:val="clear" w:color="auto" w:fill="auto"/>
            <w:vAlign w:val="center"/>
            <w:hideMark/>
          </w:tcPr>
          <w:p w14:paraId="6E3FB08D" w14:textId="77777777" w:rsidR="005F4BE3" w:rsidRPr="00E8008E" w:rsidRDefault="005F4BE3" w:rsidP="005F4BE3">
            <w:pPr>
              <w:keepNext/>
              <w:keepLines/>
              <w:rPr>
                <w:sz w:val="16"/>
                <w:szCs w:val="16"/>
                <w:lang w:val="en-GB"/>
              </w:rPr>
            </w:pPr>
            <w:r w:rsidRPr="00E8008E">
              <w:rPr>
                <w:sz w:val="16"/>
                <w:szCs w:val="16"/>
                <w:lang w:val="en-GB"/>
              </w:rPr>
              <w:t>6105205</w:t>
            </w:r>
          </w:p>
        </w:tc>
        <w:tc>
          <w:tcPr>
            <w:tcW w:w="318" w:type="dxa"/>
            <w:shd w:val="clear" w:color="auto" w:fill="auto"/>
            <w:vAlign w:val="center"/>
            <w:hideMark/>
          </w:tcPr>
          <w:p w14:paraId="1C64FE2C" w14:textId="77777777" w:rsidR="005F4BE3" w:rsidRPr="00E8008E" w:rsidRDefault="005F4BE3" w:rsidP="005F4BE3">
            <w:pPr>
              <w:keepNext/>
              <w:keepLines/>
              <w:rPr>
                <w:sz w:val="16"/>
                <w:szCs w:val="16"/>
                <w:lang w:val="en-GB"/>
              </w:rPr>
            </w:pPr>
            <w:r w:rsidRPr="00E8008E">
              <w:rPr>
                <w:sz w:val="16"/>
                <w:szCs w:val="16"/>
                <w:lang w:val="en-GB"/>
              </w:rPr>
              <w:t>14</w:t>
            </w:r>
          </w:p>
        </w:tc>
        <w:tc>
          <w:tcPr>
            <w:tcW w:w="620" w:type="dxa"/>
            <w:shd w:val="clear" w:color="auto" w:fill="auto"/>
            <w:vAlign w:val="center"/>
            <w:hideMark/>
          </w:tcPr>
          <w:p w14:paraId="69779581" w14:textId="77777777" w:rsidR="005F4BE3" w:rsidRPr="00E8008E" w:rsidRDefault="005F4BE3" w:rsidP="005F4BE3">
            <w:pPr>
              <w:keepNext/>
              <w:keepLines/>
              <w:rPr>
                <w:sz w:val="16"/>
                <w:szCs w:val="16"/>
                <w:lang w:val="en-GB"/>
              </w:rPr>
            </w:pPr>
            <w:r w:rsidRPr="00E8008E">
              <w:rPr>
                <w:sz w:val="16"/>
                <w:szCs w:val="16"/>
                <w:lang w:val="en-GB"/>
              </w:rPr>
              <w:t>751314</w:t>
            </w:r>
          </w:p>
        </w:tc>
        <w:tc>
          <w:tcPr>
            <w:tcW w:w="700" w:type="dxa"/>
            <w:shd w:val="clear" w:color="auto" w:fill="auto"/>
            <w:vAlign w:val="center"/>
            <w:hideMark/>
          </w:tcPr>
          <w:p w14:paraId="2BAF668F" w14:textId="77777777" w:rsidR="005F4BE3" w:rsidRPr="00E8008E" w:rsidRDefault="005F4BE3" w:rsidP="005F4BE3">
            <w:pPr>
              <w:keepNext/>
              <w:keepLines/>
              <w:rPr>
                <w:sz w:val="16"/>
                <w:szCs w:val="16"/>
                <w:lang w:val="en-GB"/>
              </w:rPr>
            </w:pPr>
            <w:r w:rsidRPr="00E8008E">
              <w:rPr>
                <w:sz w:val="16"/>
                <w:szCs w:val="16"/>
                <w:lang w:val="en-GB"/>
              </w:rPr>
              <w:t>6105767</w:t>
            </w:r>
          </w:p>
        </w:tc>
      </w:tr>
      <w:tr w:rsidR="005F4BE3" w:rsidRPr="00E8008E" w14:paraId="39DD0442" w14:textId="77777777" w:rsidTr="00A174D8">
        <w:trPr>
          <w:trHeight w:val="300"/>
        </w:trPr>
        <w:tc>
          <w:tcPr>
            <w:tcW w:w="318" w:type="dxa"/>
            <w:shd w:val="clear" w:color="auto" w:fill="auto"/>
            <w:vAlign w:val="center"/>
            <w:hideMark/>
          </w:tcPr>
          <w:p w14:paraId="6D822DDA"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shd w:val="clear" w:color="auto" w:fill="auto"/>
            <w:vAlign w:val="center"/>
            <w:hideMark/>
          </w:tcPr>
          <w:p w14:paraId="3625F7F6"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shd w:val="clear" w:color="auto" w:fill="auto"/>
            <w:vAlign w:val="center"/>
            <w:hideMark/>
          </w:tcPr>
          <w:p w14:paraId="69A67B32" w14:textId="77777777" w:rsidR="005F4BE3" w:rsidRPr="00E8008E" w:rsidRDefault="005F4BE3" w:rsidP="005F4BE3">
            <w:pPr>
              <w:keepNext/>
              <w:keepLines/>
              <w:rPr>
                <w:sz w:val="16"/>
                <w:szCs w:val="16"/>
                <w:lang w:val="en-GB"/>
              </w:rPr>
            </w:pPr>
            <w:r w:rsidRPr="00E8008E">
              <w:rPr>
                <w:sz w:val="16"/>
                <w:szCs w:val="16"/>
                <w:lang w:val="en-GB"/>
              </w:rPr>
              <w:t> </w:t>
            </w:r>
          </w:p>
        </w:tc>
        <w:tc>
          <w:tcPr>
            <w:tcW w:w="318" w:type="dxa"/>
            <w:shd w:val="clear" w:color="auto" w:fill="auto"/>
            <w:vAlign w:val="center"/>
            <w:hideMark/>
          </w:tcPr>
          <w:p w14:paraId="32D11D68" w14:textId="77777777" w:rsidR="005F4BE3" w:rsidRPr="00E8008E" w:rsidRDefault="005F4BE3" w:rsidP="005F4BE3">
            <w:pPr>
              <w:keepNext/>
              <w:keepLines/>
              <w:rPr>
                <w:sz w:val="16"/>
                <w:szCs w:val="16"/>
                <w:lang w:val="en-GB"/>
              </w:rPr>
            </w:pPr>
            <w:r w:rsidRPr="00E8008E">
              <w:rPr>
                <w:sz w:val="16"/>
                <w:szCs w:val="16"/>
                <w:lang w:val="en-GB"/>
              </w:rPr>
              <w:t>15</w:t>
            </w:r>
          </w:p>
        </w:tc>
        <w:tc>
          <w:tcPr>
            <w:tcW w:w="620" w:type="dxa"/>
            <w:shd w:val="clear" w:color="auto" w:fill="auto"/>
            <w:vAlign w:val="center"/>
            <w:hideMark/>
          </w:tcPr>
          <w:p w14:paraId="1B61FC5F" w14:textId="77777777" w:rsidR="005F4BE3" w:rsidRPr="00E8008E" w:rsidRDefault="005F4BE3" w:rsidP="005F4BE3">
            <w:pPr>
              <w:keepNext/>
              <w:keepLines/>
              <w:rPr>
                <w:sz w:val="16"/>
                <w:szCs w:val="16"/>
                <w:lang w:val="en-GB"/>
              </w:rPr>
            </w:pPr>
            <w:r w:rsidRPr="00E8008E">
              <w:rPr>
                <w:sz w:val="16"/>
                <w:szCs w:val="16"/>
                <w:lang w:val="en-GB"/>
              </w:rPr>
              <w:t>713696</w:t>
            </w:r>
          </w:p>
        </w:tc>
        <w:tc>
          <w:tcPr>
            <w:tcW w:w="700" w:type="dxa"/>
            <w:shd w:val="clear" w:color="auto" w:fill="auto"/>
            <w:vAlign w:val="center"/>
            <w:hideMark/>
          </w:tcPr>
          <w:p w14:paraId="191B76F8" w14:textId="77777777" w:rsidR="005F4BE3" w:rsidRPr="00E8008E" w:rsidRDefault="005F4BE3" w:rsidP="005F4BE3">
            <w:pPr>
              <w:keepNext/>
              <w:keepLines/>
              <w:rPr>
                <w:sz w:val="16"/>
                <w:szCs w:val="16"/>
                <w:lang w:val="en-GB"/>
              </w:rPr>
            </w:pPr>
            <w:r w:rsidRPr="00E8008E">
              <w:rPr>
                <w:sz w:val="16"/>
                <w:szCs w:val="16"/>
                <w:lang w:val="en-GB"/>
              </w:rPr>
              <w:t>6126893</w:t>
            </w:r>
          </w:p>
        </w:tc>
        <w:tc>
          <w:tcPr>
            <w:tcW w:w="318" w:type="dxa"/>
            <w:shd w:val="clear" w:color="auto" w:fill="auto"/>
            <w:vAlign w:val="center"/>
            <w:hideMark/>
          </w:tcPr>
          <w:p w14:paraId="4DAFD33F" w14:textId="77777777" w:rsidR="005F4BE3" w:rsidRPr="00E8008E" w:rsidRDefault="005F4BE3" w:rsidP="005F4BE3">
            <w:pPr>
              <w:keepNext/>
              <w:keepLines/>
              <w:rPr>
                <w:sz w:val="16"/>
                <w:szCs w:val="16"/>
                <w:lang w:val="en-GB"/>
              </w:rPr>
            </w:pPr>
            <w:r w:rsidRPr="00E8008E">
              <w:rPr>
                <w:sz w:val="16"/>
                <w:szCs w:val="16"/>
                <w:lang w:val="en-GB"/>
              </w:rPr>
              <w:t>15</w:t>
            </w:r>
          </w:p>
        </w:tc>
        <w:tc>
          <w:tcPr>
            <w:tcW w:w="620" w:type="dxa"/>
            <w:shd w:val="clear" w:color="auto" w:fill="auto"/>
            <w:vAlign w:val="center"/>
            <w:hideMark/>
          </w:tcPr>
          <w:p w14:paraId="6D47F8D7" w14:textId="77777777" w:rsidR="005F4BE3" w:rsidRPr="00E8008E" w:rsidRDefault="005F4BE3" w:rsidP="005F4BE3">
            <w:pPr>
              <w:keepNext/>
              <w:keepLines/>
              <w:rPr>
                <w:sz w:val="16"/>
                <w:szCs w:val="16"/>
                <w:lang w:val="en-GB"/>
              </w:rPr>
            </w:pPr>
            <w:r w:rsidRPr="00E8008E">
              <w:rPr>
                <w:sz w:val="16"/>
                <w:szCs w:val="16"/>
                <w:lang w:val="en-GB"/>
              </w:rPr>
              <w:t>749603</w:t>
            </w:r>
          </w:p>
        </w:tc>
        <w:tc>
          <w:tcPr>
            <w:tcW w:w="700" w:type="dxa"/>
            <w:shd w:val="clear" w:color="auto" w:fill="auto"/>
            <w:vAlign w:val="center"/>
            <w:hideMark/>
          </w:tcPr>
          <w:p w14:paraId="7D2251F4" w14:textId="77777777" w:rsidR="005F4BE3" w:rsidRPr="00E8008E" w:rsidRDefault="005F4BE3" w:rsidP="005F4BE3">
            <w:pPr>
              <w:keepNext/>
              <w:keepLines/>
              <w:rPr>
                <w:sz w:val="16"/>
                <w:szCs w:val="16"/>
                <w:lang w:val="en-GB"/>
              </w:rPr>
            </w:pPr>
            <w:r w:rsidRPr="00E8008E">
              <w:rPr>
                <w:sz w:val="16"/>
                <w:szCs w:val="16"/>
                <w:lang w:val="en-GB"/>
              </w:rPr>
              <w:t>6108624</w:t>
            </w:r>
          </w:p>
        </w:tc>
        <w:tc>
          <w:tcPr>
            <w:tcW w:w="318" w:type="dxa"/>
            <w:shd w:val="clear" w:color="auto" w:fill="auto"/>
            <w:vAlign w:val="center"/>
            <w:hideMark/>
          </w:tcPr>
          <w:p w14:paraId="28AEF59A" w14:textId="77777777" w:rsidR="005F4BE3" w:rsidRPr="00E8008E" w:rsidRDefault="005F4BE3" w:rsidP="005F4BE3">
            <w:pPr>
              <w:keepNext/>
              <w:keepLines/>
              <w:rPr>
                <w:sz w:val="16"/>
                <w:szCs w:val="16"/>
                <w:lang w:val="en-GB"/>
              </w:rPr>
            </w:pPr>
            <w:r w:rsidRPr="00E8008E">
              <w:rPr>
                <w:sz w:val="16"/>
                <w:szCs w:val="16"/>
                <w:lang w:val="en-GB"/>
              </w:rPr>
              <w:t>15</w:t>
            </w:r>
          </w:p>
        </w:tc>
        <w:tc>
          <w:tcPr>
            <w:tcW w:w="620" w:type="dxa"/>
            <w:shd w:val="clear" w:color="auto" w:fill="auto"/>
            <w:vAlign w:val="center"/>
            <w:hideMark/>
          </w:tcPr>
          <w:p w14:paraId="5B10E771" w14:textId="77777777" w:rsidR="005F4BE3" w:rsidRPr="00E8008E" w:rsidRDefault="005F4BE3" w:rsidP="005F4BE3">
            <w:pPr>
              <w:keepNext/>
              <w:keepLines/>
              <w:rPr>
                <w:sz w:val="16"/>
                <w:szCs w:val="16"/>
                <w:lang w:val="en-GB"/>
              </w:rPr>
            </w:pPr>
            <w:r w:rsidRPr="00E8008E">
              <w:rPr>
                <w:sz w:val="16"/>
                <w:szCs w:val="16"/>
                <w:lang w:val="en-GB"/>
              </w:rPr>
              <w:t>751154</w:t>
            </w:r>
          </w:p>
        </w:tc>
        <w:tc>
          <w:tcPr>
            <w:tcW w:w="700" w:type="dxa"/>
            <w:shd w:val="clear" w:color="auto" w:fill="auto"/>
            <w:vAlign w:val="center"/>
            <w:hideMark/>
          </w:tcPr>
          <w:p w14:paraId="328BB35E" w14:textId="77777777" w:rsidR="005F4BE3" w:rsidRPr="00E8008E" w:rsidRDefault="005F4BE3" w:rsidP="005F4BE3">
            <w:pPr>
              <w:keepNext/>
              <w:keepLines/>
              <w:rPr>
                <w:sz w:val="16"/>
                <w:szCs w:val="16"/>
                <w:lang w:val="en-GB"/>
              </w:rPr>
            </w:pPr>
            <w:r w:rsidRPr="00E8008E">
              <w:rPr>
                <w:sz w:val="16"/>
                <w:szCs w:val="16"/>
                <w:lang w:val="en-GB"/>
              </w:rPr>
              <w:t>6105651</w:t>
            </w:r>
          </w:p>
        </w:tc>
        <w:tc>
          <w:tcPr>
            <w:tcW w:w="318" w:type="dxa"/>
            <w:shd w:val="clear" w:color="auto" w:fill="auto"/>
            <w:vAlign w:val="center"/>
            <w:hideMark/>
          </w:tcPr>
          <w:p w14:paraId="346CE468" w14:textId="77777777" w:rsidR="005F4BE3" w:rsidRPr="00E8008E" w:rsidRDefault="005F4BE3" w:rsidP="005F4BE3">
            <w:pPr>
              <w:keepNext/>
              <w:keepLines/>
              <w:rPr>
                <w:sz w:val="16"/>
                <w:szCs w:val="16"/>
                <w:lang w:val="en-GB"/>
              </w:rPr>
            </w:pPr>
            <w:r w:rsidRPr="00E8008E">
              <w:rPr>
                <w:sz w:val="16"/>
                <w:szCs w:val="16"/>
                <w:lang w:val="en-GB"/>
              </w:rPr>
              <w:t>15</w:t>
            </w:r>
          </w:p>
        </w:tc>
        <w:tc>
          <w:tcPr>
            <w:tcW w:w="620" w:type="dxa"/>
            <w:shd w:val="clear" w:color="auto" w:fill="auto"/>
            <w:vAlign w:val="center"/>
            <w:hideMark/>
          </w:tcPr>
          <w:p w14:paraId="508339A7" w14:textId="77777777" w:rsidR="005F4BE3" w:rsidRPr="00E8008E" w:rsidRDefault="005F4BE3" w:rsidP="005F4BE3">
            <w:pPr>
              <w:keepNext/>
              <w:keepLines/>
              <w:rPr>
                <w:sz w:val="16"/>
                <w:szCs w:val="16"/>
                <w:lang w:val="en-GB"/>
              </w:rPr>
            </w:pPr>
            <w:r w:rsidRPr="00E8008E">
              <w:rPr>
                <w:sz w:val="16"/>
                <w:szCs w:val="16"/>
                <w:lang w:val="en-GB"/>
              </w:rPr>
              <w:t>751280</w:t>
            </w:r>
          </w:p>
        </w:tc>
        <w:tc>
          <w:tcPr>
            <w:tcW w:w="700" w:type="dxa"/>
            <w:shd w:val="clear" w:color="auto" w:fill="auto"/>
            <w:vAlign w:val="center"/>
            <w:hideMark/>
          </w:tcPr>
          <w:p w14:paraId="5547ADA2" w14:textId="77777777" w:rsidR="005F4BE3" w:rsidRPr="00E8008E" w:rsidRDefault="005F4BE3" w:rsidP="005F4BE3">
            <w:pPr>
              <w:keepNext/>
              <w:keepLines/>
              <w:rPr>
                <w:sz w:val="16"/>
                <w:szCs w:val="16"/>
                <w:lang w:val="en-GB"/>
              </w:rPr>
            </w:pPr>
            <w:r w:rsidRPr="00E8008E">
              <w:rPr>
                <w:sz w:val="16"/>
                <w:szCs w:val="16"/>
                <w:lang w:val="en-GB"/>
              </w:rPr>
              <w:t>6105843</w:t>
            </w:r>
          </w:p>
        </w:tc>
      </w:tr>
      <w:tr w:rsidR="005F4BE3" w:rsidRPr="00E8008E" w14:paraId="3E43090A" w14:textId="77777777" w:rsidTr="00A174D8">
        <w:trPr>
          <w:trHeight w:val="300"/>
        </w:trPr>
        <w:tc>
          <w:tcPr>
            <w:tcW w:w="318" w:type="dxa"/>
            <w:shd w:val="clear" w:color="auto" w:fill="auto"/>
            <w:vAlign w:val="center"/>
            <w:hideMark/>
          </w:tcPr>
          <w:p w14:paraId="6EF91ABC"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shd w:val="clear" w:color="auto" w:fill="auto"/>
            <w:vAlign w:val="center"/>
            <w:hideMark/>
          </w:tcPr>
          <w:p w14:paraId="6583986E"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shd w:val="clear" w:color="auto" w:fill="auto"/>
            <w:vAlign w:val="center"/>
            <w:hideMark/>
          </w:tcPr>
          <w:p w14:paraId="047B90A7" w14:textId="77777777" w:rsidR="005F4BE3" w:rsidRPr="00E8008E" w:rsidRDefault="005F4BE3" w:rsidP="005F4BE3">
            <w:pPr>
              <w:keepNext/>
              <w:keepLines/>
              <w:rPr>
                <w:sz w:val="16"/>
                <w:szCs w:val="16"/>
                <w:lang w:val="en-GB"/>
              </w:rPr>
            </w:pPr>
            <w:r w:rsidRPr="00E8008E">
              <w:rPr>
                <w:sz w:val="16"/>
                <w:szCs w:val="16"/>
                <w:lang w:val="en-GB"/>
              </w:rPr>
              <w:t> </w:t>
            </w:r>
          </w:p>
        </w:tc>
        <w:tc>
          <w:tcPr>
            <w:tcW w:w="318" w:type="dxa"/>
            <w:shd w:val="clear" w:color="auto" w:fill="auto"/>
            <w:vAlign w:val="center"/>
            <w:hideMark/>
          </w:tcPr>
          <w:p w14:paraId="1368FE3C" w14:textId="77777777" w:rsidR="005F4BE3" w:rsidRPr="00E8008E" w:rsidRDefault="005F4BE3" w:rsidP="005F4BE3">
            <w:pPr>
              <w:keepNext/>
              <w:keepLines/>
              <w:rPr>
                <w:sz w:val="16"/>
                <w:szCs w:val="16"/>
                <w:lang w:val="en-GB"/>
              </w:rPr>
            </w:pPr>
            <w:r w:rsidRPr="00E8008E">
              <w:rPr>
                <w:sz w:val="16"/>
                <w:szCs w:val="16"/>
                <w:lang w:val="en-GB"/>
              </w:rPr>
              <w:t>16</w:t>
            </w:r>
          </w:p>
        </w:tc>
        <w:tc>
          <w:tcPr>
            <w:tcW w:w="620" w:type="dxa"/>
            <w:shd w:val="clear" w:color="auto" w:fill="auto"/>
            <w:vAlign w:val="center"/>
            <w:hideMark/>
          </w:tcPr>
          <w:p w14:paraId="3DEDF3AD" w14:textId="77777777" w:rsidR="005F4BE3" w:rsidRPr="00E8008E" w:rsidRDefault="005F4BE3" w:rsidP="005F4BE3">
            <w:pPr>
              <w:keepNext/>
              <w:keepLines/>
              <w:rPr>
                <w:sz w:val="16"/>
                <w:szCs w:val="16"/>
                <w:lang w:val="en-GB"/>
              </w:rPr>
            </w:pPr>
            <w:r w:rsidRPr="00E8008E">
              <w:rPr>
                <w:sz w:val="16"/>
                <w:szCs w:val="16"/>
                <w:lang w:val="en-GB"/>
              </w:rPr>
              <w:t>713509</w:t>
            </w:r>
          </w:p>
        </w:tc>
        <w:tc>
          <w:tcPr>
            <w:tcW w:w="700" w:type="dxa"/>
            <w:shd w:val="clear" w:color="auto" w:fill="auto"/>
            <w:vAlign w:val="center"/>
            <w:hideMark/>
          </w:tcPr>
          <w:p w14:paraId="6CAA104F" w14:textId="77777777" w:rsidR="005F4BE3" w:rsidRPr="00E8008E" w:rsidRDefault="005F4BE3" w:rsidP="005F4BE3">
            <w:pPr>
              <w:keepNext/>
              <w:keepLines/>
              <w:rPr>
                <w:sz w:val="16"/>
                <w:szCs w:val="16"/>
                <w:lang w:val="en-GB"/>
              </w:rPr>
            </w:pPr>
            <w:r w:rsidRPr="00E8008E">
              <w:rPr>
                <w:sz w:val="16"/>
                <w:szCs w:val="16"/>
                <w:lang w:val="en-GB"/>
              </w:rPr>
              <w:t>6126884</w:t>
            </w:r>
          </w:p>
        </w:tc>
        <w:tc>
          <w:tcPr>
            <w:tcW w:w="318" w:type="dxa"/>
            <w:shd w:val="clear" w:color="auto" w:fill="auto"/>
            <w:vAlign w:val="center"/>
            <w:hideMark/>
          </w:tcPr>
          <w:p w14:paraId="53408615" w14:textId="77777777" w:rsidR="005F4BE3" w:rsidRPr="00E8008E" w:rsidRDefault="005F4BE3" w:rsidP="005F4BE3">
            <w:pPr>
              <w:keepNext/>
              <w:keepLines/>
              <w:rPr>
                <w:sz w:val="16"/>
                <w:szCs w:val="16"/>
                <w:lang w:val="en-GB"/>
              </w:rPr>
            </w:pPr>
            <w:r w:rsidRPr="00E8008E">
              <w:rPr>
                <w:sz w:val="16"/>
                <w:szCs w:val="16"/>
                <w:lang w:val="en-GB"/>
              </w:rPr>
              <w:t>16</w:t>
            </w:r>
          </w:p>
        </w:tc>
        <w:tc>
          <w:tcPr>
            <w:tcW w:w="620" w:type="dxa"/>
            <w:shd w:val="clear" w:color="auto" w:fill="auto"/>
            <w:vAlign w:val="center"/>
            <w:hideMark/>
          </w:tcPr>
          <w:p w14:paraId="6D64B64F" w14:textId="77777777" w:rsidR="005F4BE3" w:rsidRPr="00E8008E" w:rsidRDefault="005F4BE3" w:rsidP="005F4BE3">
            <w:pPr>
              <w:keepNext/>
              <w:keepLines/>
              <w:rPr>
                <w:sz w:val="16"/>
                <w:szCs w:val="16"/>
                <w:lang w:val="en-GB"/>
              </w:rPr>
            </w:pPr>
            <w:r w:rsidRPr="00E8008E">
              <w:rPr>
                <w:sz w:val="16"/>
                <w:szCs w:val="16"/>
                <w:lang w:val="en-GB"/>
              </w:rPr>
              <w:t>749678</w:t>
            </w:r>
          </w:p>
        </w:tc>
        <w:tc>
          <w:tcPr>
            <w:tcW w:w="700" w:type="dxa"/>
            <w:shd w:val="clear" w:color="auto" w:fill="auto"/>
            <w:vAlign w:val="center"/>
            <w:hideMark/>
          </w:tcPr>
          <w:p w14:paraId="4BB2D701" w14:textId="77777777" w:rsidR="005F4BE3" w:rsidRPr="00E8008E" w:rsidRDefault="005F4BE3" w:rsidP="005F4BE3">
            <w:pPr>
              <w:keepNext/>
              <w:keepLines/>
              <w:rPr>
                <w:sz w:val="16"/>
                <w:szCs w:val="16"/>
                <w:lang w:val="en-GB"/>
              </w:rPr>
            </w:pPr>
            <w:r w:rsidRPr="00E8008E">
              <w:rPr>
                <w:sz w:val="16"/>
                <w:szCs w:val="16"/>
                <w:lang w:val="en-GB"/>
              </w:rPr>
              <w:t>6108548</w:t>
            </w:r>
          </w:p>
        </w:tc>
        <w:tc>
          <w:tcPr>
            <w:tcW w:w="318" w:type="dxa"/>
            <w:shd w:val="clear" w:color="auto" w:fill="auto"/>
            <w:vAlign w:val="center"/>
            <w:hideMark/>
          </w:tcPr>
          <w:p w14:paraId="26EF2731" w14:textId="77777777" w:rsidR="005F4BE3" w:rsidRPr="00E8008E" w:rsidRDefault="005F4BE3" w:rsidP="005F4BE3">
            <w:pPr>
              <w:keepNext/>
              <w:keepLines/>
              <w:rPr>
                <w:sz w:val="16"/>
                <w:szCs w:val="16"/>
                <w:lang w:val="en-GB"/>
              </w:rPr>
            </w:pPr>
            <w:r w:rsidRPr="00E8008E">
              <w:rPr>
                <w:sz w:val="16"/>
                <w:szCs w:val="16"/>
                <w:lang w:val="en-GB"/>
              </w:rPr>
              <w:t>16</w:t>
            </w:r>
          </w:p>
        </w:tc>
        <w:tc>
          <w:tcPr>
            <w:tcW w:w="620" w:type="dxa"/>
            <w:shd w:val="clear" w:color="auto" w:fill="auto"/>
            <w:vAlign w:val="center"/>
            <w:hideMark/>
          </w:tcPr>
          <w:p w14:paraId="3FBF56DF" w14:textId="77777777" w:rsidR="005F4BE3" w:rsidRPr="00E8008E" w:rsidRDefault="005F4BE3" w:rsidP="005F4BE3">
            <w:pPr>
              <w:keepNext/>
              <w:keepLines/>
              <w:rPr>
                <w:sz w:val="16"/>
                <w:szCs w:val="16"/>
                <w:lang w:val="en-GB"/>
              </w:rPr>
            </w:pPr>
            <w:r w:rsidRPr="00E8008E">
              <w:rPr>
                <w:sz w:val="16"/>
                <w:szCs w:val="16"/>
                <w:lang w:val="en-GB"/>
              </w:rPr>
              <w:t>751085</w:t>
            </w:r>
          </w:p>
        </w:tc>
        <w:tc>
          <w:tcPr>
            <w:tcW w:w="700" w:type="dxa"/>
            <w:shd w:val="clear" w:color="auto" w:fill="auto"/>
            <w:vAlign w:val="center"/>
            <w:hideMark/>
          </w:tcPr>
          <w:p w14:paraId="2A747B36" w14:textId="77777777" w:rsidR="005F4BE3" w:rsidRPr="00E8008E" w:rsidRDefault="005F4BE3" w:rsidP="005F4BE3">
            <w:pPr>
              <w:keepNext/>
              <w:keepLines/>
              <w:rPr>
                <w:sz w:val="16"/>
                <w:szCs w:val="16"/>
                <w:lang w:val="en-GB"/>
              </w:rPr>
            </w:pPr>
            <w:r w:rsidRPr="00E8008E">
              <w:rPr>
                <w:sz w:val="16"/>
                <w:szCs w:val="16"/>
                <w:lang w:val="en-GB"/>
              </w:rPr>
              <w:t>6105825</w:t>
            </w:r>
          </w:p>
        </w:tc>
        <w:tc>
          <w:tcPr>
            <w:tcW w:w="318" w:type="dxa"/>
            <w:shd w:val="clear" w:color="auto" w:fill="auto"/>
            <w:vAlign w:val="center"/>
            <w:hideMark/>
          </w:tcPr>
          <w:p w14:paraId="51A7840F" w14:textId="77777777" w:rsidR="005F4BE3" w:rsidRPr="00E8008E" w:rsidRDefault="005F4BE3" w:rsidP="005F4BE3">
            <w:pPr>
              <w:keepNext/>
              <w:keepLines/>
              <w:rPr>
                <w:sz w:val="16"/>
                <w:szCs w:val="16"/>
                <w:lang w:val="en-GB"/>
              </w:rPr>
            </w:pPr>
            <w:r w:rsidRPr="00E8008E">
              <w:rPr>
                <w:sz w:val="16"/>
                <w:szCs w:val="16"/>
                <w:lang w:val="en-GB"/>
              </w:rPr>
              <w:t>16</w:t>
            </w:r>
          </w:p>
        </w:tc>
        <w:tc>
          <w:tcPr>
            <w:tcW w:w="620" w:type="dxa"/>
            <w:shd w:val="clear" w:color="auto" w:fill="auto"/>
            <w:vAlign w:val="center"/>
            <w:hideMark/>
          </w:tcPr>
          <w:p w14:paraId="22820B31" w14:textId="77777777" w:rsidR="005F4BE3" w:rsidRPr="00E8008E" w:rsidRDefault="005F4BE3" w:rsidP="005F4BE3">
            <w:pPr>
              <w:keepNext/>
              <w:keepLines/>
              <w:rPr>
                <w:sz w:val="16"/>
                <w:szCs w:val="16"/>
                <w:lang w:val="en-GB"/>
              </w:rPr>
            </w:pPr>
            <w:r w:rsidRPr="00E8008E">
              <w:rPr>
                <w:sz w:val="16"/>
                <w:szCs w:val="16"/>
                <w:lang w:val="en-GB"/>
              </w:rPr>
              <w:t>751261</w:t>
            </w:r>
          </w:p>
        </w:tc>
        <w:tc>
          <w:tcPr>
            <w:tcW w:w="700" w:type="dxa"/>
            <w:shd w:val="clear" w:color="auto" w:fill="auto"/>
            <w:vAlign w:val="center"/>
            <w:hideMark/>
          </w:tcPr>
          <w:p w14:paraId="71F4252C" w14:textId="77777777" w:rsidR="005F4BE3" w:rsidRPr="00E8008E" w:rsidRDefault="005F4BE3" w:rsidP="005F4BE3">
            <w:pPr>
              <w:keepNext/>
              <w:keepLines/>
              <w:rPr>
                <w:sz w:val="16"/>
                <w:szCs w:val="16"/>
                <w:lang w:val="en-GB"/>
              </w:rPr>
            </w:pPr>
            <w:r w:rsidRPr="00E8008E">
              <w:rPr>
                <w:sz w:val="16"/>
                <w:szCs w:val="16"/>
                <w:lang w:val="en-GB"/>
              </w:rPr>
              <w:t>6105916</w:t>
            </w:r>
          </w:p>
        </w:tc>
      </w:tr>
      <w:tr w:rsidR="005F4BE3" w:rsidRPr="00E8008E" w14:paraId="635CFA7E" w14:textId="77777777" w:rsidTr="00A174D8">
        <w:trPr>
          <w:trHeight w:val="300"/>
        </w:trPr>
        <w:tc>
          <w:tcPr>
            <w:tcW w:w="318" w:type="dxa"/>
            <w:shd w:val="clear" w:color="auto" w:fill="auto"/>
            <w:vAlign w:val="center"/>
            <w:hideMark/>
          </w:tcPr>
          <w:p w14:paraId="2CBE8872"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shd w:val="clear" w:color="auto" w:fill="auto"/>
            <w:vAlign w:val="center"/>
            <w:hideMark/>
          </w:tcPr>
          <w:p w14:paraId="24853FA7"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shd w:val="clear" w:color="auto" w:fill="auto"/>
            <w:vAlign w:val="center"/>
            <w:hideMark/>
          </w:tcPr>
          <w:p w14:paraId="26E7B306" w14:textId="77777777" w:rsidR="005F4BE3" w:rsidRPr="00E8008E" w:rsidRDefault="005F4BE3" w:rsidP="005F4BE3">
            <w:pPr>
              <w:keepNext/>
              <w:keepLines/>
              <w:rPr>
                <w:sz w:val="16"/>
                <w:szCs w:val="16"/>
                <w:lang w:val="en-GB"/>
              </w:rPr>
            </w:pPr>
            <w:r w:rsidRPr="00E8008E">
              <w:rPr>
                <w:sz w:val="16"/>
                <w:szCs w:val="16"/>
                <w:lang w:val="en-GB"/>
              </w:rPr>
              <w:t> </w:t>
            </w:r>
          </w:p>
        </w:tc>
        <w:tc>
          <w:tcPr>
            <w:tcW w:w="318" w:type="dxa"/>
            <w:shd w:val="clear" w:color="auto" w:fill="auto"/>
            <w:vAlign w:val="center"/>
            <w:hideMark/>
          </w:tcPr>
          <w:p w14:paraId="21CBC05A"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shd w:val="clear" w:color="auto" w:fill="auto"/>
            <w:vAlign w:val="center"/>
            <w:hideMark/>
          </w:tcPr>
          <w:p w14:paraId="209F0800"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shd w:val="clear" w:color="auto" w:fill="auto"/>
            <w:vAlign w:val="center"/>
            <w:hideMark/>
          </w:tcPr>
          <w:p w14:paraId="1002B089" w14:textId="77777777" w:rsidR="005F4BE3" w:rsidRPr="00E8008E" w:rsidRDefault="005F4BE3" w:rsidP="005F4BE3">
            <w:pPr>
              <w:keepNext/>
              <w:keepLines/>
              <w:rPr>
                <w:sz w:val="16"/>
                <w:szCs w:val="16"/>
                <w:lang w:val="en-GB"/>
              </w:rPr>
            </w:pPr>
            <w:r w:rsidRPr="00E8008E">
              <w:rPr>
                <w:sz w:val="16"/>
                <w:szCs w:val="16"/>
                <w:lang w:val="en-GB"/>
              </w:rPr>
              <w:t> </w:t>
            </w:r>
          </w:p>
        </w:tc>
        <w:tc>
          <w:tcPr>
            <w:tcW w:w="318" w:type="dxa"/>
            <w:shd w:val="clear" w:color="auto" w:fill="auto"/>
            <w:vAlign w:val="center"/>
            <w:hideMark/>
          </w:tcPr>
          <w:p w14:paraId="523B24A7" w14:textId="77777777" w:rsidR="005F4BE3" w:rsidRPr="00E8008E" w:rsidRDefault="005F4BE3" w:rsidP="005F4BE3">
            <w:pPr>
              <w:keepNext/>
              <w:keepLines/>
              <w:rPr>
                <w:sz w:val="16"/>
                <w:szCs w:val="16"/>
                <w:lang w:val="en-GB"/>
              </w:rPr>
            </w:pPr>
            <w:r w:rsidRPr="00E8008E">
              <w:rPr>
                <w:sz w:val="16"/>
                <w:szCs w:val="16"/>
                <w:lang w:val="en-GB"/>
              </w:rPr>
              <w:t>17</w:t>
            </w:r>
          </w:p>
        </w:tc>
        <w:tc>
          <w:tcPr>
            <w:tcW w:w="620" w:type="dxa"/>
            <w:shd w:val="clear" w:color="auto" w:fill="auto"/>
            <w:vAlign w:val="center"/>
            <w:hideMark/>
          </w:tcPr>
          <w:p w14:paraId="41F9ECF0" w14:textId="77777777" w:rsidR="005F4BE3" w:rsidRPr="00E8008E" w:rsidRDefault="005F4BE3" w:rsidP="005F4BE3">
            <w:pPr>
              <w:keepNext/>
              <w:keepLines/>
              <w:rPr>
                <w:sz w:val="16"/>
                <w:szCs w:val="16"/>
                <w:lang w:val="en-GB"/>
              </w:rPr>
            </w:pPr>
            <w:r w:rsidRPr="00E8008E">
              <w:rPr>
                <w:sz w:val="16"/>
                <w:szCs w:val="16"/>
                <w:lang w:val="en-GB"/>
              </w:rPr>
              <w:t>750275</w:t>
            </w:r>
          </w:p>
        </w:tc>
        <w:tc>
          <w:tcPr>
            <w:tcW w:w="700" w:type="dxa"/>
            <w:shd w:val="clear" w:color="auto" w:fill="auto"/>
            <w:vAlign w:val="center"/>
            <w:hideMark/>
          </w:tcPr>
          <w:p w14:paraId="2C039DF6" w14:textId="77777777" w:rsidR="005F4BE3" w:rsidRPr="00E8008E" w:rsidRDefault="005F4BE3" w:rsidP="005F4BE3">
            <w:pPr>
              <w:keepNext/>
              <w:keepLines/>
              <w:rPr>
                <w:sz w:val="16"/>
                <w:szCs w:val="16"/>
                <w:lang w:val="en-GB"/>
              </w:rPr>
            </w:pPr>
            <w:r w:rsidRPr="00E8008E">
              <w:rPr>
                <w:sz w:val="16"/>
                <w:szCs w:val="16"/>
                <w:lang w:val="en-GB"/>
              </w:rPr>
              <w:t>6107379</w:t>
            </w:r>
          </w:p>
        </w:tc>
        <w:tc>
          <w:tcPr>
            <w:tcW w:w="318" w:type="dxa"/>
            <w:shd w:val="clear" w:color="auto" w:fill="auto"/>
            <w:vAlign w:val="center"/>
            <w:hideMark/>
          </w:tcPr>
          <w:p w14:paraId="21CFB9FD" w14:textId="77777777" w:rsidR="005F4BE3" w:rsidRPr="00E8008E" w:rsidRDefault="005F4BE3" w:rsidP="005F4BE3">
            <w:pPr>
              <w:keepNext/>
              <w:keepLines/>
              <w:rPr>
                <w:sz w:val="16"/>
                <w:szCs w:val="16"/>
                <w:lang w:val="en-GB"/>
              </w:rPr>
            </w:pPr>
            <w:r w:rsidRPr="00E8008E">
              <w:rPr>
                <w:sz w:val="16"/>
                <w:szCs w:val="16"/>
                <w:lang w:val="en-GB"/>
              </w:rPr>
              <w:t>17</w:t>
            </w:r>
          </w:p>
        </w:tc>
        <w:tc>
          <w:tcPr>
            <w:tcW w:w="620" w:type="dxa"/>
            <w:shd w:val="clear" w:color="auto" w:fill="auto"/>
            <w:vAlign w:val="center"/>
            <w:hideMark/>
          </w:tcPr>
          <w:p w14:paraId="391EEDA9" w14:textId="77777777" w:rsidR="005F4BE3" w:rsidRPr="00E8008E" w:rsidRDefault="005F4BE3" w:rsidP="005F4BE3">
            <w:pPr>
              <w:keepNext/>
              <w:keepLines/>
              <w:rPr>
                <w:sz w:val="16"/>
                <w:szCs w:val="16"/>
                <w:lang w:val="en-GB"/>
              </w:rPr>
            </w:pPr>
            <w:r w:rsidRPr="00E8008E">
              <w:rPr>
                <w:sz w:val="16"/>
                <w:szCs w:val="16"/>
                <w:lang w:val="en-GB"/>
              </w:rPr>
              <w:t>751073</w:t>
            </w:r>
          </w:p>
        </w:tc>
        <w:tc>
          <w:tcPr>
            <w:tcW w:w="700" w:type="dxa"/>
            <w:shd w:val="clear" w:color="auto" w:fill="auto"/>
            <w:vAlign w:val="center"/>
            <w:hideMark/>
          </w:tcPr>
          <w:p w14:paraId="7290428F" w14:textId="77777777" w:rsidR="005F4BE3" w:rsidRPr="00E8008E" w:rsidRDefault="005F4BE3" w:rsidP="005F4BE3">
            <w:pPr>
              <w:keepNext/>
              <w:keepLines/>
              <w:rPr>
                <w:sz w:val="16"/>
                <w:szCs w:val="16"/>
                <w:lang w:val="en-GB"/>
              </w:rPr>
            </w:pPr>
            <w:r w:rsidRPr="00E8008E">
              <w:rPr>
                <w:sz w:val="16"/>
                <w:szCs w:val="16"/>
                <w:lang w:val="en-GB"/>
              </w:rPr>
              <w:t>6105923</w:t>
            </w:r>
          </w:p>
        </w:tc>
        <w:tc>
          <w:tcPr>
            <w:tcW w:w="318" w:type="dxa"/>
            <w:shd w:val="clear" w:color="auto" w:fill="auto"/>
            <w:vAlign w:val="center"/>
            <w:hideMark/>
          </w:tcPr>
          <w:p w14:paraId="235663CF" w14:textId="77777777" w:rsidR="005F4BE3" w:rsidRPr="00E8008E" w:rsidRDefault="005F4BE3" w:rsidP="005F4BE3">
            <w:pPr>
              <w:keepNext/>
              <w:keepLines/>
              <w:rPr>
                <w:sz w:val="16"/>
                <w:szCs w:val="16"/>
                <w:lang w:val="en-GB"/>
              </w:rPr>
            </w:pPr>
            <w:r w:rsidRPr="00E8008E">
              <w:rPr>
                <w:sz w:val="16"/>
                <w:szCs w:val="16"/>
                <w:lang w:val="en-GB"/>
              </w:rPr>
              <w:t>17</w:t>
            </w:r>
          </w:p>
        </w:tc>
        <w:tc>
          <w:tcPr>
            <w:tcW w:w="620" w:type="dxa"/>
            <w:shd w:val="clear" w:color="auto" w:fill="auto"/>
            <w:vAlign w:val="center"/>
            <w:hideMark/>
          </w:tcPr>
          <w:p w14:paraId="443FB96A" w14:textId="77777777" w:rsidR="005F4BE3" w:rsidRPr="00E8008E" w:rsidRDefault="005F4BE3" w:rsidP="005F4BE3">
            <w:pPr>
              <w:keepNext/>
              <w:keepLines/>
              <w:rPr>
                <w:sz w:val="16"/>
                <w:szCs w:val="16"/>
                <w:lang w:val="en-GB"/>
              </w:rPr>
            </w:pPr>
            <w:r w:rsidRPr="00E8008E">
              <w:rPr>
                <w:sz w:val="16"/>
                <w:szCs w:val="16"/>
                <w:lang w:val="en-GB"/>
              </w:rPr>
              <w:t>751275</w:t>
            </w:r>
          </w:p>
        </w:tc>
        <w:tc>
          <w:tcPr>
            <w:tcW w:w="700" w:type="dxa"/>
            <w:shd w:val="clear" w:color="auto" w:fill="auto"/>
            <w:vAlign w:val="center"/>
            <w:hideMark/>
          </w:tcPr>
          <w:p w14:paraId="5BB900B5" w14:textId="77777777" w:rsidR="005F4BE3" w:rsidRPr="00E8008E" w:rsidRDefault="005F4BE3" w:rsidP="005F4BE3">
            <w:pPr>
              <w:keepNext/>
              <w:keepLines/>
              <w:rPr>
                <w:sz w:val="16"/>
                <w:szCs w:val="16"/>
                <w:lang w:val="en-GB"/>
              </w:rPr>
            </w:pPr>
            <w:r w:rsidRPr="00E8008E">
              <w:rPr>
                <w:sz w:val="16"/>
                <w:szCs w:val="16"/>
                <w:lang w:val="en-GB"/>
              </w:rPr>
              <w:t>6105976</w:t>
            </w:r>
          </w:p>
        </w:tc>
      </w:tr>
      <w:tr w:rsidR="005F4BE3" w:rsidRPr="00E8008E" w14:paraId="207C4F99" w14:textId="77777777" w:rsidTr="00A174D8">
        <w:trPr>
          <w:trHeight w:val="300"/>
        </w:trPr>
        <w:tc>
          <w:tcPr>
            <w:tcW w:w="318" w:type="dxa"/>
            <w:shd w:val="clear" w:color="auto" w:fill="auto"/>
            <w:vAlign w:val="center"/>
            <w:hideMark/>
          </w:tcPr>
          <w:p w14:paraId="01028C58"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shd w:val="clear" w:color="auto" w:fill="auto"/>
            <w:vAlign w:val="center"/>
            <w:hideMark/>
          </w:tcPr>
          <w:p w14:paraId="59CEB3E7"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shd w:val="clear" w:color="auto" w:fill="auto"/>
            <w:vAlign w:val="center"/>
            <w:hideMark/>
          </w:tcPr>
          <w:p w14:paraId="69D89E00" w14:textId="77777777" w:rsidR="005F4BE3" w:rsidRPr="00E8008E" w:rsidRDefault="005F4BE3" w:rsidP="005F4BE3">
            <w:pPr>
              <w:keepNext/>
              <w:keepLines/>
              <w:rPr>
                <w:sz w:val="16"/>
                <w:szCs w:val="16"/>
                <w:lang w:val="en-GB"/>
              </w:rPr>
            </w:pPr>
            <w:r w:rsidRPr="00E8008E">
              <w:rPr>
                <w:sz w:val="16"/>
                <w:szCs w:val="16"/>
                <w:lang w:val="en-GB"/>
              </w:rPr>
              <w:t> </w:t>
            </w:r>
          </w:p>
        </w:tc>
        <w:tc>
          <w:tcPr>
            <w:tcW w:w="318" w:type="dxa"/>
            <w:shd w:val="clear" w:color="auto" w:fill="auto"/>
            <w:vAlign w:val="center"/>
            <w:hideMark/>
          </w:tcPr>
          <w:p w14:paraId="36325FAF"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shd w:val="clear" w:color="auto" w:fill="auto"/>
            <w:vAlign w:val="center"/>
            <w:hideMark/>
          </w:tcPr>
          <w:p w14:paraId="458D95D0"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shd w:val="clear" w:color="auto" w:fill="auto"/>
            <w:vAlign w:val="center"/>
            <w:hideMark/>
          </w:tcPr>
          <w:p w14:paraId="63B93336" w14:textId="77777777" w:rsidR="005F4BE3" w:rsidRPr="00E8008E" w:rsidRDefault="005F4BE3" w:rsidP="005F4BE3">
            <w:pPr>
              <w:keepNext/>
              <w:keepLines/>
              <w:rPr>
                <w:sz w:val="16"/>
                <w:szCs w:val="16"/>
                <w:lang w:val="en-GB"/>
              </w:rPr>
            </w:pPr>
            <w:r w:rsidRPr="00E8008E">
              <w:rPr>
                <w:sz w:val="16"/>
                <w:szCs w:val="16"/>
                <w:lang w:val="en-GB"/>
              </w:rPr>
              <w:t> </w:t>
            </w:r>
          </w:p>
        </w:tc>
        <w:tc>
          <w:tcPr>
            <w:tcW w:w="318" w:type="dxa"/>
            <w:shd w:val="clear" w:color="auto" w:fill="auto"/>
            <w:vAlign w:val="center"/>
            <w:hideMark/>
          </w:tcPr>
          <w:p w14:paraId="52EE98F9" w14:textId="77777777" w:rsidR="005F4BE3" w:rsidRPr="00E8008E" w:rsidRDefault="005F4BE3" w:rsidP="005F4BE3">
            <w:pPr>
              <w:keepNext/>
              <w:keepLines/>
              <w:rPr>
                <w:sz w:val="16"/>
                <w:szCs w:val="16"/>
                <w:lang w:val="en-GB"/>
              </w:rPr>
            </w:pPr>
            <w:r w:rsidRPr="00E8008E">
              <w:rPr>
                <w:sz w:val="16"/>
                <w:szCs w:val="16"/>
                <w:lang w:val="en-GB"/>
              </w:rPr>
              <w:t>18</w:t>
            </w:r>
          </w:p>
        </w:tc>
        <w:tc>
          <w:tcPr>
            <w:tcW w:w="620" w:type="dxa"/>
            <w:shd w:val="clear" w:color="auto" w:fill="auto"/>
            <w:vAlign w:val="center"/>
            <w:hideMark/>
          </w:tcPr>
          <w:p w14:paraId="266F7A0D" w14:textId="77777777" w:rsidR="005F4BE3" w:rsidRPr="00E8008E" w:rsidRDefault="005F4BE3" w:rsidP="005F4BE3">
            <w:pPr>
              <w:keepNext/>
              <w:keepLines/>
              <w:rPr>
                <w:sz w:val="16"/>
                <w:szCs w:val="16"/>
                <w:lang w:val="en-GB"/>
              </w:rPr>
            </w:pPr>
            <w:r w:rsidRPr="00E8008E">
              <w:rPr>
                <w:sz w:val="16"/>
                <w:szCs w:val="16"/>
                <w:lang w:val="en-GB"/>
              </w:rPr>
              <w:t>750337</w:t>
            </w:r>
          </w:p>
        </w:tc>
        <w:tc>
          <w:tcPr>
            <w:tcW w:w="700" w:type="dxa"/>
            <w:shd w:val="clear" w:color="auto" w:fill="auto"/>
            <w:vAlign w:val="center"/>
            <w:hideMark/>
          </w:tcPr>
          <w:p w14:paraId="1DAA064A" w14:textId="77777777" w:rsidR="005F4BE3" w:rsidRPr="00E8008E" w:rsidRDefault="005F4BE3" w:rsidP="005F4BE3">
            <w:pPr>
              <w:keepNext/>
              <w:keepLines/>
              <w:rPr>
                <w:sz w:val="16"/>
                <w:szCs w:val="16"/>
                <w:lang w:val="en-GB"/>
              </w:rPr>
            </w:pPr>
            <w:r w:rsidRPr="00E8008E">
              <w:rPr>
                <w:sz w:val="16"/>
                <w:szCs w:val="16"/>
                <w:lang w:val="en-GB"/>
              </w:rPr>
              <w:t>6107296</w:t>
            </w:r>
          </w:p>
        </w:tc>
        <w:tc>
          <w:tcPr>
            <w:tcW w:w="318" w:type="dxa"/>
            <w:shd w:val="clear" w:color="auto" w:fill="auto"/>
            <w:vAlign w:val="center"/>
            <w:hideMark/>
          </w:tcPr>
          <w:p w14:paraId="1EBFF5E3" w14:textId="77777777" w:rsidR="005F4BE3" w:rsidRPr="00E8008E" w:rsidRDefault="005F4BE3" w:rsidP="005F4BE3">
            <w:pPr>
              <w:keepNext/>
              <w:keepLines/>
              <w:rPr>
                <w:sz w:val="16"/>
                <w:szCs w:val="16"/>
                <w:lang w:val="en-GB"/>
              </w:rPr>
            </w:pPr>
            <w:r w:rsidRPr="00E8008E">
              <w:rPr>
                <w:sz w:val="16"/>
                <w:szCs w:val="16"/>
                <w:lang w:val="en-GB"/>
              </w:rPr>
              <w:t>18</w:t>
            </w:r>
          </w:p>
        </w:tc>
        <w:tc>
          <w:tcPr>
            <w:tcW w:w="620" w:type="dxa"/>
            <w:shd w:val="clear" w:color="auto" w:fill="auto"/>
            <w:vAlign w:val="center"/>
            <w:hideMark/>
          </w:tcPr>
          <w:p w14:paraId="4548D75D" w14:textId="77777777" w:rsidR="005F4BE3" w:rsidRPr="00E8008E" w:rsidRDefault="005F4BE3" w:rsidP="005F4BE3">
            <w:pPr>
              <w:keepNext/>
              <w:keepLines/>
              <w:rPr>
                <w:sz w:val="16"/>
                <w:szCs w:val="16"/>
                <w:lang w:val="en-GB"/>
              </w:rPr>
            </w:pPr>
            <w:r w:rsidRPr="00E8008E">
              <w:rPr>
                <w:sz w:val="16"/>
                <w:szCs w:val="16"/>
                <w:lang w:val="en-GB"/>
              </w:rPr>
              <w:t>751087</w:t>
            </w:r>
          </w:p>
        </w:tc>
        <w:tc>
          <w:tcPr>
            <w:tcW w:w="700" w:type="dxa"/>
            <w:shd w:val="clear" w:color="auto" w:fill="auto"/>
            <w:vAlign w:val="center"/>
            <w:hideMark/>
          </w:tcPr>
          <w:p w14:paraId="167AD2B8" w14:textId="77777777" w:rsidR="005F4BE3" w:rsidRPr="00E8008E" w:rsidRDefault="005F4BE3" w:rsidP="005F4BE3">
            <w:pPr>
              <w:keepNext/>
              <w:keepLines/>
              <w:rPr>
                <w:sz w:val="16"/>
                <w:szCs w:val="16"/>
                <w:lang w:val="en-GB"/>
              </w:rPr>
            </w:pPr>
            <w:r w:rsidRPr="00E8008E">
              <w:rPr>
                <w:sz w:val="16"/>
                <w:szCs w:val="16"/>
                <w:lang w:val="en-GB"/>
              </w:rPr>
              <w:t>6106032</w:t>
            </w:r>
          </w:p>
        </w:tc>
        <w:tc>
          <w:tcPr>
            <w:tcW w:w="318" w:type="dxa"/>
            <w:shd w:val="clear" w:color="auto" w:fill="auto"/>
            <w:vAlign w:val="center"/>
            <w:hideMark/>
          </w:tcPr>
          <w:p w14:paraId="00F29EB6" w14:textId="77777777" w:rsidR="005F4BE3" w:rsidRPr="00E8008E" w:rsidRDefault="005F4BE3" w:rsidP="005F4BE3">
            <w:pPr>
              <w:keepNext/>
              <w:keepLines/>
              <w:rPr>
                <w:sz w:val="16"/>
                <w:szCs w:val="16"/>
                <w:lang w:val="en-GB"/>
              </w:rPr>
            </w:pPr>
            <w:r w:rsidRPr="00E8008E">
              <w:rPr>
                <w:sz w:val="16"/>
                <w:szCs w:val="16"/>
                <w:lang w:val="en-GB"/>
              </w:rPr>
              <w:t>18</w:t>
            </w:r>
          </w:p>
        </w:tc>
        <w:tc>
          <w:tcPr>
            <w:tcW w:w="620" w:type="dxa"/>
            <w:shd w:val="clear" w:color="auto" w:fill="auto"/>
            <w:vAlign w:val="center"/>
            <w:hideMark/>
          </w:tcPr>
          <w:p w14:paraId="76BF52A1" w14:textId="77777777" w:rsidR="005F4BE3" w:rsidRPr="00E8008E" w:rsidRDefault="005F4BE3" w:rsidP="005F4BE3">
            <w:pPr>
              <w:keepNext/>
              <w:keepLines/>
              <w:rPr>
                <w:sz w:val="16"/>
                <w:szCs w:val="16"/>
                <w:lang w:val="en-GB"/>
              </w:rPr>
            </w:pPr>
            <w:r w:rsidRPr="00E8008E">
              <w:rPr>
                <w:sz w:val="16"/>
                <w:szCs w:val="16"/>
                <w:lang w:val="en-GB"/>
              </w:rPr>
              <w:t>751314</w:t>
            </w:r>
          </w:p>
        </w:tc>
        <w:tc>
          <w:tcPr>
            <w:tcW w:w="700" w:type="dxa"/>
            <w:shd w:val="clear" w:color="auto" w:fill="auto"/>
            <w:vAlign w:val="center"/>
            <w:hideMark/>
          </w:tcPr>
          <w:p w14:paraId="24D1D244" w14:textId="77777777" w:rsidR="005F4BE3" w:rsidRPr="00E8008E" w:rsidRDefault="005F4BE3" w:rsidP="005F4BE3">
            <w:pPr>
              <w:keepNext/>
              <w:keepLines/>
              <w:rPr>
                <w:sz w:val="16"/>
                <w:szCs w:val="16"/>
                <w:lang w:val="en-GB"/>
              </w:rPr>
            </w:pPr>
            <w:r w:rsidRPr="00E8008E">
              <w:rPr>
                <w:sz w:val="16"/>
                <w:szCs w:val="16"/>
                <w:lang w:val="en-GB"/>
              </w:rPr>
              <w:t>6106044</w:t>
            </w:r>
          </w:p>
        </w:tc>
      </w:tr>
      <w:tr w:rsidR="005F4BE3" w:rsidRPr="00E8008E" w14:paraId="1215C587" w14:textId="77777777" w:rsidTr="00A174D8">
        <w:trPr>
          <w:trHeight w:val="315"/>
        </w:trPr>
        <w:tc>
          <w:tcPr>
            <w:tcW w:w="318" w:type="dxa"/>
            <w:shd w:val="clear" w:color="auto" w:fill="auto"/>
            <w:vAlign w:val="center"/>
            <w:hideMark/>
          </w:tcPr>
          <w:p w14:paraId="5C0672B4"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shd w:val="clear" w:color="auto" w:fill="auto"/>
            <w:vAlign w:val="center"/>
            <w:hideMark/>
          </w:tcPr>
          <w:p w14:paraId="7E6B4039"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shd w:val="clear" w:color="auto" w:fill="auto"/>
            <w:vAlign w:val="center"/>
            <w:hideMark/>
          </w:tcPr>
          <w:p w14:paraId="738BCCEE" w14:textId="77777777" w:rsidR="005F4BE3" w:rsidRPr="00E8008E" w:rsidRDefault="005F4BE3" w:rsidP="005F4BE3">
            <w:pPr>
              <w:keepNext/>
              <w:keepLines/>
              <w:rPr>
                <w:sz w:val="16"/>
                <w:szCs w:val="16"/>
                <w:lang w:val="en-GB"/>
              </w:rPr>
            </w:pPr>
            <w:r w:rsidRPr="00E8008E">
              <w:rPr>
                <w:sz w:val="16"/>
                <w:szCs w:val="16"/>
                <w:lang w:val="en-GB"/>
              </w:rPr>
              <w:t> </w:t>
            </w:r>
          </w:p>
        </w:tc>
        <w:tc>
          <w:tcPr>
            <w:tcW w:w="318" w:type="dxa"/>
            <w:shd w:val="clear" w:color="auto" w:fill="auto"/>
            <w:vAlign w:val="center"/>
            <w:hideMark/>
          </w:tcPr>
          <w:p w14:paraId="5541BAD3"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shd w:val="clear" w:color="auto" w:fill="auto"/>
            <w:vAlign w:val="center"/>
            <w:hideMark/>
          </w:tcPr>
          <w:p w14:paraId="55A90DF0"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shd w:val="clear" w:color="auto" w:fill="auto"/>
            <w:vAlign w:val="center"/>
            <w:hideMark/>
          </w:tcPr>
          <w:p w14:paraId="51888F7F" w14:textId="77777777" w:rsidR="005F4BE3" w:rsidRPr="00E8008E" w:rsidRDefault="005F4BE3" w:rsidP="005F4BE3">
            <w:pPr>
              <w:keepNext/>
              <w:keepLines/>
              <w:rPr>
                <w:sz w:val="16"/>
                <w:szCs w:val="16"/>
                <w:lang w:val="en-GB"/>
              </w:rPr>
            </w:pPr>
            <w:r w:rsidRPr="00E8008E">
              <w:rPr>
                <w:sz w:val="16"/>
                <w:szCs w:val="16"/>
                <w:lang w:val="en-GB"/>
              </w:rPr>
              <w:t> </w:t>
            </w:r>
          </w:p>
        </w:tc>
        <w:tc>
          <w:tcPr>
            <w:tcW w:w="318" w:type="dxa"/>
            <w:shd w:val="clear" w:color="auto" w:fill="auto"/>
            <w:vAlign w:val="center"/>
            <w:hideMark/>
          </w:tcPr>
          <w:p w14:paraId="7EF5D6C5" w14:textId="77777777" w:rsidR="005F4BE3" w:rsidRPr="00E8008E" w:rsidRDefault="005F4BE3" w:rsidP="005F4BE3">
            <w:pPr>
              <w:keepNext/>
              <w:keepLines/>
              <w:rPr>
                <w:sz w:val="16"/>
                <w:szCs w:val="16"/>
                <w:lang w:val="en-GB"/>
              </w:rPr>
            </w:pPr>
            <w:r w:rsidRPr="00E8008E">
              <w:rPr>
                <w:sz w:val="16"/>
                <w:szCs w:val="16"/>
                <w:lang w:val="en-GB"/>
              </w:rPr>
              <w:t>19</w:t>
            </w:r>
          </w:p>
        </w:tc>
        <w:tc>
          <w:tcPr>
            <w:tcW w:w="620" w:type="dxa"/>
            <w:shd w:val="clear" w:color="auto" w:fill="auto"/>
            <w:vAlign w:val="center"/>
            <w:hideMark/>
          </w:tcPr>
          <w:p w14:paraId="383D4964" w14:textId="77777777" w:rsidR="005F4BE3" w:rsidRPr="00E8008E" w:rsidRDefault="005F4BE3" w:rsidP="005F4BE3">
            <w:pPr>
              <w:keepNext/>
              <w:keepLines/>
              <w:rPr>
                <w:sz w:val="16"/>
                <w:szCs w:val="16"/>
                <w:lang w:val="en-GB"/>
              </w:rPr>
            </w:pPr>
            <w:r w:rsidRPr="00E8008E">
              <w:rPr>
                <w:sz w:val="16"/>
                <w:szCs w:val="16"/>
                <w:lang w:val="en-GB"/>
              </w:rPr>
              <w:t>750431</w:t>
            </w:r>
          </w:p>
        </w:tc>
        <w:tc>
          <w:tcPr>
            <w:tcW w:w="700" w:type="dxa"/>
            <w:shd w:val="clear" w:color="auto" w:fill="auto"/>
            <w:vAlign w:val="center"/>
            <w:hideMark/>
          </w:tcPr>
          <w:p w14:paraId="2235448A" w14:textId="77777777" w:rsidR="005F4BE3" w:rsidRPr="00E8008E" w:rsidRDefault="005F4BE3" w:rsidP="005F4BE3">
            <w:pPr>
              <w:keepNext/>
              <w:keepLines/>
              <w:rPr>
                <w:sz w:val="16"/>
                <w:szCs w:val="16"/>
                <w:lang w:val="en-GB"/>
              </w:rPr>
            </w:pPr>
            <w:r w:rsidRPr="00E8008E">
              <w:rPr>
                <w:sz w:val="16"/>
                <w:szCs w:val="16"/>
                <w:lang w:val="en-GB"/>
              </w:rPr>
              <w:t>6107215</w:t>
            </w:r>
          </w:p>
        </w:tc>
        <w:tc>
          <w:tcPr>
            <w:tcW w:w="318" w:type="dxa"/>
            <w:shd w:val="clear" w:color="auto" w:fill="auto"/>
            <w:vAlign w:val="center"/>
            <w:hideMark/>
          </w:tcPr>
          <w:p w14:paraId="70933959" w14:textId="77777777" w:rsidR="005F4BE3" w:rsidRPr="00E8008E" w:rsidRDefault="005F4BE3" w:rsidP="005F4BE3">
            <w:pPr>
              <w:keepNext/>
              <w:keepLines/>
              <w:rPr>
                <w:sz w:val="16"/>
                <w:szCs w:val="16"/>
                <w:lang w:val="en-GB"/>
              </w:rPr>
            </w:pPr>
            <w:r w:rsidRPr="00E8008E">
              <w:rPr>
                <w:sz w:val="16"/>
                <w:szCs w:val="16"/>
                <w:lang w:val="en-GB"/>
              </w:rPr>
              <w:t>19</w:t>
            </w:r>
          </w:p>
        </w:tc>
        <w:tc>
          <w:tcPr>
            <w:tcW w:w="620" w:type="dxa"/>
            <w:shd w:val="clear" w:color="auto" w:fill="auto"/>
            <w:vAlign w:val="center"/>
            <w:hideMark/>
          </w:tcPr>
          <w:p w14:paraId="5B0BF5A7" w14:textId="77777777" w:rsidR="005F4BE3" w:rsidRPr="00E8008E" w:rsidRDefault="005F4BE3" w:rsidP="005F4BE3">
            <w:pPr>
              <w:keepNext/>
              <w:keepLines/>
              <w:rPr>
                <w:sz w:val="16"/>
                <w:szCs w:val="16"/>
                <w:lang w:val="en-GB"/>
              </w:rPr>
            </w:pPr>
            <w:r w:rsidRPr="00E8008E">
              <w:rPr>
                <w:sz w:val="16"/>
                <w:szCs w:val="16"/>
                <w:lang w:val="en-GB"/>
              </w:rPr>
              <w:t>751129</w:t>
            </w:r>
          </w:p>
        </w:tc>
        <w:tc>
          <w:tcPr>
            <w:tcW w:w="700" w:type="dxa"/>
            <w:shd w:val="clear" w:color="auto" w:fill="auto"/>
            <w:vAlign w:val="center"/>
            <w:hideMark/>
          </w:tcPr>
          <w:p w14:paraId="74DBFE47" w14:textId="77777777" w:rsidR="005F4BE3" w:rsidRPr="00E8008E" w:rsidRDefault="005F4BE3" w:rsidP="005F4BE3">
            <w:pPr>
              <w:keepNext/>
              <w:keepLines/>
              <w:rPr>
                <w:sz w:val="16"/>
                <w:szCs w:val="16"/>
                <w:lang w:val="en-GB"/>
              </w:rPr>
            </w:pPr>
            <w:r w:rsidRPr="00E8008E">
              <w:rPr>
                <w:sz w:val="16"/>
                <w:szCs w:val="16"/>
                <w:lang w:val="en-GB"/>
              </w:rPr>
              <w:t>6106143</w:t>
            </w:r>
          </w:p>
        </w:tc>
        <w:tc>
          <w:tcPr>
            <w:tcW w:w="318" w:type="dxa"/>
            <w:shd w:val="clear" w:color="auto" w:fill="auto"/>
            <w:vAlign w:val="center"/>
            <w:hideMark/>
          </w:tcPr>
          <w:p w14:paraId="36B6D83D" w14:textId="77777777" w:rsidR="005F4BE3" w:rsidRPr="00E8008E" w:rsidRDefault="005F4BE3" w:rsidP="005F4BE3">
            <w:pPr>
              <w:keepNext/>
              <w:keepLines/>
              <w:rPr>
                <w:sz w:val="16"/>
                <w:szCs w:val="16"/>
                <w:lang w:val="en-GB"/>
              </w:rPr>
            </w:pPr>
            <w:r w:rsidRPr="00E8008E">
              <w:rPr>
                <w:sz w:val="16"/>
                <w:szCs w:val="16"/>
                <w:lang w:val="en-GB"/>
              </w:rPr>
              <w:t>19</w:t>
            </w:r>
          </w:p>
        </w:tc>
        <w:tc>
          <w:tcPr>
            <w:tcW w:w="620" w:type="dxa"/>
            <w:shd w:val="clear" w:color="auto" w:fill="auto"/>
            <w:vAlign w:val="center"/>
            <w:hideMark/>
          </w:tcPr>
          <w:p w14:paraId="1F926BF6" w14:textId="77777777" w:rsidR="005F4BE3" w:rsidRPr="00E8008E" w:rsidRDefault="005F4BE3" w:rsidP="005F4BE3">
            <w:pPr>
              <w:keepNext/>
              <w:keepLines/>
              <w:rPr>
                <w:sz w:val="16"/>
                <w:szCs w:val="16"/>
                <w:lang w:val="en-GB"/>
              </w:rPr>
            </w:pPr>
            <w:r w:rsidRPr="00E8008E">
              <w:rPr>
                <w:sz w:val="16"/>
                <w:szCs w:val="16"/>
                <w:lang w:val="en-GB"/>
              </w:rPr>
              <w:t>752026</w:t>
            </w:r>
          </w:p>
        </w:tc>
        <w:tc>
          <w:tcPr>
            <w:tcW w:w="700" w:type="dxa"/>
            <w:shd w:val="clear" w:color="auto" w:fill="auto"/>
            <w:vAlign w:val="center"/>
            <w:hideMark/>
          </w:tcPr>
          <w:p w14:paraId="4F448100" w14:textId="77777777" w:rsidR="005F4BE3" w:rsidRPr="00E8008E" w:rsidRDefault="005F4BE3" w:rsidP="005F4BE3">
            <w:pPr>
              <w:keepNext/>
              <w:keepLines/>
              <w:rPr>
                <w:sz w:val="16"/>
                <w:szCs w:val="16"/>
                <w:lang w:val="en-GB"/>
              </w:rPr>
            </w:pPr>
            <w:r w:rsidRPr="00E8008E">
              <w:rPr>
                <w:sz w:val="16"/>
                <w:szCs w:val="16"/>
                <w:lang w:val="en-GB"/>
              </w:rPr>
              <w:t>6107160</w:t>
            </w:r>
          </w:p>
        </w:tc>
      </w:tr>
      <w:tr w:rsidR="005F4BE3" w:rsidRPr="00E8008E" w14:paraId="281D223D" w14:textId="77777777" w:rsidTr="00A174D8">
        <w:trPr>
          <w:trHeight w:val="315"/>
        </w:trPr>
        <w:tc>
          <w:tcPr>
            <w:tcW w:w="318" w:type="dxa"/>
            <w:shd w:val="clear" w:color="auto" w:fill="auto"/>
            <w:vAlign w:val="center"/>
            <w:hideMark/>
          </w:tcPr>
          <w:p w14:paraId="68478E6D"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shd w:val="clear" w:color="auto" w:fill="auto"/>
            <w:vAlign w:val="center"/>
            <w:hideMark/>
          </w:tcPr>
          <w:p w14:paraId="1C2FE941"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shd w:val="clear" w:color="auto" w:fill="auto"/>
            <w:vAlign w:val="center"/>
            <w:hideMark/>
          </w:tcPr>
          <w:p w14:paraId="75142D8A" w14:textId="77777777" w:rsidR="005F4BE3" w:rsidRPr="00E8008E" w:rsidRDefault="005F4BE3" w:rsidP="005F4BE3">
            <w:pPr>
              <w:keepNext/>
              <w:keepLines/>
              <w:rPr>
                <w:sz w:val="16"/>
                <w:szCs w:val="16"/>
                <w:lang w:val="en-GB"/>
              </w:rPr>
            </w:pPr>
            <w:r w:rsidRPr="00E8008E">
              <w:rPr>
                <w:sz w:val="16"/>
                <w:szCs w:val="16"/>
                <w:lang w:val="en-GB"/>
              </w:rPr>
              <w:t> </w:t>
            </w:r>
          </w:p>
        </w:tc>
        <w:tc>
          <w:tcPr>
            <w:tcW w:w="318" w:type="dxa"/>
            <w:shd w:val="clear" w:color="auto" w:fill="auto"/>
            <w:vAlign w:val="center"/>
            <w:hideMark/>
          </w:tcPr>
          <w:p w14:paraId="2223F98D"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shd w:val="clear" w:color="auto" w:fill="auto"/>
            <w:vAlign w:val="center"/>
            <w:hideMark/>
          </w:tcPr>
          <w:p w14:paraId="592957C9"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shd w:val="clear" w:color="auto" w:fill="auto"/>
            <w:vAlign w:val="center"/>
            <w:hideMark/>
          </w:tcPr>
          <w:p w14:paraId="22199163" w14:textId="77777777" w:rsidR="005F4BE3" w:rsidRPr="00E8008E" w:rsidRDefault="005F4BE3" w:rsidP="005F4BE3">
            <w:pPr>
              <w:keepNext/>
              <w:keepLines/>
              <w:rPr>
                <w:sz w:val="16"/>
                <w:szCs w:val="16"/>
                <w:lang w:val="en-GB"/>
              </w:rPr>
            </w:pPr>
            <w:r w:rsidRPr="00E8008E">
              <w:rPr>
                <w:sz w:val="16"/>
                <w:szCs w:val="16"/>
                <w:lang w:val="en-GB"/>
              </w:rPr>
              <w:t> </w:t>
            </w:r>
          </w:p>
        </w:tc>
        <w:tc>
          <w:tcPr>
            <w:tcW w:w="318" w:type="dxa"/>
            <w:shd w:val="clear" w:color="auto" w:fill="auto"/>
            <w:vAlign w:val="center"/>
            <w:hideMark/>
          </w:tcPr>
          <w:p w14:paraId="49EB54DC" w14:textId="77777777" w:rsidR="005F4BE3" w:rsidRPr="00E8008E" w:rsidRDefault="005F4BE3" w:rsidP="005F4BE3">
            <w:pPr>
              <w:keepNext/>
              <w:keepLines/>
              <w:rPr>
                <w:sz w:val="16"/>
                <w:szCs w:val="16"/>
                <w:lang w:val="en-GB"/>
              </w:rPr>
            </w:pPr>
            <w:r w:rsidRPr="00E8008E">
              <w:rPr>
                <w:sz w:val="16"/>
                <w:szCs w:val="16"/>
                <w:lang w:val="en-GB"/>
              </w:rPr>
              <w:t>20</w:t>
            </w:r>
          </w:p>
        </w:tc>
        <w:tc>
          <w:tcPr>
            <w:tcW w:w="620" w:type="dxa"/>
            <w:shd w:val="clear" w:color="auto" w:fill="auto"/>
            <w:vAlign w:val="center"/>
            <w:hideMark/>
          </w:tcPr>
          <w:p w14:paraId="64236A37" w14:textId="77777777" w:rsidR="005F4BE3" w:rsidRPr="00E8008E" w:rsidRDefault="005F4BE3" w:rsidP="005F4BE3">
            <w:pPr>
              <w:keepNext/>
              <w:keepLines/>
              <w:rPr>
                <w:sz w:val="16"/>
                <w:szCs w:val="16"/>
                <w:lang w:val="en-GB"/>
              </w:rPr>
            </w:pPr>
            <w:r w:rsidRPr="00E8008E">
              <w:rPr>
                <w:sz w:val="16"/>
                <w:szCs w:val="16"/>
                <w:lang w:val="en-GB"/>
              </w:rPr>
              <w:t>750553</w:t>
            </w:r>
          </w:p>
        </w:tc>
        <w:tc>
          <w:tcPr>
            <w:tcW w:w="700" w:type="dxa"/>
            <w:shd w:val="clear" w:color="auto" w:fill="auto"/>
            <w:vAlign w:val="center"/>
            <w:hideMark/>
          </w:tcPr>
          <w:p w14:paraId="3DAEA835" w14:textId="77777777" w:rsidR="005F4BE3" w:rsidRPr="00E8008E" w:rsidRDefault="005F4BE3" w:rsidP="005F4BE3">
            <w:pPr>
              <w:keepNext/>
              <w:keepLines/>
              <w:rPr>
                <w:sz w:val="16"/>
                <w:szCs w:val="16"/>
                <w:lang w:val="en-GB"/>
              </w:rPr>
            </w:pPr>
            <w:r w:rsidRPr="00E8008E">
              <w:rPr>
                <w:sz w:val="16"/>
                <w:szCs w:val="16"/>
                <w:lang w:val="en-GB"/>
              </w:rPr>
              <w:t>6107187</w:t>
            </w:r>
          </w:p>
        </w:tc>
        <w:tc>
          <w:tcPr>
            <w:tcW w:w="318" w:type="dxa"/>
            <w:shd w:val="clear" w:color="auto" w:fill="auto"/>
            <w:vAlign w:val="center"/>
            <w:hideMark/>
          </w:tcPr>
          <w:p w14:paraId="7077C621" w14:textId="77777777" w:rsidR="005F4BE3" w:rsidRPr="00E8008E" w:rsidRDefault="005F4BE3" w:rsidP="005F4BE3">
            <w:pPr>
              <w:keepNext/>
              <w:keepLines/>
              <w:rPr>
                <w:sz w:val="16"/>
                <w:szCs w:val="16"/>
                <w:lang w:val="en-GB"/>
              </w:rPr>
            </w:pPr>
            <w:r w:rsidRPr="00E8008E">
              <w:rPr>
                <w:sz w:val="16"/>
                <w:szCs w:val="16"/>
                <w:lang w:val="en-GB"/>
              </w:rPr>
              <w:t>20</w:t>
            </w:r>
          </w:p>
        </w:tc>
        <w:tc>
          <w:tcPr>
            <w:tcW w:w="620" w:type="dxa"/>
            <w:shd w:val="clear" w:color="auto" w:fill="auto"/>
            <w:vAlign w:val="center"/>
            <w:hideMark/>
          </w:tcPr>
          <w:p w14:paraId="3DF8C7C4" w14:textId="77777777" w:rsidR="005F4BE3" w:rsidRPr="00E8008E" w:rsidRDefault="005F4BE3" w:rsidP="005F4BE3">
            <w:pPr>
              <w:keepNext/>
              <w:keepLines/>
              <w:rPr>
                <w:sz w:val="16"/>
                <w:szCs w:val="16"/>
                <w:lang w:val="en-GB"/>
              </w:rPr>
            </w:pPr>
            <w:r w:rsidRPr="00E8008E">
              <w:rPr>
                <w:sz w:val="16"/>
                <w:szCs w:val="16"/>
                <w:lang w:val="en-GB"/>
              </w:rPr>
              <w:t>751376</w:t>
            </w:r>
          </w:p>
        </w:tc>
        <w:tc>
          <w:tcPr>
            <w:tcW w:w="700" w:type="dxa"/>
            <w:shd w:val="clear" w:color="auto" w:fill="auto"/>
            <w:vAlign w:val="center"/>
            <w:hideMark/>
          </w:tcPr>
          <w:p w14:paraId="0C1473B6" w14:textId="77777777" w:rsidR="005F4BE3" w:rsidRPr="00E8008E" w:rsidRDefault="005F4BE3" w:rsidP="005F4BE3">
            <w:pPr>
              <w:keepNext/>
              <w:keepLines/>
              <w:rPr>
                <w:sz w:val="16"/>
                <w:szCs w:val="16"/>
                <w:lang w:val="en-GB"/>
              </w:rPr>
            </w:pPr>
            <w:r w:rsidRPr="00E8008E">
              <w:rPr>
                <w:sz w:val="16"/>
                <w:szCs w:val="16"/>
                <w:lang w:val="en-GB"/>
              </w:rPr>
              <w:t>6106504</w:t>
            </w:r>
          </w:p>
        </w:tc>
        <w:tc>
          <w:tcPr>
            <w:tcW w:w="318" w:type="dxa"/>
            <w:shd w:val="clear" w:color="auto" w:fill="auto"/>
            <w:vAlign w:val="center"/>
            <w:hideMark/>
          </w:tcPr>
          <w:p w14:paraId="07A7C7DD" w14:textId="77777777" w:rsidR="005F4BE3" w:rsidRPr="00E8008E" w:rsidRDefault="005F4BE3" w:rsidP="005F4BE3">
            <w:pPr>
              <w:keepNext/>
              <w:keepLines/>
              <w:rPr>
                <w:sz w:val="16"/>
                <w:szCs w:val="16"/>
                <w:lang w:val="en-GB"/>
              </w:rPr>
            </w:pPr>
            <w:r w:rsidRPr="00E8008E">
              <w:rPr>
                <w:sz w:val="16"/>
                <w:szCs w:val="16"/>
                <w:lang w:val="en-GB"/>
              </w:rPr>
              <w:t>20</w:t>
            </w:r>
          </w:p>
        </w:tc>
        <w:tc>
          <w:tcPr>
            <w:tcW w:w="620" w:type="dxa"/>
            <w:shd w:val="clear" w:color="auto" w:fill="auto"/>
            <w:vAlign w:val="center"/>
            <w:hideMark/>
          </w:tcPr>
          <w:p w14:paraId="4AAB2C58" w14:textId="77777777" w:rsidR="005F4BE3" w:rsidRPr="00E8008E" w:rsidRDefault="005F4BE3" w:rsidP="005F4BE3">
            <w:pPr>
              <w:keepNext/>
              <w:keepLines/>
              <w:rPr>
                <w:sz w:val="16"/>
                <w:szCs w:val="16"/>
                <w:lang w:val="en-GB"/>
              </w:rPr>
            </w:pPr>
            <w:r w:rsidRPr="00E8008E">
              <w:rPr>
                <w:sz w:val="16"/>
                <w:szCs w:val="16"/>
                <w:lang w:val="en-GB"/>
              </w:rPr>
              <w:t>752038</w:t>
            </w:r>
          </w:p>
        </w:tc>
        <w:tc>
          <w:tcPr>
            <w:tcW w:w="700" w:type="dxa"/>
            <w:shd w:val="clear" w:color="auto" w:fill="auto"/>
            <w:vAlign w:val="center"/>
            <w:hideMark/>
          </w:tcPr>
          <w:p w14:paraId="23D11B9D" w14:textId="77777777" w:rsidR="005F4BE3" w:rsidRPr="00E8008E" w:rsidRDefault="005F4BE3" w:rsidP="005F4BE3">
            <w:pPr>
              <w:keepNext/>
              <w:keepLines/>
              <w:rPr>
                <w:sz w:val="16"/>
                <w:szCs w:val="16"/>
                <w:lang w:val="en-GB"/>
              </w:rPr>
            </w:pPr>
            <w:r w:rsidRPr="00E8008E">
              <w:rPr>
                <w:sz w:val="16"/>
                <w:szCs w:val="16"/>
                <w:lang w:val="en-GB"/>
              </w:rPr>
              <w:t>6107208</w:t>
            </w:r>
          </w:p>
        </w:tc>
      </w:tr>
      <w:tr w:rsidR="005F4BE3" w:rsidRPr="00E8008E" w14:paraId="5317E083" w14:textId="77777777" w:rsidTr="00A174D8">
        <w:trPr>
          <w:trHeight w:val="315"/>
        </w:trPr>
        <w:tc>
          <w:tcPr>
            <w:tcW w:w="318" w:type="dxa"/>
            <w:shd w:val="clear" w:color="auto" w:fill="auto"/>
            <w:vAlign w:val="center"/>
            <w:hideMark/>
          </w:tcPr>
          <w:p w14:paraId="00B74D97"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shd w:val="clear" w:color="auto" w:fill="auto"/>
            <w:vAlign w:val="center"/>
            <w:hideMark/>
          </w:tcPr>
          <w:p w14:paraId="13283BA7"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shd w:val="clear" w:color="auto" w:fill="auto"/>
            <w:vAlign w:val="center"/>
            <w:hideMark/>
          </w:tcPr>
          <w:p w14:paraId="09852614" w14:textId="77777777" w:rsidR="005F4BE3" w:rsidRPr="00E8008E" w:rsidRDefault="005F4BE3" w:rsidP="005F4BE3">
            <w:pPr>
              <w:keepNext/>
              <w:keepLines/>
              <w:rPr>
                <w:sz w:val="16"/>
                <w:szCs w:val="16"/>
                <w:lang w:val="en-GB"/>
              </w:rPr>
            </w:pPr>
            <w:r w:rsidRPr="00E8008E">
              <w:rPr>
                <w:sz w:val="16"/>
                <w:szCs w:val="16"/>
                <w:lang w:val="en-GB"/>
              </w:rPr>
              <w:t> </w:t>
            </w:r>
          </w:p>
        </w:tc>
        <w:tc>
          <w:tcPr>
            <w:tcW w:w="318" w:type="dxa"/>
            <w:shd w:val="clear" w:color="auto" w:fill="auto"/>
            <w:vAlign w:val="center"/>
            <w:hideMark/>
          </w:tcPr>
          <w:p w14:paraId="541272EB"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shd w:val="clear" w:color="auto" w:fill="auto"/>
            <w:vAlign w:val="center"/>
            <w:hideMark/>
          </w:tcPr>
          <w:p w14:paraId="62CF728E"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shd w:val="clear" w:color="auto" w:fill="auto"/>
            <w:vAlign w:val="center"/>
            <w:hideMark/>
          </w:tcPr>
          <w:p w14:paraId="4B6A9743" w14:textId="77777777" w:rsidR="005F4BE3" w:rsidRPr="00E8008E" w:rsidRDefault="005F4BE3" w:rsidP="005F4BE3">
            <w:pPr>
              <w:keepNext/>
              <w:keepLines/>
              <w:rPr>
                <w:sz w:val="16"/>
                <w:szCs w:val="16"/>
                <w:lang w:val="en-GB"/>
              </w:rPr>
            </w:pPr>
            <w:r w:rsidRPr="00E8008E">
              <w:rPr>
                <w:sz w:val="16"/>
                <w:szCs w:val="16"/>
                <w:lang w:val="en-GB"/>
              </w:rPr>
              <w:t> </w:t>
            </w:r>
          </w:p>
        </w:tc>
        <w:tc>
          <w:tcPr>
            <w:tcW w:w="318" w:type="dxa"/>
            <w:shd w:val="clear" w:color="auto" w:fill="auto"/>
            <w:vAlign w:val="center"/>
            <w:hideMark/>
          </w:tcPr>
          <w:p w14:paraId="5339D1D6" w14:textId="77777777" w:rsidR="005F4BE3" w:rsidRPr="00E8008E" w:rsidRDefault="005F4BE3" w:rsidP="005F4BE3">
            <w:pPr>
              <w:keepNext/>
              <w:keepLines/>
              <w:rPr>
                <w:sz w:val="16"/>
                <w:szCs w:val="16"/>
                <w:lang w:val="en-GB"/>
              </w:rPr>
            </w:pPr>
            <w:r w:rsidRPr="00E8008E">
              <w:rPr>
                <w:sz w:val="16"/>
                <w:szCs w:val="16"/>
                <w:lang w:val="en-GB"/>
              </w:rPr>
              <w:t>21</w:t>
            </w:r>
          </w:p>
        </w:tc>
        <w:tc>
          <w:tcPr>
            <w:tcW w:w="620" w:type="dxa"/>
            <w:shd w:val="clear" w:color="auto" w:fill="auto"/>
            <w:vAlign w:val="center"/>
            <w:hideMark/>
          </w:tcPr>
          <w:p w14:paraId="6C33D92E" w14:textId="77777777" w:rsidR="005F4BE3" w:rsidRPr="00E8008E" w:rsidRDefault="005F4BE3" w:rsidP="005F4BE3">
            <w:pPr>
              <w:keepNext/>
              <w:keepLines/>
              <w:rPr>
                <w:sz w:val="16"/>
                <w:szCs w:val="16"/>
                <w:lang w:val="en-GB"/>
              </w:rPr>
            </w:pPr>
            <w:r w:rsidRPr="00E8008E">
              <w:rPr>
                <w:sz w:val="16"/>
                <w:szCs w:val="16"/>
                <w:lang w:val="en-GB"/>
              </w:rPr>
              <w:t>750632</w:t>
            </w:r>
          </w:p>
        </w:tc>
        <w:tc>
          <w:tcPr>
            <w:tcW w:w="700" w:type="dxa"/>
            <w:shd w:val="clear" w:color="auto" w:fill="auto"/>
            <w:vAlign w:val="center"/>
            <w:hideMark/>
          </w:tcPr>
          <w:p w14:paraId="1C1F9CC5" w14:textId="77777777" w:rsidR="005F4BE3" w:rsidRPr="00E8008E" w:rsidRDefault="005F4BE3" w:rsidP="005F4BE3">
            <w:pPr>
              <w:keepNext/>
              <w:keepLines/>
              <w:rPr>
                <w:sz w:val="16"/>
                <w:szCs w:val="16"/>
                <w:lang w:val="en-GB"/>
              </w:rPr>
            </w:pPr>
            <w:r w:rsidRPr="00E8008E">
              <w:rPr>
                <w:sz w:val="16"/>
                <w:szCs w:val="16"/>
                <w:lang w:val="en-GB"/>
              </w:rPr>
              <w:t>6107188</w:t>
            </w:r>
          </w:p>
        </w:tc>
        <w:tc>
          <w:tcPr>
            <w:tcW w:w="318" w:type="dxa"/>
            <w:shd w:val="clear" w:color="auto" w:fill="auto"/>
            <w:vAlign w:val="center"/>
            <w:hideMark/>
          </w:tcPr>
          <w:p w14:paraId="03CDE9FE" w14:textId="77777777" w:rsidR="005F4BE3" w:rsidRPr="00E8008E" w:rsidRDefault="005F4BE3" w:rsidP="005F4BE3">
            <w:pPr>
              <w:keepNext/>
              <w:keepLines/>
              <w:rPr>
                <w:sz w:val="16"/>
                <w:szCs w:val="16"/>
                <w:lang w:val="en-GB"/>
              </w:rPr>
            </w:pPr>
            <w:r w:rsidRPr="00E8008E">
              <w:rPr>
                <w:sz w:val="16"/>
                <w:szCs w:val="16"/>
                <w:lang w:val="en-GB"/>
              </w:rPr>
              <w:t>21</w:t>
            </w:r>
          </w:p>
        </w:tc>
        <w:tc>
          <w:tcPr>
            <w:tcW w:w="620" w:type="dxa"/>
            <w:shd w:val="clear" w:color="auto" w:fill="auto"/>
            <w:vAlign w:val="center"/>
            <w:hideMark/>
          </w:tcPr>
          <w:p w14:paraId="0D966023" w14:textId="77777777" w:rsidR="005F4BE3" w:rsidRPr="00E8008E" w:rsidRDefault="005F4BE3" w:rsidP="005F4BE3">
            <w:pPr>
              <w:keepNext/>
              <w:keepLines/>
              <w:rPr>
                <w:sz w:val="16"/>
                <w:szCs w:val="16"/>
                <w:lang w:val="en-GB"/>
              </w:rPr>
            </w:pPr>
            <w:r w:rsidRPr="00E8008E">
              <w:rPr>
                <w:sz w:val="16"/>
                <w:szCs w:val="16"/>
                <w:lang w:val="en-GB"/>
              </w:rPr>
              <w:t>752004</w:t>
            </w:r>
          </w:p>
        </w:tc>
        <w:tc>
          <w:tcPr>
            <w:tcW w:w="700" w:type="dxa"/>
            <w:shd w:val="clear" w:color="auto" w:fill="auto"/>
            <w:vAlign w:val="center"/>
            <w:hideMark/>
          </w:tcPr>
          <w:p w14:paraId="5CF2CE4B" w14:textId="77777777" w:rsidR="005F4BE3" w:rsidRPr="00E8008E" w:rsidRDefault="005F4BE3" w:rsidP="005F4BE3">
            <w:pPr>
              <w:keepNext/>
              <w:keepLines/>
              <w:rPr>
                <w:sz w:val="16"/>
                <w:szCs w:val="16"/>
                <w:lang w:val="en-GB"/>
              </w:rPr>
            </w:pPr>
            <w:r w:rsidRPr="00E8008E">
              <w:rPr>
                <w:sz w:val="16"/>
                <w:szCs w:val="16"/>
                <w:lang w:val="en-GB"/>
              </w:rPr>
              <w:t>6107175</w:t>
            </w:r>
          </w:p>
        </w:tc>
        <w:tc>
          <w:tcPr>
            <w:tcW w:w="318" w:type="dxa"/>
            <w:shd w:val="clear" w:color="auto" w:fill="auto"/>
            <w:vAlign w:val="center"/>
            <w:hideMark/>
          </w:tcPr>
          <w:p w14:paraId="69E0FA32" w14:textId="77777777" w:rsidR="005F4BE3" w:rsidRPr="00E8008E" w:rsidRDefault="005F4BE3" w:rsidP="005F4BE3">
            <w:pPr>
              <w:keepNext/>
              <w:keepLines/>
              <w:rPr>
                <w:sz w:val="16"/>
                <w:szCs w:val="16"/>
                <w:lang w:val="en-GB"/>
              </w:rPr>
            </w:pPr>
            <w:r w:rsidRPr="00E8008E">
              <w:rPr>
                <w:sz w:val="16"/>
                <w:szCs w:val="16"/>
                <w:lang w:val="en-GB"/>
              </w:rPr>
              <w:t>21</w:t>
            </w:r>
          </w:p>
        </w:tc>
        <w:tc>
          <w:tcPr>
            <w:tcW w:w="620" w:type="dxa"/>
            <w:shd w:val="clear" w:color="auto" w:fill="auto"/>
            <w:vAlign w:val="center"/>
            <w:hideMark/>
          </w:tcPr>
          <w:p w14:paraId="76EB4007" w14:textId="77777777" w:rsidR="005F4BE3" w:rsidRPr="00E8008E" w:rsidRDefault="005F4BE3" w:rsidP="005F4BE3">
            <w:pPr>
              <w:keepNext/>
              <w:keepLines/>
              <w:rPr>
                <w:sz w:val="16"/>
                <w:szCs w:val="16"/>
                <w:lang w:val="en-GB"/>
              </w:rPr>
            </w:pPr>
            <w:r w:rsidRPr="00E8008E">
              <w:rPr>
                <w:sz w:val="16"/>
                <w:szCs w:val="16"/>
                <w:lang w:val="en-GB"/>
              </w:rPr>
              <w:t>752030</w:t>
            </w:r>
          </w:p>
        </w:tc>
        <w:tc>
          <w:tcPr>
            <w:tcW w:w="700" w:type="dxa"/>
            <w:shd w:val="clear" w:color="auto" w:fill="auto"/>
            <w:vAlign w:val="center"/>
            <w:hideMark/>
          </w:tcPr>
          <w:p w14:paraId="3A045404" w14:textId="77777777" w:rsidR="005F4BE3" w:rsidRPr="00E8008E" w:rsidRDefault="005F4BE3" w:rsidP="005F4BE3">
            <w:pPr>
              <w:keepNext/>
              <w:keepLines/>
              <w:rPr>
                <w:sz w:val="16"/>
                <w:szCs w:val="16"/>
                <w:lang w:val="en-GB"/>
              </w:rPr>
            </w:pPr>
            <w:r w:rsidRPr="00E8008E">
              <w:rPr>
                <w:sz w:val="16"/>
                <w:szCs w:val="16"/>
                <w:lang w:val="en-GB"/>
              </w:rPr>
              <w:t>6107246</w:t>
            </w:r>
          </w:p>
        </w:tc>
      </w:tr>
      <w:tr w:rsidR="005F4BE3" w:rsidRPr="00E8008E" w14:paraId="31EA349C" w14:textId="77777777" w:rsidTr="00A174D8">
        <w:trPr>
          <w:trHeight w:val="315"/>
        </w:trPr>
        <w:tc>
          <w:tcPr>
            <w:tcW w:w="318" w:type="dxa"/>
            <w:shd w:val="clear" w:color="auto" w:fill="auto"/>
            <w:vAlign w:val="center"/>
            <w:hideMark/>
          </w:tcPr>
          <w:p w14:paraId="560CF13B"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shd w:val="clear" w:color="auto" w:fill="auto"/>
            <w:vAlign w:val="center"/>
            <w:hideMark/>
          </w:tcPr>
          <w:p w14:paraId="498F5700"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shd w:val="clear" w:color="auto" w:fill="auto"/>
            <w:vAlign w:val="center"/>
            <w:hideMark/>
          </w:tcPr>
          <w:p w14:paraId="1B096A6D" w14:textId="77777777" w:rsidR="005F4BE3" w:rsidRPr="00E8008E" w:rsidRDefault="005F4BE3" w:rsidP="005F4BE3">
            <w:pPr>
              <w:keepNext/>
              <w:keepLines/>
              <w:rPr>
                <w:sz w:val="16"/>
                <w:szCs w:val="16"/>
                <w:lang w:val="en-GB"/>
              </w:rPr>
            </w:pPr>
            <w:r w:rsidRPr="00E8008E">
              <w:rPr>
                <w:sz w:val="16"/>
                <w:szCs w:val="16"/>
                <w:lang w:val="en-GB"/>
              </w:rPr>
              <w:t> </w:t>
            </w:r>
          </w:p>
        </w:tc>
        <w:tc>
          <w:tcPr>
            <w:tcW w:w="318" w:type="dxa"/>
            <w:shd w:val="clear" w:color="auto" w:fill="auto"/>
            <w:vAlign w:val="center"/>
            <w:hideMark/>
          </w:tcPr>
          <w:p w14:paraId="53449FC1"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shd w:val="clear" w:color="auto" w:fill="auto"/>
            <w:vAlign w:val="center"/>
            <w:hideMark/>
          </w:tcPr>
          <w:p w14:paraId="0AB185E2"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shd w:val="clear" w:color="auto" w:fill="auto"/>
            <w:vAlign w:val="center"/>
            <w:hideMark/>
          </w:tcPr>
          <w:p w14:paraId="5769EF9D" w14:textId="77777777" w:rsidR="005F4BE3" w:rsidRPr="00E8008E" w:rsidRDefault="005F4BE3" w:rsidP="005F4BE3">
            <w:pPr>
              <w:keepNext/>
              <w:keepLines/>
              <w:rPr>
                <w:sz w:val="16"/>
                <w:szCs w:val="16"/>
                <w:lang w:val="en-GB"/>
              </w:rPr>
            </w:pPr>
            <w:r w:rsidRPr="00E8008E">
              <w:rPr>
                <w:sz w:val="16"/>
                <w:szCs w:val="16"/>
                <w:lang w:val="en-GB"/>
              </w:rPr>
              <w:t> </w:t>
            </w:r>
          </w:p>
        </w:tc>
        <w:tc>
          <w:tcPr>
            <w:tcW w:w="318" w:type="dxa"/>
            <w:shd w:val="clear" w:color="auto" w:fill="auto"/>
            <w:vAlign w:val="center"/>
            <w:hideMark/>
          </w:tcPr>
          <w:p w14:paraId="161A42F0" w14:textId="77777777" w:rsidR="005F4BE3" w:rsidRPr="00E8008E" w:rsidRDefault="005F4BE3" w:rsidP="005F4BE3">
            <w:pPr>
              <w:keepNext/>
              <w:keepLines/>
              <w:rPr>
                <w:sz w:val="16"/>
                <w:szCs w:val="16"/>
                <w:lang w:val="en-GB"/>
              </w:rPr>
            </w:pPr>
            <w:r w:rsidRPr="00E8008E">
              <w:rPr>
                <w:sz w:val="16"/>
                <w:szCs w:val="16"/>
                <w:lang w:val="en-GB"/>
              </w:rPr>
              <w:t>22</w:t>
            </w:r>
          </w:p>
        </w:tc>
        <w:tc>
          <w:tcPr>
            <w:tcW w:w="620" w:type="dxa"/>
            <w:shd w:val="clear" w:color="auto" w:fill="auto"/>
            <w:vAlign w:val="center"/>
            <w:hideMark/>
          </w:tcPr>
          <w:p w14:paraId="0886B00E" w14:textId="77777777" w:rsidR="005F4BE3" w:rsidRPr="00E8008E" w:rsidRDefault="005F4BE3" w:rsidP="005F4BE3">
            <w:pPr>
              <w:keepNext/>
              <w:keepLines/>
              <w:rPr>
                <w:sz w:val="16"/>
                <w:szCs w:val="16"/>
                <w:lang w:val="en-GB"/>
              </w:rPr>
            </w:pPr>
            <w:r w:rsidRPr="00E8008E">
              <w:rPr>
                <w:sz w:val="16"/>
                <w:szCs w:val="16"/>
                <w:lang w:val="en-GB"/>
              </w:rPr>
              <w:t>751805</w:t>
            </w:r>
          </w:p>
        </w:tc>
        <w:tc>
          <w:tcPr>
            <w:tcW w:w="700" w:type="dxa"/>
            <w:shd w:val="clear" w:color="auto" w:fill="auto"/>
            <w:vAlign w:val="center"/>
            <w:hideMark/>
          </w:tcPr>
          <w:p w14:paraId="321CCBC6" w14:textId="77777777" w:rsidR="005F4BE3" w:rsidRPr="00E8008E" w:rsidRDefault="005F4BE3" w:rsidP="005F4BE3">
            <w:pPr>
              <w:keepNext/>
              <w:keepLines/>
              <w:rPr>
                <w:sz w:val="16"/>
                <w:szCs w:val="16"/>
                <w:lang w:val="en-GB"/>
              </w:rPr>
            </w:pPr>
            <w:r w:rsidRPr="00E8008E">
              <w:rPr>
                <w:sz w:val="16"/>
                <w:szCs w:val="16"/>
                <w:lang w:val="en-GB"/>
              </w:rPr>
              <w:t>6107383</w:t>
            </w:r>
          </w:p>
        </w:tc>
        <w:tc>
          <w:tcPr>
            <w:tcW w:w="318" w:type="dxa"/>
            <w:shd w:val="clear" w:color="auto" w:fill="auto"/>
            <w:vAlign w:val="center"/>
            <w:hideMark/>
          </w:tcPr>
          <w:p w14:paraId="15C237BC" w14:textId="77777777" w:rsidR="005F4BE3" w:rsidRPr="00E8008E" w:rsidRDefault="005F4BE3" w:rsidP="005F4BE3">
            <w:pPr>
              <w:keepNext/>
              <w:keepLines/>
              <w:rPr>
                <w:sz w:val="16"/>
                <w:szCs w:val="16"/>
                <w:lang w:val="en-GB"/>
              </w:rPr>
            </w:pPr>
            <w:r w:rsidRPr="00E8008E">
              <w:rPr>
                <w:sz w:val="16"/>
                <w:szCs w:val="16"/>
                <w:lang w:val="en-GB"/>
              </w:rPr>
              <w:t>22</w:t>
            </w:r>
          </w:p>
        </w:tc>
        <w:tc>
          <w:tcPr>
            <w:tcW w:w="620" w:type="dxa"/>
            <w:shd w:val="clear" w:color="auto" w:fill="auto"/>
            <w:vAlign w:val="center"/>
            <w:hideMark/>
          </w:tcPr>
          <w:p w14:paraId="56E0E1BD" w14:textId="77777777" w:rsidR="005F4BE3" w:rsidRPr="00E8008E" w:rsidRDefault="005F4BE3" w:rsidP="005F4BE3">
            <w:pPr>
              <w:keepNext/>
              <w:keepLines/>
              <w:rPr>
                <w:sz w:val="16"/>
                <w:szCs w:val="16"/>
                <w:lang w:val="en-GB"/>
              </w:rPr>
            </w:pPr>
            <w:r w:rsidRPr="00E8008E">
              <w:rPr>
                <w:sz w:val="16"/>
                <w:szCs w:val="16"/>
                <w:lang w:val="en-GB"/>
              </w:rPr>
              <w:t>752020</w:t>
            </w:r>
          </w:p>
        </w:tc>
        <w:tc>
          <w:tcPr>
            <w:tcW w:w="700" w:type="dxa"/>
            <w:shd w:val="clear" w:color="auto" w:fill="auto"/>
            <w:vAlign w:val="center"/>
            <w:hideMark/>
          </w:tcPr>
          <w:p w14:paraId="0C410394" w14:textId="77777777" w:rsidR="005F4BE3" w:rsidRPr="00E8008E" w:rsidRDefault="005F4BE3" w:rsidP="005F4BE3">
            <w:pPr>
              <w:keepNext/>
              <w:keepLines/>
              <w:rPr>
                <w:sz w:val="16"/>
                <w:szCs w:val="16"/>
                <w:lang w:val="en-GB"/>
              </w:rPr>
            </w:pPr>
            <w:r w:rsidRPr="00E8008E">
              <w:rPr>
                <w:sz w:val="16"/>
                <w:szCs w:val="16"/>
                <w:lang w:val="en-GB"/>
              </w:rPr>
              <w:t>6107204</w:t>
            </w:r>
          </w:p>
        </w:tc>
        <w:tc>
          <w:tcPr>
            <w:tcW w:w="318" w:type="dxa"/>
            <w:shd w:val="clear" w:color="auto" w:fill="auto"/>
            <w:vAlign w:val="center"/>
            <w:hideMark/>
          </w:tcPr>
          <w:p w14:paraId="3532F82B" w14:textId="77777777" w:rsidR="005F4BE3" w:rsidRPr="00E8008E" w:rsidRDefault="005F4BE3" w:rsidP="005F4BE3">
            <w:pPr>
              <w:keepNext/>
              <w:keepLines/>
              <w:rPr>
                <w:sz w:val="16"/>
                <w:szCs w:val="16"/>
                <w:lang w:val="en-GB"/>
              </w:rPr>
            </w:pPr>
            <w:r w:rsidRPr="00E8008E">
              <w:rPr>
                <w:sz w:val="16"/>
                <w:szCs w:val="16"/>
                <w:lang w:val="en-GB"/>
              </w:rPr>
              <w:t>22</w:t>
            </w:r>
          </w:p>
        </w:tc>
        <w:tc>
          <w:tcPr>
            <w:tcW w:w="620" w:type="dxa"/>
            <w:shd w:val="clear" w:color="auto" w:fill="auto"/>
            <w:vAlign w:val="center"/>
            <w:hideMark/>
          </w:tcPr>
          <w:p w14:paraId="7F675452" w14:textId="77777777" w:rsidR="005F4BE3" w:rsidRPr="00E8008E" w:rsidRDefault="005F4BE3" w:rsidP="005F4BE3">
            <w:pPr>
              <w:keepNext/>
              <w:keepLines/>
              <w:rPr>
                <w:sz w:val="16"/>
                <w:szCs w:val="16"/>
                <w:lang w:val="en-GB"/>
              </w:rPr>
            </w:pPr>
            <w:r w:rsidRPr="00E8008E">
              <w:rPr>
                <w:sz w:val="16"/>
                <w:szCs w:val="16"/>
                <w:lang w:val="en-GB"/>
              </w:rPr>
              <w:t>752008</w:t>
            </w:r>
          </w:p>
        </w:tc>
        <w:tc>
          <w:tcPr>
            <w:tcW w:w="700" w:type="dxa"/>
            <w:shd w:val="clear" w:color="auto" w:fill="auto"/>
            <w:vAlign w:val="center"/>
            <w:hideMark/>
          </w:tcPr>
          <w:p w14:paraId="3A1AD1AA" w14:textId="77777777" w:rsidR="005F4BE3" w:rsidRPr="00E8008E" w:rsidRDefault="005F4BE3" w:rsidP="005F4BE3">
            <w:pPr>
              <w:keepNext/>
              <w:keepLines/>
              <w:rPr>
                <w:sz w:val="16"/>
                <w:szCs w:val="16"/>
                <w:lang w:val="en-GB"/>
              </w:rPr>
            </w:pPr>
            <w:r w:rsidRPr="00E8008E">
              <w:rPr>
                <w:sz w:val="16"/>
                <w:szCs w:val="16"/>
                <w:lang w:val="en-GB"/>
              </w:rPr>
              <w:t>6107285</w:t>
            </w:r>
          </w:p>
        </w:tc>
      </w:tr>
      <w:tr w:rsidR="005F4BE3" w:rsidRPr="00E8008E" w14:paraId="21D351F9" w14:textId="77777777" w:rsidTr="00A174D8">
        <w:trPr>
          <w:trHeight w:val="315"/>
        </w:trPr>
        <w:tc>
          <w:tcPr>
            <w:tcW w:w="318" w:type="dxa"/>
            <w:shd w:val="clear" w:color="auto" w:fill="auto"/>
            <w:vAlign w:val="center"/>
            <w:hideMark/>
          </w:tcPr>
          <w:p w14:paraId="00F113F3"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shd w:val="clear" w:color="auto" w:fill="auto"/>
            <w:vAlign w:val="center"/>
            <w:hideMark/>
          </w:tcPr>
          <w:p w14:paraId="3B970B7F"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shd w:val="clear" w:color="auto" w:fill="auto"/>
            <w:vAlign w:val="center"/>
            <w:hideMark/>
          </w:tcPr>
          <w:p w14:paraId="2CA0E626" w14:textId="77777777" w:rsidR="005F4BE3" w:rsidRPr="00E8008E" w:rsidRDefault="005F4BE3" w:rsidP="005F4BE3">
            <w:pPr>
              <w:keepNext/>
              <w:keepLines/>
              <w:rPr>
                <w:sz w:val="16"/>
                <w:szCs w:val="16"/>
                <w:lang w:val="en-GB"/>
              </w:rPr>
            </w:pPr>
            <w:r w:rsidRPr="00E8008E">
              <w:rPr>
                <w:sz w:val="16"/>
                <w:szCs w:val="16"/>
                <w:lang w:val="en-GB"/>
              </w:rPr>
              <w:t> </w:t>
            </w:r>
          </w:p>
        </w:tc>
        <w:tc>
          <w:tcPr>
            <w:tcW w:w="318" w:type="dxa"/>
            <w:shd w:val="clear" w:color="auto" w:fill="auto"/>
            <w:vAlign w:val="center"/>
            <w:hideMark/>
          </w:tcPr>
          <w:p w14:paraId="33AA0B09"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shd w:val="clear" w:color="auto" w:fill="auto"/>
            <w:vAlign w:val="center"/>
            <w:hideMark/>
          </w:tcPr>
          <w:p w14:paraId="1D7619D6"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shd w:val="clear" w:color="auto" w:fill="auto"/>
            <w:vAlign w:val="center"/>
            <w:hideMark/>
          </w:tcPr>
          <w:p w14:paraId="56C9D7BF" w14:textId="77777777" w:rsidR="005F4BE3" w:rsidRPr="00E8008E" w:rsidRDefault="005F4BE3" w:rsidP="005F4BE3">
            <w:pPr>
              <w:keepNext/>
              <w:keepLines/>
              <w:rPr>
                <w:sz w:val="16"/>
                <w:szCs w:val="16"/>
                <w:lang w:val="en-GB"/>
              </w:rPr>
            </w:pPr>
            <w:r w:rsidRPr="00E8008E">
              <w:rPr>
                <w:sz w:val="16"/>
                <w:szCs w:val="16"/>
                <w:lang w:val="en-GB"/>
              </w:rPr>
              <w:t> </w:t>
            </w:r>
          </w:p>
        </w:tc>
        <w:tc>
          <w:tcPr>
            <w:tcW w:w="318" w:type="dxa"/>
            <w:shd w:val="clear" w:color="auto" w:fill="auto"/>
            <w:vAlign w:val="center"/>
            <w:hideMark/>
          </w:tcPr>
          <w:p w14:paraId="18668C49" w14:textId="77777777" w:rsidR="005F4BE3" w:rsidRPr="00E8008E" w:rsidRDefault="005F4BE3" w:rsidP="005F4BE3">
            <w:pPr>
              <w:keepNext/>
              <w:keepLines/>
              <w:rPr>
                <w:sz w:val="16"/>
                <w:szCs w:val="16"/>
                <w:lang w:val="en-GB"/>
              </w:rPr>
            </w:pPr>
            <w:r w:rsidRPr="00E8008E">
              <w:rPr>
                <w:sz w:val="16"/>
                <w:szCs w:val="16"/>
                <w:lang w:val="en-GB"/>
              </w:rPr>
              <w:t>23</w:t>
            </w:r>
          </w:p>
        </w:tc>
        <w:tc>
          <w:tcPr>
            <w:tcW w:w="620" w:type="dxa"/>
            <w:shd w:val="clear" w:color="auto" w:fill="auto"/>
            <w:vAlign w:val="center"/>
            <w:hideMark/>
          </w:tcPr>
          <w:p w14:paraId="31209474" w14:textId="77777777" w:rsidR="005F4BE3" w:rsidRPr="00E8008E" w:rsidRDefault="005F4BE3" w:rsidP="005F4BE3">
            <w:pPr>
              <w:keepNext/>
              <w:keepLines/>
              <w:rPr>
                <w:sz w:val="16"/>
                <w:szCs w:val="16"/>
                <w:lang w:val="en-GB"/>
              </w:rPr>
            </w:pPr>
            <w:r w:rsidRPr="00E8008E">
              <w:rPr>
                <w:sz w:val="16"/>
                <w:szCs w:val="16"/>
                <w:lang w:val="en-GB"/>
              </w:rPr>
              <w:t>751870</w:t>
            </w:r>
          </w:p>
        </w:tc>
        <w:tc>
          <w:tcPr>
            <w:tcW w:w="700" w:type="dxa"/>
            <w:shd w:val="clear" w:color="auto" w:fill="auto"/>
            <w:vAlign w:val="center"/>
            <w:hideMark/>
          </w:tcPr>
          <w:p w14:paraId="49EBE801" w14:textId="77777777" w:rsidR="005F4BE3" w:rsidRPr="00E8008E" w:rsidRDefault="005F4BE3" w:rsidP="005F4BE3">
            <w:pPr>
              <w:keepNext/>
              <w:keepLines/>
              <w:rPr>
                <w:sz w:val="16"/>
                <w:szCs w:val="16"/>
                <w:lang w:val="en-GB"/>
              </w:rPr>
            </w:pPr>
            <w:r w:rsidRPr="00E8008E">
              <w:rPr>
                <w:sz w:val="16"/>
                <w:szCs w:val="16"/>
                <w:lang w:val="en-GB"/>
              </w:rPr>
              <w:t>6107381</w:t>
            </w:r>
          </w:p>
        </w:tc>
        <w:tc>
          <w:tcPr>
            <w:tcW w:w="318" w:type="dxa"/>
            <w:shd w:val="clear" w:color="auto" w:fill="auto"/>
            <w:vAlign w:val="center"/>
            <w:hideMark/>
          </w:tcPr>
          <w:p w14:paraId="7A303B3D" w14:textId="77777777" w:rsidR="005F4BE3" w:rsidRPr="00E8008E" w:rsidRDefault="005F4BE3" w:rsidP="005F4BE3">
            <w:pPr>
              <w:keepNext/>
              <w:keepLines/>
              <w:rPr>
                <w:sz w:val="16"/>
                <w:szCs w:val="16"/>
                <w:lang w:val="en-GB"/>
              </w:rPr>
            </w:pPr>
            <w:r w:rsidRPr="00E8008E">
              <w:rPr>
                <w:sz w:val="16"/>
                <w:szCs w:val="16"/>
                <w:lang w:val="en-GB"/>
              </w:rPr>
              <w:t>23</w:t>
            </w:r>
          </w:p>
        </w:tc>
        <w:tc>
          <w:tcPr>
            <w:tcW w:w="620" w:type="dxa"/>
            <w:shd w:val="clear" w:color="auto" w:fill="auto"/>
            <w:vAlign w:val="center"/>
            <w:hideMark/>
          </w:tcPr>
          <w:p w14:paraId="275D7AF0" w14:textId="77777777" w:rsidR="005F4BE3" w:rsidRPr="00E8008E" w:rsidRDefault="005F4BE3" w:rsidP="005F4BE3">
            <w:pPr>
              <w:keepNext/>
              <w:keepLines/>
              <w:rPr>
                <w:sz w:val="16"/>
                <w:szCs w:val="16"/>
                <w:lang w:val="en-GB"/>
              </w:rPr>
            </w:pPr>
            <w:r w:rsidRPr="00E8008E">
              <w:rPr>
                <w:sz w:val="16"/>
                <w:szCs w:val="16"/>
                <w:lang w:val="en-GB"/>
              </w:rPr>
              <w:t>752018</w:t>
            </w:r>
          </w:p>
        </w:tc>
        <w:tc>
          <w:tcPr>
            <w:tcW w:w="700" w:type="dxa"/>
            <w:shd w:val="clear" w:color="auto" w:fill="auto"/>
            <w:vAlign w:val="center"/>
            <w:hideMark/>
          </w:tcPr>
          <w:p w14:paraId="484212B1" w14:textId="77777777" w:rsidR="005F4BE3" w:rsidRPr="00E8008E" w:rsidRDefault="005F4BE3" w:rsidP="005F4BE3">
            <w:pPr>
              <w:keepNext/>
              <w:keepLines/>
              <w:rPr>
                <w:sz w:val="16"/>
                <w:szCs w:val="16"/>
                <w:lang w:val="en-GB"/>
              </w:rPr>
            </w:pPr>
            <w:r w:rsidRPr="00E8008E">
              <w:rPr>
                <w:sz w:val="16"/>
                <w:szCs w:val="16"/>
                <w:lang w:val="en-GB"/>
              </w:rPr>
              <w:t>6107241</w:t>
            </w:r>
          </w:p>
        </w:tc>
        <w:tc>
          <w:tcPr>
            <w:tcW w:w="318" w:type="dxa"/>
            <w:shd w:val="clear" w:color="auto" w:fill="auto"/>
            <w:vAlign w:val="center"/>
            <w:hideMark/>
          </w:tcPr>
          <w:p w14:paraId="29D3F169" w14:textId="77777777" w:rsidR="005F4BE3" w:rsidRPr="00E8008E" w:rsidRDefault="005F4BE3" w:rsidP="005F4BE3">
            <w:pPr>
              <w:keepNext/>
              <w:keepLines/>
              <w:rPr>
                <w:sz w:val="16"/>
                <w:szCs w:val="16"/>
                <w:lang w:val="en-GB"/>
              </w:rPr>
            </w:pPr>
            <w:r w:rsidRPr="00E8008E">
              <w:rPr>
                <w:sz w:val="16"/>
                <w:szCs w:val="16"/>
                <w:lang w:val="en-GB"/>
              </w:rPr>
              <w:t>23</w:t>
            </w:r>
          </w:p>
        </w:tc>
        <w:tc>
          <w:tcPr>
            <w:tcW w:w="620" w:type="dxa"/>
            <w:shd w:val="clear" w:color="auto" w:fill="auto"/>
            <w:vAlign w:val="center"/>
            <w:hideMark/>
          </w:tcPr>
          <w:p w14:paraId="42E10C35" w14:textId="77777777" w:rsidR="005F4BE3" w:rsidRPr="00E8008E" w:rsidRDefault="005F4BE3" w:rsidP="005F4BE3">
            <w:pPr>
              <w:keepNext/>
              <w:keepLines/>
              <w:rPr>
                <w:sz w:val="16"/>
                <w:szCs w:val="16"/>
                <w:lang w:val="en-GB"/>
              </w:rPr>
            </w:pPr>
            <w:r w:rsidRPr="00E8008E">
              <w:rPr>
                <w:sz w:val="16"/>
                <w:szCs w:val="16"/>
                <w:lang w:val="en-GB"/>
              </w:rPr>
              <w:t>751998</w:t>
            </w:r>
          </w:p>
        </w:tc>
        <w:tc>
          <w:tcPr>
            <w:tcW w:w="700" w:type="dxa"/>
            <w:shd w:val="clear" w:color="auto" w:fill="auto"/>
            <w:vAlign w:val="center"/>
            <w:hideMark/>
          </w:tcPr>
          <w:p w14:paraId="4E9E1689" w14:textId="77777777" w:rsidR="005F4BE3" w:rsidRPr="00E8008E" w:rsidRDefault="005F4BE3" w:rsidP="005F4BE3">
            <w:pPr>
              <w:keepNext/>
              <w:keepLines/>
              <w:rPr>
                <w:sz w:val="16"/>
                <w:szCs w:val="16"/>
                <w:lang w:val="en-GB"/>
              </w:rPr>
            </w:pPr>
            <w:r w:rsidRPr="00E8008E">
              <w:rPr>
                <w:sz w:val="16"/>
                <w:szCs w:val="16"/>
                <w:lang w:val="en-GB"/>
              </w:rPr>
              <w:t>6107299</w:t>
            </w:r>
          </w:p>
        </w:tc>
      </w:tr>
      <w:tr w:rsidR="005F4BE3" w:rsidRPr="00E8008E" w14:paraId="1CEE81ED" w14:textId="77777777" w:rsidTr="00A174D8">
        <w:trPr>
          <w:trHeight w:val="315"/>
        </w:trPr>
        <w:tc>
          <w:tcPr>
            <w:tcW w:w="318" w:type="dxa"/>
            <w:shd w:val="clear" w:color="auto" w:fill="auto"/>
            <w:vAlign w:val="center"/>
            <w:hideMark/>
          </w:tcPr>
          <w:p w14:paraId="42FC8CE2"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shd w:val="clear" w:color="auto" w:fill="auto"/>
            <w:vAlign w:val="center"/>
            <w:hideMark/>
          </w:tcPr>
          <w:p w14:paraId="6DB58241"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shd w:val="clear" w:color="auto" w:fill="auto"/>
            <w:vAlign w:val="center"/>
            <w:hideMark/>
          </w:tcPr>
          <w:p w14:paraId="6752F4BE" w14:textId="77777777" w:rsidR="005F4BE3" w:rsidRPr="00E8008E" w:rsidRDefault="005F4BE3" w:rsidP="005F4BE3">
            <w:pPr>
              <w:keepNext/>
              <w:keepLines/>
              <w:rPr>
                <w:sz w:val="16"/>
                <w:szCs w:val="16"/>
                <w:lang w:val="en-GB"/>
              </w:rPr>
            </w:pPr>
            <w:r w:rsidRPr="00E8008E">
              <w:rPr>
                <w:sz w:val="16"/>
                <w:szCs w:val="16"/>
                <w:lang w:val="en-GB"/>
              </w:rPr>
              <w:t> </w:t>
            </w:r>
          </w:p>
        </w:tc>
        <w:tc>
          <w:tcPr>
            <w:tcW w:w="318" w:type="dxa"/>
            <w:shd w:val="clear" w:color="auto" w:fill="auto"/>
            <w:vAlign w:val="center"/>
            <w:hideMark/>
          </w:tcPr>
          <w:p w14:paraId="748403E6"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shd w:val="clear" w:color="auto" w:fill="auto"/>
            <w:vAlign w:val="center"/>
            <w:hideMark/>
          </w:tcPr>
          <w:p w14:paraId="07967775"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shd w:val="clear" w:color="auto" w:fill="auto"/>
            <w:vAlign w:val="center"/>
            <w:hideMark/>
          </w:tcPr>
          <w:p w14:paraId="3271825F" w14:textId="77777777" w:rsidR="005F4BE3" w:rsidRPr="00E8008E" w:rsidRDefault="005F4BE3" w:rsidP="005F4BE3">
            <w:pPr>
              <w:keepNext/>
              <w:keepLines/>
              <w:rPr>
                <w:sz w:val="16"/>
                <w:szCs w:val="16"/>
                <w:lang w:val="en-GB"/>
              </w:rPr>
            </w:pPr>
            <w:r w:rsidRPr="00E8008E">
              <w:rPr>
                <w:sz w:val="16"/>
                <w:szCs w:val="16"/>
                <w:lang w:val="en-GB"/>
              </w:rPr>
              <w:t> </w:t>
            </w:r>
          </w:p>
        </w:tc>
        <w:tc>
          <w:tcPr>
            <w:tcW w:w="318" w:type="dxa"/>
            <w:shd w:val="clear" w:color="auto" w:fill="auto"/>
            <w:vAlign w:val="center"/>
            <w:hideMark/>
          </w:tcPr>
          <w:p w14:paraId="47A33933" w14:textId="77777777" w:rsidR="005F4BE3" w:rsidRPr="00E8008E" w:rsidRDefault="005F4BE3" w:rsidP="005F4BE3">
            <w:pPr>
              <w:keepNext/>
              <w:keepLines/>
              <w:rPr>
                <w:sz w:val="16"/>
                <w:szCs w:val="16"/>
                <w:lang w:val="en-GB"/>
              </w:rPr>
            </w:pPr>
            <w:r w:rsidRPr="00E8008E">
              <w:rPr>
                <w:sz w:val="16"/>
                <w:szCs w:val="16"/>
                <w:lang w:val="en-GB"/>
              </w:rPr>
              <w:t>24</w:t>
            </w:r>
          </w:p>
        </w:tc>
        <w:tc>
          <w:tcPr>
            <w:tcW w:w="620" w:type="dxa"/>
            <w:shd w:val="clear" w:color="auto" w:fill="auto"/>
            <w:vAlign w:val="center"/>
            <w:hideMark/>
          </w:tcPr>
          <w:p w14:paraId="5BD62654" w14:textId="77777777" w:rsidR="005F4BE3" w:rsidRPr="00E8008E" w:rsidRDefault="005F4BE3" w:rsidP="005F4BE3">
            <w:pPr>
              <w:keepNext/>
              <w:keepLines/>
              <w:rPr>
                <w:sz w:val="16"/>
                <w:szCs w:val="16"/>
                <w:lang w:val="en-GB"/>
              </w:rPr>
            </w:pPr>
            <w:r w:rsidRPr="00E8008E">
              <w:rPr>
                <w:sz w:val="16"/>
                <w:szCs w:val="16"/>
                <w:lang w:val="en-GB"/>
              </w:rPr>
              <w:t>751921</w:t>
            </w:r>
          </w:p>
        </w:tc>
        <w:tc>
          <w:tcPr>
            <w:tcW w:w="700" w:type="dxa"/>
            <w:shd w:val="clear" w:color="auto" w:fill="auto"/>
            <w:vAlign w:val="center"/>
            <w:hideMark/>
          </w:tcPr>
          <w:p w14:paraId="41894553" w14:textId="77777777" w:rsidR="005F4BE3" w:rsidRPr="00E8008E" w:rsidRDefault="005F4BE3" w:rsidP="005F4BE3">
            <w:pPr>
              <w:keepNext/>
              <w:keepLines/>
              <w:rPr>
                <w:sz w:val="16"/>
                <w:szCs w:val="16"/>
                <w:lang w:val="en-GB"/>
              </w:rPr>
            </w:pPr>
            <w:r w:rsidRPr="00E8008E">
              <w:rPr>
                <w:sz w:val="16"/>
                <w:szCs w:val="16"/>
                <w:lang w:val="en-GB"/>
              </w:rPr>
              <w:t>6107369</w:t>
            </w:r>
          </w:p>
        </w:tc>
        <w:tc>
          <w:tcPr>
            <w:tcW w:w="318" w:type="dxa"/>
            <w:shd w:val="clear" w:color="auto" w:fill="auto"/>
            <w:vAlign w:val="center"/>
            <w:hideMark/>
          </w:tcPr>
          <w:p w14:paraId="4A354EB4" w14:textId="77777777" w:rsidR="005F4BE3" w:rsidRPr="00E8008E" w:rsidRDefault="005F4BE3" w:rsidP="005F4BE3">
            <w:pPr>
              <w:keepNext/>
              <w:keepLines/>
              <w:rPr>
                <w:sz w:val="16"/>
                <w:szCs w:val="16"/>
                <w:lang w:val="en-GB"/>
              </w:rPr>
            </w:pPr>
            <w:r w:rsidRPr="00E8008E">
              <w:rPr>
                <w:sz w:val="16"/>
                <w:szCs w:val="16"/>
                <w:lang w:val="en-GB"/>
              </w:rPr>
              <w:t>24</w:t>
            </w:r>
          </w:p>
        </w:tc>
        <w:tc>
          <w:tcPr>
            <w:tcW w:w="620" w:type="dxa"/>
            <w:shd w:val="clear" w:color="auto" w:fill="auto"/>
            <w:vAlign w:val="center"/>
            <w:hideMark/>
          </w:tcPr>
          <w:p w14:paraId="7A192927" w14:textId="77777777" w:rsidR="005F4BE3" w:rsidRPr="00E8008E" w:rsidRDefault="005F4BE3" w:rsidP="005F4BE3">
            <w:pPr>
              <w:keepNext/>
              <w:keepLines/>
              <w:rPr>
                <w:sz w:val="16"/>
                <w:szCs w:val="16"/>
                <w:lang w:val="en-GB"/>
              </w:rPr>
            </w:pPr>
            <w:r w:rsidRPr="00E8008E">
              <w:rPr>
                <w:sz w:val="16"/>
                <w:szCs w:val="16"/>
                <w:lang w:val="en-GB"/>
              </w:rPr>
              <w:t>751997</w:t>
            </w:r>
          </w:p>
        </w:tc>
        <w:tc>
          <w:tcPr>
            <w:tcW w:w="700" w:type="dxa"/>
            <w:shd w:val="clear" w:color="auto" w:fill="auto"/>
            <w:vAlign w:val="center"/>
            <w:hideMark/>
          </w:tcPr>
          <w:p w14:paraId="324CAE3C" w14:textId="77777777" w:rsidR="005F4BE3" w:rsidRPr="00E8008E" w:rsidRDefault="005F4BE3" w:rsidP="005F4BE3">
            <w:pPr>
              <w:keepNext/>
              <w:keepLines/>
              <w:rPr>
                <w:sz w:val="16"/>
                <w:szCs w:val="16"/>
                <w:lang w:val="en-GB"/>
              </w:rPr>
            </w:pPr>
            <w:r w:rsidRPr="00E8008E">
              <w:rPr>
                <w:sz w:val="16"/>
                <w:szCs w:val="16"/>
                <w:lang w:val="en-GB"/>
              </w:rPr>
              <w:t>6107281</w:t>
            </w:r>
          </w:p>
        </w:tc>
        <w:tc>
          <w:tcPr>
            <w:tcW w:w="318" w:type="dxa"/>
            <w:shd w:val="clear" w:color="auto" w:fill="auto"/>
            <w:vAlign w:val="center"/>
            <w:hideMark/>
          </w:tcPr>
          <w:p w14:paraId="42C51162"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shd w:val="clear" w:color="auto" w:fill="auto"/>
            <w:vAlign w:val="center"/>
            <w:hideMark/>
          </w:tcPr>
          <w:p w14:paraId="1D38B16C"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shd w:val="clear" w:color="auto" w:fill="auto"/>
            <w:vAlign w:val="center"/>
            <w:hideMark/>
          </w:tcPr>
          <w:p w14:paraId="22FB4764" w14:textId="77777777" w:rsidR="005F4BE3" w:rsidRPr="00E8008E" w:rsidRDefault="005F4BE3" w:rsidP="005F4BE3">
            <w:pPr>
              <w:keepNext/>
              <w:keepLines/>
              <w:rPr>
                <w:sz w:val="16"/>
                <w:szCs w:val="16"/>
                <w:lang w:val="en-GB"/>
              </w:rPr>
            </w:pPr>
            <w:r w:rsidRPr="00E8008E">
              <w:rPr>
                <w:sz w:val="16"/>
                <w:szCs w:val="16"/>
                <w:lang w:val="en-GB"/>
              </w:rPr>
              <w:t> </w:t>
            </w:r>
          </w:p>
        </w:tc>
      </w:tr>
      <w:tr w:rsidR="005F4BE3" w:rsidRPr="00E8008E" w14:paraId="026D952E" w14:textId="77777777" w:rsidTr="00A174D8">
        <w:trPr>
          <w:trHeight w:val="315"/>
        </w:trPr>
        <w:tc>
          <w:tcPr>
            <w:tcW w:w="318" w:type="dxa"/>
            <w:shd w:val="clear" w:color="auto" w:fill="auto"/>
            <w:vAlign w:val="center"/>
            <w:hideMark/>
          </w:tcPr>
          <w:p w14:paraId="04FB163A"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shd w:val="clear" w:color="auto" w:fill="auto"/>
            <w:vAlign w:val="center"/>
            <w:hideMark/>
          </w:tcPr>
          <w:p w14:paraId="2F905A3B"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shd w:val="clear" w:color="auto" w:fill="auto"/>
            <w:vAlign w:val="center"/>
            <w:hideMark/>
          </w:tcPr>
          <w:p w14:paraId="4FE254E3" w14:textId="77777777" w:rsidR="005F4BE3" w:rsidRPr="00E8008E" w:rsidRDefault="005F4BE3" w:rsidP="005F4BE3">
            <w:pPr>
              <w:keepNext/>
              <w:keepLines/>
              <w:rPr>
                <w:sz w:val="16"/>
                <w:szCs w:val="16"/>
                <w:lang w:val="en-GB"/>
              </w:rPr>
            </w:pPr>
            <w:r w:rsidRPr="00E8008E">
              <w:rPr>
                <w:sz w:val="16"/>
                <w:szCs w:val="16"/>
                <w:lang w:val="en-GB"/>
              </w:rPr>
              <w:t> </w:t>
            </w:r>
          </w:p>
        </w:tc>
        <w:tc>
          <w:tcPr>
            <w:tcW w:w="318" w:type="dxa"/>
            <w:shd w:val="clear" w:color="auto" w:fill="auto"/>
            <w:vAlign w:val="center"/>
            <w:hideMark/>
          </w:tcPr>
          <w:p w14:paraId="38DF5EEF"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shd w:val="clear" w:color="auto" w:fill="auto"/>
            <w:vAlign w:val="center"/>
            <w:hideMark/>
          </w:tcPr>
          <w:p w14:paraId="6C49C1D3"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shd w:val="clear" w:color="auto" w:fill="auto"/>
            <w:vAlign w:val="center"/>
            <w:hideMark/>
          </w:tcPr>
          <w:p w14:paraId="649DB509" w14:textId="77777777" w:rsidR="005F4BE3" w:rsidRPr="00E8008E" w:rsidRDefault="005F4BE3" w:rsidP="005F4BE3">
            <w:pPr>
              <w:keepNext/>
              <w:keepLines/>
              <w:rPr>
                <w:sz w:val="16"/>
                <w:szCs w:val="16"/>
                <w:lang w:val="en-GB"/>
              </w:rPr>
            </w:pPr>
            <w:r w:rsidRPr="00E8008E">
              <w:rPr>
                <w:sz w:val="16"/>
                <w:szCs w:val="16"/>
                <w:lang w:val="en-GB"/>
              </w:rPr>
              <w:t> </w:t>
            </w:r>
          </w:p>
        </w:tc>
        <w:tc>
          <w:tcPr>
            <w:tcW w:w="318" w:type="dxa"/>
            <w:shd w:val="clear" w:color="auto" w:fill="auto"/>
            <w:vAlign w:val="center"/>
            <w:hideMark/>
          </w:tcPr>
          <w:p w14:paraId="1136FE01" w14:textId="77777777" w:rsidR="005F4BE3" w:rsidRPr="00E8008E" w:rsidRDefault="005F4BE3" w:rsidP="005F4BE3">
            <w:pPr>
              <w:keepNext/>
              <w:keepLines/>
              <w:rPr>
                <w:sz w:val="16"/>
                <w:szCs w:val="16"/>
                <w:lang w:val="en-GB"/>
              </w:rPr>
            </w:pPr>
            <w:r w:rsidRPr="00E8008E">
              <w:rPr>
                <w:sz w:val="16"/>
                <w:szCs w:val="16"/>
                <w:lang w:val="en-GB"/>
              </w:rPr>
              <w:t>25</w:t>
            </w:r>
          </w:p>
        </w:tc>
        <w:tc>
          <w:tcPr>
            <w:tcW w:w="620" w:type="dxa"/>
            <w:shd w:val="clear" w:color="auto" w:fill="auto"/>
            <w:vAlign w:val="center"/>
            <w:hideMark/>
          </w:tcPr>
          <w:p w14:paraId="05BB16C7" w14:textId="77777777" w:rsidR="005F4BE3" w:rsidRPr="00E8008E" w:rsidRDefault="005F4BE3" w:rsidP="005F4BE3">
            <w:pPr>
              <w:keepNext/>
              <w:keepLines/>
              <w:rPr>
                <w:sz w:val="16"/>
                <w:szCs w:val="16"/>
                <w:lang w:val="en-GB"/>
              </w:rPr>
            </w:pPr>
            <w:r w:rsidRPr="00E8008E">
              <w:rPr>
                <w:sz w:val="16"/>
                <w:szCs w:val="16"/>
                <w:lang w:val="en-GB"/>
              </w:rPr>
              <w:t>751962</w:t>
            </w:r>
          </w:p>
        </w:tc>
        <w:tc>
          <w:tcPr>
            <w:tcW w:w="700" w:type="dxa"/>
            <w:shd w:val="clear" w:color="auto" w:fill="auto"/>
            <w:vAlign w:val="center"/>
            <w:hideMark/>
          </w:tcPr>
          <w:p w14:paraId="75657C6C" w14:textId="77777777" w:rsidR="005F4BE3" w:rsidRPr="00E8008E" w:rsidRDefault="005F4BE3" w:rsidP="005F4BE3">
            <w:pPr>
              <w:keepNext/>
              <w:keepLines/>
              <w:rPr>
                <w:sz w:val="16"/>
                <w:szCs w:val="16"/>
                <w:lang w:val="en-GB"/>
              </w:rPr>
            </w:pPr>
            <w:r w:rsidRPr="00E8008E">
              <w:rPr>
                <w:sz w:val="16"/>
                <w:szCs w:val="16"/>
                <w:lang w:val="en-GB"/>
              </w:rPr>
              <w:t>6107344</w:t>
            </w:r>
          </w:p>
        </w:tc>
        <w:tc>
          <w:tcPr>
            <w:tcW w:w="318" w:type="dxa"/>
            <w:shd w:val="clear" w:color="auto" w:fill="auto"/>
            <w:vAlign w:val="center"/>
            <w:hideMark/>
          </w:tcPr>
          <w:p w14:paraId="51633AE9" w14:textId="77777777" w:rsidR="005F4BE3" w:rsidRPr="00E8008E" w:rsidRDefault="005F4BE3" w:rsidP="005F4BE3">
            <w:pPr>
              <w:keepNext/>
              <w:keepLines/>
              <w:rPr>
                <w:sz w:val="16"/>
                <w:szCs w:val="16"/>
                <w:lang w:val="en-GB"/>
              </w:rPr>
            </w:pPr>
            <w:r w:rsidRPr="00E8008E">
              <w:rPr>
                <w:sz w:val="16"/>
                <w:szCs w:val="16"/>
                <w:lang w:val="en-GB"/>
              </w:rPr>
              <w:t>25</w:t>
            </w:r>
          </w:p>
        </w:tc>
        <w:tc>
          <w:tcPr>
            <w:tcW w:w="620" w:type="dxa"/>
            <w:shd w:val="clear" w:color="auto" w:fill="auto"/>
            <w:vAlign w:val="center"/>
            <w:hideMark/>
          </w:tcPr>
          <w:p w14:paraId="66D7EA43" w14:textId="77777777" w:rsidR="005F4BE3" w:rsidRPr="00E8008E" w:rsidRDefault="005F4BE3" w:rsidP="005F4BE3">
            <w:pPr>
              <w:keepNext/>
              <w:keepLines/>
              <w:rPr>
                <w:sz w:val="16"/>
                <w:szCs w:val="16"/>
                <w:lang w:val="en-GB"/>
              </w:rPr>
            </w:pPr>
            <w:r w:rsidRPr="00E8008E">
              <w:rPr>
                <w:sz w:val="16"/>
                <w:szCs w:val="16"/>
                <w:lang w:val="en-GB"/>
              </w:rPr>
              <w:t>751998</w:t>
            </w:r>
          </w:p>
        </w:tc>
        <w:tc>
          <w:tcPr>
            <w:tcW w:w="700" w:type="dxa"/>
            <w:shd w:val="clear" w:color="auto" w:fill="auto"/>
            <w:vAlign w:val="center"/>
            <w:hideMark/>
          </w:tcPr>
          <w:p w14:paraId="04430295" w14:textId="77777777" w:rsidR="005F4BE3" w:rsidRPr="00E8008E" w:rsidRDefault="005F4BE3" w:rsidP="005F4BE3">
            <w:pPr>
              <w:keepNext/>
              <w:keepLines/>
              <w:rPr>
                <w:sz w:val="16"/>
                <w:szCs w:val="16"/>
                <w:lang w:val="en-GB"/>
              </w:rPr>
            </w:pPr>
            <w:r w:rsidRPr="00E8008E">
              <w:rPr>
                <w:sz w:val="16"/>
                <w:szCs w:val="16"/>
                <w:lang w:val="en-GB"/>
              </w:rPr>
              <w:t>6107299</w:t>
            </w:r>
          </w:p>
        </w:tc>
        <w:tc>
          <w:tcPr>
            <w:tcW w:w="318" w:type="dxa"/>
            <w:shd w:val="clear" w:color="auto" w:fill="auto"/>
            <w:vAlign w:val="center"/>
            <w:hideMark/>
          </w:tcPr>
          <w:p w14:paraId="19C6B35F" w14:textId="77777777" w:rsidR="005F4BE3" w:rsidRPr="00E8008E" w:rsidRDefault="005F4BE3" w:rsidP="005F4BE3">
            <w:pPr>
              <w:keepNext/>
              <w:keepLines/>
              <w:rPr>
                <w:sz w:val="16"/>
                <w:szCs w:val="16"/>
                <w:lang w:val="en-GB"/>
              </w:rPr>
            </w:pPr>
            <w:r w:rsidRPr="00E8008E">
              <w:rPr>
                <w:sz w:val="16"/>
                <w:szCs w:val="16"/>
                <w:lang w:val="en-GB"/>
              </w:rPr>
              <w:t> </w:t>
            </w:r>
          </w:p>
        </w:tc>
        <w:tc>
          <w:tcPr>
            <w:tcW w:w="620" w:type="dxa"/>
            <w:shd w:val="clear" w:color="auto" w:fill="auto"/>
            <w:vAlign w:val="center"/>
            <w:hideMark/>
          </w:tcPr>
          <w:p w14:paraId="76DC018D" w14:textId="77777777" w:rsidR="005F4BE3" w:rsidRPr="00E8008E" w:rsidRDefault="005F4BE3" w:rsidP="005F4BE3">
            <w:pPr>
              <w:keepNext/>
              <w:keepLines/>
              <w:rPr>
                <w:sz w:val="16"/>
                <w:szCs w:val="16"/>
                <w:lang w:val="en-GB"/>
              </w:rPr>
            </w:pPr>
            <w:r w:rsidRPr="00E8008E">
              <w:rPr>
                <w:sz w:val="16"/>
                <w:szCs w:val="16"/>
                <w:lang w:val="en-GB"/>
              </w:rPr>
              <w:t> </w:t>
            </w:r>
          </w:p>
        </w:tc>
        <w:tc>
          <w:tcPr>
            <w:tcW w:w="700" w:type="dxa"/>
            <w:shd w:val="clear" w:color="auto" w:fill="auto"/>
            <w:vAlign w:val="center"/>
            <w:hideMark/>
          </w:tcPr>
          <w:p w14:paraId="71346758" w14:textId="77777777" w:rsidR="005F4BE3" w:rsidRPr="00E8008E" w:rsidRDefault="005F4BE3" w:rsidP="005F4BE3">
            <w:pPr>
              <w:keepNext/>
              <w:keepLines/>
              <w:rPr>
                <w:sz w:val="16"/>
                <w:szCs w:val="16"/>
                <w:lang w:val="en-GB"/>
              </w:rPr>
            </w:pPr>
            <w:r w:rsidRPr="00E8008E">
              <w:rPr>
                <w:sz w:val="16"/>
                <w:szCs w:val="16"/>
                <w:lang w:val="en-GB"/>
              </w:rPr>
              <w:t> </w:t>
            </w:r>
          </w:p>
        </w:tc>
      </w:tr>
    </w:tbl>
    <w:p w14:paraId="4100C314" w14:textId="77777777" w:rsidR="005F4BE3" w:rsidRPr="00E8008E" w:rsidRDefault="005F4BE3" w:rsidP="005F4BE3">
      <w:pPr>
        <w:spacing w:before="120" w:after="120" w:line="288" w:lineRule="auto"/>
        <w:ind w:left="851" w:hanging="851"/>
        <w:rPr>
          <w:i/>
          <w:sz w:val="22"/>
          <w:szCs w:val="22"/>
          <w:lang w:val="en-GB"/>
        </w:rPr>
        <w:sectPr w:rsidR="005F4BE3" w:rsidRPr="00E8008E" w:rsidSect="00A174D8">
          <w:pgSz w:w="11906" w:h="16838" w:code="9"/>
          <w:pgMar w:top="2381" w:right="1701" w:bottom="737" w:left="1134" w:header="709" w:footer="510" w:gutter="0"/>
          <w:cols w:space="708"/>
          <w:titlePg/>
          <w:docGrid w:linePitch="360"/>
        </w:sectPr>
      </w:pPr>
      <w:bookmarkStart w:id="18" w:name="_Ref436314820"/>
      <w:r w:rsidRPr="00E8008E">
        <w:rPr>
          <w:i/>
          <w:sz w:val="22"/>
          <w:szCs w:val="22"/>
          <w:lang w:val="en-GB"/>
        </w:rPr>
        <w:t xml:space="preserve">Table </w:t>
      </w:r>
      <w:bookmarkEnd w:id="18"/>
      <w:r w:rsidRPr="00E8008E">
        <w:rPr>
          <w:i/>
          <w:sz w:val="22"/>
          <w:szCs w:val="22"/>
          <w:lang w:val="en-GB"/>
        </w:rPr>
        <w:t>two: Coordinates for the different cable corridors for Kriegers Flak.</w:t>
      </w:r>
    </w:p>
    <w:p w14:paraId="5548A70A" w14:textId="77777777" w:rsidR="005F4BE3" w:rsidRPr="00E8008E" w:rsidRDefault="005F4BE3" w:rsidP="005F4BE3">
      <w:pPr>
        <w:spacing w:after="240" w:line="312" w:lineRule="auto"/>
        <w:ind w:right="-143"/>
        <w:jc w:val="both"/>
        <w:rPr>
          <w:rFonts w:eastAsia="Calibri"/>
          <w:sz w:val="20"/>
          <w:szCs w:val="20"/>
          <w:lang w:val="en-GB"/>
        </w:rPr>
      </w:pPr>
    </w:p>
    <w:p w14:paraId="5F3D1421" w14:textId="46BB64DF" w:rsidR="005F4BE3" w:rsidRPr="00E8008E" w:rsidRDefault="005F4BE3" w:rsidP="00ED5D81">
      <w:pPr>
        <w:numPr>
          <w:ilvl w:val="1"/>
          <w:numId w:val="38"/>
        </w:numPr>
        <w:spacing w:line="280" w:lineRule="atLeast"/>
        <w:ind w:left="1134" w:right="-143" w:hanging="1134"/>
        <w:contextualSpacing/>
        <w:jc w:val="both"/>
        <w:rPr>
          <w:lang w:val="en-GB"/>
        </w:rPr>
      </w:pPr>
      <w:r w:rsidRPr="00E8008E">
        <w:rPr>
          <w:lang w:val="en-GB"/>
        </w:rPr>
        <w:t>Investigations may be carried out in the entire area of the western and the eastern part of Kriegers Flak, respectively, but the planned wind turbines must not cover an area of more than 132 km</w:t>
      </w:r>
      <w:r w:rsidRPr="00E8008E">
        <w:rPr>
          <w:vertAlign w:val="superscript"/>
          <w:lang w:val="en-GB"/>
        </w:rPr>
        <w:t>2</w:t>
      </w:r>
      <w:r w:rsidRPr="00E8008E">
        <w:rPr>
          <w:lang w:val="en-GB"/>
        </w:rPr>
        <w:t>, excluding the offshore turbine radials for the transformer substation. For a more detailed description of the calculation of the 132 km</w:t>
      </w:r>
      <w:r w:rsidRPr="00E8008E">
        <w:rPr>
          <w:vertAlign w:val="superscript"/>
          <w:lang w:val="en-GB"/>
        </w:rPr>
        <w:t>2</w:t>
      </w:r>
      <w:r w:rsidRPr="00E8008E">
        <w:rPr>
          <w:lang w:val="en-GB"/>
        </w:rPr>
        <w:t xml:space="preserve">, see the construction licence in </w:t>
      </w:r>
      <w:r w:rsidR="005A7241" w:rsidRPr="00E8008E">
        <w:rPr>
          <w:lang w:val="en-GB"/>
        </w:rPr>
        <w:t>Appendix</w:t>
      </w:r>
      <w:r w:rsidRPr="00E8008E">
        <w:rPr>
          <w:lang w:val="en-GB"/>
        </w:rPr>
        <w:t xml:space="preserve"> 6.</w:t>
      </w:r>
    </w:p>
    <w:p w14:paraId="453A2C9A" w14:textId="77777777" w:rsidR="005F4BE3" w:rsidRPr="00E8008E" w:rsidRDefault="005F4BE3" w:rsidP="005F4BE3">
      <w:pPr>
        <w:spacing w:line="280" w:lineRule="atLeast"/>
        <w:rPr>
          <w:lang w:val="en-GB"/>
        </w:rPr>
      </w:pPr>
    </w:p>
    <w:p w14:paraId="63CDD806" w14:textId="77777777" w:rsidR="005F4BE3" w:rsidRPr="00E8008E" w:rsidRDefault="005F4BE3" w:rsidP="00ED5D81">
      <w:pPr>
        <w:numPr>
          <w:ilvl w:val="1"/>
          <w:numId w:val="38"/>
        </w:numPr>
        <w:spacing w:line="280" w:lineRule="atLeast"/>
        <w:ind w:left="1134" w:right="-143" w:hanging="1134"/>
        <w:contextualSpacing/>
        <w:jc w:val="both"/>
        <w:rPr>
          <w:lang w:val="en-GB"/>
        </w:rPr>
      </w:pPr>
      <w:r w:rsidRPr="00E8008E">
        <w:rPr>
          <w:lang w:val="en-GB"/>
        </w:rPr>
        <w:t>If the area covered by the licence (or areas within this area) is not subject to – or is exempt from – Danish sovereignty pursuant to international law (including by international agreement), the Concessionaire must respect any resulting reduction of the area without the right to make claims against the Danish Energy Agency or the Danish State in general.</w:t>
      </w:r>
    </w:p>
    <w:p w14:paraId="6AE55457" w14:textId="77777777" w:rsidR="005F4BE3" w:rsidRPr="00E8008E" w:rsidRDefault="005F4BE3" w:rsidP="005F4BE3">
      <w:pPr>
        <w:ind w:left="1134" w:right="-143" w:hanging="1134"/>
        <w:contextualSpacing/>
        <w:jc w:val="both"/>
        <w:rPr>
          <w:lang w:val="en-GB"/>
        </w:rPr>
      </w:pPr>
    </w:p>
    <w:p w14:paraId="7AE1789A" w14:textId="77777777" w:rsidR="005F4BE3" w:rsidRPr="00E8008E" w:rsidRDefault="005F4BE3" w:rsidP="00ED5D81">
      <w:pPr>
        <w:numPr>
          <w:ilvl w:val="1"/>
          <w:numId w:val="38"/>
        </w:numPr>
        <w:spacing w:line="280" w:lineRule="atLeast"/>
        <w:ind w:left="1134" w:right="-143" w:hanging="1134"/>
        <w:contextualSpacing/>
        <w:jc w:val="both"/>
        <w:rPr>
          <w:lang w:val="en-GB"/>
        </w:rPr>
      </w:pPr>
      <w:r w:rsidRPr="00E8008E">
        <w:rPr>
          <w:lang w:val="en-GB"/>
        </w:rPr>
        <w:t>The licence does not entail any restrictions on the sovereignty of the Danish State over Danish territorial waters or the exclusive right of the Danish State to the Exclusive Economic Zone. The licence does not therefore, within the area covered by the licence, preclude other operators than the Concessionaire from being granted a licence to conduct other forms of activity than the activities covered by this licence. In this connection the Danish Energy Agency will ensure that any such activities are not of major inconvenience to activities covered by this licence.</w:t>
      </w:r>
    </w:p>
    <w:p w14:paraId="36DC9479" w14:textId="77777777" w:rsidR="005F4BE3" w:rsidRPr="00E8008E" w:rsidRDefault="005F4BE3" w:rsidP="005F4BE3">
      <w:pPr>
        <w:spacing w:line="280" w:lineRule="exact"/>
        <w:ind w:left="1134" w:right="-143"/>
        <w:contextualSpacing/>
        <w:jc w:val="both"/>
        <w:rPr>
          <w:lang w:val="en-GB"/>
        </w:rPr>
      </w:pPr>
    </w:p>
    <w:p w14:paraId="4738A86B" w14:textId="77777777" w:rsidR="005F4BE3" w:rsidRPr="00E8008E" w:rsidRDefault="005F4BE3" w:rsidP="005F4BE3">
      <w:pPr>
        <w:spacing w:line="280" w:lineRule="exact"/>
        <w:ind w:left="1134" w:right="-143"/>
        <w:contextualSpacing/>
        <w:jc w:val="both"/>
        <w:rPr>
          <w:lang w:val="en-GB"/>
        </w:rPr>
      </w:pPr>
    </w:p>
    <w:p w14:paraId="63A1EF21" w14:textId="77777777" w:rsidR="005F4BE3" w:rsidRPr="00E8008E" w:rsidRDefault="005F4BE3" w:rsidP="00ED5D81">
      <w:pPr>
        <w:keepNext/>
        <w:numPr>
          <w:ilvl w:val="0"/>
          <w:numId w:val="38"/>
        </w:numPr>
        <w:spacing w:line="280" w:lineRule="atLeast"/>
        <w:outlineLvl w:val="0"/>
        <w:rPr>
          <w:rFonts w:cs="Arial"/>
          <w:b/>
          <w:bCs/>
          <w:lang w:val="en-GB"/>
        </w:rPr>
      </w:pPr>
      <w:bookmarkStart w:id="19" w:name="_Toc436231128"/>
      <w:r w:rsidRPr="00E8008E">
        <w:rPr>
          <w:rFonts w:cs="Arial"/>
          <w:b/>
          <w:bCs/>
          <w:lang w:val="en-GB"/>
        </w:rPr>
        <w:t>Procedure and requirements in connection with pre-investigations</w:t>
      </w:r>
      <w:bookmarkEnd w:id="19"/>
    </w:p>
    <w:p w14:paraId="565FB228" w14:textId="2019618E" w:rsidR="005F4BE3" w:rsidRPr="00E8008E" w:rsidRDefault="005F4BE3" w:rsidP="005F4BE3">
      <w:pPr>
        <w:spacing w:line="280" w:lineRule="atLeast"/>
        <w:rPr>
          <w:i/>
          <w:lang w:val="en-GB"/>
        </w:rPr>
      </w:pPr>
      <w:r w:rsidRPr="00E8008E">
        <w:rPr>
          <w:lang w:val="en-GB"/>
        </w:rPr>
        <w:sym w:font="Symbol" w:char="F05B"/>
      </w:r>
      <w:r w:rsidRPr="00E8008E">
        <w:rPr>
          <w:i/>
          <w:iCs/>
          <w:lang w:val="en-GB"/>
        </w:rPr>
        <w:t>It should be noted that prior to the pre-investigations already carried out, Energinet.dk has prepared an impact assessment for these surveys.</w:t>
      </w:r>
      <w:r w:rsidRPr="00E8008E">
        <w:rPr>
          <w:lang w:val="en-GB"/>
        </w:rPr>
        <w:sym w:font="Symbol" w:char="F05D"/>
      </w:r>
      <w:r w:rsidRPr="00E8008E">
        <w:rPr>
          <w:lang w:val="en-GB"/>
        </w:rPr>
        <w:t xml:space="preserve"> </w:t>
      </w:r>
      <w:r w:rsidRPr="00E8008E">
        <w:rPr>
          <w:i/>
          <w:iCs/>
          <w:lang w:val="en-GB"/>
        </w:rPr>
        <w:t xml:space="preserve"> </w:t>
      </w:r>
    </w:p>
    <w:p w14:paraId="30429B53" w14:textId="77777777" w:rsidR="005F4BE3" w:rsidRPr="00E8008E" w:rsidRDefault="005F4BE3" w:rsidP="005F4BE3">
      <w:pPr>
        <w:spacing w:line="280" w:lineRule="exact"/>
        <w:ind w:left="360" w:right="-143"/>
        <w:contextualSpacing/>
        <w:jc w:val="both"/>
        <w:rPr>
          <w:b/>
          <w:lang w:val="en-GB"/>
        </w:rPr>
      </w:pPr>
    </w:p>
    <w:p w14:paraId="064D7D1F" w14:textId="0EBE6EBE" w:rsidR="005F4BE3" w:rsidRPr="00E8008E" w:rsidRDefault="005F4BE3" w:rsidP="00ED5D81">
      <w:pPr>
        <w:numPr>
          <w:ilvl w:val="1"/>
          <w:numId w:val="38"/>
        </w:numPr>
        <w:spacing w:line="280" w:lineRule="exact"/>
        <w:ind w:left="1134" w:right="-143" w:hanging="1134"/>
        <w:contextualSpacing/>
        <w:jc w:val="both"/>
        <w:rPr>
          <w:lang w:val="en-GB"/>
        </w:rPr>
      </w:pPr>
      <w:r w:rsidRPr="00E8008E">
        <w:rPr>
          <w:lang w:val="en-GB"/>
        </w:rPr>
        <w:t>Prior to commencement of pre-investigations</w:t>
      </w:r>
      <w:r w:rsidR="00FD5046" w:rsidRPr="00E8008E">
        <w:rPr>
          <w:lang w:val="en-GB"/>
        </w:rPr>
        <w:t xml:space="preserve"> in the area</w:t>
      </w:r>
      <w:r w:rsidRPr="00E8008E">
        <w:rPr>
          <w:lang w:val="en-GB"/>
        </w:rPr>
        <w:t>, the Concessionaire must inform the Danish Energy Agency of the surveys it will undertake as well as declare that these surveys will be within the framework of the aspects examined in the EIA report and the impact assessment.</w:t>
      </w:r>
    </w:p>
    <w:p w14:paraId="65C5CA0D" w14:textId="77777777" w:rsidR="005F4BE3" w:rsidRPr="00E8008E" w:rsidRDefault="005F4BE3" w:rsidP="005F4BE3">
      <w:pPr>
        <w:spacing w:line="280" w:lineRule="exact"/>
        <w:ind w:left="1134" w:right="-143"/>
        <w:contextualSpacing/>
        <w:jc w:val="both"/>
        <w:rPr>
          <w:lang w:val="en-GB"/>
        </w:rPr>
      </w:pPr>
    </w:p>
    <w:p w14:paraId="6FE552F9" w14:textId="77777777" w:rsidR="005F4BE3" w:rsidRPr="00E8008E" w:rsidRDefault="005F4BE3" w:rsidP="00ED5D81">
      <w:pPr>
        <w:numPr>
          <w:ilvl w:val="1"/>
          <w:numId w:val="38"/>
        </w:numPr>
        <w:spacing w:line="280" w:lineRule="exact"/>
        <w:ind w:left="1134" w:right="-143" w:hanging="1134"/>
        <w:contextualSpacing/>
        <w:jc w:val="both"/>
        <w:rPr>
          <w:lang w:val="en-GB"/>
        </w:rPr>
      </w:pPr>
      <w:r w:rsidRPr="00E8008E">
        <w:rPr>
          <w:snapToGrid w:val="0"/>
          <w:lang w:val="en-GB"/>
        </w:rPr>
        <w:t xml:space="preserve">If the Concessionaire intends to carry out other pre-investigations which are not within the framework of the aspects examined in the EIA report and the impact assessment, the Concessionaire must, before initiation of the pre-investigations can take place, submit a preliminary assessment of the possible impacts of these pre-investigations on the designated international nature reserves (habitat sites, special bird protection sites and Ramsar areas) as well as possible impacts on protected species (Annex IV species), cf. Executive Order no. 1476 of 13 December 2010 on environmental impact assessments regarding international nature conservation sites and protection of certain species in connection with projects on the establishment etc. of offshore electricity production plants and electricity supply grids. </w:t>
      </w:r>
    </w:p>
    <w:p w14:paraId="4BAD1D22" w14:textId="77777777" w:rsidR="005F4BE3" w:rsidRPr="00E8008E" w:rsidRDefault="005F4BE3" w:rsidP="005F4BE3">
      <w:pPr>
        <w:spacing w:line="280" w:lineRule="exact"/>
        <w:ind w:left="1134" w:right="-143"/>
        <w:contextualSpacing/>
        <w:jc w:val="both"/>
        <w:rPr>
          <w:snapToGrid w:val="0"/>
          <w:lang w:val="en-GB"/>
        </w:rPr>
      </w:pPr>
    </w:p>
    <w:p w14:paraId="4B4372CC" w14:textId="77777777" w:rsidR="005F4BE3" w:rsidRPr="00E8008E" w:rsidRDefault="005F4BE3" w:rsidP="005F4BE3">
      <w:pPr>
        <w:spacing w:line="280" w:lineRule="exact"/>
        <w:ind w:left="1134" w:right="-143"/>
        <w:contextualSpacing/>
        <w:jc w:val="both"/>
        <w:rPr>
          <w:lang w:val="en-GB"/>
        </w:rPr>
      </w:pPr>
      <w:r w:rsidRPr="00E8008E">
        <w:rPr>
          <w:snapToGrid w:val="0"/>
          <w:lang w:val="en-GB"/>
        </w:rPr>
        <w:t>On the basis of the documentation submitted, the Danish Energy Agency will decide whether a full impact assessment of these other pre-investigations is required. If so, the Concessionaire must prepare a full impact assessment and submit this to the Danish Energy Agency.</w:t>
      </w:r>
    </w:p>
    <w:p w14:paraId="7597E6F4" w14:textId="77777777" w:rsidR="005F4BE3" w:rsidRPr="00E8008E" w:rsidRDefault="005F4BE3" w:rsidP="005F4BE3">
      <w:pPr>
        <w:spacing w:line="280" w:lineRule="exact"/>
        <w:ind w:left="1134" w:right="-143"/>
        <w:contextualSpacing/>
        <w:jc w:val="both"/>
        <w:rPr>
          <w:lang w:val="en-GB"/>
        </w:rPr>
      </w:pPr>
    </w:p>
    <w:p w14:paraId="5F841F97" w14:textId="617E0114" w:rsidR="005F4BE3" w:rsidRPr="00E8008E" w:rsidRDefault="005F4BE3" w:rsidP="00ED5D81">
      <w:pPr>
        <w:numPr>
          <w:ilvl w:val="1"/>
          <w:numId w:val="38"/>
        </w:numPr>
        <w:spacing w:line="280" w:lineRule="exact"/>
        <w:ind w:left="1134" w:right="-143" w:hanging="1134"/>
        <w:contextualSpacing/>
        <w:jc w:val="both"/>
        <w:rPr>
          <w:lang w:val="en-GB"/>
        </w:rPr>
      </w:pPr>
      <w:r w:rsidRPr="00E8008E">
        <w:rPr>
          <w:snapToGrid w:val="0"/>
          <w:lang w:val="en-GB"/>
        </w:rPr>
        <w:t xml:space="preserve">The Concessionaire must carry out the </w:t>
      </w:r>
      <w:r w:rsidR="001B1433">
        <w:rPr>
          <w:snapToGrid w:val="0"/>
          <w:lang w:val="en-GB"/>
        </w:rPr>
        <w:t>pre-investigation</w:t>
      </w:r>
      <w:r w:rsidRPr="00E8008E">
        <w:rPr>
          <w:snapToGrid w:val="0"/>
          <w:lang w:val="en-GB"/>
        </w:rPr>
        <w:t>s in a responsible manner and so that any activities by other rights holders</w:t>
      </w:r>
      <w:r w:rsidRPr="00E8008E">
        <w:rPr>
          <w:lang w:val="en-GB"/>
        </w:rPr>
        <w:t xml:space="preserve"> under the Subsoil Act, and activities relating to fisheries, navigation and other commercial activities, are not made unreasonably difficult.</w:t>
      </w:r>
    </w:p>
    <w:p w14:paraId="6ABCD4EC" w14:textId="77777777" w:rsidR="005F4BE3" w:rsidRPr="00E8008E" w:rsidRDefault="005F4BE3" w:rsidP="005F4BE3">
      <w:pPr>
        <w:spacing w:line="280" w:lineRule="exact"/>
        <w:ind w:left="1134" w:right="-143"/>
        <w:contextualSpacing/>
        <w:jc w:val="both"/>
        <w:rPr>
          <w:lang w:val="en-GB"/>
        </w:rPr>
      </w:pPr>
    </w:p>
    <w:p w14:paraId="69413F3E" w14:textId="128C1F06" w:rsidR="005F4BE3" w:rsidRPr="00E8008E" w:rsidRDefault="005F4BE3" w:rsidP="00ED5D81">
      <w:pPr>
        <w:numPr>
          <w:ilvl w:val="1"/>
          <w:numId w:val="38"/>
        </w:numPr>
        <w:spacing w:line="280" w:lineRule="exact"/>
        <w:ind w:left="1134" w:right="-143" w:hanging="1134"/>
        <w:contextualSpacing/>
        <w:jc w:val="both"/>
        <w:rPr>
          <w:lang w:val="en-GB"/>
        </w:rPr>
      </w:pPr>
      <w:r w:rsidRPr="00E8008E">
        <w:rPr>
          <w:snapToGrid w:val="0"/>
          <w:lang w:val="en-GB"/>
        </w:rPr>
        <w:t xml:space="preserve">If residues of </w:t>
      </w:r>
      <w:r w:rsidRPr="00E8008E">
        <w:rPr>
          <w:lang w:val="en-GB"/>
        </w:rPr>
        <w:t>ammunition, war gas or unidentified items which may be hazardous are ascertained, work in the relevant area must be temporarily discontinued, and contact should be made to the Joint Defence Command Denmark</w:t>
      </w:r>
      <w:r w:rsidR="00C02BBC" w:rsidRPr="00E8008E">
        <w:rPr>
          <w:lang w:val="en-GB"/>
        </w:rPr>
        <w:t xml:space="preserve"> via the</w:t>
      </w:r>
      <w:r w:rsidR="00944A88" w:rsidRPr="00E8008E">
        <w:rPr>
          <w:lang w:val="en-GB"/>
        </w:rPr>
        <w:t xml:space="preserve"> Defence Command </w:t>
      </w:r>
      <w:r w:rsidR="00726D4B" w:rsidRPr="00E8008E">
        <w:rPr>
          <w:lang w:val="en-GB"/>
        </w:rPr>
        <w:t>O</w:t>
      </w:r>
      <w:r w:rsidR="00944A88" w:rsidRPr="00E8008E">
        <w:rPr>
          <w:lang w:val="en-GB"/>
        </w:rPr>
        <w:t xml:space="preserve">perations </w:t>
      </w:r>
      <w:r w:rsidR="00726D4B" w:rsidRPr="00E8008E">
        <w:rPr>
          <w:lang w:val="en-GB"/>
        </w:rPr>
        <w:t>C</w:t>
      </w:r>
      <w:r w:rsidR="00944A88" w:rsidRPr="00E8008E">
        <w:rPr>
          <w:lang w:val="en-GB"/>
        </w:rPr>
        <w:t>entre in Aarhus</w:t>
      </w:r>
      <w:r w:rsidRPr="00E8008E">
        <w:rPr>
          <w:lang w:val="en-GB"/>
        </w:rPr>
        <w:t xml:space="preserve">. The Joint Defence Command Denmark will destroy potentially explosive items. The Concessionaire is to cover the </w:t>
      </w:r>
      <w:r w:rsidR="00356379" w:rsidRPr="00E8008E">
        <w:rPr>
          <w:lang w:val="en-GB"/>
        </w:rPr>
        <w:t>costs</w:t>
      </w:r>
      <w:r w:rsidRPr="00E8008E">
        <w:rPr>
          <w:lang w:val="en-GB"/>
        </w:rPr>
        <w:t xml:space="preserve"> of the Joint Defence Command Denmark in connection with this destruction.</w:t>
      </w:r>
    </w:p>
    <w:p w14:paraId="22B2E6A5" w14:textId="77777777" w:rsidR="00C02BBC" w:rsidRPr="00E8008E" w:rsidRDefault="00C02BBC" w:rsidP="00C02BBC">
      <w:pPr>
        <w:pStyle w:val="Listeafsnit"/>
        <w:rPr>
          <w:lang w:val="en-GB"/>
        </w:rPr>
      </w:pPr>
    </w:p>
    <w:p w14:paraId="2C2BADAF" w14:textId="00BE753D" w:rsidR="00C02BBC" w:rsidRPr="00E8008E" w:rsidRDefault="00C02BBC" w:rsidP="00ED5D81">
      <w:pPr>
        <w:numPr>
          <w:ilvl w:val="1"/>
          <w:numId w:val="38"/>
        </w:numPr>
        <w:spacing w:line="280" w:lineRule="exact"/>
        <w:ind w:left="1134" w:right="-143" w:hanging="1134"/>
        <w:contextualSpacing/>
        <w:jc w:val="both"/>
        <w:rPr>
          <w:lang w:val="en-GB"/>
        </w:rPr>
      </w:pPr>
      <w:r w:rsidRPr="00E8008E">
        <w:rPr>
          <w:lang w:val="en-GB"/>
        </w:rPr>
        <w:t>Prior to completing geotechnic</w:t>
      </w:r>
      <w:r w:rsidR="007644FF">
        <w:rPr>
          <w:lang w:val="en-GB"/>
        </w:rPr>
        <w:t>al</w:t>
      </w:r>
      <w:r w:rsidRPr="00E8008E">
        <w:rPr>
          <w:lang w:val="en-GB"/>
        </w:rPr>
        <w:t xml:space="preserve"> surveys, the Concessionaire </w:t>
      </w:r>
      <w:r w:rsidR="00FD5046" w:rsidRPr="00E8008E">
        <w:rPr>
          <w:lang w:val="en-GB"/>
        </w:rPr>
        <w:t>must</w:t>
      </w:r>
      <w:r w:rsidRPr="00E8008E">
        <w:rPr>
          <w:lang w:val="en-GB"/>
        </w:rPr>
        <w:t xml:space="preserve"> conduct a UXO survey. The procedure for this </w:t>
      </w:r>
      <w:r w:rsidR="00FD5046" w:rsidRPr="00E8008E">
        <w:rPr>
          <w:lang w:val="en-GB"/>
        </w:rPr>
        <w:t>must</w:t>
      </w:r>
      <w:r w:rsidRPr="00E8008E">
        <w:rPr>
          <w:lang w:val="en-GB"/>
        </w:rPr>
        <w:t xml:space="preserve"> be approved by </w:t>
      </w:r>
      <w:r w:rsidR="00944A88" w:rsidRPr="00E8008E">
        <w:rPr>
          <w:lang w:val="en-GB"/>
        </w:rPr>
        <w:t>the Joint Defence Command Denmark.</w:t>
      </w:r>
    </w:p>
    <w:p w14:paraId="77063DCC" w14:textId="77777777" w:rsidR="00944A88" w:rsidRPr="00E8008E" w:rsidRDefault="00944A88" w:rsidP="00944A88">
      <w:pPr>
        <w:spacing w:line="280" w:lineRule="exact"/>
        <w:ind w:left="1134" w:right="-143"/>
        <w:contextualSpacing/>
        <w:jc w:val="both"/>
        <w:rPr>
          <w:lang w:val="en-GB"/>
        </w:rPr>
      </w:pPr>
    </w:p>
    <w:p w14:paraId="1D781C50" w14:textId="2609714D" w:rsidR="006D7A2E" w:rsidRDefault="00944A88" w:rsidP="00944A88">
      <w:pPr>
        <w:spacing w:line="280" w:lineRule="exact"/>
        <w:ind w:left="1134" w:right="-143"/>
        <w:contextualSpacing/>
        <w:jc w:val="both"/>
        <w:rPr>
          <w:lang w:val="en-GB"/>
        </w:rPr>
      </w:pPr>
      <w:r w:rsidRPr="00E8008E">
        <w:rPr>
          <w:lang w:val="en-GB"/>
        </w:rPr>
        <w:t>The result of the UXO survey is to be sent to the Joint Defence Command Denmark with a statement of what has been found, its position (</w:t>
      </w:r>
      <w:r w:rsidR="007B6CBE">
        <w:rPr>
          <w:lang w:val="en-GB"/>
        </w:rPr>
        <w:t xml:space="preserve">Geographical coordinate system in degrees and decimal </w:t>
      </w:r>
      <w:r w:rsidR="007B6CBE" w:rsidRPr="007B6CBE">
        <w:rPr>
          <w:lang w:val="en-GB"/>
        </w:rPr>
        <w:t>minutes</w:t>
      </w:r>
      <w:r w:rsidR="007B6CBE" w:rsidRPr="00C37D07">
        <w:rPr>
          <w:lang w:val="en-GB"/>
        </w:rPr>
        <w:t xml:space="preserve"> </w:t>
      </w:r>
      <w:r w:rsidR="007B6CBE" w:rsidRPr="00C37D07">
        <w:rPr>
          <w:lang w:val="en-US"/>
        </w:rPr>
        <w:t>(</w:t>
      </w:r>
      <w:r w:rsidR="007B6CBE" w:rsidRPr="00C37D07">
        <w:rPr>
          <w:iCs/>
          <w:lang w:val="en-US"/>
        </w:rPr>
        <w:t>XX°XX.XXXX’ N, XX°XX.XXXX’ E</w:t>
      </w:r>
      <w:r w:rsidR="007B6CBE" w:rsidRPr="00C37D07">
        <w:rPr>
          <w:lang w:val="en-US"/>
        </w:rPr>
        <w:t>) in datum</w:t>
      </w:r>
      <w:r w:rsidR="007B6CBE">
        <w:rPr>
          <w:lang w:val="en-US"/>
        </w:rPr>
        <w:t xml:space="preserve"> </w:t>
      </w:r>
      <w:r w:rsidRPr="00E8008E">
        <w:rPr>
          <w:lang w:val="en-GB"/>
        </w:rPr>
        <w:t xml:space="preserve">WGS 84), and depth under water or under the seabed. The results </w:t>
      </w:r>
      <w:r w:rsidR="001659B3" w:rsidRPr="00E8008E">
        <w:rPr>
          <w:lang w:val="en-GB"/>
        </w:rPr>
        <w:t>must</w:t>
      </w:r>
      <w:r w:rsidRPr="00E8008E">
        <w:rPr>
          <w:lang w:val="en-GB"/>
        </w:rPr>
        <w:t xml:space="preserve"> be submitted collated as an independent report, the format of which is to be agreed with </w:t>
      </w:r>
      <w:r w:rsidR="006D7A2E" w:rsidRPr="00E8008E">
        <w:rPr>
          <w:lang w:val="en-GB"/>
        </w:rPr>
        <w:t>the Joint Defence Command Denmark.</w:t>
      </w:r>
    </w:p>
    <w:p w14:paraId="3367D7E6" w14:textId="77777777" w:rsidR="00AF075C" w:rsidRDefault="00AF075C" w:rsidP="00944A88">
      <w:pPr>
        <w:spacing w:line="280" w:lineRule="exact"/>
        <w:ind w:left="1134" w:right="-143"/>
        <w:contextualSpacing/>
        <w:jc w:val="both"/>
        <w:rPr>
          <w:lang w:val="en-GB"/>
        </w:rPr>
      </w:pPr>
    </w:p>
    <w:p w14:paraId="25A44827" w14:textId="4D74FCD3" w:rsidR="007644FF" w:rsidRPr="00E8008E" w:rsidRDefault="007644FF" w:rsidP="00944A88">
      <w:pPr>
        <w:spacing w:line="280" w:lineRule="exact"/>
        <w:ind w:left="1134" w:right="-143"/>
        <w:contextualSpacing/>
        <w:jc w:val="both"/>
        <w:rPr>
          <w:lang w:val="en-GB"/>
        </w:rPr>
      </w:pPr>
      <w:r>
        <w:rPr>
          <w:lang w:val="en-GB"/>
        </w:rPr>
        <w:t>The Joint Defence Command Denmark returns its comments in the event that any object must be subject to further investigation.</w:t>
      </w:r>
    </w:p>
    <w:p w14:paraId="168F22B7" w14:textId="77777777" w:rsidR="00B4765D" w:rsidRDefault="00B4765D" w:rsidP="00944A88">
      <w:pPr>
        <w:spacing w:line="280" w:lineRule="exact"/>
        <w:ind w:left="1134" w:right="-143"/>
        <w:contextualSpacing/>
        <w:jc w:val="both"/>
        <w:rPr>
          <w:lang w:val="en-GB"/>
        </w:rPr>
      </w:pPr>
    </w:p>
    <w:p w14:paraId="6054B15D" w14:textId="76438051" w:rsidR="006D7A2E" w:rsidRPr="00E8008E" w:rsidRDefault="006D7A2E" w:rsidP="00B4765D">
      <w:pPr>
        <w:spacing w:line="280" w:lineRule="exact"/>
        <w:ind w:left="1134" w:right="-143"/>
        <w:contextualSpacing/>
        <w:jc w:val="both"/>
        <w:rPr>
          <w:lang w:val="en-GB"/>
        </w:rPr>
      </w:pPr>
      <w:r w:rsidRPr="00E8008E">
        <w:rPr>
          <w:lang w:val="en-GB"/>
        </w:rPr>
        <w:t xml:space="preserve">If objects are identified that are to be exploded, a more detailed investigation should be completed with the Naval mines service (Minørtjenesten). The Concessionaire </w:t>
      </w:r>
      <w:r w:rsidR="00FD5046" w:rsidRPr="00E8008E">
        <w:rPr>
          <w:lang w:val="en-GB"/>
        </w:rPr>
        <w:t>must</w:t>
      </w:r>
      <w:r w:rsidRPr="00E8008E">
        <w:rPr>
          <w:lang w:val="en-GB"/>
        </w:rPr>
        <w:t xml:space="preserve"> make available platforms, manpower and equipment to remove any dangerous objects. </w:t>
      </w:r>
      <w:r w:rsidR="00536219">
        <w:rPr>
          <w:lang w:val="en-GB"/>
        </w:rPr>
        <w:t xml:space="preserve">The Naval mine service </w:t>
      </w:r>
      <w:r w:rsidR="00F80698">
        <w:rPr>
          <w:lang w:val="en-GB"/>
        </w:rPr>
        <w:t>will</w:t>
      </w:r>
      <w:r w:rsidR="00536219">
        <w:rPr>
          <w:lang w:val="en-GB"/>
        </w:rPr>
        <w:t xml:space="preserve"> make available manpower and equipment to perform the removal of any dangerous objects. </w:t>
      </w:r>
      <w:r w:rsidRPr="00E8008E">
        <w:rPr>
          <w:lang w:val="en-GB"/>
        </w:rPr>
        <w:t xml:space="preserve">Payment </w:t>
      </w:r>
      <w:r w:rsidR="00FD5046" w:rsidRPr="00E8008E">
        <w:rPr>
          <w:lang w:val="en-GB"/>
        </w:rPr>
        <w:t>will</w:t>
      </w:r>
      <w:r w:rsidRPr="00E8008E">
        <w:rPr>
          <w:lang w:val="en-GB"/>
        </w:rPr>
        <w:t xml:space="preserve"> be in accordance with relevant practice for the area.</w:t>
      </w:r>
    </w:p>
    <w:p w14:paraId="072421BE" w14:textId="77777777" w:rsidR="005F4BE3" w:rsidRPr="00E8008E" w:rsidRDefault="005F4BE3" w:rsidP="005F4BE3">
      <w:pPr>
        <w:spacing w:line="280" w:lineRule="exact"/>
        <w:ind w:left="1134" w:right="-143"/>
        <w:contextualSpacing/>
        <w:jc w:val="both"/>
        <w:rPr>
          <w:lang w:val="en-GB"/>
        </w:rPr>
      </w:pPr>
    </w:p>
    <w:p w14:paraId="102F1EF0" w14:textId="1ADFD33A" w:rsidR="005F4BE3" w:rsidRPr="00E8008E" w:rsidRDefault="005F4BE3" w:rsidP="00ED5D81">
      <w:pPr>
        <w:numPr>
          <w:ilvl w:val="1"/>
          <w:numId w:val="38"/>
        </w:numPr>
        <w:spacing w:line="280" w:lineRule="exact"/>
        <w:ind w:left="1134" w:right="-143" w:hanging="1134"/>
        <w:contextualSpacing/>
        <w:jc w:val="both"/>
        <w:rPr>
          <w:lang w:val="en-GB"/>
        </w:rPr>
      </w:pPr>
      <w:r w:rsidRPr="00E8008E">
        <w:rPr>
          <w:snapToGrid w:val="0"/>
          <w:lang w:val="en-GB"/>
        </w:rPr>
        <w:t>Certain types of pre-investigation activities may cause underwater noise, including in connection with geotechnical surveys and blasting of potentially explosive items. Underwater noise must be reduced to an acceptable level to accommodate Denmark's obligations to protect certain species and nearby nature reserves. Therefore, in connection with noisy activities, pingers and seal frighteners must be used as a minimum, so that protected species leave the noise-generating activities. As the Joint Defence Command Denmark is to carry out the task to destroy potentially explosive items, any measures regarding underwater noise in this connection will be the responsibility of the Joint Defence Command Denmark.</w:t>
      </w:r>
    </w:p>
    <w:p w14:paraId="7AC29767" w14:textId="77777777" w:rsidR="005F4BE3" w:rsidRPr="00E8008E" w:rsidRDefault="005F4BE3" w:rsidP="005F4BE3">
      <w:pPr>
        <w:spacing w:line="280" w:lineRule="exact"/>
        <w:ind w:left="1134" w:right="-143"/>
        <w:contextualSpacing/>
        <w:jc w:val="both"/>
        <w:rPr>
          <w:lang w:val="en-GB"/>
        </w:rPr>
      </w:pPr>
    </w:p>
    <w:p w14:paraId="16374FCB" w14:textId="4CB860F3" w:rsidR="005F4BE3" w:rsidRPr="00E8008E" w:rsidRDefault="005F4BE3" w:rsidP="00ED5D81">
      <w:pPr>
        <w:numPr>
          <w:ilvl w:val="1"/>
          <w:numId w:val="38"/>
        </w:numPr>
        <w:spacing w:line="280" w:lineRule="exact"/>
        <w:ind w:left="1134" w:right="-143" w:hanging="1134"/>
        <w:contextualSpacing/>
        <w:jc w:val="both"/>
        <w:rPr>
          <w:lang w:val="en-GB"/>
        </w:rPr>
      </w:pPr>
      <w:r w:rsidRPr="00E8008E">
        <w:rPr>
          <w:snapToGrid w:val="0"/>
          <w:lang w:val="en-GB"/>
        </w:rPr>
        <w:t>The Concessionaire</w:t>
      </w:r>
      <w:r w:rsidRPr="00E8008E">
        <w:rPr>
          <w:lang w:val="en-GB"/>
        </w:rPr>
        <w:t xml:space="preserve"> must notify relevant authorities, for example the Danish Maritime Authority and the Danish AgriFish Agency about any specific offshore investigations</w:t>
      </w:r>
      <w:r w:rsidR="00726D4B" w:rsidRPr="00E8008E">
        <w:rPr>
          <w:lang w:val="en-GB"/>
        </w:rPr>
        <w:t xml:space="preserve"> (cf. Executive Order no. 1351 of 29 November 2013)</w:t>
      </w:r>
      <w:r w:rsidRPr="00E8008E">
        <w:rPr>
          <w:lang w:val="en-GB"/>
        </w:rPr>
        <w:t>.</w:t>
      </w:r>
      <w:r w:rsidR="00726D4B" w:rsidRPr="00E8008E">
        <w:rPr>
          <w:lang w:val="en-GB"/>
        </w:rPr>
        <w:t xml:space="preserve"> </w:t>
      </w:r>
      <w:r w:rsidRPr="00E8008E">
        <w:rPr>
          <w:lang w:val="en-GB"/>
        </w:rPr>
        <w:t>For example, the Danish Maritime Authority must be notified six weeks prior to the commencement of any specific investigations in Danish waters.</w:t>
      </w:r>
    </w:p>
    <w:p w14:paraId="62FCDE82" w14:textId="77777777" w:rsidR="005F4BE3" w:rsidRPr="00E8008E" w:rsidRDefault="005F4BE3" w:rsidP="005F4BE3">
      <w:pPr>
        <w:spacing w:line="280" w:lineRule="exact"/>
        <w:ind w:left="1134" w:right="-143"/>
        <w:contextualSpacing/>
        <w:jc w:val="both"/>
        <w:rPr>
          <w:lang w:val="en-GB"/>
        </w:rPr>
      </w:pPr>
    </w:p>
    <w:p w14:paraId="19F1112C" w14:textId="1288021E" w:rsidR="005F4BE3" w:rsidRPr="00E8008E" w:rsidRDefault="005F4BE3" w:rsidP="00ED5D81">
      <w:pPr>
        <w:numPr>
          <w:ilvl w:val="1"/>
          <w:numId w:val="38"/>
        </w:numPr>
        <w:spacing w:line="280" w:lineRule="exact"/>
        <w:ind w:left="1134" w:right="-143" w:hanging="1134"/>
        <w:contextualSpacing/>
        <w:jc w:val="both"/>
        <w:rPr>
          <w:lang w:val="en-GB"/>
        </w:rPr>
      </w:pPr>
      <w:r w:rsidRPr="00E8008E">
        <w:rPr>
          <w:snapToGrid w:val="0"/>
          <w:lang w:val="en-GB"/>
        </w:rPr>
        <w:t xml:space="preserve">The authorities </w:t>
      </w:r>
      <w:r w:rsidRPr="00E8008E">
        <w:rPr>
          <w:lang w:val="en-GB"/>
        </w:rPr>
        <w:t xml:space="preserve">must have access to attend all investigations. All </w:t>
      </w:r>
      <w:r w:rsidR="00356379" w:rsidRPr="00E8008E">
        <w:rPr>
          <w:lang w:val="en-GB"/>
        </w:rPr>
        <w:t>costs</w:t>
      </w:r>
      <w:r w:rsidRPr="00E8008E">
        <w:rPr>
          <w:lang w:val="en-GB"/>
        </w:rPr>
        <w:t xml:space="preserve"> incurred for travel and subsistence for these representatives must, if necessary, be borne by the Concessionaire.</w:t>
      </w:r>
    </w:p>
    <w:p w14:paraId="502C86B2" w14:textId="77777777" w:rsidR="005F4BE3" w:rsidRPr="00E8008E" w:rsidRDefault="005F4BE3" w:rsidP="005F4BE3">
      <w:pPr>
        <w:spacing w:line="280" w:lineRule="exact"/>
        <w:ind w:left="1134" w:right="-143"/>
        <w:contextualSpacing/>
        <w:jc w:val="both"/>
        <w:rPr>
          <w:lang w:val="en-GB"/>
        </w:rPr>
      </w:pPr>
    </w:p>
    <w:p w14:paraId="57383FF7" w14:textId="77777777" w:rsidR="005F4BE3" w:rsidRPr="00E8008E" w:rsidRDefault="005F4BE3" w:rsidP="00ED5D81">
      <w:pPr>
        <w:numPr>
          <w:ilvl w:val="1"/>
          <w:numId w:val="38"/>
        </w:numPr>
        <w:spacing w:line="280" w:lineRule="exact"/>
        <w:ind w:left="1134" w:right="-567" w:hanging="1134"/>
        <w:contextualSpacing/>
        <w:rPr>
          <w:u w:val="single"/>
          <w:lang w:val="en-GB"/>
        </w:rPr>
      </w:pPr>
      <w:r w:rsidRPr="00E8008E">
        <w:rPr>
          <w:lang w:val="en-GB"/>
        </w:rPr>
        <w:t xml:space="preserve">If the Concessionaire carries out investigations from a vessel, the Concessionaire must: </w:t>
      </w:r>
    </w:p>
    <w:p w14:paraId="23FAD6C0" w14:textId="77777777" w:rsidR="005F4BE3" w:rsidRPr="00E8008E" w:rsidRDefault="005F4BE3" w:rsidP="005F4BE3">
      <w:pPr>
        <w:spacing w:line="280" w:lineRule="exact"/>
        <w:ind w:left="1134" w:right="-567"/>
        <w:contextualSpacing/>
        <w:rPr>
          <w:u w:val="single"/>
          <w:lang w:val="en-GB"/>
        </w:rPr>
      </w:pPr>
    </w:p>
    <w:p w14:paraId="690D4C6E" w14:textId="77777777" w:rsidR="005F4BE3" w:rsidRPr="00E8008E" w:rsidRDefault="005F4BE3" w:rsidP="00ED5D81">
      <w:pPr>
        <w:numPr>
          <w:ilvl w:val="1"/>
          <w:numId w:val="22"/>
        </w:numPr>
        <w:spacing w:line="280" w:lineRule="atLeast"/>
        <w:ind w:left="1276" w:right="-567" w:hanging="196"/>
        <w:contextualSpacing/>
        <w:rPr>
          <w:lang w:val="en-GB"/>
        </w:rPr>
      </w:pPr>
      <w:r w:rsidRPr="00E8008E">
        <w:rPr>
          <w:lang w:val="en-GB"/>
        </w:rPr>
        <w:t xml:space="preserve">Contact the Danish Fishermen's Association, H. C. Andersens Boulevard 37, 1504 Copenhagen V, Denmark, tel.: + 45 70 10 40 40, for a more detailed discussion of how to organise the investigations so as to ensure that proper and greatest possible account is taken of fishery; </w:t>
      </w:r>
    </w:p>
    <w:p w14:paraId="3E39F925" w14:textId="77777777" w:rsidR="005F4BE3" w:rsidRPr="00E8008E" w:rsidRDefault="005F4BE3" w:rsidP="005F4BE3">
      <w:pPr>
        <w:ind w:left="1080" w:right="-567"/>
        <w:contextualSpacing/>
        <w:rPr>
          <w:lang w:val="en-GB"/>
        </w:rPr>
      </w:pPr>
    </w:p>
    <w:p w14:paraId="5117CA78" w14:textId="77777777" w:rsidR="005F4BE3" w:rsidRPr="00E8008E" w:rsidRDefault="005F4BE3" w:rsidP="00ED5D81">
      <w:pPr>
        <w:numPr>
          <w:ilvl w:val="1"/>
          <w:numId w:val="22"/>
        </w:numPr>
        <w:spacing w:line="280" w:lineRule="atLeast"/>
        <w:ind w:left="1276" w:right="-567" w:hanging="196"/>
        <w:contextualSpacing/>
        <w:rPr>
          <w:lang w:val="en-GB"/>
        </w:rPr>
      </w:pPr>
      <w:r w:rsidRPr="00E8008E">
        <w:rPr>
          <w:lang w:val="en-GB"/>
        </w:rPr>
        <w:t xml:space="preserve">Submit information on the planned investigations to “Fiskeri Tidende” (The Fishermen’s Gazette), Nordensvej 3, Taulov, 7000 Fredericia, Denmark, tel.: +45 76 10 96 63, fax.: +45 75 45 20 65, e-mail: </w:t>
      </w:r>
      <w:hyperlink r:id="rId43" w:history="1">
        <w:r w:rsidRPr="00E8008E">
          <w:rPr>
            <w:color w:val="0000FF"/>
            <w:u w:val="single"/>
            <w:lang w:val="en-GB"/>
          </w:rPr>
          <w:t>tl@dkfisk.dk</w:t>
        </w:r>
      </w:hyperlink>
      <w:r w:rsidRPr="00E8008E">
        <w:rPr>
          <w:lang w:val="en-GB"/>
        </w:rPr>
        <w:t>.</w:t>
      </w:r>
    </w:p>
    <w:p w14:paraId="18BF491E" w14:textId="77777777" w:rsidR="005F4BE3" w:rsidRPr="00E8008E" w:rsidRDefault="005F4BE3" w:rsidP="005F4BE3">
      <w:pPr>
        <w:spacing w:line="280" w:lineRule="exact"/>
        <w:ind w:left="1134" w:right="-567"/>
        <w:contextualSpacing/>
        <w:rPr>
          <w:u w:val="single"/>
          <w:lang w:val="en-GB"/>
        </w:rPr>
      </w:pPr>
    </w:p>
    <w:p w14:paraId="4A356292" w14:textId="53235FB8" w:rsidR="00726D4B" w:rsidRPr="00E8008E" w:rsidRDefault="00726D4B" w:rsidP="00726D4B">
      <w:pPr>
        <w:numPr>
          <w:ilvl w:val="1"/>
          <w:numId w:val="22"/>
        </w:numPr>
        <w:autoSpaceDE w:val="0"/>
        <w:autoSpaceDN w:val="0"/>
        <w:adjustRightInd w:val="0"/>
        <w:spacing w:line="280" w:lineRule="exact"/>
        <w:ind w:left="1276" w:right="-567" w:hanging="196"/>
        <w:contextualSpacing/>
        <w:rPr>
          <w:u w:val="single"/>
          <w:lang w:val="en-GB"/>
        </w:rPr>
      </w:pPr>
      <w:r w:rsidRPr="00E8008E">
        <w:rPr>
          <w:lang w:val="en-GB"/>
        </w:rPr>
        <w:t>Notify the Defence Command Operations Centre Aarhus of when work will be carried out and the ships and shipping company that will be carrying out the work.</w:t>
      </w:r>
    </w:p>
    <w:p w14:paraId="7D13454A" w14:textId="77777777" w:rsidR="00726D4B" w:rsidRPr="00E8008E" w:rsidRDefault="00726D4B" w:rsidP="00726D4B">
      <w:pPr>
        <w:pStyle w:val="Listeafsnit"/>
        <w:rPr>
          <w:u w:val="single"/>
          <w:lang w:val="en-GB"/>
        </w:rPr>
      </w:pPr>
    </w:p>
    <w:p w14:paraId="6756284F" w14:textId="4B6CA81E" w:rsidR="00726D4B" w:rsidRPr="00E8008E" w:rsidRDefault="00726D4B" w:rsidP="00726D4B">
      <w:pPr>
        <w:numPr>
          <w:ilvl w:val="1"/>
          <w:numId w:val="22"/>
        </w:numPr>
        <w:autoSpaceDE w:val="0"/>
        <w:autoSpaceDN w:val="0"/>
        <w:adjustRightInd w:val="0"/>
        <w:spacing w:line="280" w:lineRule="exact"/>
        <w:ind w:left="1276" w:right="-567" w:hanging="196"/>
        <w:contextualSpacing/>
        <w:rPr>
          <w:u w:val="single"/>
          <w:lang w:val="en-GB"/>
        </w:rPr>
      </w:pPr>
      <w:r w:rsidRPr="00E8008E">
        <w:rPr>
          <w:lang w:val="en-GB"/>
        </w:rPr>
        <w:t>Contact information for the Defence Command Operations Centre Aarhus (JOC ARH)</w:t>
      </w:r>
    </w:p>
    <w:p w14:paraId="6F55456C" w14:textId="75D5585F" w:rsidR="00726D4B" w:rsidRPr="00E8008E" w:rsidRDefault="00726D4B" w:rsidP="00665776">
      <w:pPr>
        <w:autoSpaceDE w:val="0"/>
        <w:autoSpaceDN w:val="0"/>
        <w:adjustRightInd w:val="0"/>
        <w:ind w:left="4111"/>
        <w:rPr>
          <w:lang w:val="en-GB"/>
        </w:rPr>
      </w:pPr>
      <w:r w:rsidRPr="00E8008E">
        <w:rPr>
          <w:lang w:val="en-GB"/>
        </w:rPr>
        <w:br/>
        <w:t xml:space="preserve">Telephone </w:t>
      </w:r>
      <w:r w:rsidRPr="00E8008E">
        <w:rPr>
          <w:lang w:val="en-GB"/>
        </w:rPr>
        <w:tab/>
      </w:r>
      <w:r w:rsidRPr="00E8008E">
        <w:rPr>
          <w:lang w:val="en-GB"/>
        </w:rPr>
        <w:tab/>
        <w:t xml:space="preserve">E-mail: </w:t>
      </w:r>
    </w:p>
    <w:p w14:paraId="35554190" w14:textId="6182B6AE" w:rsidR="00726D4B" w:rsidRPr="00E8008E" w:rsidRDefault="00726D4B" w:rsidP="00726D4B">
      <w:pPr>
        <w:autoSpaceDE w:val="0"/>
        <w:autoSpaceDN w:val="0"/>
        <w:adjustRightInd w:val="0"/>
        <w:ind w:firstLine="1276"/>
        <w:rPr>
          <w:lang w:val="en-GB"/>
        </w:rPr>
      </w:pPr>
      <w:r w:rsidRPr="00E8008E">
        <w:rPr>
          <w:lang w:val="en-GB"/>
        </w:rPr>
        <w:t>Duty officer:</w:t>
      </w:r>
      <w:r w:rsidRPr="00E8008E">
        <w:rPr>
          <w:lang w:val="en-GB"/>
        </w:rPr>
        <w:tab/>
        <w:t xml:space="preserve"> </w:t>
      </w:r>
      <w:r w:rsidRPr="00E8008E">
        <w:rPr>
          <w:lang w:val="en-GB"/>
        </w:rPr>
        <w:tab/>
      </w:r>
      <w:r w:rsidR="00665776">
        <w:rPr>
          <w:lang w:val="en-GB"/>
        </w:rPr>
        <w:t xml:space="preserve">   </w:t>
      </w:r>
      <w:r w:rsidRPr="00E8008E">
        <w:rPr>
          <w:lang w:val="en-GB"/>
        </w:rPr>
        <w:t xml:space="preserve">+45 7285 0380 </w:t>
      </w:r>
      <w:r w:rsidRPr="00E8008E">
        <w:rPr>
          <w:lang w:val="en-GB"/>
        </w:rPr>
        <w:tab/>
      </w:r>
      <w:r w:rsidRPr="00665776">
        <w:rPr>
          <w:color w:val="0000FF"/>
          <w:u w:val="single"/>
          <w:lang w:val="en-GB"/>
        </w:rPr>
        <w:t>opscent@sok.dk</w:t>
      </w:r>
    </w:p>
    <w:p w14:paraId="22C0F892" w14:textId="6EA7111E" w:rsidR="00726D4B" w:rsidRPr="00E8008E" w:rsidRDefault="00726D4B" w:rsidP="00726D4B">
      <w:pPr>
        <w:autoSpaceDE w:val="0"/>
        <w:autoSpaceDN w:val="0"/>
        <w:adjustRightInd w:val="0"/>
        <w:ind w:firstLine="1276"/>
        <w:rPr>
          <w:lang w:val="en-GB"/>
        </w:rPr>
      </w:pPr>
      <w:r w:rsidRPr="00E8008E">
        <w:rPr>
          <w:lang w:val="en-GB"/>
        </w:rPr>
        <w:t xml:space="preserve">Maritime assistance </w:t>
      </w:r>
      <w:r w:rsidR="00665776" w:rsidRPr="00E8008E">
        <w:rPr>
          <w:lang w:val="en-GB"/>
        </w:rPr>
        <w:t>centre</w:t>
      </w:r>
      <w:r w:rsidRPr="00E8008E">
        <w:rPr>
          <w:lang w:val="en-GB"/>
        </w:rPr>
        <w:t xml:space="preserve">: </w:t>
      </w:r>
      <w:r w:rsidR="00665776">
        <w:rPr>
          <w:lang w:val="en-GB"/>
        </w:rPr>
        <w:t xml:space="preserve">  </w:t>
      </w:r>
      <w:r w:rsidRPr="00E8008E">
        <w:rPr>
          <w:lang w:val="en-GB"/>
        </w:rPr>
        <w:t xml:space="preserve">+45 7285 0371 </w:t>
      </w:r>
      <w:r w:rsidRPr="00E8008E">
        <w:rPr>
          <w:lang w:val="en-GB"/>
        </w:rPr>
        <w:tab/>
      </w:r>
      <w:r w:rsidRPr="00665776">
        <w:rPr>
          <w:color w:val="0000FF"/>
          <w:u w:val="single"/>
          <w:lang w:val="en-GB"/>
        </w:rPr>
        <w:t>mas@sok.dk</w:t>
      </w:r>
    </w:p>
    <w:p w14:paraId="600CC8E9" w14:textId="1A4898EC" w:rsidR="00726D4B" w:rsidRPr="00E8008E" w:rsidRDefault="00726D4B" w:rsidP="00726D4B">
      <w:pPr>
        <w:autoSpaceDE w:val="0"/>
        <w:autoSpaceDN w:val="0"/>
        <w:adjustRightInd w:val="0"/>
        <w:ind w:firstLine="1276"/>
        <w:rPr>
          <w:lang w:val="en-GB"/>
        </w:rPr>
      </w:pPr>
      <w:r w:rsidRPr="00E8008E">
        <w:rPr>
          <w:lang w:val="en-GB"/>
        </w:rPr>
        <w:t>Shift leader JOC ARH:</w:t>
      </w:r>
      <w:r w:rsidRPr="00E8008E">
        <w:rPr>
          <w:lang w:val="en-GB"/>
        </w:rPr>
        <w:tab/>
      </w:r>
      <w:r w:rsidR="00665776">
        <w:rPr>
          <w:lang w:val="en-GB"/>
        </w:rPr>
        <w:t xml:space="preserve">  </w:t>
      </w:r>
      <w:r w:rsidRPr="00E8008E">
        <w:rPr>
          <w:lang w:val="en-GB"/>
        </w:rPr>
        <w:t xml:space="preserve"> +45 7285 0332</w:t>
      </w:r>
    </w:p>
    <w:p w14:paraId="4C3CCFA7" w14:textId="6E1F544C" w:rsidR="00726D4B" w:rsidRPr="00E8008E" w:rsidRDefault="00726D4B" w:rsidP="00726D4B">
      <w:pPr>
        <w:spacing w:line="280" w:lineRule="exact"/>
        <w:ind w:left="1134" w:right="-567" w:firstLine="142"/>
        <w:contextualSpacing/>
        <w:rPr>
          <w:u w:val="single"/>
          <w:lang w:val="en-GB"/>
        </w:rPr>
      </w:pPr>
      <w:r w:rsidRPr="00E8008E">
        <w:rPr>
          <w:lang w:val="en-GB"/>
        </w:rPr>
        <w:t>Main phone number:</w:t>
      </w:r>
      <w:r w:rsidRPr="00E8008E">
        <w:rPr>
          <w:lang w:val="en-GB"/>
        </w:rPr>
        <w:tab/>
      </w:r>
      <w:r w:rsidR="00665776">
        <w:rPr>
          <w:lang w:val="en-GB"/>
        </w:rPr>
        <w:t xml:space="preserve">   </w:t>
      </w:r>
      <w:r w:rsidRPr="00E8008E">
        <w:rPr>
          <w:lang w:val="en-GB"/>
        </w:rPr>
        <w:t>+45 7285 0000</w:t>
      </w:r>
    </w:p>
    <w:p w14:paraId="53F71D8C" w14:textId="77777777" w:rsidR="00726D4B" w:rsidRPr="00E8008E" w:rsidRDefault="00726D4B" w:rsidP="005F4BE3">
      <w:pPr>
        <w:spacing w:line="280" w:lineRule="exact"/>
        <w:ind w:left="1134" w:right="-567"/>
        <w:contextualSpacing/>
        <w:rPr>
          <w:u w:val="single"/>
          <w:lang w:val="en-GB"/>
        </w:rPr>
      </w:pPr>
    </w:p>
    <w:p w14:paraId="7D64D079" w14:textId="77777777" w:rsidR="005F4BE3" w:rsidRPr="00E8008E" w:rsidRDefault="005F4BE3" w:rsidP="00ED5D81">
      <w:pPr>
        <w:numPr>
          <w:ilvl w:val="1"/>
          <w:numId w:val="38"/>
        </w:numPr>
        <w:spacing w:line="280" w:lineRule="exact"/>
        <w:ind w:left="1134" w:right="-143" w:hanging="1134"/>
        <w:contextualSpacing/>
        <w:jc w:val="both"/>
        <w:rPr>
          <w:lang w:val="en-GB"/>
        </w:rPr>
      </w:pPr>
      <w:r w:rsidRPr="00E8008E">
        <w:rPr>
          <w:lang w:val="en-GB"/>
        </w:rPr>
        <w:t>The Concessionaire must take out insurance to cover any damage which the Concessionaire or other persons acting on behalf of the Concessionaire may cause in connection with these investigations. Documentation for such insurance must be submitted to the Danish Energy Agency before surveys are carried out in Danish waters.</w:t>
      </w:r>
    </w:p>
    <w:p w14:paraId="1F9EA43A" w14:textId="77777777" w:rsidR="005F4BE3" w:rsidRPr="00E8008E" w:rsidRDefault="005F4BE3" w:rsidP="005F4BE3">
      <w:pPr>
        <w:spacing w:line="280" w:lineRule="exact"/>
        <w:ind w:left="1134" w:right="-143"/>
        <w:contextualSpacing/>
        <w:jc w:val="both"/>
        <w:rPr>
          <w:lang w:val="en-GB"/>
        </w:rPr>
      </w:pPr>
    </w:p>
    <w:p w14:paraId="240EF8B3" w14:textId="77777777" w:rsidR="005F4BE3" w:rsidRPr="00E8008E" w:rsidRDefault="005F4BE3" w:rsidP="00ED5D81">
      <w:pPr>
        <w:numPr>
          <w:ilvl w:val="1"/>
          <w:numId w:val="38"/>
        </w:numPr>
        <w:spacing w:line="280" w:lineRule="exact"/>
        <w:ind w:left="1134" w:right="-143" w:hanging="1134"/>
        <w:contextualSpacing/>
        <w:jc w:val="both"/>
        <w:rPr>
          <w:lang w:val="en-GB"/>
        </w:rPr>
      </w:pPr>
      <w:r w:rsidRPr="00E8008E">
        <w:rPr>
          <w:snapToGrid w:val="0"/>
          <w:lang w:val="en-GB"/>
        </w:rPr>
        <w:t>The Concessionaire itself must obtain any licences pursuant to other legislation, for example licences for hydrographic surveys must be applied for from the Danish Geodata Agency.</w:t>
      </w:r>
    </w:p>
    <w:p w14:paraId="6D67A445" w14:textId="77777777" w:rsidR="005F4BE3" w:rsidRPr="00E8008E" w:rsidRDefault="005F4BE3" w:rsidP="005F4BE3">
      <w:pPr>
        <w:spacing w:line="280" w:lineRule="exact"/>
        <w:ind w:left="1134" w:right="-143"/>
        <w:contextualSpacing/>
        <w:jc w:val="both"/>
        <w:rPr>
          <w:lang w:val="en-GB"/>
        </w:rPr>
      </w:pPr>
    </w:p>
    <w:p w14:paraId="3C15E294" w14:textId="77777777" w:rsidR="005F4BE3" w:rsidRPr="00E8008E" w:rsidRDefault="005F4BE3" w:rsidP="00ED5D81">
      <w:pPr>
        <w:numPr>
          <w:ilvl w:val="1"/>
          <w:numId w:val="38"/>
        </w:numPr>
        <w:spacing w:line="280" w:lineRule="exact"/>
        <w:ind w:left="1134" w:right="-143" w:hanging="1134"/>
        <w:contextualSpacing/>
        <w:jc w:val="both"/>
        <w:rPr>
          <w:lang w:val="en-GB"/>
        </w:rPr>
      </w:pPr>
      <w:r w:rsidRPr="00E8008E">
        <w:rPr>
          <w:lang w:val="en-GB"/>
        </w:rPr>
        <w:t>If, in connection with the pre-investigations, the Concessionaire discovers protected cultural relics – be it ancient monuments or historic shipwrecks – or if the Concessionaire is informed that within the site there are interests of this nature, any discoveries and information must immediately be reported to the Danish Agency for Culture, att.: Torben Malm, Fortidsminder, H.C. Andersens Boulevard 2, 1553 Copenhagen V, Denmark, tel.: +45 33 74 51 00. Cultural heritage interests in territorial waters are protected under the Museum Act.</w:t>
      </w:r>
    </w:p>
    <w:p w14:paraId="2EA216D1" w14:textId="77777777" w:rsidR="005F4BE3" w:rsidRPr="00E8008E" w:rsidRDefault="005F4BE3" w:rsidP="005F4BE3">
      <w:pPr>
        <w:spacing w:line="280" w:lineRule="exact"/>
        <w:ind w:left="1134" w:right="-143"/>
        <w:contextualSpacing/>
        <w:jc w:val="both"/>
        <w:rPr>
          <w:lang w:val="en-GB"/>
        </w:rPr>
      </w:pPr>
    </w:p>
    <w:p w14:paraId="1B521B9B" w14:textId="77777777" w:rsidR="005F4BE3" w:rsidRPr="00E8008E" w:rsidRDefault="005F4BE3" w:rsidP="005F4BE3">
      <w:pPr>
        <w:spacing w:line="280" w:lineRule="exact"/>
        <w:ind w:left="1134" w:right="-143"/>
        <w:contextualSpacing/>
        <w:jc w:val="both"/>
        <w:rPr>
          <w:lang w:val="en-GB"/>
        </w:rPr>
      </w:pPr>
    </w:p>
    <w:p w14:paraId="37F9CE52" w14:textId="77777777" w:rsidR="005F4BE3" w:rsidRPr="00E8008E" w:rsidRDefault="005F4BE3" w:rsidP="00ED5D81">
      <w:pPr>
        <w:keepNext/>
        <w:numPr>
          <w:ilvl w:val="0"/>
          <w:numId w:val="38"/>
        </w:numPr>
        <w:spacing w:line="280" w:lineRule="atLeast"/>
        <w:outlineLvl w:val="0"/>
        <w:rPr>
          <w:rFonts w:cs="Arial"/>
          <w:b/>
          <w:bCs/>
          <w:lang w:val="en-GB"/>
        </w:rPr>
      </w:pPr>
      <w:bookmarkStart w:id="20" w:name="_Toc436231129"/>
      <w:r w:rsidRPr="00E8008E">
        <w:rPr>
          <w:rFonts w:cs="Arial"/>
          <w:b/>
          <w:bCs/>
          <w:lang w:val="en-GB"/>
        </w:rPr>
        <w:t>Reporting and processing of data</w:t>
      </w:r>
      <w:bookmarkEnd w:id="20"/>
    </w:p>
    <w:p w14:paraId="056CDE6F" w14:textId="77777777" w:rsidR="005F4BE3" w:rsidRPr="00E8008E" w:rsidRDefault="005F4BE3" w:rsidP="005F4BE3">
      <w:pPr>
        <w:spacing w:line="280" w:lineRule="exact"/>
        <w:ind w:left="1134" w:right="-143"/>
        <w:contextualSpacing/>
        <w:jc w:val="both"/>
        <w:rPr>
          <w:lang w:val="en-GB"/>
        </w:rPr>
      </w:pPr>
    </w:p>
    <w:p w14:paraId="3C9DF61B" w14:textId="77777777" w:rsidR="005F4BE3" w:rsidRPr="00E8008E" w:rsidRDefault="005F4BE3" w:rsidP="00ED5D81">
      <w:pPr>
        <w:numPr>
          <w:ilvl w:val="1"/>
          <w:numId w:val="38"/>
        </w:numPr>
        <w:spacing w:line="280" w:lineRule="exact"/>
        <w:ind w:left="1134" w:right="-143" w:hanging="1134"/>
        <w:contextualSpacing/>
        <w:jc w:val="both"/>
        <w:rPr>
          <w:lang w:val="en-GB"/>
        </w:rPr>
      </w:pPr>
      <w:r w:rsidRPr="00E8008E">
        <w:rPr>
          <w:snapToGrid w:val="0"/>
          <w:lang w:val="en-GB"/>
        </w:rPr>
        <w:t>Raw data from any supplementary geo-technical pre-investigations must be submitted free of cost to GEUS (Geological Survey of Denmark and Greenland).</w:t>
      </w:r>
      <w:r w:rsidRPr="00E8008E">
        <w:rPr>
          <w:lang w:val="en-GB"/>
        </w:rPr>
        <w:t xml:space="preserve"> Data reporting and formats are to be coordinated with GEUS.</w:t>
      </w:r>
    </w:p>
    <w:p w14:paraId="12F742FA" w14:textId="77777777" w:rsidR="005F4BE3" w:rsidRPr="00E8008E" w:rsidRDefault="005F4BE3" w:rsidP="005F4BE3">
      <w:pPr>
        <w:spacing w:line="280" w:lineRule="exact"/>
        <w:ind w:left="1134" w:right="-143"/>
        <w:contextualSpacing/>
        <w:jc w:val="both"/>
        <w:rPr>
          <w:lang w:val="en-GB"/>
        </w:rPr>
      </w:pPr>
    </w:p>
    <w:p w14:paraId="32D12A24" w14:textId="77777777" w:rsidR="005F4BE3" w:rsidRPr="00E8008E" w:rsidRDefault="005F4BE3" w:rsidP="00ED5D81">
      <w:pPr>
        <w:numPr>
          <w:ilvl w:val="1"/>
          <w:numId w:val="38"/>
        </w:numPr>
        <w:spacing w:line="280" w:lineRule="atLeast"/>
        <w:ind w:left="1134" w:right="-567" w:hanging="1134"/>
        <w:contextualSpacing/>
        <w:rPr>
          <w:lang w:val="en-GB"/>
        </w:rPr>
      </w:pPr>
      <w:r w:rsidRPr="00E8008E">
        <w:rPr>
          <w:snapToGrid w:val="0"/>
          <w:lang w:val="en-GB"/>
        </w:rPr>
        <w:t>All data from hydrographic surveys are to be submitted free of charge to the Danish Geodata Agency.</w:t>
      </w:r>
    </w:p>
    <w:p w14:paraId="1D4A7F32" w14:textId="77777777" w:rsidR="005F4BE3" w:rsidRPr="00E8008E" w:rsidRDefault="005F4BE3" w:rsidP="005F4BE3">
      <w:pPr>
        <w:ind w:left="1134" w:right="-567"/>
        <w:contextualSpacing/>
        <w:rPr>
          <w:lang w:val="en-GB"/>
        </w:rPr>
      </w:pPr>
    </w:p>
    <w:p w14:paraId="4DFE6C04" w14:textId="77777777" w:rsidR="005F4BE3" w:rsidRPr="00E8008E" w:rsidRDefault="005F4BE3" w:rsidP="005F4BE3">
      <w:pPr>
        <w:ind w:left="1134" w:right="-567"/>
        <w:contextualSpacing/>
        <w:rPr>
          <w:lang w:val="en-GB"/>
        </w:rPr>
      </w:pPr>
    </w:p>
    <w:p w14:paraId="3482C0E7" w14:textId="77777777" w:rsidR="005F4BE3" w:rsidRPr="00E8008E" w:rsidRDefault="005F4BE3" w:rsidP="00ED5D81">
      <w:pPr>
        <w:keepNext/>
        <w:numPr>
          <w:ilvl w:val="0"/>
          <w:numId w:val="38"/>
        </w:numPr>
        <w:spacing w:line="280" w:lineRule="atLeast"/>
        <w:outlineLvl w:val="0"/>
        <w:rPr>
          <w:rFonts w:cs="Arial"/>
          <w:b/>
          <w:bCs/>
          <w:lang w:val="en-GB"/>
        </w:rPr>
      </w:pPr>
      <w:bookmarkStart w:id="21" w:name="_Toc436231130"/>
      <w:r w:rsidRPr="00E8008E">
        <w:rPr>
          <w:rFonts w:cs="Arial"/>
          <w:b/>
          <w:bCs/>
          <w:lang w:val="en-GB"/>
        </w:rPr>
        <w:t>Direct and indirect transfer of licence</w:t>
      </w:r>
      <w:bookmarkEnd w:id="21"/>
    </w:p>
    <w:p w14:paraId="172F2387" w14:textId="77777777" w:rsidR="005F4BE3" w:rsidRPr="00E8008E" w:rsidRDefault="005F4BE3" w:rsidP="00ED5D81">
      <w:pPr>
        <w:numPr>
          <w:ilvl w:val="1"/>
          <w:numId w:val="38"/>
        </w:numPr>
        <w:spacing w:line="280" w:lineRule="atLeast"/>
        <w:ind w:left="1134" w:right="-567" w:hanging="1134"/>
        <w:contextualSpacing/>
        <w:rPr>
          <w:lang w:val="en-GB"/>
        </w:rPr>
      </w:pPr>
      <w:r w:rsidRPr="00E8008E">
        <w:rPr>
          <w:snapToGrid w:val="0"/>
          <w:lang w:val="en-GB"/>
        </w:rPr>
        <w:t xml:space="preserve">The Concessionaire may not, without the consent of the Danish Energy Agency, transfer its rights and obligations under this licence to a third party. </w:t>
      </w:r>
    </w:p>
    <w:p w14:paraId="0672C212" w14:textId="77777777" w:rsidR="005F4BE3" w:rsidRPr="00E8008E" w:rsidRDefault="005F4BE3" w:rsidP="005F4BE3">
      <w:pPr>
        <w:ind w:left="1134" w:right="-567"/>
        <w:contextualSpacing/>
        <w:rPr>
          <w:lang w:val="en-GB"/>
        </w:rPr>
      </w:pPr>
    </w:p>
    <w:p w14:paraId="7B8BDFB6" w14:textId="77777777" w:rsidR="005F4BE3" w:rsidRPr="00E8008E" w:rsidRDefault="005F4BE3" w:rsidP="00ED5D81">
      <w:pPr>
        <w:numPr>
          <w:ilvl w:val="1"/>
          <w:numId w:val="38"/>
        </w:numPr>
        <w:spacing w:line="280" w:lineRule="atLeast"/>
        <w:ind w:left="1134" w:right="-567" w:hanging="1134"/>
        <w:contextualSpacing/>
        <w:rPr>
          <w:lang w:val="en-GB"/>
        </w:rPr>
      </w:pPr>
      <w:r w:rsidRPr="00E8008E">
        <w:rPr>
          <w:lang w:val="en-GB"/>
        </w:rPr>
        <w:t xml:space="preserve">In this connection, the Danish Energy Agency will ensure that the required economic, financial and technical capacity is still in place. </w:t>
      </w:r>
    </w:p>
    <w:p w14:paraId="40124BA5" w14:textId="77777777" w:rsidR="005F4BE3" w:rsidRPr="00E8008E" w:rsidRDefault="005F4BE3" w:rsidP="005F4BE3">
      <w:pPr>
        <w:ind w:left="1134" w:right="-567"/>
        <w:contextualSpacing/>
        <w:rPr>
          <w:lang w:val="en-GB"/>
        </w:rPr>
      </w:pPr>
    </w:p>
    <w:p w14:paraId="66724B96" w14:textId="63B3CD21" w:rsidR="00114AE8" w:rsidRPr="00E8008E" w:rsidRDefault="0060106F" w:rsidP="00ED5D81">
      <w:pPr>
        <w:numPr>
          <w:ilvl w:val="1"/>
          <w:numId w:val="38"/>
        </w:numPr>
        <w:spacing w:line="280" w:lineRule="atLeast"/>
        <w:ind w:left="1134" w:right="-567" w:hanging="1134"/>
        <w:contextualSpacing/>
        <w:rPr>
          <w:lang w:val="en-GB"/>
        </w:rPr>
      </w:pPr>
      <w:r w:rsidRPr="00E8008E">
        <w:rPr>
          <w:lang w:val="en-GB"/>
        </w:rPr>
        <w:t>In the event of an objective reason, t</w:t>
      </w:r>
      <w:r w:rsidR="00114AE8" w:rsidRPr="00E8008E">
        <w:rPr>
          <w:lang w:val="en-GB"/>
        </w:rPr>
        <w:t xml:space="preserve">he Danish Energy Agency is entitled to reject </w:t>
      </w:r>
      <w:r w:rsidRPr="00E8008E">
        <w:rPr>
          <w:lang w:val="en-GB"/>
        </w:rPr>
        <w:t xml:space="preserve">the transfer of licences. </w:t>
      </w:r>
    </w:p>
    <w:p w14:paraId="49CAABFB" w14:textId="77777777" w:rsidR="00114AE8" w:rsidRPr="00E8008E" w:rsidRDefault="00114AE8" w:rsidP="00A61647">
      <w:pPr>
        <w:pStyle w:val="Listeafsnit"/>
        <w:rPr>
          <w:lang w:val="en-GB"/>
        </w:rPr>
      </w:pPr>
    </w:p>
    <w:p w14:paraId="18ECBC74" w14:textId="1B6E3419" w:rsidR="005F4BE3" w:rsidRPr="00E8008E" w:rsidRDefault="005F4BE3" w:rsidP="00ED5D81">
      <w:pPr>
        <w:numPr>
          <w:ilvl w:val="1"/>
          <w:numId w:val="38"/>
        </w:numPr>
        <w:spacing w:line="280" w:lineRule="atLeast"/>
        <w:ind w:left="1134" w:right="-567" w:hanging="1134"/>
        <w:contextualSpacing/>
        <w:rPr>
          <w:lang w:val="en-GB"/>
        </w:rPr>
      </w:pPr>
      <w:r w:rsidRPr="00E8008E">
        <w:rPr>
          <w:lang w:val="en-GB"/>
        </w:rPr>
        <w:t xml:space="preserve">Moreover, consent will only be given if this is possible in accordance with the EU public procurement regulations, the current RE Act, the </w:t>
      </w:r>
      <w:r w:rsidR="005A7241" w:rsidRPr="00E8008E">
        <w:rPr>
          <w:lang w:val="en-GB"/>
        </w:rPr>
        <w:t>Concession Agreement</w:t>
      </w:r>
      <w:r w:rsidRPr="00E8008E">
        <w:rPr>
          <w:lang w:val="en-GB"/>
        </w:rPr>
        <w:t xml:space="preserve"> as well as all the terms and conditions set out in this licence.</w:t>
      </w:r>
    </w:p>
    <w:p w14:paraId="4D067ADE" w14:textId="77777777" w:rsidR="005F4BE3" w:rsidRPr="00E8008E" w:rsidRDefault="005F4BE3" w:rsidP="005F4BE3">
      <w:pPr>
        <w:ind w:left="1134" w:right="-567"/>
        <w:contextualSpacing/>
        <w:rPr>
          <w:lang w:val="en-GB"/>
        </w:rPr>
      </w:pPr>
    </w:p>
    <w:p w14:paraId="0CA4707E" w14:textId="77777777" w:rsidR="005F4BE3" w:rsidRPr="00E8008E" w:rsidRDefault="005F4BE3" w:rsidP="00ED5D81">
      <w:pPr>
        <w:numPr>
          <w:ilvl w:val="1"/>
          <w:numId w:val="38"/>
        </w:numPr>
        <w:spacing w:line="280" w:lineRule="atLeast"/>
        <w:ind w:left="1134" w:right="-567" w:hanging="1134"/>
        <w:contextualSpacing/>
        <w:rPr>
          <w:lang w:val="en-GB"/>
        </w:rPr>
      </w:pPr>
      <w:r w:rsidRPr="00E8008E">
        <w:rPr>
          <w:lang w:val="en-GB"/>
        </w:rPr>
        <w:t>The Danish Energy Agency is entitled to request from the Concessionaire any additional document deemed relevant by the Danish Energy Agency for the assessment of the desired transfer.</w:t>
      </w:r>
    </w:p>
    <w:p w14:paraId="1B7C3D16" w14:textId="77777777" w:rsidR="005F4BE3" w:rsidRPr="00E8008E" w:rsidRDefault="005F4BE3" w:rsidP="005F4BE3">
      <w:pPr>
        <w:ind w:left="1134" w:right="-567"/>
        <w:contextualSpacing/>
        <w:rPr>
          <w:lang w:val="en-GB"/>
        </w:rPr>
      </w:pPr>
    </w:p>
    <w:p w14:paraId="08402806" w14:textId="77777777" w:rsidR="005F4BE3" w:rsidRPr="00E8008E" w:rsidRDefault="005F4BE3" w:rsidP="005F4BE3">
      <w:pPr>
        <w:ind w:left="1134" w:right="-567"/>
        <w:contextualSpacing/>
        <w:rPr>
          <w:lang w:val="en-GB"/>
        </w:rPr>
      </w:pPr>
    </w:p>
    <w:p w14:paraId="204C160B" w14:textId="77777777" w:rsidR="005F4BE3" w:rsidRPr="00E8008E" w:rsidRDefault="005F4BE3" w:rsidP="00ED5D81">
      <w:pPr>
        <w:keepNext/>
        <w:numPr>
          <w:ilvl w:val="0"/>
          <w:numId w:val="38"/>
        </w:numPr>
        <w:spacing w:line="280" w:lineRule="atLeast"/>
        <w:outlineLvl w:val="0"/>
        <w:rPr>
          <w:rFonts w:cs="Arial"/>
          <w:b/>
          <w:bCs/>
          <w:lang w:val="en-GB"/>
        </w:rPr>
      </w:pPr>
      <w:bookmarkStart w:id="22" w:name="_Toc436231131"/>
      <w:r w:rsidRPr="00E8008E">
        <w:rPr>
          <w:rFonts w:cs="Arial"/>
          <w:b/>
          <w:bCs/>
          <w:lang w:val="en-GB"/>
        </w:rPr>
        <w:t>Compliance with the terms and conditions of the licence</w:t>
      </w:r>
      <w:bookmarkEnd w:id="22"/>
    </w:p>
    <w:p w14:paraId="21F66FC0" w14:textId="225B7E51" w:rsidR="005F4BE3" w:rsidRPr="00E8008E" w:rsidRDefault="005F4BE3" w:rsidP="00ED5D81">
      <w:pPr>
        <w:numPr>
          <w:ilvl w:val="1"/>
          <w:numId w:val="38"/>
        </w:numPr>
        <w:spacing w:line="280" w:lineRule="atLeast"/>
        <w:ind w:left="1134" w:right="-567" w:hanging="1134"/>
        <w:contextualSpacing/>
        <w:rPr>
          <w:b/>
          <w:lang w:val="en-GB"/>
        </w:rPr>
      </w:pPr>
      <w:r w:rsidRPr="00E8008E">
        <w:rPr>
          <w:lang w:val="en-GB"/>
        </w:rPr>
        <w:t>The Danish Energy Agency is entitled to demand a fee for work performed in connection with processing and supervision of this licence, cf. Executive Order no. 835 of 27 June 2013 on payment for authority processing under the Electricity Supply Act and the RE Act.</w:t>
      </w:r>
    </w:p>
    <w:p w14:paraId="0629E4BB" w14:textId="77777777" w:rsidR="005F4BE3" w:rsidRPr="00E8008E" w:rsidRDefault="005F4BE3" w:rsidP="005F4BE3">
      <w:pPr>
        <w:ind w:left="1134" w:right="-567"/>
        <w:contextualSpacing/>
        <w:rPr>
          <w:b/>
          <w:lang w:val="en-GB"/>
        </w:rPr>
      </w:pPr>
    </w:p>
    <w:p w14:paraId="10389475" w14:textId="77777777" w:rsidR="005F4BE3" w:rsidRPr="00E8008E" w:rsidRDefault="005F4BE3" w:rsidP="00ED5D81">
      <w:pPr>
        <w:numPr>
          <w:ilvl w:val="1"/>
          <w:numId w:val="38"/>
        </w:numPr>
        <w:spacing w:line="280" w:lineRule="atLeast"/>
        <w:ind w:left="1134" w:right="-567" w:hanging="1134"/>
        <w:contextualSpacing/>
        <w:rPr>
          <w:b/>
          <w:lang w:val="en-GB"/>
        </w:rPr>
      </w:pPr>
      <w:r w:rsidRPr="00E8008E">
        <w:rPr>
          <w:lang w:val="en-GB"/>
        </w:rPr>
        <w:t>The Concessionaire is obliged to provide the Danish Energy Agency with such information as the Danish Energy Agency deems necessary for supervision, cf. section 59 of the RE Act. The Danish Energy Agency must keep commercially sensitive information confidential.</w:t>
      </w:r>
    </w:p>
    <w:p w14:paraId="65A3FAA8" w14:textId="77777777" w:rsidR="005F4BE3" w:rsidRPr="00E8008E" w:rsidRDefault="005F4BE3" w:rsidP="005F4BE3">
      <w:pPr>
        <w:ind w:left="1134" w:right="-567"/>
        <w:contextualSpacing/>
        <w:rPr>
          <w:b/>
          <w:lang w:val="en-GB"/>
        </w:rPr>
      </w:pPr>
    </w:p>
    <w:p w14:paraId="5ED3FB09" w14:textId="77777777" w:rsidR="005F4BE3" w:rsidRPr="00E8008E" w:rsidRDefault="005F4BE3" w:rsidP="00ED5D81">
      <w:pPr>
        <w:numPr>
          <w:ilvl w:val="1"/>
          <w:numId w:val="38"/>
        </w:numPr>
        <w:spacing w:line="280" w:lineRule="atLeast"/>
        <w:ind w:left="1134" w:right="-567" w:hanging="1134"/>
        <w:contextualSpacing/>
        <w:rPr>
          <w:b/>
          <w:lang w:val="en-GB"/>
        </w:rPr>
      </w:pPr>
      <w:r w:rsidRPr="00E8008E">
        <w:rPr>
          <w:lang w:val="en-GB"/>
        </w:rPr>
        <w:t>The Concessionaire must comply with current regulations in force at any time, including EU regulations which are immediately applicable.</w:t>
      </w:r>
    </w:p>
    <w:p w14:paraId="055279B7" w14:textId="77777777" w:rsidR="005F4BE3" w:rsidRPr="00E8008E" w:rsidRDefault="005F4BE3" w:rsidP="005F4BE3">
      <w:pPr>
        <w:ind w:left="1134" w:right="-567"/>
        <w:contextualSpacing/>
        <w:rPr>
          <w:b/>
          <w:lang w:val="en-GB"/>
        </w:rPr>
      </w:pPr>
    </w:p>
    <w:p w14:paraId="4814151B" w14:textId="77777777" w:rsidR="005F4BE3" w:rsidRPr="00E8008E" w:rsidRDefault="005F4BE3" w:rsidP="00ED5D81">
      <w:pPr>
        <w:numPr>
          <w:ilvl w:val="1"/>
          <w:numId w:val="38"/>
        </w:numPr>
        <w:spacing w:line="280" w:lineRule="atLeast"/>
        <w:ind w:left="1134" w:right="-567" w:hanging="1134"/>
        <w:contextualSpacing/>
        <w:rPr>
          <w:b/>
          <w:lang w:val="en-GB"/>
        </w:rPr>
      </w:pPr>
      <w:r w:rsidRPr="00E8008E">
        <w:rPr>
          <w:lang w:val="en-GB"/>
        </w:rPr>
        <w:t>This licence may be revoked if any of the terms and conditions of the licence are not fulfilled.</w:t>
      </w:r>
    </w:p>
    <w:p w14:paraId="457A8C6B" w14:textId="77777777" w:rsidR="005F4BE3" w:rsidRPr="00E8008E" w:rsidRDefault="005F4BE3" w:rsidP="005F4BE3">
      <w:pPr>
        <w:ind w:left="1134" w:right="-567"/>
        <w:contextualSpacing/>
        <w:rPr>
          <w:b/>
          <w:lang w:val="en-GB"/>
        </w:rPr>
      </w:pPr>
    </w:p>
    <w:p w14:paraId="0969B606" w14:textId="77777777" w:rsidR="005F4BE3" w:rsidRPr="00E8008E" w:rsidRDefault="005F4BE3" w:rsidP="00ED5D81">
      <w:pPr>
        <w:numPr>
          <w:ilvl w:val="1"/>
          <w:numId w:val="38"/>
        </w:numPr>
        <w:spacing w:after="120" w:line="280" w:lineRule="atLeast"/>
        <w:ind w:left="1134" w:right="-567" w:hanging="1134"/>
        <w:rPr>
          <w:b/>
          <w:lang w:val="en-GB"/>
        </w:rPr>
      </w:pPr>
      <w:r w:rsidRPr="00E8008E">
        <w:rPr>
          <w:lang w:val="en-GB"/>
        </w:rPr>
        <w:t>Fines may be imposed, cf. section 72 of the RE Act, in the event of:</w:t>
      </w:r>
    </w:p>
    <w:p w14:paraId="3778ACCB" w14:textId="77777777" w:rsidR="005F4BE3" w:rsidRPr="00E8008E" w:rsidRDefault="005F4BE3" w:rsidP="00ED5D81">
      <w:pPr>
        <w:numPr>
          <w:ilvl w:val="0"/>
          <w:numId w:val="39"/>
        </w:numPr>
        <w:spacing w:after="120" w:line="280" w:lineRule="atLeast"/>
        <w:ind w:right="-567"/>
        <w:rPr>
          <w:lang w:val="en-GB"/>
        </w:rPr>
      </w:pPr>
      <w:r w:rsidRPr="00E8008E">
        <w:rPr>
          <w:lang w:val="en-GB"/>
        </w:rPr>
        <w:t>breach of the terms and conditions of this licence,</w:t>
      </w:r>
    </w:p>
    <w:p w14:paraId="2B89AC75" w14:textId="77777777" w:rsidR="005F4BE3" w:rsidRPr="00E8008E" w:rsidRDefault="005F4BE3" w:rsidP="00ED5D81">
      <w:pPr>
        <w:numPr>
          <w:ilvl w:val="0"/>
          <w:numId w:val="39"/>
        </w:numPr>
        <w:spacing w:after="120" w:line="280" w:lineRule="atLeast"/>
        <w:ind w:right="-567"/>
        <w:rPr>
          <w:lang w:val="en-GB"/>
        </w:rPr>
      </w:pPr>
      <w:r w:rsidRPr="00E8008E">
        <w:rPr>
          <w:lang w:val="en-GB"/>
        </w:rPr>
        <w:t>failure to provide information pursuant to section 59, or</w:t>
      </w:r>
    </w:p>
    <w:p w14:paraId="5BA9CDA2" w14:textId="77777777" w:rsidR="005F4BE3" w:rsidRPr="00E8008E" w:rsidRDefault="005F4BE3" w:rsidP="00ED5D81">
      <w:pPr>
        <w:numPr>
          <w:ilvl w:val="0"/>
          <w:numId w:val="39"/>
        </w:numPr>
        <w:spacing w:line="280" w:lineRule="atLeast"/>
        <w:ind w:right="-567"/>
        <w:contextualSpacing/>
        <w:rPr>
          <w:lang w:val="en-GB"/>
        </w:rPr>
      </w:pPr>
      <w:r w:rsidRPr="00E8008E">
        <w:rPr>
          <w:lang w:val="en-GB"/>
        </w:rPr>
        <w:t>submission of incorrect or misleading information or failure to submit information upon request.</w:t>
      </w:r>
    </w:p>
    <w:p w14:paraId="1C42A47C" w14:textId="77777777" w:rsidR="005F4BE3" w:rsidRPr="00E8008E" w:rsidRDefault="005F4BE3" w:rsidP="005F4BE3">
      <w:pPr>
        <w:ind w:right="-567"/>
        <w:rPr>
          <w:lang w:val="en-GB"/>
        </w:rPr>
      </w:pPr>
    </w:p>
    <w:p w14:paraId="43ACDA5A" w14:textId="77777777" w:rsidR="005F4BE3" w:rsidRPr="00E8008E" w:rsidRDefault="005F4BE3" w:rsidP="005F4BE3">
      <w:pPr>
        <w:ind w:left="360" w:right="-567"/>
        <w:contextualSpacing/>
        <w:rPr>
          <w:lang w:val="en-GB"/>
        </w:rPr>
      </w:pPr>
    </w:p>
    <w:p w14:paraId="5941761A" w14:textId="77777777" w:rsidR="005F4BE3" w:rsidRPr="00E8008E" w:rsidRDefault="005F4BE3" w:rsidP="00ED5D81">
      <w:pPr>
        <w:keepNext/>
        <w:numPr>
          <w:ilvl w:val="0"/>
          <w:numId w:val="38"/>
        </w:numPr>
        <w:spacing w:line="280" w:lineRule="atLeast"/>
        <w:outlineLvl w:val="0"/>
        <w:rPr>
          <w:rFonts w:cs="Arial"/>
          <w:b/>
          <w:bCs/>
          <w:lang w:val="en-GB"/>
        </w:rPr>
      </w:pPr>
      <w:bookmarkStart w:id="23" w:name="_Toc436231132"/>
      <w:r w:rsidRPr="00E8008E">
        <w:rPr>
          <w:rFonts w:cs="Arial"/>
          <w:b/>
          <w:bCs/>
          <w:lang w:val="en-GB"/>
        </w:rPr>
        <w:t>Right of appeal</w:t>
      </w:r>
      <w:bookmarkEnd w:id="23"/>
    </w:p>
    <w:p w14:paraId="3F5CA142" w14:textId="77777777" w:rsidR="005F4BE3" w:rsidRPr="00E8008E" w:rsidRDefault="005F4BE3" w:rsidP="00ED5D81">
      <w:pPr>
        <w:numPr>
          <w:ilvl w:val="1"/>
          <w:numId w:val="38"/>
        </w:numPr>
        <w:spacing w:line="280" w:lineRule="atLeast"/>
        <w:ind w:left="1134" w:right="-567" w:hanging="1134"/>
        <w:contextualSpacing/>
        <w:rPr>
          <w:lang w:val="en-GB"/>
        </w:rPr>
      </w:pPr>
      <w:r w:rsidRPr="00E8008E">
        <w:rPr>
          <w:lang w:val="en-GB"/>
        </w:rPr>
        <w:t>Pursuant to section 66 of the RE Act, a party entitled to appeal may bring an appeal against this licence before the Danish Energy Board of Appeal, Frederiksborggade 15, 1360 Copenhagen K, Denmark.</w:t>
      </w:r>
      <w:r w:rsidRPr="00E8008E">
        <w:rPr>
          <w:snapToGrid w:val="0"/>
          <w:lang w:val="en-GB"/>
        </w:rPr>
        <w:t xml:space="preserve"> </w:t>
      </w:r>
    </w:p>
    <w:p w14:paraId="5FA32456" w14:textId="77777777" w:rsidR="005F4BE3" w:rsidRPr="00E8008E" w:rsidRDefault="005F4BE3" w:rsidP="005F4BE3">
      <w:pPr>
        <w:ind w:left="1134" w:right="-567"/>
        <w:contextualSpacing/>
        <w:rPr>
          <w:lang w:val="en-GB"/>
        </w:rPr>
      </w:pPr>
    </w:p>
    <w:p w14:paraId="10B5DC66" w14:textId="77777777" w:rsidR="005F4BE3" w:rsidRPr="00E8008E" w:rsidRDefault="005F4BE3" w:rsidP="00ED5D81">
      <w:pPr>
        <w:numPr>
          <w:ilvl w:val="1"/>
          <w:numId w:val="38"/>
        </w:numPr>
        <w:spacing w:line="280" w:lineRule="atLeast"/>
        <w:ind w:left="1134" w:right="-567" w:hanging="1134"/>
        <w:contextualSpacing/>
        <w:rPr>
          <w:lang w:val="en-GB"/>
        </w:rPr>
      </w:pPr>
      <w:r w:rsidRPr="00E8008E">
        <w:rPr>
          <w:snapToGrid w:val="0"/>
          <w:lang w:val="en-GB"/>
        </w:rPr>
        <w:t xml:space="preserve">The appeal must be in writing and must be submitted within four weeks of the decision to grant a pre-investigation licence. </w:t>
      </w:r>
    </w:p>
    <w:p w14:paraId="2BD4F0C6" w14:textId="77777777" w:rsidR="005F4BE3" w:rsidRPr="00E8008E" w:rsidRDefault="005F4BE3" w:rsidP="005F4BE3">
      <w:pPr>
        <w:ind w:left="1134" w:right="-567"/>
        <w:contextualSpacing/>
        <w:rPr>
          <w:lang w:val="en-GB"/>
        </w:rPr>
      </w:pPr>
    </w:p>
    <w:p w14:paraId="2325ACDB" w14:textId="77777777" w:rsidR="005F4BE3" w:rsidRPr="00E8008E" w:rsidRDefault="005F4BE3" w:rsidP="00ED5D81">
      <w:pPr>
        <w:numPr>
          <w:ilvl w:val="1"/>
          <w:numId w:val="38"/>
        </w:numPr>
        <w:spacing w:line="280" w:lineRule="atLeast"/>
        <w:ind w:left="1134" w:right="-567" w:hanging="1134"/>
        <w:contextualSpacing/>
        <w:rPr>
          <w:lang w:val="en-GB"/>
        </w:rPr>
      </w:pPr>
      <w:r w:rsidRPr="00E8008E">
        <w:rPr>
          <w:snapToGrid w:val="0"/>
          <w:lang w:val="en-GB"/>
        </w:rPr>
        <w:t>Appeals will not have suspensory effect, unless the Energy Board of Appeal decides otherwise. Decisions by the Energy Board of Appeal cannot be appealed to another administrative authority.</w:t>
      </w:r>
    </w:p>
    <w:p w14:paraId="776507A0" w14:textId="77777777" w:rsidR="005F4BE3" w:rsidRPr="00E8008E" w:rsidRDefault="005F4BE3" w:rsidP="005F4BE3">
      <w:pPr>
        <w:rPr>
          <w:lang w:val="en-GB"/>
        </w:rPr>
      </w:pPr>
    </w:p>
    <w:p w14:paraId="3E7A384A" w14:textId="77777777" w:rsidR="00F92DA9" w:rsidRPr="00E8008E" w:rsidRDefault="00F92DA9" w:rsidP="00292671">
      <w:pPr>
        <w:ind w:right="-567"/>
        <w:rPr>
          <w:lang w:val="en-GB"/>
        </w:rPr>
        <w:sectPr w:rsidR="00F92DA9" w:rsidRPr="00E8008E" w:rsidSect="004F40D0">
          <w:pgSz w:w="11906" w:h="16838"/>
          <w:pgMar w:top="1276" w:right="1983" w:bottom="1701" w:left="1134" w:header="708" w:footer="708" w:gutter="0"/>
          <w:cols w:space="708"/>
          <w:docGrid w:linePitch="360"/>
        </w:sectPr>
      </w:pPr>
    </w:p>
    <w:tbl>
      <w:tblPr>
        <w:tblW w:w="10359" w:type="dxa"/>
        <w:tblLayout w:type="fixed"/>
        <w:tblCellMar>
          <w:left w:w="0" w:type="dxa"/>
          <w:right w:w="0" w:type="dxa"/>
        </w:tblCellMar>
        <w:tblLook w:val="01E0" w:firstRow="1" w:lastRow="1" w:firstColumn="1" w:lastColumn="1" w:noHBand="0" w:noVBand="0"/>
      </w:tblPr>
      <w:tblGrid>
        <w:gridCol w:w="6726"/>
        <w:gridCol w:w="3633"/>
      </w:tblGrid>
      <w:tr w:rsidR="00F92DA9" w:rsidRPr="00E8008E" w14:paraId="36F4EA8C" w14:textId="77777777" w:rsidTr="00F92DA9">
        <w:trPr>
          <w:trHeight w:val="1134"/>
        </w:trPr>
        <w:tc>
          <w:tcPr>
            <w:tcW w:w="6719" w:type="dxa"/>
          </w:tcPr>
          <w:p w14:paraId="56EF1C52" w14:textId="58BD3886" w:rsidR="00F92DA9" w:rsidRPr="00E8008E" w:rsidRDefault="00F92DA9" w:rsidP="00F92DA9">
            <w:pPr>
              <w:spacing w:line="280" w:lineRule="atLeast"/>
              <w:rPr>
                <w:b/>
                <w:lang w:val="en-GB"/>
              </w:rPr>
            </w:pPr>
            <w:r w:rsidRPr="00E8008E">
              <w:rPr>
                <w:b/>
                <w:lang w:val="en-GB"/>
              </w:rPr>
              <w:t>Appendix 6</w:t>
            </w:r>
          </w:p>
        </w:tc>
        <w:tc>
          <w:tcPr>
            <w:tcW w:w="3629" w:type="dxa"/>
          </w:tcPr>
          <w:p w14:paraId="2E1E68CE" w14:textId="77777777" w:rsidR="00F92DA9" w:rsidRPr="00E8008E" w:rsidRDefault="00F92DA9" w:rsidP="00F92DA9">
            <w:pPr>
              <w:spacing w:line="280" w:lineRule="atLeast"/>
              <w:rPr>
                <w:b/>
                <w:sz w:val="20"/>
                <w:lang w:val="en-GB"/>
              </w:rPr>
            </w:pPr>
            <w:bookmarkStart w:id="24" w:name="SD_FLD_JournalNr"/>
            <w:bookmarkEnd w:id="24"/>
          </w:p>
          <w:p w14:paraId="5FA779B4" w14:textId="77777777" w:rsidR="00F92DA9" w:rsidRPr="00E8008E" w:rsidRDefault="00F92DA9" w:rsidP="00F92DA9">
            <w:pPr>
              <w:spacing w:line="280" w:lineRule="atLeast"/>
              <w:rPr>
                <w:b/>
                <w:sz w:val="20"/>
                <w:lang w:val="en-GB"/>
              </w:rPr>
            </w:pPr>
          </w:p>
        </w:tc>
      </w:tr>
    </w:tbl>
    <w:p w14:paraId="6CD6D5DF" w14:textId="77777777" w:rsidR="00F92DA9" w:rsidRPr="00E8008E" w:rsidRDefault="00F92DA9" w:rsidP="00F92DA9">
      <w:pPr>
        <w:ind w:right="-567"/>
        <w:rPr>
          <w:b/>
          <w:lang w:val="en-GB"/>
        </w:rPr>
      </w:pPr>
      <w:r w:rsidRPr="00E8008E">
        <w:rPr>
          <w:b/>
          <w:bCs/>
          <w:lang w:val="en-GB"/>
        </w:rPr>
        <w:t xml:space="preserve">Draft model licence for the construction of Kriegers Flak electricity production plant and internal grid (construction licence) </w:t>
      </w:r>
    </w:p>
    <w:p w14:paraId="08D7C420" w14:textId="77777777" w:rsidR="00F92DA9" w:rsidRPr="00E8008E" w:rsidRDefault="00F92DA9" w:rsidP="00F92DA9">
      <w:pPr>
        <w:ind w:right="-567"/>
        <w:rPr>
          <w:b/>
          <w:bCs/>
          <w:lang w:val="en-GB"/>
        </w:rPr>
      </w:pPr>
    </w:p>
    <w:p w14:paraId="588BB9B1" w14:textId="143BE978" w:rsidR="00F92DA9" w:rsidRPr="00E8008E" w:rsidRDefault="003830C4" w:rsidP="00F92DA9">
      <w:pPr>
        <w:ind w:right="-567"/>
        <w:rPr>
          <w:i/>
          <w:iCs/>
          <w:lang w:val="en-GB"/>
        </w:rPr>
      </w:pPr>
      <w:r w:rsidRPr="00E8008E">
        <w:rPr>
          <w:i/>
          <w:iCs/>
          <w:lang w:val="en-GB"/>
        </w:rPr>
        <w:t>[</w:t>
      </w:r>
      <w:r w:rsidR="00F92DA9" w:rsidRPr="00E8008E">
        <w:rPr>
          <w:i/>
          <w:iCs/>
          <w:lang w:val="en-GB"/>
        </w:rPr>
        <w:t xml:space="preserve">Energinet.dk </w:t>
      </w:r>
      <w:r w:rsidR="00E35223" w:rsidRPr="00E8008E">
        <w:rPr>
          <w:i/>
          <w:iCs/>
          <w:lang w:val="en-GB"/>
        </w:rPr>
        <w:t xml:space="preserve">has completed </w:t>
      </w:r>
      <w:r w:rsidR="00F92DA9" w:rsidRPr="00E8008E">
        <w:rPr>
          <w:i/>
          <w:iCs/>
          <w:lang w:val="en-GB"/>
        </w:rPr>
        <w:t xml:space="preserve">an environmental impact assessment (EIA report). </w:t>
      </w:r>
      <w:r w:rsidR="00E35223" w:rsidRPr="00E8008E">
        <w:rPr>
          <w:i/>
          <w:iCs/>
          <w:lang w:val="en-GB"/>
        </w:rPr>
        <w:t>The EIA has been taken into consideration in</w:t>
      </w:r>
      <w:r w:rsidR="00F92DA9" w:rsidRPr="00E8008E">
        <w:rPr>
          <w:i/>
          <w:iCs/>
          <w:lang w:val="en-GB"/>
        </w:rPr>
        <w:t xml:space="preserve"> the terms and conditions of this model licence. </w:t>
      </w:r>
      <w:r w:rsidR="00726D4B" w:rsidRPr="00E8008E">
        <w:rPr>
          <w:i/>
          <w:iCs/>
          <w:lang w:val="en-GB"/>
        </w:rPr>
        <w:t>This model licence ha</w:t>
      </w:r>
      <w:r w:rsidR="00FD5046" w:rsidRPr="00E8008E">
        <w:rPr>
          <w:i/>
          <w:iCs/>
          <w:lang w:val="en-GB"/>
        </w:rPr>
        <w:t>s</w:t>
      </w:r>
      <w:r w:rsidR="00726D4B" w:rsidRPr="00E8008E">
        <w:rPr>
          <w:i/>
          <w:iCs/>
          <w:lang w:val="en-GB"/>
        </w:rPr>
        <w:t xml:space="preserve"> taken account of the EIA process and has been adjusted. After this, in June 2016, the licence was submitted to </w:t>
      </w:r>
      <w:r w:rsidR="00FD5046" w:rsidRPr="00E8008E">
        <w:rPr>
          <w:i/>
          <w:iCs/>
          <w:lang w:val="en-GB"/>
        </w:rPr>
        <w:t xml:space="preserve">a </w:t>
      </w:r>
      <w:r w:rsidR="00726D4B" w:rsidRPr="00E8008E">
        <w:rPr>
          <w:i/>
          <w:iCs/>
          <w:lang w:val="en-GB"/>
        </w:rPr>
        <w:t>supplementary consultation</w:t>
      </w:r>
      <w:r w:rsidR="001D1AD5" w:rsidRPr="00E8008E">
        <w:rPr>
          <w:i/>
          <w:iCs/>
          <w:lang w:val="en-GB"/>
        </w:rPr>
        <w:t xml:space="preserve"> </w:t>
      </w:r>
      <w:r w:rsidR="00FD5046" w:rsidRPr="00E8008E">
        <w:rPr>
          <w:i/>
          <w:iCs/>
          <w:lang w:val="en-GB"/>
        </w:rPr>
        <w:t xml:space="preserve">with the authorities </w:t>
      </w:r>
      <w:r w:rsidR="001D1AD5" w:rsidRPr="00E8008E">
        <w:rPr>
          <w:i/>
          <w:iCs/>
          <w:lang w:val="en-GB"/>
        </w:rPr>
        <w:t>i</w:t>
      </w:r>
      <w:r w:rsidR="00E35223" w:rsidRPr="00E8008E">
        <w:rPr>
          <w:i/>
          <w:iCs/>
          <w:lang w:val="en-GB"/>
        </w:rPr>
        <w:t xml:space="preserve">n order to ensure that the terms which have been inserted after the authorities and public consultations meet the </w:t>
      </w:r>
      <w:r w:rsidR="000A28AA" w:rsidRPr="00E8008E">
        <w:rPr>
          <w:i/>
          <w:iCs/>
          <w:lang w:val="en-GB"/>
        </w:rPr>
        <w:t>authorities’</w:t>
      </w:r>
      <w:r w:rsidR="00497E71" w:rsidRPr="00E8008E">
        <w:rPr>
          <w:i/>
          <w:iCs/>
          <w:lang w:val="en-GB"/>
        </w:rPr>
        <w:t xml:space="preserve"> requirements</w:t>
      </w:r>
      <w:r w:rsidR="000A28AA" w:rsidRPr="00E8008E">
        <w:rPr>
          <w:i/>
          <w:iCs/>
          <w:lang w:val="en-GB"/>
        </w:rPr>
        <w:t>.</w:t>
      </w:r>
      <w:r w:rsidR="000171D7" w:rsidRPr="00E8008E">
        <w:rPr>
          <w:i/>
          <w:iCs/>
          <w:lang w:val="en-GB"/>
        </w:rPr>
        <w:t xml:space="preserve"> </w:t>
      </w:r>
    </w:p>
    <w:p w14:paraId="71A7EB28" w14:textId="77777777" w:rsidR="003830C4" w:rsidRPr="00E8008E" w:rsidRDefault="003830C4" w:rsidP="00F92DA9">
      <w:pPr>
        <w:ind w:right="-567"/>
        <w:rPr>
          <w:i/>
          <w:iCs/>
          <w:lang w:val="en-GB"/>
        </w:rPr>
      </w:pPr>
    </w:p>
    <w:p w14:paraId="51F54681" w14:textId="6E4BE01F" w:rsidR="003830C4" w:rsidRPr="00E8008E" w:rsidRDefault="003830C4" w:rsidP="00F92DA9">
      <w:pPr>
        <w:ind w:right="-567"/>
        <w:rPr>
          <w:i/>
          <w:lang w:val="en-GB"/>
        </w:rPr>
      </w:pPr>
      <w:r w:rsidRPr="00E8008E">
        <w:rPr>
          <w:i/>
          <w:lang w:val="en-GB"/>
        </w:rPr>
        <w:t>Changes may be made to the conditions of the final licence regarding circumstances which the Danish Energy Agency or other authorities are not aware of at present.]</w:t>
      </w:r>
    </w:p>
    <w:p w14:paraId="035FB2BE" w14:textId="77777777" w:rsidR="00F92DA9" w:rsidRPr="00E8008E" w:rsidRDefault="00F92DA9" w:rsidP="00F92DA9">
      <w:pPr>
        <w:ind w:right="-567"/>
        <w:rPr>
          <w:lang w:val="en-GB"/>
        </w:rPr>
      </w:pPr>
    </w:p>
    <w:p w14:paraId="0958C4AB" w14:textId="77777777" w:rsidR="00F92DA9" w:rsidRPr="00E8008E" w:rsidRDefault="00F92DA9" w:rsidP="00F92DA9">
      <w:pPr>
        <w:ind w:right="-567"/>
        <w:rPr>
          <w:lang w:val="en-GB"/>
        </w:rPr>
      </w:pPr>
      <w:r w:rsidRPr="00E8008E">
        <w:rPr>
          <w:lang w:val="en-GB"/>
        </w:rPr>
        <w:t xml:space="preserve">The Concessionaire should note that the legal basis for a number of terms and conditions for the licence is in legislation and a regulatory foundation under the auspices of other authorities than the Danish Ministry of Energy, Utilities and Climate. </w:t>
      </w:r>
    </w:p>
    <w:p w14:paraId="2D7D9CF4" w14:textId="77777777" w:rsidR="00F92DA9" w:rsidRPr="00E8008E" w:rsidRDefault="00F92DA9" w:rsidP="00F92DA9">
      <w:pPr>
        <w:ind w:right="-567"/>
        <w:rPr>
          <w:lang w:val="en-GB"/>
        </w:rPr>
      </w:pPr>
    </w:p>
    <w:p w14:paraId="46FB0565" w14:textId="50749BBA" w:rsidR="00F92DA9" w:rsidRPr="00E8008E" w:rsidRDefault="00F92DA9" w:rsidP="00F92DA9">
      <w:pPr>
        <w:ind w:right="-567"/>
        <w:rPr>
          <w:lang w:val="en-GB"/>
        </w:rPr>
      </w:pPr>
      <w:r w:rsidRPr="00E8008E">
        <w:rPr>
          <w:lang w:val="en-GB"/>
        </w:rPr>
        <w:t xml:space="preserve">The Danish Energy Agency </w:t>
      </w:r>
      <w:r w:rsidR="00A73548">
        <w:rPr>
          <w:lang w:val="en-GB"/>
        </w:rPr>
        <w:t>makes reservation for</w:t>
      </w:r>
      <w:r w:rsidRPr="00E8008E">
        <w:rPr>
          <w:lang w:val="en-GB"/>
        </w:rPr>
        <w:t xml:space="preserve"> that all relevant legislation etc. that the Concessionaire is obligated to comply with has been mentioned in this licence. </w:t>
      </w:r>
    </w:p>
    <w:p w14:paraId="270ADBD8" w14:textId="77777777" w:rsidR="00F92DA9" w:rsidRPr="00E8008E" w:rsidRDefault="00F92DA9" w:rsidP="00F92DA9">
      <w:pPr>
        <w:ind w:right="-567"/>
        <w:rPr>
          <w:lang w:val="en-GB"/>
        </w:rPr>
      </w:pPr>
    </w:p>
    <w:p w14:paraId="66A0B360" w14:textId="0904642F" w:rsidR="00F92DA9" w:rsidRPr="00E8008E" w:rsidRDefault="00F92DA9" w:rsidP="00F92DA9">
      <w:pPr>
        <w:ind w:right="-567"/>
        <w:rPr>
          <w:lang w:val="en-GB"/>
        </w:rPr>
      </w:pPr>
      <w:r w:rsidRPr="00E8008E">
        <w:rPr>
          <w:lang w:val="en-GB"/>
        </w:rPr>
        <w:t>In this context, it should be noted that amendments to current legislation may take place. The Concessionaire should note that it must comply with legislation in force at any time.</w:t>
      </w:r>
    </w:p>
    <w:p w14:paraId="3E0E55C6" w14:textId="77777777" w:rsidR="00F92DA9" w:rsidRPr="00E8008E" w:rsidRDefault="00F92DA9" w:rsidP="00F92DA9">
      <w:pPr>
        <w:ind w:right="-567"/>
        <w:rPr>
          <w:lang w:val="en-GB"/>
        </w:rPr>
      </w:pPr>
    </w:p>
    <w:p w14:paraId="46FD55FC" w14:textId="77777777" w:rsidR="00F92DA9" w:rsidRPr="00E8008E" w:rsidRDefault="00F92DA9" w:rsidP="00F92DA9">
      <w:pPr>
        <w:ind w:right="-567"/>
        <w:rPr>
          <w:lang w:val="en-GB"/>
        </w:rPr>
      </w:pPr>
      <w:r w:rsidRPr="00E8008E">
        <w:rPr>
          <w:lang w:val="en-GB"/>
        </w:rPr>
        <w:t>Costs incurred as a result of terms and conditions imposed on the basis of legislation in force at any time are of no concern to the Danish Energy Agency.</w:t>
      </w:r>
    </w:p>
    <w:p w14:paraId="72A63EDE" w14:textId="77777777" w:rsidR="00F92DA9" w:rsidRPr="00E8008E" w:rsidRDefault="00F92DA9" w:rsidP="00F92DA9">
      <w:pPr>
        <w:rPr>
          <w:lang w:val="en-GB"/>
        </w:rPr>
      </w:pPr>
    </w:p>
    <w:p w14:paraId="6EC6D018" w14:textId="77777777" w:rsidR="00F92DA9" w:rsidRPr="00E8008E" w:rsidRDefault="00F92DA9" w:rsidP="00F92DA9">
      <w:pPr>
        <w:ind w:right="-567"/>
        <w:rPr>
          <w:b/>
          <w:lang w:val="en-GB"/>
        </w:rPr>
      </w:pPr>
    </w:p>
    <w:p w14:paraId="1797DC50" w14:textId="77777777" w:rsidR="00F92DA9" w:rsidRPr="00E8008E" w:rsidRDefault="00F92DA9" w:rsidP="00F92DA9">
      <w:pPr>
        <w:rPr>
          <w:b/>
          <w:bCs/>
          <w:lang w:val="en-GB"/>
        </w:rPr>
      </w:pPr>
      <w:r w:rsidRPr="00E8008E">
        <w:rPr>
          <w:b/>
          <w:bCs/>
          <w:lang w:val="en-GB"/>
        </w:rPr>
        <w:t>Contents</w:t>
      </w:r>
    </w:p>
    <w:p w14:paraId="37EBAB4D" w14:textId="03CD7FAA" w:rsidR="00F92DA9" w:rsidRPr="00E8008E" w:rsidRDefault="00F92DA9" w:rsidP="00F92DA9">
      <w:pPr>
        <w:rPr>
          <w:bCs/>
          <w:lang w:val="en-GB"/>
        </w:rPr>
      </w:pPr>
      <w:r w:rsidRPr="00E8008E">
        <w:rPr>
          <w:bCs/>
          <w:lang w:val="en-GB"/>
        </w:rPr>
        <w:t>1.</w:t>
      </w:r>
      <w:r w:rsidRPr="00E8008E">
        <w:rPr>
          <w:bCs/>
          <w:lang w:val="en-GB"/>
        </w:rPr>
        <w:tab/>
        <w:t>GENERAL TERMS AND CONDITIONS</w:t>
      </w:r>
    </w:p>
    <w:p w14:paraId="67177253" w14:textId="201A7765" w:rsidR="00F92DA9" w:rsidRPr="00E8008E" w:rsidRDefault="00F92DA9" w:rsidP="00F92DA9">
      <w:pPr>
        <w:rPr>
          <w:bCs/>
          <w:lang w:val="en-GB"/>
        </w:rPr>
      </w:pPr>
      <w:r w:rsidRPr="00E8008E">
        <w:rPr>
          <w:bCs/>
          <w:lang w:val="en-GB"/>
        </w:rPr>
        <w:t>2.</w:t>
      </w:r>
      <w:r w:rsidRPr="00E8008E">
        <w:rPr>
          <w:bCs/>
          <w:lang w:val="en-GB"/>
        </w:rPr>
        <w:tab/>
        <w:t>INSPECTION</w:t>
      </w:r>
    </w:p>
    <w:p w14:paraId="0989D3B1" w14:textId="1F02CBAC" w:rsidR="00F92DA9" w:rsidRPr="00E8008E" w:rsidRDefault="00F92DA9" w:rsidP="00F92DA9">
      <w:pPr>
        <w:rPr>
          <w:bCs/>
          <w:lang w:val="en-GB"/>
        </w:rPr>
      </w:pPr>
      <w:r w:rsidRPr="00E8008E">
        <w:rPr>
          <w:bCs/>
          <w:lang w:val="en-GB"/>
        </w:rPr>
        <w:t>3.</w:t>
      </w:r>
      <w:r w:rsidRPr="00E8008E">
        <w:rPr>
          <w:bCs/>
          <w:lang w:val="en-GB"/>
        </w:rPr>
        <w:tab/>
        <w:t>COORDINATES AND PHYSICAL DESIGN</w:t>
      </w:r>
    </w:p>
    <w:p w14:paraId="078AD23F" w14:textId="563D1554" w:rsidR="00F92DA9" w:rsidRPr="00E8008E" w:rsidRDefault="00F92DA9" w:rsidP="00F92DA9">
      <w:pPr>
        <w:rPr>
          <w:bCs/>
          <w:lang w:val="en-GB"/>
        </w:rPr>
      </w:pPr>
      <w:r w:rsidRPr="00E8008E">
        <w:rPr>
          <w:bCs/>
          <w:lang w:val="en-GB"/>
        </w:rPr>
        <w:t>4.</w:t>
      </w:r>
      <w:r w:rsidRPr="00E8008E">
        <w:rPr>
          <w:bCs/>
          <w:lang w:val="en-GB"/>
        </w:rPr>
        <w:tab/>
        <w:t>DECOMMISSIONING PLAN AND GUARANTEE</w:t>
      </w:r>
      <w:r w:rsidRPr="00E8008E">
        <w:rPr>
          <w:bCs/>
          <w:lang w:val="en-GB"/>
        </w:rPr>
        <w:tab/>
      </w:r>
    </w:p>
    <w:p w14:paraId="73B05D0D" w14:textId="08976DFD" w:rsidR="00F92DA9" w:rsidRPr="00E8008E" w:rsidRDefault="00F92DA9" w:rsidP="00F92DA9">
      <w:pPr>
        <w:rPr>
          <w:bCs/>
          <w:lang w:val="en-GB"/>
        </w:rPr>
      </w:pPr>
      <w:r w:rsidRPr="00E8008E">
        <w:rPr>
          <w:bCs/>
          <w:lang w:val="en-GB"/>
        </w:rPr>
        <w:t>5.</w:t>
      </w:r>
      <w:r w:rsidRPr="00E8008E">
        <w:rPr>
          <w:bCs/>
          <w:lang w:val="en-GB"/>
        </w:rPr>
        <w:tab/>
        <w:t>SAFETY ETC.</w:t>
      </w:r>
      <w:r w:rsidRPr="00E8008E">
        <w:rPr>
          <w:bCs/>
          <w:lang w:val="en-GB"/>
        </w:rPr>
        <w:tab/>
      </w:r>
    </w:p>
    <w:p w14:paraId="4FEEB555" w14:textId="038FC284" w:rsidR="00F92DA9" w:rsidRPr="00E8008E" w:rsidRDefault="00F92DA9" w:rsidP="00F92DA9">
      <w:pPr>
        <w:rPr>
          <w:bCs/>
          <w:lang w:val="en-GB"/>
        </w:rPr>
      </w:pPr>
      <w:r w:rsidRPr="00E8008E">
        <w:rPr>
          <w:bCs/>
          <w:lang w:val="en-GB"/>
        </w:rPr>
        <w:t>6.</w:t>
      </w:r>
      <w:r w:rsidRPr="00E8008E">
        <w:rPr>
          <w:bCs/>
          <w:lang w:val="en-GB"/>
        </w:rPr>
        <w:tab/>
        <w:t>ENVIRONMENTAL CONSIDERATIONS</w:t>
      </w:r>
      <w:r w:rsidRPr="00E8008E">
        <w:rPr>
          <w:bCs/>
          <w:lang w:val="en-GB"/>
        </w:rPr>
        <w:tab/>
      </w:r>
    </w:p>
    <w:p w14:paraId="13AF503A" w14:textId="4F51345A" w:rsidR="00F92DA9" w:rsidRPr="00E8008E" w:rsidRDefault="00F92DA9" w:rsidP="00F92DA9">
      <w:pPr>
        <w:rPr>
          <w:bCs/>
          <w:lang w:val="en-GB"/>
        </w:rPr>
      </w:pPr>
      <w:r w:rsidRPr="00E8008E">
        <w:rPr>
          <w:bCs/>
          <w:lang w:val="en-GB"/>
        </w:rPr>
        <w:t>7.</w:t>
      </w:r>
      <w:r w:rsidRPr="00E8008E">
        <w:rPr>
          <w:bCs/>
          <w:lang w:val="en-GB"/>
        </w:rPr>
        <w:tab/>
        <w:t>FISHERIES</w:t>
      </w:r>
      <w:r w:rsidRPr="00E8008E">
        <w:rPr>
          <w:bCs/>
          <w:lang w:val="en-GB"/>
        </w:rPr>
        <w:tab/>
      </w:r>
    </w:p>
    <w:p w14:paraId="47A58C73" w14:textId="23AD4F76" w:rsidR="00F92DA9" w:rsidRPr="00E8008E" w:rsidRDefault="00F92DA9" w:rsidP="00F92DA9">
      <w:pPr>
        <w:rPr>
          <w:bCs/>
          <w:lang w:val="en-GB"/>
        </w:rPr>
      </w:pPr>
      <w:r w:rsidRPr="00E8008E">
        <w:rPr>
          <w:bCs/>
          <w:lang w:val="en-GB"/>
        </w:rPr>
        <w:t>8.</w:t>
      </w:r>
      <w:r w:rsidRPr="00E8008E">
        <w:rPr>
          <w:bCs/>
          <w:lang w:val="en-GB"/>
        </w:rPr>
        <w:tab/>
        <w:t>CULTURAL HERITAGE</w:t>
      </w:r>
      <w:r w:rsidRPr="00E8008E">
        <w:rPr>
          <w:bCs/>
          <w:lang w:val="en-GB"/>
        </w:rPr>
        <w:tab/>
      </w:r>
    </w:p>
    <w:p w14:paraId="3509E747" w14:textId="35BE2FAB" w:rsidR="00F92DA9" w:rsidRPr="00E8008E" w:rsidRDefault="00F92DA9" w:rsidP="00F92DA9">
      <w:pPr>
        <w:rPr>
          <w:bCs/>
          <w:lang w:val="en-GB"/>
        </w:rPr>
      </w:pPr>
      <w:r w:rsidRPr="00E8008E">
        <w:rPr>
          <w:bCs/>
          <w:lang w:val="en-GB"/>
        </w:rPr>
        <w:t>9.</w:t>
      </w:r>
      <w:r w:rsidRPr="00E8008E">
        <w:rPr>
          <w:bCs/>
          <w:lang w:val="en-GB"/>
        </w:rPr>
        <w:tab/>
        <w:t>CONSIDERATIONS FOR OTHER OFFSHORE ACTIVITIES</w:t>
      </w:r>
      <w:r w:rsidRPr="00E8008E">
        <w:rPr>
          <w:bCs/>
          <w:lang w:val="en-GB"/>
        </w:rPr>
        <w:tab/>
      </w:r>
    </w:p>
    <w:p w14:paraId="57FA5DEB" w14:textId="3C07CB7F" w:rsidR="00F92DA9" w:rsidRPr="00E8008E" w:rsidRDefault="00F92DA9" w:rsidP="00F92DA9">
      <w:pPr>
        <w:rPr>
          <w:bCs/>
          <w:lang w:val="en-GB"/>
        </w:rPr>
      </w:pPr>
      <w:r w:rsidRPr="00E8008E">
        <w:rPr>
          <w:bCs/>
          <w:lang w:val="en-GB"/>
        </w:rPr>
        <w:t>10.</w:t>
      </w:r>
      <w:r w:rsidRPr="00E8008E">
        <w:rPr>
          <w:bCs/>
          <w:lang w:val="en-GB"/>
        </w:rPr>
        <w:tab/>
        <w:t>MARKING AND BUOYING</w:t>
      </w:r>
      <w:r w:rsidRPr="00E8008E">
        <w:rPr>
          <w:bCs/>
          <w:lang w:val="en-GB"/>
        </w:rPr>
        <w:tab/>
      </w:r>
    </w:p>
    <w:p w14:paraId="3AF1D305" w14:textId="0BE72DCB" w:rsidR="00F92DA9" w:rsidRPr="00E8008E" w:rsidRDefault="00F92DA9" w:rsidP="00F92DA9">
      <w:pPr>
        <w:rPr>
          <w:bCs/>
          <w:lang w:val="en-GB"/>
        </w:rPr>
      </w:pPr>
      <w:r w:rsidRPr="00E8008E">
        <w:rPr>
          <w:bCs/>
          <w:lang w:val="en-GB"/>
        </w:rPr>
        <w:t>11.</w:t>
      </w:r>
      <w:r w:rsidRPr="00E8008E">
        <w:rPr>
          <w:bCs/>
          <w:lang w:val="en-GB"/>
        </w:rPr>
        <w:tab/>
        <w:t>RADAR INSTALLATIONS</w:t>
      </w:r>
      <w:r w:rsidRPr="00E8008E">
        <w:rPr>
          <w:bCs/>
          <w:lang w:val="en-GB"/>
        </w:rPr>
        <w:tab/>
      </w:r>
    </w:p>
    <w:p w14:paraId="6A3927B4" w14:textId="3D534CC4" w:rsidR="00F92DA9" w:rsidRPr="00E8008E" w:rsidRDefault="00F92DA9" w:rsidP="00F92DA9">
      <w:pPr>
        <w:rPr>
          <w:bCs/>
          <w:lang w:val="en-GB"/>
        </w:rPr>
      </w:pPr>
      <w:r w:rsidRPr="00E8008E">
        <w:rPr>
          <w:bCs/>
          <w:lang w:val="en-GB"/>
        </w:rPr>
        <w:t>12.</w:t>
      </w:r>
      <w:r w:rsidRPr="00E8008E">
        <w:rPr>
          <w:bCs/>
          <w:lang w:val="en-GB"/>
        </w:rPr>
        <w:tab/>
        <w:t>INTERNAL CABLING, ETC.</w:t>
      </w:r>
      <w:r w:rsidRPr="00E8008E">
        <w:rPr>
          <w:bCs/>
          <w:lang w:val="en-GB"/>
        </w:rPr>
        <w:tab/>
      </w:r>
    </w:p>
    <w:p w14:paraId="2DB509C5" w14:textId="255A833A" w:rsidR="00F92DA9" w:rsidRPr="00E8008E" w:rsidRDefault="00F92DA9" w:rsidP="00F92DA9">
      <w:pPr>
        <w:rPr>
          <w:bCs/>
          <w:lang w:val="en-GB"/>
        </w:rPr>
      </w:pPr>
      <w:r w:rsidRPr="00E8008E">
        <w:rPr>
          <w:bCs/>
          <w:lang w:val="en-GB"/>
        </w:rPr>
        <w:t>13.</w:t>
      </w:r>
      <w:r w:rsidRPr="00E8008E">
        <w:rPr>
          <w:bCs/>
          <w:lang w:val="en-GB"/>
        </w:rPr>
        <w:tab/>
        <w:t>REQUIREMENTS FOR GRID CONNECTION, ETC.</w:t>
      </w:r>
      <w:r w:rsidRPr="00E8008E">
        <w:rPr>
          <w:bCs/>
          <w:lang w:val="en-GB"/>
        </w:rPr>
        <w:tab/>
      </w:r>
    </w:p>
    <w:p w14:paraId="15449B31" w14:textId="3565ABB3" w:rsidR="00F92DA9" w:rsidRPr="00E8008E" w:rsidRDefault="00F92DA9" w:rsidP="00F92DA9">
      <w:pPr>
        <w:rPr>
          <w:bCs/>
          <w:lang w:val="en-GB"/>
        </w:rPr>
      </w:pPr>
      <w:r w:rsidRPr="00E8008E">
        <w:rPr>
          <w:bCs/>
          <w:lang w:val="en-GB"/>
        </w:rPr>
        <w:t>14.</w:t>
      </w:r>
      <w:r w:rsidRPr="00E8008E">
        <w:rPr>
          <w:bCs/>
          <w:lang w:val="en-GB"/>
        </w:rPr>
        <w:tab/>
        <w:t>DIRECT AND INDIRECT TRANSFER OF LICENCE</w:t>
      </w:r>
      <w:r w:rsidRPr="00E8008E">
        <w:rPr>
          <w:bCs/>
          <w:lang w:val="en-GB"/>
        </w:rPr>
        <w:tab/>
      </w:r>
    </w:p>
    <w:p w14:paraId="04026B5D" w14:textId="3A56E606" w:rsidR="00F92DA9" w:rsidRPr="00E8008E" w:rsidRDefault="00F92DA9" w:rsidP="00F92DA9">
      <w:pPr>
        <w:rPr>
          <w:bCs/>
          <w:lang w:val="en-GB"/>
        </w:rPr>
      </w:pPr>
      <w:r w:rsidRPr="00E8008E">
        <w:rPr>
          <w:bCs/>
          <w:lang w:val="en-GB"/>
        </w:rPr>
        <w:t>15.</w:t>
      </w:r>
      <w:r w:rsidRPr="00E8008E">
        <w:rPr>
          <w:bCs/>
          <w:lang w:val="en-GB"/>
        </w:rPr>
        <w:tab/>
        <w:t>COMPLIANCE WITH THE TERMS AND CONDITIONS OF THE LICENCE</w:t>
      </w:r>
    </w:p>
    <w:p w14:paraId="6BDD89FA" w14:textId="0AC58FAF" w:rsidR="00F92DA9" w:rsidRPr="00E8008E" w:rsidRDefault="00F92DA9" w:rsidP="00F92DA9">
      <w:pPr>
        <w:rPr>
          <w:bCs/>
          <w:lang w:val="en-GB"/>
        </w:rPr>
      </w:pPr>
      <w:r w:rsidRPr="00E8008E">
        <w:rPr>
          <w:bCs/>
          <w:lang w:val="en-GB"/>
        </w:rPr>
        <w:t>16.</w:t>
      </w:r>
      <w:r w:rsidRPr="00E8008E">
        <w:rPr>
          <w:bCs/>
          <w:lang w:val="en-GB"/>
        </w:rPr>
        <w:tab/>
        <w:t>RIGHT OF APPEAL</w:t>
      </w:r>
      <w:r w:rsidRPr="00E8008E">
        <w:rPr>
          <w:bCs/>
          <w:lang w:val="en-GB"/>
        </w:rPr>
        <w:tab/>
      </w:r>
    </w:p>
    <w:p w14:paraId="5C2A15E3" w14:textId="77777777" w:rsidR="00F92DA9" w:rsidRPr="00E8008E" w:rsidRDefault="00F92DA9" w:rsidP="00F92DA9">
      <w:pPr>
        <w:rPr>
          <w:lang w:val="en-GB"/>
        </w:rPr>
      </w:pPr>
      <w:r w:rsidRPr="00E8008E">
        <w:rPr>
          <w:bCs/>
          <w:lang w:val="en-GB"/>
        </w:rPr>
        <w:br w:type="page"/>
      </w:r>
    </w:p>
    <w:p w14:paraId="55969854" w14:textId="77777777" w:rsidR="00F92DA9" w:rsidRPr="00E8008E" w:rsidRDefault="00F92DA9" w:rsidP="00F92DA9">
      <w:pPr>
        <w:rPr>
          <w:b/>
          <w:lang w:val="en-GB"/>
        </w:rPr>
      </w:pPr>
    </w:p>
    <w:p w14:paraId="0D5EB9D1" w14:textId="76FAA0C9" w:rsidR="00F92DA9" w:rsidRPr="00E8008E" w:rsidRDefault="00F92DA9" w:rsidP="00F92DA9">
      <w:pPr>
        <w:ind w:right="-567"/>
        <w:rPr>
          <w:b/>
          <w:lang w:val="en-GB"/>
        </w:rPr>
      </w:pPr>
      <w:r w:rsidRPr="00E8008E">
        <w:rPr>
          <w:b/>
          <w:bCs/>
          <w:lang w:val="en-GB"/>
        </w:rPr>
        <w:t xml:space="preserve">This licence is granted pursuant to section 25 of the Promotion of Renewable Energy Act (in the following referred to as the RE Act), cf. Consolidating Act no. </w:t>
      </w:r>
      <w:r w:rsidR="00742B29">
        <w:rPr>
          <w:b/>
          <w:bCs/>
          <w:lang w:val="en-GB"/>
        </w:rPr>
        <w:t>1141</w:t>
      </w:r>
      <w:r w:rsidR="00742B29" w:rsidRPr="00E8008E">
        <w:rPr>
          <w:b/>
          <w:bCs/>
          <w:lang w:val="en-GB"/>
        </w:rPr>
        <w:t xml:space="preserve"> </w:t>
      </w:r>
      <w:r w:rsidRPr="00E8008E">
        <w:rPr>
          <w:b/>
          <w:bCs/>
          <w:lang w:val="en-GB"/>
        </w:rPr>
        <w:t xml:space="preserve">of </w:t>
      </w:r>
      <w:r w:rsidR="00742B29">
        <w:rPr>
          <w:b/>
          <w:bCs/>
          <w:lang w:val="en-GB"/>
        </w:rPr>
        <w:t>29</w:t>
      </w:r>
      <w:r w:rsidR="00742B29" w:rsidRPr="00E8008E">
        <w:rPr>
          <w:b/>
          <w:bCs/>
          <w:lang w:val="en-GB"/>
        </w:rPr>
        <w:t xml:space="preserve"> </w:t>
      </w:r>
      <w:r w:rsidR="00742B29">
        <w:rPr>
          <w:b/>
          <w:bCs/>
          <w:lang w:val="en-GB"/>
        </w:rPr>
        <w:t>August</w:t>
      </w:r>
      <w:r w:rsidR="00742B29" w:rsidRPr="00E8008E">
        <w:rPr>
          <w:b/>
          <w:bCs/>
          <w:lang w:val="en-GB"/>
        </w:rPr>
        <w:t xml:space="preserve"> </w:t>
      </w:r>
      <w:r w:rsidRPr="00E8008E">
        <w:rPr>
          <w:b/>
          <w:bCs/>
          <w:lang w:val="en-GB"/>
        </w:rPr>
        <w:t>201</w:t>
      </w:r>
      <w:r w:rsidR="00742B29">
        <w:rPr>
          <w:b/>
          <w:bCs/>
          <w:lang w:val="en-GB"/>
        </w:rPr>
        <w:t>6</w:t>
      </w:r>
      <w:r w:rsidRPr="00E8008E">
        <w:rPr>
          <w:b/>
          <w:bCs/>
          <w:lang w:val="en-GB"/>
        </w:rPr>
        <w:t xml:space="preserve">, and is subject to the following terms and conditions: </w:t>
      </w:r>
    </w:p>
    <w:p w14:paraId="060B3E9A" w14:textId="77777777" w:rsidR="00F92DA9" w:rsidRPr="00E8008E" w:rsidRDefault="00F92DA9" w:rsidP="00F92DA9">
      <w:pPr>
        <w:ind w:right="-567"/>
        <w:rPr>
          <w:u w:val="single"/>
          <w:lang w:val="en-GB"/>
        </w:rPr>
      </w:pPr>
    </w:p>
    <w:p w14:paraId="786D4BD8" w14:textId="77777777" w:rsidR="00F92DA9" w:rsidRPr="00E8008E" w:rsidRDefault="00F92DA9" w:rsidP="00F92DA9">
      <w:pPr>
        <w:numPr>
          <w:ilvl w:val="0"/>
          <w:numId w:val="61"/>
        </w:numPr>
        <w:tabs>
          <w:tab w:val="num" w:pos="1134"/>
        </w:tabs>
        <w:spacing w:line="280" w:lineRule="atLeast"/>
        <w:ind w:left="1134" w:hanging="1134"/>
        <w:outlineLvl w:val="0"/>
        <w:rPr>
          <w:b/>
          <w:u w:val="single"/>
          <w:lang w:val="en-GB"/>
        </w:rPr>
      </w:pPr>
      <w:bookmarkStart w:id="25" w:name="_Toc436313305"/>
      <w:r w:rsidRPr="00E8008E">
        <w:rPr>
          <w:b/>
          <w:bCs/>
          <w:snapToGrid w:val="0"/>
          <w:lang w:val="en-GB"/>
        </w:rPr>
        <w:t>General terms and conditions</w:t>
      </w:r>
      <w:bookmarkEnd w:id="25"/>
    </w:p>
    <w:p w14:paraId="14039CA0" w14:textId="33190144"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 xml:space="preserve">This licence for the construction of Kriegers Flak electricity production plant, with associated internal cables, is granted to the </w:t>
      </w:r>
      <w:r w:rsidRPr="00E8008E">
        <w:rPr>
          <w:lang w:val="en-GB"/>
        </w:rPr>
        <w:t>Concessionaire</w:t>
      </w:r>
      <w:r w:rsidRPr="00E8008E">
        <w:rPr>
          <w:snapToGrid w:val="0"/>
          <w:lang w:val="en-GB"/>
        </w:rPr>
        <w:t xml:space="preserve"> on the basis of the Concessionaire's </w:t>
      </w:r>
      <w:r w:rsidRPr="00376CF6">
        <w:rPr>
          <w:snapToGrid w:val="0"/>
          <w:lang w:val="en-GB"/>
        </w:rPr>
        <w:t xml:space="preserve">tender of </w:t>
      </w:r>
      <w:r w:rsidRPr="0068236E">
        <w:rPr>
          <w:iCs/>
          <w:snapToGrid w:val="0"/>
          <w:lang w:val="en-GB"/>
        </w:rPr>
        <w:t>8 November 2016</w:t>
      </w:r>
      <w:r w:rsidRPr="00376CF6">
        <w:rPr>
          <w:snapToGrid w:val="0"/>
          <w:lang w:val="en-GB"/>
        </w:rPr>
        <w:t>,</w:t>
      </w:r>
      <w:r w:rsidRPr="00E8008E">
        <w:rPr>
          <w:snapToGrid w:val="0"/>
          <w:lang w:val="en-GB"/>
        </w:rPr>
        <w:t xml:space="preserve"> cf. section 25 of the RE Act.</w:t>
      </w:r>
    </w:p>
    <w:p w14:paraId="699C630A" w14:textId="77777777" w:rsidR="00F92DA9" w:rsidRPr="00E8008E" w:rsidRDefault="00F92DA9" w:rsidP="00F92DA9">
      <w:pPr>
        <w:numPr>
          <w:ilvl w:val="1"/>
          <w:numId w:val="61"/>
        </w:numPr>
        <w:spacing w:after="240" w:line="280" w:lineRule="atLeast"/>
        <w:ind w:left="1134" w:right="-567" w:hanging="1134"/>
        <w:rPr>
          <w:lang w:val="en-GB"/>
        </w:rPr>
      </w:pPr>
      <w:r w:rsidRPr="00E8008E">
        <w:rPr>
          <w:snapToGrid w:val="0"/>
          <w:lang w:val="en-GB"/>
        </w:rPr>
        <w:t>This licence will expire upon issue of a licence to put into operation the electricity production plant to exploit wind power pursuant to section 29 of the RE Act.</w:t>
      </w:r>
    </w:p>
    <w:p w14:paraId="2F906A53" w14:textId="77777777" w:rsidR="00F92DA9" w:rsidRPr="00E8008E" w:rsidRDefault="00F92DA9" w:rsidP="00F92DA9">
      <w:pPr>
        <w:numPr>
          <w:ilvl w:val="1"/>
          <w:numId w:val="61"/>
        </w:numPr>
        <w:spacing w:after="240" w:line="280" w:lineRule="atLeast"/>
        <w:ind w:left="1134" w:right="-567" w:hanging="1134"/>
        <w:rPr>
          <w:lang w:val="en-GB"/>
        </w:rPr>
      </w:pPr>
      <w:r w:rsidRPr="00E8008E">
        <w:rPr>
          <w:lang w:val="en-GB"/>
        </w:rPr>
        <w:t xml:space="preserve">The Concessionaire is responsible for ensuring that the offshore wind farm project stays within the framework of the EIA report for Kriegers Flak. </w:t>
      </w:r>
    </w:p>
    <w:p w14:paraId="524BB703" w14:textId="549E30B7" w:rsidR="00F92DA9" w:rsidRPr="00E8008E" w:rsidRDefault="00F92DA9" w:rsidP="00F92DA9">
      <w:pPr>
        <w:spacing w:after="240"/>
        <w:ind w:left="1134" w:right="-567"/>
        <w:rPr>
          <w:lang w:val="en-GB"/>
        </w:rPr>
      </w:pPr>
      <w:r w:rsidRPr="00E8008E">
        <w:rPr>
          <w:lang w:val="en-GB"/>
        </w:rPr>
        <w:t xml:space="preserve">The EIA report for Kriegers Flak comprises an assessment of the potential impact of the offshore wind farm project on the physical/chemical, human and natural environment during the life expectancy of the project - the construction phase, the operating phase and the </w:t>
      </w:r>
      <w:r w:rsidR="00F60500" w:rsidRPr="00E8008E">
        <w:rPr>
          <w:lang w:val="en-GB"/>
        </w:rPr>
        <w:t xml:space="preserve">decommissioning </w:t>
      </w:r>
      <w:r w:rsidRPr="00E8008E">
        <w:rPr>
          <w:lang w:val="en-GB"/>
        </w:rPr>
        <w:t xml:space="preserve">phase - as well as an assessment of the accumulated impacts of the offshore wind farm project, cf. the Executive Order no. 68 of 26 January 2012 on environmental impact assessments (EIA) in connection with projects to establish offshore electricity production plants. The EIA report also includes an assessment of impacts of the offshore wind turbines on international nature conservation sites and an assessment of impacts on protected species (Annex IV species) in the area, cf. Executive Order no. 1476 of 13 December 2010 on impact assessments concerning international nature conservation sites and protection of certain species in connection with projects on establishment, etc. of offshore electricity production plants and offshore electricity supply grids. </w:t>
      </w:r>
    </w:p>
    <w:p w14:paraId="3DB8C528" w14:textId="264BA14C" w:rsidR="00F92DA9" w:rsidRPr="00E8008E" w:rsidRDefault="00F92DA9" w:rsidP="00F92DA9">
      <w:pPr>
        <w:numPr>
          <w:ilvl w:val="1"/>
          <w:numId w:val="61"/>
        </w:numPr>
        <w:spacing w:after="240" w:line="280" w:lineRule="atLeast"/>
        <w:ind w:left="1134" w:right="-567" w:hanging="1134"/>
        <w:rPr>
          <w:lang w:val="en-GB"/>
        </w:rPr>
      </w:pPr>
      <w:r w:rsidRPr="00E8008E">
        <w:rPr>
          <w:lang w:val="en-GB"/>
        </w:rPr>
        <w:t xml:space="preserve">The Concessionaire must not launch construction, operational or </w:t>
      </w:r>
      <w:r w:rsidR="00F60500" w:rsidRPr="00E8008E">
        <w:rPr>
          <w:lang w:val="en-GB"/>
        </w:rPr>
        <w:t xml:space="preserve">decommissioning </w:t>
      </w:r>
      <w:r w:rsidRPr="00E8008E">
        <w:rPr>
          <w:lang w:val="en-GB"/>
        </w:rPr>
        <w:t xml:space="preserve">works which are not within the framework of the approved EIA report. The Concessionaire must notify the Danish Energy Agency if the Concessionaire is in doubt as to whether specific construction, operational or </w:t>
      </w:r>
      <w:r w:rsidR="00F60500" w:rsidRPr="00E8008E">
        <w:rPr>
          <w:lang w:val="en-GB"/>
        </w:rPr>
        <w:t xml:space="preserve">decommissioning </w:t>
      </w:r>
      <w:r w:rsidRPr="00E8008E">
        <w:rPr>
          <w:lang w:val="en-GB"/>
        </w:rPr>
        <w:t xml:space="preserve">works are within the framework of the approved EIA report. </w:t>
      </w:r>
    </w:p>
    <w:p w14:paraId="74706BEA"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 xml:space="preserve">A capacity of at least 590 MW, and no more than 610 MW, must be installed. </w:t>
      </w:r>
    </w:p>
    <w:p w14:paraId="17E8EECA" w14:textId="3609352A" w:rsidR="00F92DA9" w:rsidRPr="00E8008E" w:rsidRDefault="00F92DA9" w:rsidP="00F92DA9">
      <w:pPr>
        <w:numPr>
          <w:ilvl w:val="1"/>
          <w:numId w:val="61"/>
        </w:numPr>
        <w:spacing w:after="120" w:line="280" w:lineRule="atLeast"/>
        <w:ind w:left="1134" w:right="-567" w:hanging="1134"/>
        <w:contextualSpacing/>
        <w:rPr>
          <w:lang w:val="en-GB"/>
        </w:rPr>
      </w:pPr>
      <w:r w:rsidRPr="00E8008E">
        <w:rPr>
          <w:snapToGrid w:val="0"/>
          <w:lang w:val="en-GB"/>
        </w:rPr>
        <w:t xml:space="preserve">The Concessionaire can construct an offshore wind farm able to deliver a maximum output of 600 MW measured at the connection point, which has been defined as the 33 KV side of the 220/33 kV transformer platform on Energinet.dk's platform. The facilities for transmission of power to shore (platform and export cables) have been designed for a maximum rated power of 600 MW. Although a maximum of up to 610 MW may be installed, no more than what constitutes 600 MW installed capacity must be connected to the grid at any given time. This means that any supplementary reserve turbines must not be used to ensure an overall larger production for the wind farm. The voltage reference point for the offshore wind farm is the Point of Common Coupling (PCC). For </w:t>
      </w:r>
      <w:r w:rsidR="000A28AA" w:rsidRPr="00E8008E">
        <w:rPr>
          <w:snapToGrid w:val="0"/>
          <w:lang w:val="en-GB"/>
        </w:rPr>
        <w:t>Kriegers Flak</w:t>
      </w:r>
      <w:r w:rsidRPr="00E8008E">
        <w:rPr>
          <w:snapToGrid w:val="0"/>
          <w:lang w:val="en-GB"/>
        </w:rPr>
        <w:t xml:space="preserve">, </w:t>
      </w:r>
      <w:r w:rsidR="000A28AA" w:rsidRPr="00E8008E">
        <w:rPr>
          <w:snapToGrid w:val="0"/>
          <w:lang w:val="en-GB"/>
        </w:rPr>
        <w:t xml:space="preserve">the </w:t>
      </w:r>
      <w:r w:rsidRPr="00E8008E">
        <w:rPr>
          <w:snapToGrid w:val="0"/>
          <w:lang w:val="en-GB"/>
        </w:rPr>
        <w:t>PCC has been defined at 220 kV operating voltage level.</w:t>
      </w:r>
    </w:p>
    <w:p w14:paraId="5E1D7BBF" w14:textId="77777777" w:rsidR="00F92DA9" w:rsidRPr="00E8008E" w:rsidRDefault="00F92DA9" w:rsidP="00F92DA9">
      <w:pPr>
        <w:spacing w:after="120"/>
        <w:ind w:left="1134" w:right="-567" w:hanging="1134"/>
        <w:contextualSpacing/>
        <w:rPr>
          <w:lang w:val="en-GB"/>
        </w:rPr>
      </w:pPr>
    </w:p>
    <w:p w14:paraId="2C21295A" w14:textId="579F2E24" w:rsidR="00F92DA9" w:rsidRPr="00E8008E" w:rsidRDefault="00F92DA9" w:rsidP="00F92DA9">
      <w:pPr>
        <w:spacing w:after="120"/>
        <w:ind w:left="1134" w:right="-567"/>
        <w:contextualSpacing/>
        <w:rPr>
          <w:lang w:val="en-GB"/>
        </w:rPr>
      </w:pPr>
      <w:r w:rsidRPr="00E8008E">
        <w:rPr>
          <w:snapToGrid w:val="0"/>
          <w:lang w:val="en-GB"/>
        </w:rPr>
        <w:t xml:space="preserve">The distribution between the primary transformers is described in </w:t>
      </w:r>
      <w:r w:rsidR="005A7241" w:rsidRPr="00E8008E">
        <w:rPr>
          <w:snapToGrid w:val="0"/>
          <w:lang w:val="en-GB"/>
        </w:rPr>
        <w:t>Appendix</w:t>
      </w:r>
      <w:r w:rsidRPr="00E8008E">
        <w:rPr>
          <w:snapToGrid w:val="0"/>
          <w:lang w:val="en-GB"/>
        </w:rPr>
        <w:t xml:space="preserve"> 6.1. "Interfaces regarding grid connection", section 3.2.1.</w:t>
      </w:r>
    </w:p>
    <w:p w14:paraId="0F3C28CE" w14:textId="77777777" w:rsidR="00F92DA9" w:rsidRPr="00E8008E" w:rsidRDefault="00F92DA9" w:rsidP="00F92DA9">
      <w:pPr>
        <w:ind w:left="1134" w:right="-567" w:hanging="1134"/>
        <w:contextualSpacing/>
        <w:rPr>
          <w:lang w:val="en-GB"/>
        </w:rPr>
      </w:pPr>
    </w:p>
    <w:p w14:paraId="11F628C7" w14:textId="1DBF6446" w:rsidR="00F92DA9" w:rsidRPr="00E8008E" w:rsidRDefault="00F92DA9" w:rsidP="00F92DA9">
      <w:pPr>
        <w:numPr>
          <w:ilvl w:val="1"/>
          <w:numId w:val="61"/>
        </w:numPr>
        <w:spacing w:after="120" w:line="280" w:lineRule="atLeast"/>
        <w:ind w:left="1134" w:right="-567" w:hanging="1134"/>
        <w:contextualSpacing/>
        <w:rPr>
          <w:lang w:val="en-GB"/>
        </w:rPr>
      </w:pPr>
      <w:r w:rsidRPr="00E8008E">
        <w:rPr>
          <w:snapToGrid w:val="0"/>
          <w:lang w:val="en-GB"/>
        </w:rPr>
        <w:t>A detailed timetable for completion of the project must be made available to the Danish Energy Agency for information by no later than</w:t>
      </w:r>
      <w:r w:rsidRPr="00E8008E">
        <w:rPr>
          <w:iCs/>
          <w:snapToGrid w:val="0"/>
          <w:lang w:val="en-GB"/>
        </w:rPr>
        <w:t>1 March 2017</w:t>
      </w:r>
      <w:r w:rsidRPr="00E8008E">
        <w:rPr>
          <w:snapToGrid w:val="0"/>
          <w:lang w:val="en-GB"/>
        </w:rPr>
        <w:t xml:space="preserve">. The timetable must demonstrate that the Concessionaire is able to connect the entire offshore wind farm to the collective grid </w:t>
      </w:r>
      <w:r w:rsidR="00376CF6">
        <w:rPr>
          <w:snapToGrid w:val="0"/>
          <w:lang w:val="en-GB"/>
        </w:rPr>
        <w:t>before</w:t>
      </w:r>
      <w:r w:rsidR="00376CF6" w:rsidRPr="00E8008E">
        <w:rPr>
          <w:snapToGrid w:val="0"/>
          <w:lang w:val="en-GB"/>
        </w:rPr>
        <w:t xml:space="preserve"> </w:t>
      </w:r>
      <w:r w:rsidRPr="00E8008E">
        <w:rPr>
          <w:snapToGrid w:val="0"/>
          <w:lang w:val="en-GB"/>
        </w:rPr>
        <w:t xml:space="preserve">1 January 2022. Furthermore, the timetable must demonstrate that the Concessionaire is able to meet the deadlines stated below under </w:t>
      </w:r>
      <w:r w:rsidR="00376CF6">
        <w:rPr>
          <w:snapToGrid w:val="0"/>
          <w:lang w:val="en-GB"/>
        </w:rPr>
        <w:t>point</w:t>
      </w:r>
      <w:r w:rsidR="00376CF6" w:rsidRPr="00E8008E">
        <w:rPr>
          <w:snapToGrid w:val="0"/>
          <w:lang w:val="en-GB"/>
        </w:rPr>
        <w:t xml:space="preserve"> </w:t>
      </w:r>
      <w:r w:rsidRPr="00E8008E">
        <w:rPr>
          <w:snapToGrid w:val="0"/>
          <w:lang w:val="en-GB"/>
        </w:rPr>
        <w:t xml:space="preserve">1.7 about the detailed project plan and under </w:t>
      </w:r>
      <w:r w:rsidR="00376CF6">
        <w:rPr>
          <w:snapToGrid w:val="0"/>
          <w:lang w:val="en-GB"/>
        </w:rPr>
        <w:t>point</w:t>
      </w:r>
      <w:r w:rsidR="00376CF6" w:rsidRPr="00E8008E">
        <w:rPr>
          <w:snapToGrid w:val="0"/>
          <w:lang w:val="en-GB"/>
        </w:rPr>
        <w:t xml:space="preserve"> </w:t>
      </w:r>
      <w:r w:rsidRPr="00E8008E">
        <w:rPr>
          <w:snapToGrid w:val="0"/>
          <w:lang w:val="en-GB"/>
        </w:rPr>
        <w:t>12 about requirements for grid connection etc. The timetable must also</w:t>
      </w:r>
      <w:r w:rsidRPr="00E8008E">
        <w:rPr>
          <w:lang w:val="en-GB"/>
        </w:rPr>
        <w:t>, as a minimum, contain information about when the Concessionaire expects to</w:t>
      </w:r>
    </w:p>
    <w:p w14:paraId="2B8707C7" w14:textId="77777777" w:rsidR="00F92DA9" w:rsidRPr="00E8008E" w:rsidRDefault="00F92DA9" w:rsidP="00F92DA9">
      <w:pPr>
        <w:spacing w:after="120"/>
        <w:ind w:left="1134" w:right="-567" w:hanging="1134"/>
        <w:contextualSpacing/>
        <w:rPr>
          <w:lang w:val="en-GB"/>
        </w:rPr>
      </w:pPr>
    </w:p>
    <w:p w14:paraId="76421A95" w14:textId="77777777" w:rsidR="00F92DA9" w:rsidRPr="00E8008E" w:rsidRDefault="00F92DA9" w:rsidP="00A61647">
      <w:pPr>
        <w:numPr>
          <w:ilvl w:val="0"/>
          <w:numId w:val="60"/>
        </w:numPr>
        <w:spacing w:after="120" w:line="280" w:lineRule="atLeast"/>
        <w:ind w:left="1418" w:right="-567" w:hanging="284"/>
        <w:rPr>
          <w:b/>
          <w:i/>
          <w:lang w:val="en-GB"/>
        </w:rPr>
      </w:pPr>
      <w:r w:rsidRPr="00E8008E">
        <w:rPr>
          <w:lang w:val="en-GB"/>
        </w:rPr>
        <w:t>submit an underwater noise forecast, as well as a measurement programme and a plan for noise abatement initiatives;</w:t>
      </w:r>
    </w:p>
    <w:p w14:paraId="6102B64B" w14:textId="77777777" w:rsidR="00F92DA9" w:rsidRPr="00E8008E" w:rsidRDefault="00F92DA9" w:rsidP="00A61647">
      <w:pPr>
        <w:numPr>
          <w:ilvl w:val="0"/>
          <w:numId w:val="60"/>
        </w:numPr>
        <w:spacing w:after="120" w:line="280" w:lineRule="atLeast"/>
        <w:ind w:left="1418" w:right="-567" w:hanging="284"/>
        <w:rPr>
          <w:b/>
          <w:i/>
          <w:lang w:val="en-GB"/>
        </w:rPr>
      </w:pPr>
      <w:r w:rsidRPr="00E8008E">
        <w:rPr>
          <w:lang w:val="en-GB"/>
        </w:rPr>
        <w:t xml:space="preserve">present a detailed project plan for the construction work; </w:t>
      </w:r>
    </w:p>
    <w:p w14:paraId="4018584D" w14:textId="77777777" w:rsidR="00F92DA9" w:rsidRPr="00E8008E" w:rsidRDefault="00F92DA9" w:rsidP="00A61647">
      <w:pPr>
        <w:numPr>
          <w:ilvl w:val="0"/>
          <w:numId w:val="60"/>
        </w:numPr>
        <w:spacing w:after="120" w:line="280" w:lineRule="atLeast"/>
        <w:ind w:left="1418" w:right="-567" w:hanging="284"/>
        <w:rPr>
          <w:b/>
          <w:i/>
          <w:lang w:val="en-GB"/>
        </w:rPr>
      </w:pPr>
      <w:r w:rsidRPr="00E8008E">
        <w:rPr>
          <w:lang w:val="en-GB"/>
        </w:rPr>
        <w:t>establish or take down marked-off work areas;</w:t>
      </w:r>
    </w:p>
    <w:p w14:paraId="010061E3" w14:textId="77777777" w:rsidR="00F92DA9" w:rsidRPr="00E8008E" w:rsidRDefault="00F92DA9" w:rsidP="00A61647">
      <w:pPr>
        <w:numPr>
          <w:ilvl w:val="0"/>
          <w:numId w:val="60"/>
        </w:numPr>
        <w:spacing w:after="120" w:line="280" w:lineRule="atLeast"/>
        <w:ind w:left="1418" w:right="-567" w:hanging="284"/>
        <w:rPr>
          <w:b/>
          <w:i/>
          <w:lang w:val="en-GB"/>
        </w:rPr>
      </w:pPr>
      <w:r w:rsidRPr="00E8008E">
        <w:rPr>
          <w:lang w:val="en-GB"/>
        </w:rPr>
        <w:t xml:space="preserve">commence construction work; </w:t>
      </w:r>
    </w:p>
    <w:p w14:paraId="06B7E1C3" w14:textId="77777777" w:rsidR="00F92DA9" w:rsidRPr="00E8008E" w:rsidRDefault="00F92DA9" w:rsidP="00A61647">
      <w:pPr>
        <w:numPr>
          <w:ilvl w:val="0"/>
          <w:numId w:val="60"/>
        </w:numPr>
        <w:spacing w:after="120" w:line="280" w:lineRule="atLeast"/>
        <w:ind w:left="1418" w:right="-567" w:hanging="284"/>
        <w:rPr>
          <w:b/>
          <w:i/>
          <w:lang w:val="en-GB"/>
        </w:rPr>
      </w:pPr>
      <w:r w:rsidRPr="00E8008E">
        <w:rPr>
          <w:lang w:val="en-GB"/>
        </w:rPr>
        <w:t>apply for a licence to exploit the energy (electricity production licence);</w:t>
      </w:r>
    </w:p>
    <w:p w14:paraId="575CB455" w14:textId="77777777" w:rsidR="00F92DA9" w:rsidRPr="00E8008E" w:rsidRDefault="00F92DA9" w:rsidP="00A61647">
      <w:pPr>
        <w:numPr>
          <w:ilvl w:val="0"/>
          <w:numId w:val="60"/>
        </w:numPr>
        <w:spacing w:after="120" w:line="280" w:lineRule="atLeast"/>
        <w:ind w:left="1418" w:right="-567" w:hanging="284"/>
        <w:rPr>
          <w:b/>
          <w:i/>
          <w:lang w:val="en-GB"/>
        </w:rPr>
      </w:pPr>
      <w:r w:rsidRPr="00E8008E">
        <w:rPr>
          <w:lang w:val="en-GB"/>
        </w:rPr>
        <w:t>apply for authorisation to produce electricity;</w:t>
      </w:r>
    </w:p>
    <w:p w14:paraId="1A7EF297" w14:textId="77777777" w:rsidR="00F92DA9" w:rsidRPr="00E8008E" w:rsidRDefault="00F92DA9" w:rsidP="00A61647">
      <w:pPr>
        <w:numPr>
          <w:ilvl w:val="0"/>
          <w:numId w:val="60"/>
        </w:numPr>
        <w:tabs>
          <w:tab w:val="num" w:pos="1440"/>
        </w:tabs>
        <w:spacing w:after="120" w:line="280" w:lineRule="atLeast"/>
        <w:ind w:left="1418" w:right="-567" w:hanging="284"/>
        <w:rPr>
          <w:lang w:val="en-GB"/>
        </w:rPr>
      </w:pPr>
      <w:r w:rsidRPr="00E8008E">
        <w:rPr>
          <w:lang w:val="en-GB"/>
        </w:rPr>
        <w:t>supply equipment for installation on the platforms (however by no later than 1 December 2017);</w:t>
      </w:r>
    </w:p>
    <w:p w14:paraId="132D5497" w14:textId="77777777" w:rsidR="00F92DA9" w:rsidRPr="00E8008E" w:rsidRDefault="00F92DA9" w:rsidP="00F92DA9">
      <w:pPr>
        <w:numPr>
          <w:ilvl w:val="0"/>
          <w:numId w:val="60"/>
        </w:numPr>
        <w:tabs>
          <w:tab w:val="num" w:pos="1440"/>
        </w:tabs>
        <w:spacing w:after="120" w:line="280" w:lineRule="atLeast"/>
        <w:ind w:left="1560" w:right="-567" w:hanging="426"/>
        <w:rPr>
          <w:lang w:val="en-GB"/>
        </w:rPr>
      </w:pPr>
      <w:r w:rsidRPr="00E8008E">
        <w:rPr>
          <w:lang w:val="en-GB"/>
        </w:rPr>
        <w:t xml:space="preserve">pull 33 kV cables (however not before 1 November 2018 at the earliest); </w:t>
      </w:r>
    </w:p>
    <w:p w14:paraId="4D12CE24" w14:textId="3E7798E2" w:rsidR="00F92DA9" w:rsidRPr="00E8008E" w:rsidRDefault="00F92DA9" w:rsidP="00A61647">
      <w:pPr>
        <w:numPr>
          <w:ilvl w:val="0"/>
          <w:numId w:val="60"/>
        </w:numPr>
        <w:tabs>
          <w:tab w:val="num" w:pos="1440"/>
        </w:tabs>
        <w:spacing w:after="120" w:line="280" w:lineRule="atLeast"/>
        <w:ind w:left="1418" w:right="-567" w:hanging="284"/>
        <w:rPr>
          <w:lang w:val="en-GB"/>
        </w:rPr>
      </w:pPr>
      <w:r w:rsidRPr="00E8008E">
        <w:rPr>
          <w:lang w:val="en-GB"/>
        </w:rPr>
        <w:t>Energinet.dk to perform energization (however not before 1 January 2019 at the</w:t>
      </w:r>
      <w:r w:rsidR="004A7ACB" w:rsidRPr="00E8008E">
        <w:rPr>
          <w:lang w:val="en-GB"/>
        </w:rPr>
        <w:t xml:space="preserve"> </w:t>
      </w:r>
      <w:r w:rsidRPr="00E8008E">
        <w:rPr>
          <w:lang w:val="en-GB"/>
        </w:rPr>
        <w:t xml:space="preserve">earliest); </w:t>
      </w:r>
    </w:p>
    <w:p w14:paraId="657B1823" w14:textId="77777777" w:rsidR="00F92DA9" w:rsidRPr="00E8008E" w:rsidRDefault="00F92DA9" w:rsidP="00F92DA9">
      <w:pPr>
        <w:numPr>
          <w:ilvl w:val="0"/>
          <w:numId w:val="60"/>
        </w:numPr>
        <w:tabs>
          <w:tab w:val="num" w:pos="1440"/>
        </w:tabs>
        <w:spacing w:after="120" w:line="280" w:lineRule="atLeast"/>
        <w:ind w:left="1560" w:right="-567" w:hanging="426"/>
        <w:rPr>
          <w:lang w:val="en-GB"/>
        </w:rPr>
      </w:pPr>
      <w:r w:rsidRPr="00E8008E">
        <w:rPr>
          <w:lang w:val="en-GB"/>
        </w:rPr>
        <w:t>supply the first kWh to the electricity supply grid from the first turbine;</w:t>
      </w:r>
    </w:p>
    <w:p w14:paraId="3E59E77B" w14:textId="77777777" w:rsidR="00F92DA9" w:rsidRPr="00E8008E" w:rsidRDefault="00F92DA9" w:rsidP="00F92DA9">
      <w:pPr>
        <w:numPr>
          <w:ilvl w:val="0"/>
          <w:numId w:val="60"/>
        </w:numPr>
        <w:tabs>
          <w:tab w:val="num" w:pos="1440"/>
        </w:tabs>
        <w:spacing w:after="120" w:line="280" w:lineRule="atLeast"/>
        <w:ind w:left="1560" w:right="-567" w:hanging="426"/>
        <w:rPr>
          <w:lang w:val="en-GB"/>
        </w:rPr>
      </w:pPr>
      <w:r w:rsidRPr="00E8008E">
        <w:rPr>
          <w:lang w:val="en-GB"/>
        </w:rPr>
        <w:t xml:space="preserve">connect the last turbine to the collective grid; and </w:t>
      </w:r>
    </w:p>
    <w:p w14:paraId="1A1241B0" w14:textId="77777777" w:rsidR="00F92DA9" w:rsidRPr="00E8008E" w:rsidRDefault="00F92DA9" w:rsidP="00F92DA9">
      <w:pPr>
        <w:numPr>
          <w:ilvl w:val="0"/>
          <w:numId w:val="60"/>
        </w:numPr>
        <w:tabs>
          <w:tab w:val="num" w:pos="1440"/>
        </w:tabs>
        <w:spacing w:after="120" w:line="280" w:lineRule="atLeast"/>
        <w:ind w:left="1560" w:right="-567" w:hanging="426"/>
        <w:rPr>
          <w:lang w:val="en-GB"/>
        </w:rPr>
      </w:pPr>
      <w:r w:rsidRPr="00E8008E">
        <w:rPr>
          <w:lang w:val="en-GB"/>
        </w:rPr>
        <w:t>perform a verification test to verify compliance with grid connection requirements.</w:t>
      </w:r>
    </w:p>
    <w:p w14:paraId="496EB4E9" w14:textId="77777777" w:rsidR="00F92DA9" w:rsidRPr="00E8008E" w:rsidRDefault="00F92DA9" w:rsidP="00F92DA9">
      <w:pPr>
        <w:spacing w:after="120"/>
        <w:ind w:left="1134" w:right="-567" w:hanging="1134"/>
        <w:rPr>
          <w:lang w:val="en-GB"/>
        </w:rPr>
      </w:pPr>
    </w:p>
    <w:p w14:paraId="371F1C6C" w14:textId="77777777" w:rsidR="00F92DA9" w:rsidRPr="00E8008E" w:rsidRDefault="00F92DA9" w:rsidP="00F92DA9">
      <w:pPr>
        <w:spacing w:after="120"/>
        <w:ind w:left="1134" w:right="-567"/>
        <w:rPr>
          <w:lang w:val="en-GB"/>
        </w:rPr>
      </w:pPr>
      <w:r w:rsidRPr="00E8008E">
        <w:rPr>
          <w:lang w:val="en-GB"/>
        </w:rPr>
        <w:t>Furthermore, the timetable must contain suggested dates for status meetings, status reporting, etc.</w:t>
      </w:r>
    </w:p>
    <w:p w14:paraId="3F92238A" w14:textId="77777777" w:rsidR="00F92DA9" w:rsidRPr="00E8008E" w:rsidRDefault="00F92DA9" w:rsidP="00F92DA9">
      <w:pPr>
        <w:spacing w:after="120"/>
        <w:ind w:left="1134" w:right="-567"/>
        <w:rPr>
          <w:lang w:val="en-GB"/>
        </w:rPr>
      </w:pPr>
      <w:r w:rsidRPr="00E8008E">
        <w:rPr>
          <w:lang w:val="en-GB"/>
        </w:rPr>
        <w:t>The Danish Energy Agency must be kept continuously up to date about any substantial deviations from the timetable.</w:t>
      </w:r>
    </w:p>
    <w:p w14:paraId="646A49D6" w14:textId="77777777" w:rsidR="00F92DA9" w:rsidRPr="00E8008E" w:rsidRDefault="00F92DA9" w:rsidP="00F92DA9">
      <w:pPr>
        <w:ind w:left="1134" w:right="-567" w:hanging="1134"/>
        <w:rPr>
          <w:lang w:val="en-GB"/>
        </w:rPr>
      </w:pPr>
    </w:p>
    <w:p w14:paraId="5C9F7560" w14:textId="5AB8D504" w:rsidR="00F92DA9" w:rsidRPr="00E8008E" w:rsidRDefault="00F92DA9" w:rsidP="00F92DA9">
      <w:pPr>
        <w:numPr>
          <w:ilvl w:val="1"/>
          <w:numId w:val="61"/>
        </w:numPr>
        <w:spacing w:after="240" w:line="280" w:lineRule="atLeast"/>
        <w:ind w:left="1134" w:right="-567" w:hanging="1134"/>
        <w:rPr>
          <w:lang w:val="en-GB"/>
        </w:rPr>
      </w:pPr>
      <w:r w:rsidRPr="00E8008E">
        <w:rPr>
          <w:lang w:val="en-GB"/>
        </w:rPr>
        <w:t>A detailed project plan, including a detailed project description and an updated, detailed timetable, must be presented to the Danish Energy Agency for approval by no later than two months prior to commencement of the construction work. The project description must contain information about underwater noise management, wind farm array layout, choice of suppliers, choice of turbine types, foundations, internal grid system, marking</w:t>
      </w:r>
      <w:r w:rsidR="000A28AA" w:rsidRPr="00E8008E">
        <w:rPr>
          <w:lang w:val="en-GB"/>
        </w:rPr>
        <w:t xml:space="preserve"> (including proposed permanent marking)</w:t>
      </w:r>
      <w:r w:rsidRPr="00E8008E">
        <w:rPr>
          <w:lang w:val="en-GB"/>
        </w:rPr>
        <w:t>, etc. Furthermore, the final location and design of the turbines must be described. An updated navigation risk assessment, prepared in connection with the EIA report, must be enclosed, if the wind farm layout chosen so requires. This matter must be clarified with the Danish Maritime Authority beforehand. Furthermore, the detailed project plan must document that the terms and conditions of this licence will be met. Similarly, the detailed project plan must contain the information which, according to this licence, must be submitted to the Danish Energy Agency for approval or for information. The Danish Energy Agency will coordinate approval of the detailed project plan with other relevant authorities.</w:t>
      </w:r>
    </w:p>
    <w:p w14:paraId="6C66CD86" w14:textId="3BC496C5" w:rsidR="00F92DA9" w:rsidRPr="00E8008E" w:rsidRDefault="00F92DA9" w:rsidP="00F92DA9">
      <w:pPr>
        <w:numPr>
          <w:ilvl w:val="1"/>
          <w:numId w:val="61"/>
        </w:numPr>
        <w:spacing w:after="240" w:line="280" w:lineRule="atLeast"/>
        <w:ind w:left="1134" w:right="-567" w:hanging="1134"/>
        <w:rPr>
          <w:lang w:val="en-GB"/>
        </w:rPr>
      </w:pPr>
      <w:r w:rsidRPr="00E8008E">
        <w:rPr>
          <w:lang w:val="en-GB"/>
        </w:rPr>
        <w:t xml:space="preserve">The Danish Energy Agency </w:t>
      </w:r>
      <w:r w:rsidR="008E00D3" w:rsidRPr="00E8008E">
        <w:rPr>
          <w:lang w:val="en-GB"/>
        </w:rPr>
        <w:t xml:space="preserve">expect to be able to </w:t>
      </w:r>
      <w:r w:rsidRPr="00E8008E">
        <w:rPr>
          <w:lang w:val="en-GB"/>
        </w:rPr>
        <w:t>give its approval to start the offshore wind farm project by no later than two months after it has received sufficient documentation for the above detailed project plan. The Danish Energy Agency will provide feedback on any missing information soon after it has received information and documentation. Construction work on the offshore wind farm cannot be commenced until the Danish Energy Agency has granted a licence accordingly.</w:t>
      </w:r>
    </w:p>
    <w:p w14:paraId="241ABC3F" w14:textId="6B743F4F" w:rsidR="00B4765D" w:rsidRDefault="00F92DA9" w:rsidP="00F92DA9">
      <w:pPr>
        <w:numPr>
          <w:ilvl w:val="1"/>
          <w:numId w:val="61"/>
        </w:numPr>
        <w:spacing w:after="240" w:line="280" w:lineRule="atLeast"/>
        <w:ind w:left="1134" w:right="-567" w:hanging="1134"/>
        <w:rPr>
          <w:lang w:val="en-GB"/>
        </w:rPr>
      </w:pPr>
      <w:r w:rsidRPr="00E8008E">
        <w:rPr>
          <w:lang w:val="en-GB"/>
        </w:rPr>
        <w:t xml:space="preserve">The Concessionaire must apply for a licence to put the </w:t>
      </w:r>
      <w:r w:rsidRPr="00E8008E">
        <w:rPr>
          <w:snapToGrid w:val="0"/>
          <w:lang w:val="en-GB"/>
        </w:rPr>
        <w:t xml:space="preserve">electricity production plant into operation </w:t>
      </w:r>
      <w:r w:rsidRPr="00E8008E">
        <w:rPr>
          <w:lang w:val="en-GB"/>
        </w:rPr>
        <w:t xml:space="preserve">to exploit the wind power pursuant to section 29 of the RE Act (electricity production licence). Application for this licence cannot be submitted until construction work has commenced and by no later than two months before supplying the first kWh to the collective electricity supply grid from the first turbine. Production of electricity which is supplied to the collective electricity supply grid must not be carried out until the licence pursuant to section 29 has been obtained. A condition for obtaining the licence pursuant to section 29 is that the successful tenderer can document in a report that all terms of this licence have been complied with, or will be complied with, cf. section 25 of the RE Act. The report must be presented to the Danish Energy Agency in connection with the application for a licence pursuant to section 29 of the RE Act. At the same time as this application, the Concessionaire must also apply for an authorisation to produce electricity pursuant to section 10 of the Electricity Supply Act, cf. Consolidating Act no. </w:t>
      </w:r>
      <w:r w:rsidR="00C00215">
        <w:rPr>
          <w:lang w:val="en-GB"/>
        </w:rPr>
        <w:t>418</w:t>
      </w:r>
      <w:r w:rsidR="00C00215" w:rsidRPr="00E8008E">
        <w:rPr>
          <w:lang w:val="en-GB"/>
        </w:rPr>
        <w:t xml:space="preserve"> </w:t>
      </w:r>
      <w:r w:rsidRPr="00E8008E">
        <w:rPr>
          <w:lang w:val="en-GB"/>
        </w:rPr>
        <w:t xml:space="preserve">of 25 </w:t>
      </w:r>
      <w:r w:rsidR="00C00215">
        <w:rPr>
          <w:lang w:val="en-GB"/>
        </w:rPr>
        <w:t>April</w:t>
      </w:r>
      <w:r w:rsidR="00C00215" w:rsidRPr="00E8008E">
        <w:rPr>
          <w:lang w:val="en-GB"/>
        </w:rPr>
        <w:t xml:space="preserve"> </w:t>
      </w:r>
      <w:r w:rsidRPr="00E8008E">
        <w:rPr>
          <w:lang w:val="en-GB"/>
        </w:rPr>
        <w:t>201</w:t>
      </w:r>
      <w:r w:rsidR="00C00215">
        <w:rPr>
          <w:lang w:val="en-GB"/>
        </w:rPr>
        <w:t>6</w:t>
      </w:r>
      <w:r w:rsidRPr="00E8008E">
        <w:rPr>
          <w:lang w:val="en-GB"/>
        </w:rPr>
        <w:t xml:space="preserve">. </w:t>
      </w:r>
    </w:p>
    <w:p w14:paraId="3EE76BDD" w14:textId="30B478E8" w:rsidR="00F92DA9" w:rsidRPr="00E8008E" w:rsidRDefault="008E00D3" w:rsidP="00B4765D">
      <w:pPr>
        <w:spacing w:after="240" w:line="280" w:lineRule="atLeast"/>
        <w:ind w:left="1134" w:right="-567"/>
        <w:rPr>
          <w:lang w:val="en-GB"/>
        </w:rPr>
      </w:pPr>
      <w:r w:rsidRPr="00E8008E">
        <w:rPr>
          <w:lang w:val="en-GB"/>
        </w:rPr>
        <w:t>[</w:t>
      </w:r>
      <w:r w:rsidRPr="00E8008E">
        <w:rPr>
          <w:i/>
          <w:iCs/>
          <w:lang w:val="en-GB"/>
        </w:rPr>
        <w:t xml:space="preserve">Model electricity production licence and model </w:t>
      </w:r>
      <w:r w:rsidR="00DB1784" w:rsidRPr="00E8008E">
        <w:rPr>
          <w:i/>
          <w:iCs/>
          <w:lang w:val="en-GB"/>
        </w:rPr>
        <w:t>authorisation</w:t>
      </w:r>
      <w:r w:rsidRPr="00E8008E">
        <w:rPr>
          <w:i/>
          <w:iCs/>
          <w:lang w:val="en-GB"/>
        </w:rPr>
        <w:t xml:space="preserve"> has been enclosed with the tender material as </w:t>
      </w:r>
      <w:r w:rsidR="005A7241" w:rsidRPr="00E8008E">
        <w:rPr>
          <w:i/>
          <w:iCs/>
          <w:lang w:val="en-GB"/>
        </w:rPr>
        <w:t>Appendix</w:t>
      </w:r>
      <w:r w:rsidRPr="00E8008E">
        <w:rPr>
          <w:i/>
          <w:iCs/>
          <w:lang w:val="en-GB"/>
        </w:rPr>
        <w:t xml:space="preserve"> 7</w:t>
      </w:r>
      <w:r w:rsidR="00DB1784" w:rsidRPr="00E8008E">
        <w:rPr>
          <w:i/>
          <w:iCs/>
          <w:lang w:val="en-GB"/>
        </w:rPr>
        <w:t xml:space="preserve"> and 8</w:t>
      </w:r>
      <w:r w:rsidRPr="00E8008E">
        <w:rPr>
          <w:i/>
          <w:iCs/>
          <w:lang w:val="en-GB"/>
        </w:rPr>
        <w:t>.</w:t>
      </w:r>
      <w:r w:rsidRPr="00E8008E">
        <w:rPr>
          <w:lang w:val="en-GB"/>
        </w:rPr>
        <w:t>]</w:t>
      </w:r>
    </w:p>
    <w:p w14:paraId="4F21E390" w14:textId="77777777" w:rsidR="00F92DA9" w:rsidRPr="00E8008E" w:rsidRDefault="00F92DA9" w:rsidP="00F92DA9">
      <w:pPr>
        <w:numPr>
          <w:ilvl w:val="1"/>
          <w:numId w:val="61"/>
        </w:numPr>
        <w:spacing w:after="240" w:line="280" w:lineRule="atLeast"/>
        <w:ind w:left="1134" w:right="-567" w:hanging="1134"/>
        <w:rPr>
          <w:lang w:val="en-GB"/>
        </w:rPr>
      </w:pPr>
      <w:r w:rsidRPr="00E8008E">
        <w:rPr>
          <w:lang w:val="en-GB"/>
        </w:rPr>
        <w:t>The Danish Energy Agency is entitled to demand a fee for work performed in connection with processing and supervision of this licence, cf. Executive Order no. 835 of 27 June 2013 on payment for authority processing under the Electricity Supply Act and the RE Act.</w:t>
      </w:r>
    </w:p>
    <w:p w14:paraId="6223E2D4" w14:textId="77777777" w:rsidR="00F92DA9" w:rsidRPr="00E8008E" w:rsidRDefault="00F92DA9" w:rsidP="00F92DA9">
      <w:pPr>
        <w:numPr>
          <w:ilvl w:val="1"/>
          <w:numId w:val="61"/>
        </w:numPr>
        <w:spacing w:after="240" w:line="280" w:lineRule="atLeast"/>
        <w:ind w:left="1134" w:right="-567" w:hanging="1134"/>
        <w:rPr>
          <w:lang w:val="en-GB"/>
        </w:rPr>
      </w:pPr>
      <w:r w:rsidRPr="00E8008E">
        <w:rPr>
          <w:lang w:val="en-GB"/>
        </w:rPr>
        <w:t>The Concessionaire is responsible for applying for any relevant licences pursuant to other legislation.</w:t>
      </w:r>
    </w:p>
    <w:p w14:paraId="15C1BEDA"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lang w:val="en-GB"/>
        </w:rPr>
        <w:t>The Concessionaire must comply with current regulations in force at any time, including EU regulations which are immediately applicable.</w:t>
      </w:r>
    </w:p>
    <w:p w14:paraId="44C370E2" w14:textId="77777777" w:rsidR="00F92DA9" w:rsidRPr="00E8008E" w:rsidRDefault="00F92DA9" w:rsidP="00F92DA9">
      <w:pPr>
        <w:numPr>
          <w:ilvl w:val="1"/>
          <w:numId w:val="61"/>
        </w:numPr>
        <w:spacing w:line="280" w:lineRule="atLeast"/>
        <w:ind w:left="1134" w:right="-567" w:hanging="1134"/>
        <w:contextualSpacing/>
        <w:rPr>
          <w:snapToGrid w:val="0"/>
          <w:lang w:val="en-GB"/>
        </w:rPr>
      </w:pPr>
      <w:r w:rsidRPr="00E8008E">
        <w:rPr>
          <w:snapToGrid w:val="0"/>
          <w:lang w:val="en-GB"/>
        </w:rPr>
        <w:t xml:space="preserve">Note that this licence does not otherwise exempt the Concessionaire from any liability that may arise in connection with the existence of the plant. Nor does this licence contain a guarantee for the security, safety and stability of the proposed structures. </w:t>
      </w:r>
    </w:p>
    <w:p w14:paraId="18CE7714" w14:textId="77777777" w:rsidR="00F92DA9" w:rsidRPr="00E8008E" w:rsidRDefault="00F92DA9" w:rsidP="00F92DA9">
      <w:pPr>
        <w:ind w:left="1134" w:right="-567" w:hanging="1134"/>
        <w:contextualSpacing/>
        <w:rPr>
          <w:snapToGrid w:val="0"/>
          <w:lang w:val="en-GB"/>
        </w:rPr>
      </w:pPr>
    </w:p>
    <w:p w14:paraId="43BB0019"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The Danish Energy Agency reserves the right to require changes to be made to the plants prior to commencement of construction work, if so prescribed by safety reasons.</w:t>
      </w:r>
    </w:p>
    <w:p w14:paraId="77FFA402" w14:textId="77777777" w:rsidR="00F92DA9" w:rsidRPr="00E8008E" w:rsidRDefault="00F92DA9" w:rsidP="00F92DA9">
      <w:pPr>
        <w:numPr>
          <w:ilvl w:val="1"/>
          <w:numId w:val="61"/>
        </w:numPr>
        <w:spacing w:after="240" w:line="280" w:lineRule="atLeast"/>
        <w:ind w:left="1134" w:right="-567" w:hanging="1134"/>
        <w:rPr>
          <w:lang w:val="en-GB"/>
        </w:rPr>
      </w:pPr>
      <w:r w:rsidRPr="00E8008E">
        <w:rPr>
          <w:snapToGrid w:val="0"/>
          <w:lang w:val="en-GB"/>
        </w:rPr>
        <w:t>No substantial changes or extensions must be made to the plant after this licence has been issued without approval from the Danish Energy Agency.</w:t>
      </w:r>
    </w:p>
    <w:p w14:paraId="2543D445" w14:textId="77777777" w:rsidR="00F92DA9" w:rsidRPr="00E8008E" w:rsidRDefault="00F92DA9" w:rsidP="00F92DA9">
      <w:pPr>
        <w:numPr>
          <w:ilvl w:val="1"/>
          <w:numId w:val="61"/>
        </w:numPr>
        <w:spacing w:after="240" w:line="280" w:lineRule="atLeast"/>
        <w:ind w:left="1134" w:right="-567" w:hanging="1134"/>
        <w:rPr>
          <w:lang w:val="en-GB"/>
        </w:rPr>
      </w:pPr>
      <w:r w:rsidRPr="00E8008E">
        <w:rPr>
          <w:lang w:val="en-GB"/>
        </w:rPr>
        <w:t>The Concessionaire</w:t>
      </w:r>
      <w:r w:rsidRPr="00E8008E">
        <w:rPr>
          <w:snapToGrid w:val="0"/>
          <w:lang w:val="en-GB"/>
        </w:rPr>
        <w:t xml:space="preserve"> </w:t>
      </w:r>
      <w:r w:rsidRPr="00E8008E">
        <w:rPr>
          <w:lang w:val="en-GB"/>
        </w:rPr>
        <w:t>must take out insurance to cover any damage which the Concessionaire or other persons acting on behalf of the Concessionaire may cause in connection with the activities carried out under this licence. Construction work may not be commenced until documentation for this has been presented to the Danish Energy Agency for information.</w:t>
      </w:r>
    </w:p>
    <w:p w14:paraId="363311FD" w14:textId="77777777" w:rsidR="00F92DA9" w:rsidRPr="00E8008E" w:rsidRDefault="00F92DA9" w:rsidP="00F92DA9">
      <w:pPr>
        <w:numPr>
          <w:ilvl w:val="1"/>
          <w:numId w:val="61"/>
        </w:numPr>
        <w:spacing w:after="240" w:line="280" w:lineRule="atLeast"/>
        <w:ind w:left="1134" w:right="-567" w:hanging="1134"/>
        <w:rPr>
          <w:lang w:val="en-GB"/>
        </w:rPr>
      </w:pPr>
      <w:r w:rsidRPr="00E8008E">
        <w:rPr>
          <w:snapToGrid w:val="0"/>
          <w:lang w:val="en-GB"/>
        </w:rPr>
        <w:t xml:space="preserve">If the area covered by the licence (or areas within this area) is not subject to – or is exempt from – Danish sovereignty pursuant to international law (including by international agreement), </w:t>
      </w:r>
      <w:r w:rsidRPr="00E8008E">
        <w:rPr>
          <w:lang w:val="en-GB"/>
        </w:rPr>
        <w:t xml:space="preserve">the Concessionaire </w:t>
      </w:r>
      <w:r w:rsidRPr="00E8008E">
        <w:rPr>
          <w:snapToGrid w:val="0"/>
          <w:lang w:val="en-GB"/>
        </w:rPr>
        <w:t>must respect any resulting reduction of the area without the right to make claims against the Danish Energy Agency or the Danish State in general.</w:t>
      </w:r>
    </w:p>
    <w:p w14:paraId="6045F638" w14:textId="77777777" w:rsidR="00F92DA9" w:rsidRPr="00E8008E" w:rsidRDefault="00F92DA9" w:rsidP="00F92DA9">
      <w:pPr>
        <w:numPr>
          <w:ilvl w:val="1"/>
          <w:numId w:val="61"/>
        </w:numPr>
        <w:spacing w:after="240" w:line="280" w:lineRule="atLeast"/>
        <w:ind w:left="1134" w:right="-567" w:hanging="1134"/>
        <w:rPr>
          <w:lang w:val="en-GB"/>
        </w:rPr>
      </w:pPr>
      <w:r w:rsidRPr="00E8008E">
        <w:rPr>
          <w:lang w:val="en-GB"/>
        </w:rPr>
        <w:t>The licence does not entail any restrictions on the sovereignty of the Danish State over Danish territorial waters or the exclusive right of the Danish State to the Exclusive Economic Zone.</w:t>
      </w:r>
      <w:r w:rsidRPr="00E8008E">
        <w:rPr>
          <w:snapToGrid w:val="0"/>
          <w:lang w:val="en-GB"/>
        </w:rPr>
        <w:t xml:space="preserve"> The licence does not therefore, within the area covered by the licence, preclude other operators than the Concessionaire from being granted a licence to conduct other forms of activity than the activities covered by this licence. In this connection the Danish Energy Agency will ensure that any such activities are not of major inconvenience to activities covered by this licence.</w:t>
      </w:r>
    </w:p>
    <w:p w14:paraId="77039DFA"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lang w:val="en-GB"/>
        </w:rPr>
        <w:t>Large parts of the offshore wind farm</w:t>
      </w:r>
      <w:r w:rsidRPr="00E8008E">
        <w:rPr>
          <w:snapToGrid w:val="0"/>
          <w:lang w:val="en-GB"/>
        </w:rPr>
        <w:t xml:space="preserve"> are located outside the 12 nautical miles limit, which is also the EU's customs frontier. Transport of materials to the area must therefore be notified to the customs authorities. The Central Customs and Tax Administration (SKAT) offers the opportunity to use a simplified procedure: ”</w:t>
      </w:r>
      <w:r w:rsidRPr="00E8008E">
        <w:rPr>
          <w:i/>
          <w:iCs/>
          <w:snapToGrid w:val="0"/>
          <w:lang w:val="en-GB"/>
        </w:rPr>
        <w:t xml:space="preserve">Ansøgning om bevilling til hjemstedsordning, eksport (periodeangivelse)" </w:t>
      </w:r>
      <w:r w:rsidRPr="00E8008E">
        <w:rPr>
          <w:snapToGrid w:val="0"/>
          <w:lang w:val="en-GB"/>
        </w:rPr>
        <w:t>(application for on-site clearance procedure, exports), form 13.023. For more information about this simplified procedure, contact the customs guideline on + 45 72221212.</w:t>
      </w:r>
    </w:p>
    <w:p w14:paraId="60D085A4" w14:textId="77777777" w:rsidR="00F92DA9" w:rsidRPr="00E8008E" w:rsidRDefault="00F92DA9" w:rsidP="00F92DA9">
      <w:pPr>
        <w:numPr>
          <w:ilvl w:val="0"/>
          <w:numId w:val="61"/>
        </w:numPr>
        <w:tabs>
          <w:tab w:val="num" w:pos="1134"/>
        </w:tabs>
        <w:spacing w:line="280" w:lineRule="atLeast"/>
        <w:ind w:left="1134" w:hanging="1134"/>
        <w:outlineLvl w:val="0"/>
        <w:rPr>
          <w:b/>
          <w:snapToGrid w:val="0"/>
          <w:lang w:val="en-GB"/>
        </w:rPr>
      </w:pPr>
      <w:bookmarkStart w:id="26" w:name="_Toc436314979"/>
      <w:bookmarkStart w:id="27" w:name="_Toc436313761"/>
      <w:bookmarkStart w:id="28" w:name="_Toc436313669"/>
      <w:bookmarkStart w:id="29" w:name="_Toc436313453"/>
      <w:bookmarkStart w:id="30" w:name="_Toc436313389"/>
      <w:bookmarkStart w:id="31" w:name="_Toc436313338"/>
      <w:bookmarkStart w:id="32" w:name="_Toc436313307"/>
      <w:bookmarkStart w:id="33" w:name="_Toc436313276"/>
      <w:bookmarkStart w:id="34" w:name="_Toc436313245"/>
      <w:bookmarkStart w:id="35" w:name="_Toc436313204"/>
      <w:bookmarkStart w:id="36" w:name="_Toc436313108"/>
      <w:bookmarkStart w:id="37" w:name="_Toc436313026"/>
      <w:bookmarkStart w:id="38" w:name="_Toc436312966"/>
      <w:bookmarkStart w:id="39" w:name="_Toc436308882"/>
      <w:bookmarkStart w:id="40" w:name="_Toc436308099"/>
      <w:bookmarkStart w:id="41" w:name="_Toc436062387"/>
      <w:bookmarkStart w:id="42" w:name="_Toc436314978"/>
      <w:bookmarkStart w:id="43" w:name="_Toc436313760"/>
      <w:bookmarkStart w:id="44" w:name="_Toc436313668"/>
      <w:bookmarkStart w:id="45" w:name="_Toc436313452"/>
      <w:bookmarkStart w:id="46" w:name="_Toc436313388"/>
      <w:bookmarkStart w:id="47" w:name="_Toc436313337"/>
      <w:bookmarkStart w:id="48" w:name="_Toc436313306"/>
      <w:bookmarkStart w:id="49" w:name="_Toc436313275"/>
      <w:bookmarkStart w:id="50" w:name="_Toc436313244"/>
      <w:bookmarkStart w:id="51" w:name="_Toc436313203"/>
      <w:bookmarkStart w:id="52" w:name="_Toc436313107"/>
      <w:bookmarkStart w:id="53" w:name="_Toc436313025"/>
      <w:bookmarkStart w:id="54" w:name="_Toc436312965"/>
      <w:bookmarkStart w:id="55" w:name="_Toc436308881"/>
      <w:bookmarkStart w:id="56" w:name="_Toc436308098"/>
      <w:bookmarkStart w:id="57" w:name="_Toc436062386"/>
      <w:bookmarkStart w:id="58" w:name="_Toc43631330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E8008E">
        <w:rPr>
          <w:b/>
          <w:bCs/>
          <w:snapToGrid w:val="0"/>
          <w:lang w:val="en-GB"/>
        </w:rPr>
        <w:t>Inspection</w:t>
      </w:r>
      <w:bookmarkEnd w:id="58"/>
    </w:p>
    <w:p w14:paraId="3AA3CE27"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Detailed agreements concerning terms and conditions for the plant are to be discussed directly with the relevant authority with which the agreement has been entered.</w:t>
      </w:r>
    </w:p>
    <w:p w14:paraId="39288563"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The Danish Energy Agency carries out inspection of compliance with the terms and conditions of the licence pursuant to the provisions of the RE Act.</w:t>
      </w:r>
    </w:p>
    <w:p w14:paraId="6291EAEC"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The Danish Working Environment Authority carries out inspection of occupational health and safety before, during and after construction of the offshore wind farm, including the part which is located in the Danish Exclusive Economic Zone.</w:t>
      </w:r>
    </w:p>
    <w:p w14:paraId="12EE5646"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The Danish Maritime Authority carries out inspection of occupational health and safety at sea, on floating and movable platforms (jack-up platforms and similar), as well as of diving activities, before, during and after construction of the offshore wind farm.</w:t>
      </w:r>
    </w:p>
    <w:p w14:paraId="5C707C8A"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The Danish Maritime Authority inspects marking and buoying for navigation.</w:t>
      </w:r>
    </w:p>
    <w:p w14:paraId="6266B46A"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The Danish EPA carries out environmental inspection in connection with the construction and operation of the offshore wind farm with regard to the onshore part of the project as well as inspection regarding noise from the wind turbines. However, this does not apply to underwater noise.</w:t>
      </w:r>
    </w:p>
    <w:p w14:paraId="19243122" w14:textId="7FD0F003" w:rsidR="00F92DA9" w:rsidRPr="00E8008E" w:rsidRDefault="00F92DA9" w:rsidP="00F92DA9">
      <w:pPr>
        <w:numPr>
          <w:ilvl w:val="1"/>
          <w:numId w:val="61"/>
        </w:numPr>
        <w:spacing w:after="240" w:line="280" w:lineRule="atLeast"/>
        <w:ind w:left="1134" w:right="-567" w:hanging="1134"/>
        <w:rPr>
          <w:snapToGrid w:val="0"/>
          <w:lang w:val="en-GB"/>
        </w:rPr>
      </w:pPr>
      <w:r w:rsidRPr="00E8008E">
        <w:rPr>
          <w:lang w:val="en-GB"/>
        </w:rPr>
        <w:t xml:space="preserve">The Joint Defence Command Denmark </w:t>
      </w:r>
      <w:r w:rsidRPr="00E8008E">
        <w:rPr>
          <w:snapToGrid w:val="0"/>
          <w:lang w:val="en-GB"/>
        </w:rPr>
        <w:t xml:space="preserve">can make demand access to take oil samples from any onshore facilities as well as from the individual offshore wind turbines. </w:t>
      </w:r>
    </w:p>
    <w:p w14:paraId="1C7DAB0A"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 xml:space="preserve">The Concessionaire is otherwise obliged to tolerate the inspection measures which the police, the customs service, the Royal Danish Navy, the fisheries inspection or any other public authority may take to ensure compliance with the provisions for the construction and operation of the offshore wind farm. </w:t>
      </w:r>
    </w:p>
    <w:p w14:paraId="1C174F44" w14:textId="77777777" w:rsidR="00F92DA9" w:rsidRPr="00E8008E" w:rsidRDefault="00F92DA9" w:rsidP="00F92DA9">
      <w:pPr>
        <w:numPr>
          <w:ilvl w:val="1"/>
          <w:numId w:val="61"/>
        </w:numPr>
        <w:spacing w:after="240" w:line="280" w:lineRule="atLeast"/>
        <w:ind w:left="1141" w:right="-567" w:hanging="1141"/>
        <w:rPr>
          <w:snapToGrid w:val="0"/>
          <w:lang w:val="en-GB"/>
        </w:rPr>
      </w:pPr>
      <w:r w:rsidRPr="00E8008E">
        <w:rPr>
          <w:snapToGrid w:val="0"/>
          <w:lang w:val="en-GB"/>
        </w:rPr>
        <w:t>The Concessionaire must make seaborne transport and accommodation facilities as well as internal transport in the construction area available in connection with inspection visits.</w:t>
      </w:r>
    </w:p>
    <w:p w14:paraId="0C32F904" w14:textId="77777777" w:rsidR="00F92DA9" w:rsidRPr="00E8008E" w:rsidRDefault="00F92DA9" w:rsidP="00F92DA9">
      <w:pPr>
        <w:numPr>
          <w:ilvl w:val="0"/>
          <w:numId w:val="61"/>
        </w:numPr>
        <w:tabs>
          <w:tab w:val="num" w:pos="1134"/>
        </w:tabs>
        <w:spacing w:line="280" w:lineRule="atLeast"/>
        <w:ind w:left="1134" w:hanging="1134"/>
        <w:outlineLvl w:val="0"/>
        <w:rPr>
          <w:b/>
          <w:snapToGrid w:val="0"/>
          <w:lang w:val="en-GB"/>
        </w:rPr>
      </w:pPr>
      <w:bookmarkStart w:id="59" w:name="_Toc436313309"/>
      <w:r w:rsidRPr="00E8008E">
        <w:rPr>
          <w:b/>
          <w:bCs/>
          <w:snapToGrid w:val="0"/>
          <w:lang w:val="en-GB"/>
        </w:rPr>
        <w:t>Coordinates and physical design</w:t>
      </w:r>
      <w:bookmarkEnd w:id="59"/>
    </w:p>
    <w:p w14:paraId="1A87CE72" w14:textId="0D30D964" w:rsidR="00F92DA9" w:rsidRPr="00E8008E" w:rsidRDefault="00F92DA9" w:rsidP="00F92DA9">
      <w:pPr>
        <w:numPr>
          <w:ilvl w:val="1"/>
          <w:numId w:val="61"/>
        </w:numPr>
        <w:spacing w:line="280" w:lineRule="atLeast"/>
        <w:ind w:left="1134" w:hanging="1134"/>
        <w:contextualSpacing/>
        <w:rPr>
          <w:lang w:val="en-GB"/>
        </w:rPr>
      </w:pPr>
      <w:r w:rsidRPr="00E8008E">
        <w:rPr>
          <w:lang w:val="en-GB"/>
        </w:rPr>
        <w:t>The offshore wind turbines are to be placed inside an area of around 250 km</w:t>
      </w:r>
      <w:r w:rsidRPr="00E8008E">
        <w:rPr>
          <w:vertAlign w:val="superscript"/>
          <w:lang w:val="en-GB"/>
        </w:rPr>
        <w:t>2</w:t>
      </w:r>
      <w:r w:rsidRPr="00E8008E">
        <w:rPr>
          <w:lang w:val="en-GB"/>
        </w:rPr>
        <w:t>. Centrally in the area is a sand extraction area of around 28 km</w:t>
      </w:r>
      <w:r w:rsidRPr="00E8008E">
        <w:rPr>
          <w:vertAlign w:val="superscript"/>
          <w:lang w:val="en-GB"/>
        </w:rPr>
        <w:t>2</w:t>
      </w:r>
      <w:r w:rsidRPr="00E8008E">
        <w:rPr>
          <w:lang w:val="en-GB"/>
        </w:rPr>
        <w:t>, which has been reserved for sand extraction and for which a licence for the construction of offshore wind turbines or associated facilities cannot be granted. The coordinates of this area as well as of the transformer platform</w:t>
      </w:r>
      <w:r w:rsidR="009A6F22" w:rsidRPr="00E8008E">
        <w:rPr>
          <w:lang w:val="en-GB"/>
        </w:rPr>
        <w:t xml:space="preserve">, </w:t>
      </w:r>
      <w:r w:rsidRPr="00E8008E">
        <w:rPr>
          <w:lang w:val="en-GB"/>
        </w:rPr>
        <w:t>cable corridor</w:t>
      </w:r>
      <w:r w:rsidR="009A6F22" w:rsidRPr="00E8008E">
        <w:rPr>
          <w:lang w:val="en-GB"/>
        </w:rPr>
        <w:t xml:space="preserve">s, EEZ-border and Baltic Cable </w:t>
      </w:r>
      <w:r w:rsidRPr="00E8008E">
        <w:rPr>
          <w:lang w:val="en-GB"/>
        </w:rPr>
        <w:t xml:space="preserve"> are illustrated on the maps and stated in the table</w:t>
      </w:r>
      <w:r w:rsidR="009A6F22" w:rsidRPr="00E8008E">
        <w:rPr>
          <w:lang w:val="en-GB"/>
        </w:rPr>
        <w:t>s</w:t>
      </w:r>
      <w:r w:rsidRPr="00E8008E">
        <w:rPr>
          <w:lang w:val="en-GB"/>
        </w:rPr>
        <w:t xml:space="preserve"> below:</w:t>
      </w:r>
    </w:p>
    <w:p w14:paraId="6707A389" w14:textId="485051E7" w:rsidR="00F92DA9" w:rsidRPr="00E8008E" w:rsidRDefault="00F92DA9" w:rsidP="00F92DA9">
      <w:pPr>
        <w:spacing w:after="240" w:line="312" w:lineRule="auto"/>
        <w:ind w:right="-143"/>
        <w:jc w:val="both"/>
        <w:rPr>
          <w:rFonts w:ascii="Georgia" w:eastAsia="Calibri" w:hAnsi="Georgia"/>
          <w:sz w:val="22"/>
          <w:szCs w:val="22"/>
          <w:lang w:val="en-GB"/>
        </w:rPr>
      </w:pPr>
    </w:p>
    <w:p w14:paraId="639A61BF" w14:textId="77777777" w:rsidR="008E00D3" w:rsidRPr="00E8008E" w:rsidRDefault="008E00D3">
      <w:pPr>
        <w:rPr>
          <w:rFonts w:eastAsia="Calibri"/>
          <w:b/>
          <w:bCs/>
          <w:sz w:val="20"/>
          <w:szCs w:val="20"/>
          <w:lang w:val="en-GB"/>
        </w:rPr>
      </w:pPr>
      <w:r w:rsidRPr="00E8008E">
        <w:rPr>
          <w:rFonts w:eastAsia="Calibri"/>
          <w:b/>
          <w:bCs/>
          <w:sz w:val="20"/>
          <w:szCs w:val="20"/>
          <w:lang w:val="en-GB"/>
        </w:rPr>
        <w:br w:type="page"/>
      </w:r>
    </w:p>
    <w:p w14:paraId="2B199A7C" w14:textId="2658E6C3" w:rsidR="00F92DA9" w:rsidRPr="00E8008E" w:rsidRDefault="00F92DA9" w:rsidP="00F92DA9">
      <w:pPr>
        <w:spacing w:after="240" w:line="312" w:lineRule="auto"/>
        <w:ind w:right="-143"/>
        <w:jc w:val="both"/>
        <w:rPr>
          <w:rFonts w:eastAsia="Calibri"/>
          <w:sz w:val="20"/>
          <w:szCs w:val="20"/>
          <w:lang w:val="en-GB"/>
        </w:rPr>
      </w:pPr>
      <w:r w:rsidRPr="00E8008E">
        <w:rPr>
          <w:rFonts w:eastAsia="Calibri"/>
          <w:b/>
          <w:bCs/>
          <w:sz w:val="20"/>
          <w:szCs w:val="20"/>
          <w:lang w:val="en-GB"/>
        </w:rPr>
        <w:t xml:space="preserve">Figures 1 </w:t>
      </w:r>
      <w:r w:rsidR="009A6F22" w:rsidRPr="00E8008E">
        <w:rPr>
          <w:rFonts w:eastAsia="Calibri"/>
          <w:b/>
          <w:bCs/>
          <w:sz w:val="20"/>
          <w:szCs w:val="20"/>
          <w:lang w:val="en-GB"/>
        </w:rPr>
        <w:t>to 3:</w:t>
      </w:r>
      <w:r w:rsidR="00071F94">
        <w:rPr>
          <w:rFonts w:eastAsia="Calibri"/>
          <w:b/>
          <w:bCs/>
          <w:sz w:val="20"/>
          <w:szCs w:val="20"/>
          <w:lang w:val="en-GB"/>
        </w:rPr>
        <w:t xml:space="preserve"> </w:t>
      </w:r>
      <w:r w:rsidRPr="00E8008E">
        <w:rPr>
          <w:rFonts w:eastAsia="Calibri"/>
          <w:sz w:val="20"/>
          <w:szCs w:val="20"/>
          <w:lang w:val="en-GB"/>
        </w:rPr>
        <w:t>The planned location of Kriegers Flak Offshore Wind Farm (600 MW).  The numbers refer to the ID column in the table</w:t>
      </w:r>
      <w:r w:rsidR="009A6F22" w:rsidRPr="00E8008E">
        <w:rPr>
          <w:rFonts w:eastAsia="Calibri"/>
          <w:sz w:val="20"/>
          <w:szCs w:val="20"/>
          <w:lang w:val="en-GB"/>
        </w:rPr>
        <w:t>s</w:t>
      </w:r>
      <w:r w:rsidRPr="00E8008E">
        <w:rPr>
          <w:rFonts w:eastAsia="Calibri"/>
          <w:sz w:val="20"/>
          <w:szCs w:val="20"/>
          <w:lang w:val="en-GB"/>
        </w:rPr>
        <w:t xml:space="preserve"> below.</w:t>
      </w:r>
    </w:p>
    <w:p w14:paraId="1048471D" w14:textId="77777777" w:rsidR="00F92DA9" w:rsidRPr="00E8008E" w:rsidRDefault="00F92DA9" w:rsidP="00F92DA9">
      <w:pPr>
        <w:ind w:left="360" w:right="-143"/>
        <w:contextualSpacing/>
        <w:jc w:val="both"/>
        <w:rPr>
          <w:lang w:val="en-GB"/>
        </w:rPr>
      </w:pPr>
      <w:r w:rsidRPr="00E8008E">
        <w:rPr>
          <w:noProof/>
        </w:rPr>
        <w:drawing>
          <wp:inline distT="0" distB="0" distL="0" distR="0" wp14:anchorId="47425188" wp14:editId="563EA4CC">
            <wp:extent cx="5760085" cy="4752429"/>
            <wp:effectExtent l="0" t="0" r="0" b="0"/>
            <wp:docPr id="1" name="Billede 1" descr="C:\Users\B003188\AppData\Local\Microsoft\Windows\Temporary Internet Files\Content.Outlook\SVRDA8XV\KF_Parkområde og kabeltrace_17-1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003188\AppData\Local\Microsoft\Windows\Temporary Internet Files\Content.Outlook\SVRDA8XV\KF_Parkområde og kabeltrace_17-11-20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85" cy="4752429"/>
                    </a:xfrm>
                    <a:prstGeom prst="rect">
                      <a:avLst/>
                    </a:prstGeom>
                    <a:noFill/>
                    <a:ln>
                      <a:noFill/>
                    </a:ln>
                  </pic:spPr>
                </pic:pic>
              </a:graphicData>
            </a:graphic>
          </wp:inline>
        </w:drawing>
      </w:r>
    </w:p>
    <w:p w14:paraId="3FDCE2A0" w14:textId="77777777" w:rsidR="00F92DA9" w:rsidRPr="00E8008E" w:rsidRDefault="00F92DA9" w:rsidP="00F92DA9">
      <w:pPr>
        <w:ind w:right="-143"/>
        <w:contextualSpacing/>
        <w:jc w:val="both"/>
        <w:rPr>
          <w:sz w:val="20"/>
          <w:szCs w:val="20"/>
          <w:lang w:val="en-GB"/>
        </w:rPr>
      </w:pPr>
    </w:p>
    <w:p w14:paraId="17EEEBB8" w14:textId="77777777" w:rsidR="00F92DA9" w:rsidRPr="00E8008E" w:rsidRDefault="00F92DA9" w:rsidP="00F92DA9">
      <w:pPr>
        <w:spacing w:after="240" w:line="312" w:lineRule="auto"/>
        <w:ind w:right="-143"/>
        <w:jc w:val="both"/>
        <w:rPr>
          <w:rFonts w:eastAsia="Calibri"/>
          <w:sz w:val="20"/>
          <w:szCs w:val="20"/>
          <w:lang w:val="en-GB"/>
        </w:rPr>
        <w:sectPr w:rsidR="00F92DA9" w:rsidRPr="00E8008E" w:rsidSect="00F92DA9">
          <w:headerReference w:type="even" r:id="rId44"/>
          <w:headerReference w:type="default" r:id="rId45"/>
          <w:footerReference w:type="even" r:id="rId46"/>
          <w:footerReference w:type="default" r:id="rId47"/>
          <w:headerReference w:type="first" r:id="rId48"/>
          <w:footerReference w:type="first" r:id="rId49"/>
          <w:pgSz w:w="11906" w:h="16838" w:code="9"/>
          <w:pgMar w:top="2381" w:right="1701" w:bottom="737" w:left="1134" w:header="709" w:footer="510" w:gutter="0"/>
          <w:cols w:space="708"/>
          <w:titlePg/>
          <w:docGrid w:linePitch="360"/>
        </w:sectPr>
      </w:pPr>
    </w:p>
    <w:p w14:paraId="43D5B248" w14:textId="77777777" w:rsidR="00F92DA9" w:rsidRPr="00E8008E" w:rsidRDefault="00F92DA9" w:rsidP="00F92DA9">
      <w:pPr>
        <w:spacing w:after="240" w:line="312" w:lineRule="auto"/>
        <w:ind w:right="-143"/>
        <w:jc w:val="both"/>
        <w:rPr>
          <w:rFonts w:eastAsia="Calibri"/>
          <w:sz w:val="20"/>
          <w:szCs w:val="20"/>
          <w:lang w:val="en-GB"/>
        </w:rPr>
      </w:pPr>
      <w:r w:rsidRPr="00E8008E">
        <w:rPr>
          <w:rFonts w:eastAsia="Calibri"/>
          <w:noProof/>
          <w:sz w:val="20"/>
          <w:szCs w:val="20"/>
        </w:rPr>
        <w:drawing>
          <wp:inline distT="0" distB="0" distL="0" distR="0" wp14:anchorId="3C451082" wp14:editId="4097225E">
            <wp:extent cx="5760085" cy="4752429"/>
            <wp:effectExtent l="0" t="0" r="0" b="0"/>
            <wp:docPr id="8" name="Billede 8" descr="C:\Users\B003188\AppData\Local\Microsoft\Windows\Temporary Internet Files\Content.Outlook\SVRDA8XV\KF_Parkområde og tracekoordinater_17-1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003188\AppData\Local\Microsoft\Windows\Temporary Internet Files\Content.Outlook\SVRDA8XV\KF_Parkområde og tracekoordinater_17-11-20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85" cy="4752429"/>
                    </a:xfrm>
                    <a:prstGeom prst="rect">
                      <a:avLst/>
                    </a:prstGeom>
                    <a:noFill/>
                    <a:ln>
                      <a:noFill/>
                    </a:ln>
                  </pic:spPr>
                </pic:pic>
              </a:graphicData>
            </a:graphic>
          </wp:inline>
        </w:drawing>
      </w:r>
    </w:p>
    <w:p w14:paraId="78255616" w14:textId="77777777" w:rsidR="00F92DA9" w:rsidRPr="00E8008E" w:rsidRDefault="00F92DA9" w:rsidP="00F92DA9">
      <w:pPr>
        <w:spacing w:after="240" w:line="312" w:lineRule="auto"/>
        <w:ind w:right="-143"/>
        <w:jc w:val="both"/>
        <w:rPr>
          <w:rFonts w:eastAsia="Calibri"/>
          <w:sz w:val="20"/>
          <w:szCs w:val="20"/>
          <w:lang w:val="en-GB"/>
        </w:rPr>
      </w:pPr>
    </w:p>
    <w:p w14:paraId="276240F8" w14:textId="145C0854" w:rsidR="009A6F22" w:rsidRPr="00E8008E" w:rsidRDefault="009A6F22" w:rsidP="00A61647">
      <w:pPr>
        <w:spacing w:after="240" w:line="312" w:lineRule="auto"/>
        <w:ind w:right="-143"/>
        <w:jc w:val="center"/>
        <w:rPr>
          <w:rFonts w:eastAsia="Calibri"/>
          <w:sz w:val="20"/>
          <w:szCs w:val="20"/>
          <w:lang w:val="en-GB"/>
        </w:rPr>
      </w:pPr>
      <w:r w:rsidRPr="00E8008E">
        <w:rPr>
          <w:noProof/>
        </w:rPr>
        <w:drawing>
          <wp:inline distT="0" distB="0" distL="0" distR="0" wp14:anchorId="29B83597" wp14:editId="6218A0F0">
            <wp:extent cx="5676900" cy="7076948"/>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75110" cy="7074717"/>
                    </a:xfrm>
                    <a:prstGeom prst="rect">
                      <a:avLst/>
                    </a:prstGeom>
                  </pic:spPr>
                </pic:pic>
              </a:graphicData>
            </a:graphic>
          </wp:inline>
        </w:drawing>
      </w:r>
    </w:p>
    <w:p w14:paraId="04122E0F" w14:textId="77777777" w:rsidR="009A6F22" w:rsidRPr="00E8008E" w:rsidRDefault="009A6F22" w:rsidP="00F92DA9">
      <w:pPr>
        <w:spacing w:after="240" w:line="312" w:lineRule="auto"/>
        <w:ind w:right="-143"/>
        <w:jc w:val="both"/>
        <w:rPr>
          <w:rFonts w:eastAsia="Calibri"/>
          <w:sz w:val="20"/>
          <w:szCs w:val="20"/>
          <w:lang w:val="en-GB"/>
        </w:rPr>
      </w:pPr>
    </w:p>
    <w:p w14:paraId="487DAF4B" w14:textId="77777777" w:rsidR="009A6F22" w:rsidRPr="00E8008E" w:rsidRDefault="009A6F22" w:rsidP="00A61647">
      <w:pPr>
        <w:spacing w:after="240" w:line="312" w:lineRule="auto"/>
        <w:ind w:right="-143"/>
        <w:jc w:val="center"/>
        <w:rPr>
          <w:rFonts w:eastAsia="Calibri"/>
          <w:sz w:val="20"/>
          <w:szCs w:val="20"/>
          <w:lang w:val="en-GB"/>
        </w:rPr>
        <w:sectPr w:rsidR="009A6F22" w:rsidRPr="00E8008E" w:rsidSect="00F92DA9">
          <w:pgSz w:w="11906" w:h="16838" w:code="9"/>
          <w:pgMar w:top="2381" w:right="1701" w:bottom="737" w:left="1134" w:header="709" w:footer="510" w:gutter="0"/>
          <w:cols w:space="708"/>
          <w:titlePg/>
          <w:docGrid w:linePitch="360"/>
        </w:sectPr>
      </w:pPr>
    </w:p>
    <w:p w14:paraId="4B647357" w14:textId="3B9992AB" w:rsidR="00F92DA9" w:rsidRPr="00E8008E" w:rsidRDefault="009A6F22" w:rsidP="00F92DA9">
      <w:pPr>
        <w:keepNext/>
        <w:keepLines/>
        <w:spacing w:after="240" w:line="312" w:lineRule="auto"/>
        <w:ind w:right="-143"/>
        <w:jc w:val="both"/>
        <w:rPr>
          <w:rFonts w:eastAsia="Calibri"/>
          <w:lang w:val="en-GB"/>
        </w:rPr>
      </w:pPr>
      <w:r w:rsidRPr="00E8008E">
        <w:rPr>
          <w:rFonts w:eastAsia="Calibri"/>
          <w:lang w:val="en-GB"/>
        </w:rPr>
        <w:t>Tables</w:t>
      </w:r>
      <w:r w:rsidR="00071F94">
        <w:rPr>
          <w:rFonts w:eastAsia="Calibri"/>
          <w:lang w:val="en-GB"/>
        </w:rPr>
        <w:t xml:space="preserve"> </w:t>
      </w:r>
      <w:r w:rsidRPr="00E8008E">
        <w:rPr>
          <w:rFonts w:eastAsia="Calibri"/>
          <w:lang w:val="en-GB"/>
        </w:rPr>
        <w:t>1</w:t>
      </w:r>
      <w:r w:rsidR="00F92DA9" w:rsidRPr="00E8008E">
        <w:rPr>
          <w:rFonts w:eastAsia="Calibri"/>
          <w:lang w:val="en-GB"/>
        </w:rPr>
        <w:t xml:space="preserve"> and 2 show</w:t>
      </w:r>
      <w:r w:rsidRPr="00E8008E">
        <w:rPr>
          <w:rFonts w:eastAsia="Calibri"/>
          <w:lang w:val="en-GB"/>
        </w:rPr>
        <w:t xml:space="preserve"> </w:t>
      </w:r>
      <w:r w:rsidR="00F92DA9" w:rsidRPr="00E8008E">
        <w:rPr>
          <w:rFonts w:eastAsia="Calibri"/>
          <w:lang w:val="en-GB"/>
        </w:rPr>
        <w:t>the coordinates for: the wind farm areas, the pre-investigation area at Kriegers Flak, as well as the cable corridors.</w:t>
      </w:r>
      <w:r w:rsidRPr="00E8008E">
        <w:rPr>
          <w:rFonts w:eastAsia="Calibri"/>
          <w:lang w:val="en-GB"/>
        </w:rPr>
        <w:t xml:space="preserve"> The coordinates are specified in UTM ETRS89 zone 32N.</w:t>
      </w:r>
    </w:p>
    <w:tbl>
      <w:tblPr>
        <w:tblW w:w="6757" w:type="dxa"/>
        <w:tblInd w:w="55" w:type="dxa"/>
        <w:tblCellMar>
          <w:left w:w="70" w:type="dxa"/>
          <w:right w:w="70" w:type="dxa"/>
        </w:tblCellMar>
        <w:tblLook w:val="04A0" w:firstRow="1" w:lastRow="0" w:firstColumn="1" w:lastColumn="0" w:noHBand="0" w:noVBand="1"/>
      </w:tblPr>
      <w:tblGrid>
        <w:gridCol w:w="318"/>
        <w:gridCol w:w="620"/>
        <w:gridCol w:w="700"/>
        <w:gridCol w:w="318"/>
        <w:gridCol w:w="620"/>
        <w:gridCol w:w="700"/>
        <w:gridCol w:w="318"/>
        <w:gridCol w:w="620"/>
        <w:gridCol w:w="700"/>
        <w:gridCol w:w="523"/>
        <w:gridCol w:w="620"/>
        <w:gridCol w:w="700"/>
      </w:tblGrid>
      <w:tr w:rsidR="00F92DA9" w:rsidRPr="00E8008E" w14:paraId="5D15C6B3" w14:textId="77777777" w:rsidTr="00F92DA9">
        <w:trPr>
          <w:trHeight w:val="289"/>
        </w:trPr>
        <w:tc>
          <w:tcPr>
            <w:tcW w:w="163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7A9B947" w14:textId="77777777" w:rsidR="00F92DA9" w:rsidRPr="00E8008E" w:rsidRDefault="00F92DA9" w:rsidP="00F92DA9">
            <w:pPr>
              <w:keepNext/>
              <w:keepLines/>
              <w:rPr>
                <w:b/>
                <w:bCs/>
                <w:sz w:val="16"/>
                <w:szCs w:val="16"/>
                <w:lang w:val="en-GB"/>
              </w:rPr>
            </w:pPr>
            <w:r w:rsidRPr="00E8008E">
              <w:rPr>
                <w:b/>
                <w:bCs/>
                <w:sz w:val="16"/>
                <w:szCs w:val="16"/>
                <w:lang w:val="en-GB"/>
              </w:rPr>
              <w:t>Wind farm area West</w:t>
            </w:r>
          </w:p>
        </w:tc>
        <w:tc>
          <w:tcPr>
            <w:tcW w:w="163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535CF7A" w14:textId="77777777" w:rsidR="00F92DA9" w:rsidRPr="00E8008E" w:rsidRDefault="00F92DA9" w:rsidP="00F92DA9">
            <w:pPr>
              <w:keepNext/>
              <w:keepLines/>
              <w:rPr>
                <w:b/>
                <w:bCs/>
                <w:sz w:val="16"/>
                <w:szCs w:val="16"/>
                <w:lang w:val="en-GB"/>
              </w:rPr>
            </w:pPr>
            <w:r w:rsidRPr="00E8008E">
              <w:rPr>
                <w:b/>
                <w:bCs/>
                <w:sz w:val="16"/>
                <w:szCs w:val="16"/>
                <w:lang w:val="en-GB"/>
              </w:rPr>
              <w:t>Wind farm area East</w:t>
            </w:r>
          </w:p>
        </w:tc>
        <w:tc>
          <w:tcPr>
            <w:tcW w:w="163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C6570BC" w14:textId="77777777" w:rsidR="00F92DA9" w:rsidRPr="00E8008E" w:rsidRDefault="00F92DA9" w:rsidP="00F92DA9">
            <w:pPr>
              <w:keepNext/>
              <w:keepLines/>
              <w:rPr>
                <w:b/>
                <w:bCs/>
                <w:sz w:val="16"/>
                <w:szCs w:val="16"/>
                <w:lang w:val="en-GB"/>
              </w:rPr>
            </w:pPr>
            <w:r w:rsidRPr="00E8008E">
              <w:rPr>
                <w:b/>
                <w:bCs/>
                <w:sz w:val="16"/>
                <w:szCs w:val="16"/>
                <w:lang w:val="en-GB"/>
              </w:rPr>
              <w:t>Pre-investigation area - points in EEZ</w:t>
            </w:r>
          </w:p>
        </w:tc>
        <w:tc>
          <w:tcPr>
            <w:tcW w:w="1843"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AA2A80D" w14:textId="77777777" w:rsidR="00F92DA9" w:rsidRPr="00E8008E" w:rsidRDefault="00F92DA9" w:rsidP="00F92DA9">
            <w:pPr>
              <w:keepNext/>
              <w:keepLines/>
              <w:rPr>
                <w:b/>
                <w:bCs/>
                <w:sz w:val="16"/>
                <w:szCs w:val="16"/>
                <w:lang w:val="en-GB"/>
              </w:rPr>
            </w:pPr>
            <w:r w:rsidRPr="00E8008E">
              <w:rPr>
                <w:b/>
                <w:bCs/>
                <w:sz w:val="16"/>
                <w:szCs w:val="16"/>
                <w:lang w:val="en-GB"/>
              </w:rPr>
              <w:t>Offshore platforms</w:t>
            </w:r>
          </w:p>
        </w:tc>
      </w:tr>
      <w:tr w:rsidR="00F92DA9" w:rsidRPr="00E8008E" w14:paraId="4AA524A0" w14:textId="77777777" w:rsidTr="00F92DA9">
        <w:trPr>
          <w:trHeight w:val="300"/>
        </w:trPr>
        <w:tc>
          <w:tcPr>
            <w:tcW w:w="1638" w:type="dxa"/>
            <w:gridSpan w:val="3"/>
            <w:vMerge/>
            <w:tcBorders>
              <w:top w:val="single" w:sz="8" w:space="0" w:color="auto"/>
              <w:left w:val="single" w:sz="8" w:space="0" w:color="auto"/>
              <w:bottom w:val="single" w:sz="8" w:space="0" w:color="000000"/>
              <w:right w:val="single" w:sz="8" w:space="0" w:color="000000"/>
            </w:tcBorders>
            <w:vAlign w:val="center"/>
            <w:hideMark/>
          </w:tcPr>
          <w:p w14:paraId="2774A1E9" w14:textId="77777777" w:rsidR="00F92DA9" w:rsidRPr="00E8008E" w:rsidRDefault="00F92DA9" w:rsidP="00F92DA9">
            <w:pPr>
              <w:keepNext/>
              <w:keepLines/>
              <w:rPr>
                <w:b/>
                <w:bCs/>
                <w:sz w:val="16"/>
                <w:szCs w:val="16"/>
                <w:lang w:val="en-GB"/>
              </w:rPr>
            </w:pPr>
          </w:p>
        </w:tc>
        <w:tc>
          <w:tcPr>
            <w:tcW w:w="1638" w:type="dxa"/>
            <w:gridSpan w:val="3"/>
            <w:vMerge/>
            <w:tcBorders>
              <w:top w:val="single" w:sz="8" w:space="0" w:color="auto"/>
              <w:left w:val="single" w:sz="8" w:space="0" w:color="auto"/>
              <w:bottom w:val="single" w:sz="8" w:space="0" w:color="000000"/>
              <w:right w:val="single" w:sz="8" w:space="0" w:color="000000"/>
            </w:tcBorders>
            <w:vAlign w:val="center"/>
            <w:hideMark/>
          </w:tcPr>
          <w:p w14:paraId="40743C2A" w14:textId="77777777" w:rsidR="00F92DA9" w:rsidRPr="00E8008E" w:rsidRDefault="00F92DA9" w:rsidP="00F92DA9">
            <w:pPr>
              <w:keepNext/>
              <w:keepLines/>
              <w:rPr>
                <w:b/>
                <w:bCs/>
                <w:sz w:val="16"/>
                <w:szCs w:val="16"/>
                <w:lang w:val="en-GB"/>
              </w:rPr>
            </w:pPr>
          </w:p>
        </w:tc>
        <w:tc>
          <w:tcPr>
            <w:tcW w:w="1638" w:type="dxa"/>
            <w:gridSpan w:val="3"/>
            <w:vMerge/>
            <w:tcBorders>
              <w:top w:val="single" w:sz="8" w:space="0" w:color="auto"/>
              <w:left w:val="single" w:sz="8" w:space="0" w:color="auto"/>
              <w:bottom w:val="single" w:sz="8" w:space="0" w:color="000000"/>
              <w:right w:val="single" w:sz="8" w:space="0" w:color="000000"/>
            </w:tcBorders>
            <w:vAlign w:val="center"/>
            <w:hideMark/>
          </w:tcPr>
          <w:p w14:paraId="4634ECE7" w14:textId="77777777" w:rsidR="00F92DA9" w:rsidRPr="00E8008E" w:rsidRDefault="00F92DA9" w:rsidP="00F92DA9">
            <w:pPr>
              <w:keepNext/>
              <w:keepLines/>
              <w:rPr>
                <w:b/>
                <w:bCs/>
                <w:sz w:val="16"/>
                <w:szCs w:val="16"/>
                <w:lang w:val="en-GB"/>
              </w:rPr>
            </w:pPr>
          </w:p>
        </w:tc>
        <w:tc>
          <w:tcPr>
            <w:tcW w:w="1843" w:type="dxa"/>
            <w:gridSpan w:val="3"/>
            <w:vMerge/>
            <w:tcBorders>
              <w:top w:val="single" w:sz="8" w:space="0" w:color="auto"/>
              <w:left w:val="single" w:sz="8" w:space="0" w:color="auto"/>
              <w:bottom w:val="single" w:sz="8" w:space="0" w:color="000000"/>
              <w:right w:val="single" w:sz="8" w:space="0" w:color="000000"/>
            </w:tcBorders>
            <w:vAlign w:val="center"/>
            <w:hideMark/>
          </w:tcPr>
          <w:p w14:paraId="777124FE" w14:textId="77777777" w:rsidR="00F92DA9" w:rsidRPr="00E8008E" w:rsidRDefault="00F92DA9" w:rsidP="00F92DA9">
            <w:pPr>
              <w:keepNext/>
              <w:keepLines/>
              <w:rPr>
                <w:b/>
                <w:bCs/>
                <w:sz w:val="16"/>
                <w:szCs w:val="16"/>
                <w:lang w:val="en-GB"/>
              </w:rPr>
            </w:pPr>
          </w:p>
        </w:tc>
      </w:tr>
      <w:tr w:rsidR="00F92DA9" w:rsidRPr="00E8008E" w14:paraId="1FB7BC80" w14:textId="77777777" w:rsidTr="00F92DA9">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3C7AEDCF" w14:textId="77777777" w:rsidR="00F92DA9" w:rsidRPr="00E8008E" w:rsidRDefault="00F92DA9" w:rsidP="00F92DA9">
            <w:pPr>
              <w:keepNext/>
              <w:keepLines/>
              <w:rPr>
                <w:b/>
                <w:bCs/>
                <w:sz w:val="16"/>
                <w:szCs w:val="16"/>
                <w:lang w:val="en-GB"/>
              </w:rPr>
            </w:pPr>
            <w:r w:rsidRPr="00E8008E">
              <w:rPr>
                <w:b/>
                <w:bCs/>
                <w:sz w:val="16"/>
                <w:szCs w:val="16"/>
                <w:lang w:val="en-GB"/>
              </w:rPr>
              <w:t>ID</w:t>
            </w:r>
          </w:p>
        </w:tc>
        <w:tc>
          <w:tcPr>
            <w:tcW w:w="620" w:type="dxa"/>
            <w:tcBorders>
              <w:top w:val="nil"/>
              <w:left w:val="nil"/>
              <w:bottom w:val="single" w:sz="8" w:space="0" w:color="auto"/>
              <w:right w:val="single" w:sz="8" w:space="0" w:color="auto"/>
            </w:tcBorders>
            <w:shd w:val="clear" w:color="auto" w:fill="auto"/>
            <w:vAlign w:val="center"/>
            <w:hideMark/>
          </w:tcPr>
          <w:p w14:paraId="5301F650" w14:textId="77777777" w:rsidR="00F92DA9" w:rsidRPr="00E8008E" w:rsidRDefault="00F92DA9" w:rsidP="00F92DA9">
            <w:pPr>
              <w:keepNext/>
              <w:keepLines/>
              <w:rPr>
                <w:b/>
                <w:bCs/>
                <w:sz w:val="16"/>
                <w:szCs w:val="16"/>
                <w:lang w:val="en-GB"/>
              </w:rPr>
            </w:pPr>
            <w:r w:rsidRPr="00E8008E">
              <w:rPr>
                <w:b/>
                <w:bCs/>
                <w:sz w:val="16"/>
                <w:szCs w:val="16"/>
                <w:lang w:val="en-GB"/>
              </w:rPr>
              <w:t>East</w:t>
            </w:r>
          </w:p>
        </w:tc>
        <w:tc>
          <w:tcPr>
            <w:tcW w:w="700" w:type="dxa"/>
            <w:tcBorders>
              <w:top w:val="nil"/>
              <w:left w:val="nil"/>
              <w:bottom w:val="single" w:sz="8" w:space="0" w:color="auto"/>
              <w:right w:val="single" w:sz="8" w:space="0" w:color="auto"/>
            </w:tcBorders>
            <w:shd w:val="clear" w:color="auto" w:fill="auto"/>
            <w:vAlign w:val="center"/>
            <w:hideMark/>
          </w:tcPr>
          <w:p w14:paraId="0D534C48" w14:textId="77777777" w:rsidR="00F92DA9" w:rsidRPr="00E8008E" w:rsidRDefault="00F92DA9" w:rsidP="00F92DA9">
            <w:pPr>
              <w:keepNext/>
              <w:keepLines/>
              <w:rPr>
                <w:b/>
                <w:bCs/>
                <w:sz w:val="16"/>
                <w:szCs w:val="16"/>
                <w:lang w:val="en-GB"/>
              </w:rPr>
            </w:pPr>
            <w:r w:rsidRPr="00E8008E">
              <w:rPr>
                <w:b/>
                <w:bCs/>
                <w:sz w:val="16"/>
                <w:szCs w:val="16"/>
                <w:lang w:val="en-GB"/>
              </w:rPr>
              <w:t>North</w:t>
            </w:r>
          </w:p>
        </w:tc>
        <w:tc>
          <w:tcPr>
            <w:tcW w:w="318" w:type="dxa"/>
            <w:tcBorders>
              <w:top w:val="nil"/>
              <w:left w:val="nil"/>
              <w:bottom w:val="single" w:sz="8" w:space="0" w:color="auto"/>
              <w:right w:val="single" w:sz="8" w:space="0" w:color="auto"/>
            </w:tcBorders>
            <w:shd w:val="clear" w:color="auto" w:fill="auto"/>
            <w:vAlign w:val="center"/>
            <w:hideMark/>
          </w:tcPr>
          <w:p w14:paraId="4FA22B3D" w14:textId="77777777" w:rsidR="00F92DA9" w:rsidRPr="00E8008E" w:rsidRDefault="00F92DA9" w:rsidP="00F92DA9">
            <w:pPr>
              <w:keepNext/>
              <w:keepLines/>
              <w:rPr>
                <w:b/>
                <w:bCs/>
                <w:sz w:val="16"/>
                <w:szCs w:val="16"/>
                <w:lang w:val="en-GB"/>
              </w:rPr>
            </w:pPr>
            <w:r w:rsidRPr="00E8008E">
              <w:rPr>
                <w:b/>
                <w:bCs/>
                <w:sz w:val="16"/>
                <w:szCs w:val="16"/>
                <w:lang w:val="en-GB"/>
              </w:rPr>
              <w:t>ID</w:t>
            </w:r>
          </w:p>
        </w:tc>
        <w:tc>
          <w:tcPr>
            <w:tcW w:w="620" w:type="dxa"/>
            <w:tcBorders>
              <w:top w:val="nil"/>
              <w:left w:val="nil"/>
              <w:bottom w:val="single" w:sz="8" w:space="0" w:color="auto"/>
              <w:right w:val="single" w:sz="8" w:space="0" w:color="auto"/>
            </w:tcBorders>
            <w:shd w:val="clear" w:color="auto" w:fill="auto"/>
            <w:vAlign w:val="center"/>
            <w:hideMark/>
          </w:tcPr>
          <w:p w14:paraId="1B61AF22" w14:textId="77777777" w:rsidR="00F92DA9" w:rsidRPr="00E8008E" w:rsidRDefault="00F92DA9" w:rsidP="00F92DA9">
            <w:pPr>
              <w:keepNext/>
              <w:keepLines/>
              <w:rPr>
                <w:b/>
                <w:bCs/>
                <w:sz w:val="16"/>
                <w:szCs w:val="16"/>
                <w:lang w:val="en-GB"/>
              </w:rPr>
            </w:pPr>
            <w:r w:rsidRPr="00E8008E">
              <w:rPr>
                <w:b/>
                <w:bCs/>
                <w:sz w:val="16"/>
                <w:szCs w:val="16"/>
                <w:lang w:val="en-GB"/>
              </w:rPr>
              <w:t>East</w:t>
            </w:r>
          </w:p>
        </w:tc>
        <w:tc>
          <w:tcPr>
            <w:tcW w:w="700" w:type="dxa"/>
            <w:tcBorders>
              <w:top w:val="nil"/>
              <w:left w:val="nil"/>
              <w:bottom w:val="single" w:sz="8" w:space="0" w:color="auto"/>
              <w:right w:val="single" w:sz="8" w:space="0" w:color="auto"/>
            </w:tcBorders>
            <w:shd w:val="clear" w:color="auto" w:fill="auto"/>
            <w:vAlign w:val="center"/>
            <w:hideMark/>
          </w:tcPr>
          <w:p w14:paraId="0D887B61" w14:textId="77777777" w:rsidR="00F92DA9" w:rsidRPr="00E8008E" w:rsidRDefault="00F92DA9" w:rsidP="00F92DA9">
            <w:pPr>
              <w:keepNext/>
              <w:keepLines/>
              <w:rPr>
                <w:b/>
                <w:bCs/>
                <w:sz w:val="16"/>
                <w:szCs w:val="16"/>
                <w:lang w:val="en-GB"/>
              </w:rPr>
            </w:pPr>
            <w:r w:rsidRPr="00E8008E">
              <w:rPr>
                <w:b/>
                <w:bCs/>
                <w:sz w:val="16"/>
                <w:szCs w:val="16"/>
                <w:lang w:val="en-GB"/>
              </w:rPr>
              <w:t>North</w:t>
            </w:r>
          </w:p>
        </w:tc>
        <w:tc>
          <w:tcPr>
            <w:tcW w:w="318" w:type="dxa"/>
            <w:tcBorders>
              <w:top w:val="nil"/>
              <w:left w:val="nil"/>
              <w:bottom w:val="single" w:sz="8" w:space="0" w:color="auto"/>
              <w:right w:val="single" w:sz="8" w:space="0" w:color="auto"/>
            </w:tcBorders>
            <w:shd w:val="clear" w:color="auto" w:fill="auto"/>
            <w:vAlign w:val="center"/>
            <w:hideMark/>
          </w:tcPr>
          <w:p w14:paraId="47F1EB6A" w14:textId="77777777" w:rsidR="00F92DA9" w:rsidRPr="00E8008E" w:rsidRDefault="00F92DA9" w:rsidP="00F92DA9">
            <w:pPr>
              <w:keepNext/>
              <w:keepLines/>
              <w:rPr>
                <w:b/>
                <w:bCs/>
                <w:sz w:val="16"/>
                <w:szCs w:val="16"/>
                <w:lang w:val="en-GB"/>
              </w:rPr>
            </w:pPr>
            <w:r w:rsidRPr="00E8008E">
              <w:rPr>
                <w:b/>
                <w:bCs/>
                <w:sz w:val="16"/>
                <w:szCs w:val="16"/>
                <w:lang w:val="en-GB"/>
              </w:rPr>
              <w:t>ID</w:t>
            </w:r>
          </w:p>
        </w:tc>
        <w:tc>
          <w:tcPr>
            <w:tcW w:w="620" w:type="dxa"/>
            <w:tcBorders>
              <w:top w:val="nil"/>
              <w:left w:val="nil"/>
              <w:bottom w:val="single" w:sz="8" w:space="0" w:color="auto"/>
              <w:right w:val="single" w:sz="8" w:space="0" w:color="auto"/>
            </w:tcBorders>
            <w:shd w:val="clear" w:color="auto" w:fill="auto"/>
            <w:vAlign w:val="center"/>
            <w:hideMark/>
          </w:tcPr>
          <w:p w14:paraId="26E11DAC" w14:textId="77777777" w:rsidR="00F92DA9" w:rsidRPr="00E8008E" w:rsidRDefault="00F92DA9" w:rsidP="00F92DA9">
            <w:pPr>
              <w:keepNext/>
              <w:keepLines/>
              <w:rPr>
                <w:b/>
                <w:bCs/>
                <w:sz w:val="16"/>
                <w:szCs w:val="16"/>
                <w:lang w:val="en-GB"/>
              </w:rPr>
            </w:pPr>
            <w:r w:rsidRPr="00E8008E">
              <w:rPr>
                <w:b/>
                <w:bCs/>
                <w:sz w:val="16"/>
                <w:szCs w:val="16"/>
                <w:lang w:val="en-GB"/>
              </w:rPr>
              <w:t>East</w:t>
            </w:r>
          </w:p>
        </w:tc>
        <w:tc>
          <w:tcPr>
            <w:tcW w:w="700" w:type="dxa"/>
            <w:tcBorders>
              <w:top w:val="nil"/>
              <w:left w:val="nil"/>
              <w:bottom w:val="single" w:sz="8" w:space="0" w:color="auto"/>
              <w:right w:val="single" w:sz="8" w:space="0" w:color="auto"/>
            </w:tcBorders>
            <w:shd w:val="clear" w:color="auto" w:fill="auto"/>
            <w:vAlign w:val="center"/>
            <w:hideMark/>
          </w:tcPr>
          <w:p w14:paraId="253C12FF" w14:textId="77777777" w:rsidR="00F92DA9" w:rsidRPr="00E8008E" w:rsidRDefault="00F92DA9" w:rsidP="00F92DA9">
            <w:pPr>
              <w:keepNext/>
              <w:keepLines/>
              <w:rPr>
                <w:b/>
                <w:bCs/>
                <w:sz w:val="16"/>
                <w:szCs w:val="16"/>
                <w:lang w:val="en-GB"/>
              </w:rPr>
            </w:pPr>
            <w:r w:rsidRPr="00E8008E">
              <w:rPr>
                <w:b/>
                <w:bCs/>
                <w:sz w:val="16"/>
                <w:szCs w:val="16"/>
                <w:lang w:val="en-GB"/>
              </w:rPr>
              <w:t>North</w:t>
            </w:r>
          </w:p>
        </w:tc>
        <w:tc>
          <w:tcPr>
            <w:tcW w:w="523" w:type="dxa"/>
            <w:tcBorders>
              <w:top w:val="nil"/>
              <w:left w:val="nil"/>
              <w:bottom w:val="single" w:sz="8" w:space="0" w:color="auto"/>
              <w:right w:val="single" w:sz="8" w:space="0" w:color="auto"/>
            </w:tcBorders>
            <w:shd w:val="clear" w:color="auto" w:fill="auto"/>
            <w:vAlign w:val="center"/>
            <w:hideMark/>
          </w:tcPr>
          <w:p w14:paraId="0CB18D5E" w14:textId="77777777" w:rsidR="00F92DA9" w:rsidRPr="00E8008E" w:rsidRDefault="00F92DA9" w:rsidP="00F92DA9">
            <w:pPr>
              <w:keepNext/>
              <w:keepLines/>
              <w:rPr>
                <w:b/>
                <w:bCs/>
                <w:sz w:val="16"/>
                <w:szCs w:val="16"/>
                <w:lang w:val="en-GB"/>
              </w:rPr>
            </w:pPr>
            <w:r w:rsidRPr="00E8008E">
              <w:rPr>
                <w:b/>
                <w:bCs/>
                <w:sz w:val="16"/>
                <w:szCs w:val="16"/>
                <w:lang w:val="en-GB"/>
              </w:rPr>
              <w:t>ID</w:t>
            </w:r>
          </w:p>
        </w:tc>
        <w:tc>
          <w:tcPr>
            <w:tcW w:w="620" w:type="dxa"/>
            <w:tcBorders>
              <w:top w:val="nil"/>
              <w:left w:val="nil"/>
              <w:bottom w:val="single" w:sz="8" w:space="0" w:color="auto"/>
              <w:right w:val="single" w:sz="8" w:space="0" w:color="auto"/>
            </w:tcBorders>
            <w:shd w:val="clear" w:color="auto" w:fill="auto"/>
            <w:vAlign w:val="center"/>
            <w:hideMark/>
          </w:tcPr>
          <w:p w14:paraId="128902A1" w14:textId="77777777" w:rsidR="00F92DA9" w:rsidRPr="00E8008E" w:rsidRDefault="00F92DA9" w:rsidP="00F92DA9">
            <w:pPr>
              <w:keepNext/>
              <w:keepLines/>
              <w:rPr>
                <w:b/>
                <w:bCs/>
                <w:sz w:val="16"/>
                <w:szCs w:val="16"/>
                <w:lang w:val="en-GB"/>
              </w:rPr>
            </w:pPr>
            <w:r w:rsidRPr="00E8008E">
              <w:rPr>
                <w:b/>
                <w:bCs/>
                <w:sz w:val="16"/>
                <w:szCs w:val="16"/>
                <w:lang w:val="en-GB"/>
              </w:rPr>
              <w:t>East</w:t>
            </w:r>
          </w:p>
        </w:tc>
        <w:tc>
          <w:tcPr>
            <w:tcW w:w="700" w:type="dxa"/>
            <w:tcBorders>
              <w:top w:val="nil"/>
              <w:left w:val="nil"/>
              <w:bottom w:val="single" w:sz="8" w:space="0" w:color="auto"/>
              <w:right w:val="single" w:sz="8" w:space="0" w:color="auto"/>
            </w:tcBorders>
            <w:shd w:val="clear" w:color="auto" w:fill="auto"/>
            <w:vAlign w:val="center"/>
            <w:hideMark/>
          </w:tcPr>
          <w:p w14:paraId="2D3685CC" w14:textId="77777777" w:rsidR="00F92DA9" w:rsidRPr="00E8008E" w:rsidRDefault="00F92DA9" w:rsidP="00F92DA9">
            <w:pPr>
              <w:keepNext/>
              <w:keepLines/>
              <w:rPr>
                <w:b/>
                <w:bCs/>
                <w:sz w:val="16"/>
                <w:szCs w:val="16"/>
                <w:lang w:val="en-GB"/>
              </w:rPr>
            </w:pPr>
            <w:r w:rsidRPr="00E8008E">
              <w:rPr>
                <w:b/>
                <w:bCs/>
                <w:sz w:val="16"/>
                <w:szCs w:val="16"/>
                <w:lang w:val="en-GB"/>
              </w:rPr>
              <w:t>North</w:t>
            </w:r>
          </w:p>
        </w:tc>
      </w:tr>
      <w:tr w:rsidR="00F92DA9" w:rsidRPr="00E8008E" w14:paraId="7E5BEAE0" w14:textId="77777777" w:rsidTr="00F92DA9">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66C748B9" w14:textId="77777777" w:rsidR="00F92DA9" w:rsidRPr="00E8008E" w:rsidRDefault="00F92DA9" w:rsidP="00F92DA9">
            <w:pPr>
              <w:keepNext/>
              <w:keepLines/>
              <w:rPr>
                <w:sz w:val="16"/>
                <w:szCs w:val="16"/>
                <w:highlight w:val="yellow"/>
                <w:lang w:val="en-GB"/>
              </w:rPr>
            </w:pPr>
            <w:r w:rsidRPr="00E8008E">
              <w:rPr>
                <w:sz w:val="16"/>
                <w:szCs w:val="16"/>
                <w:highlight w:val="yellow"/>
                <w:lang w:val="en-GB"/>
              </w:rPr>
              <w:t>1</w:t>
            </w:r>
          </w:p>
        </w:tc>
        <w:tc>
          <w:tcPr>
            <w:tcW w:w="620" w:type="dxa"/>
            <w:tcBorders>
              <w:top w:val="nil"/>
              <w:left w:val="nil"/>
              <w:bottom w:val="single" w:sz="8" w:space="0" w:color="auto"/>
              <w:right w:val="single" w:sz="8" w:space="0" w:color="auto"/>
            </w:tcBorders>
            <w:shd w:val="clear" w:color="auto" w:fill="auto"/>
            <w:vAlign w:val="center"/>
            <w:hideMark/>
          </w:tcPr>
          <w:p w14:paraId="063DD354" w14:textId="77777777" w:rsidR="00F92DA9" w:rsidRPr="00E8008E" w:rsidRDefault="00F92DA9" w:rsidP="00F92DA9">
            <w:pPr>
              <w:keepNext/>
              <w:keepLines/>
              <w:rPr>
                <w:sz w:val="16"/>
                <w:szCs w:val="16"/>
                <w:highlight w:val="yellow"/>
                <w:lang w:val="en-GB"/>
              </w:rPr>
            </w:pPr>
            <w:r w:rsidRPr="00E8008E">
              <w:rPr>
                <w:sz w:val="16"/>
                <w:szCs w:val="16"/>
                <w:highlight w:val="yellow"/>
                <w:lang w:val="en-GB"/>
              </w:rPr>
              <w:t>739829</w:t>
            </w:r>
          </w:p>
        </w:tc>
        <w:tc>
          <w:tcPr>
            <w:tcW w:w="700" w:type="dxa"/>
            <w:tcBorders>
              <w:top w:val="nil"/>
              <w:left w:val="nil"/>
              <w:bottom w:val="single" w:sz="8" w:space="0" w:color="auto"/>
              <w:right w:val="single" w:sz="8" w:space="0" w:color="auto"/>
            </w:tcBorders>
            <w:shd w:val="clear" w:color="auto" w:fill="auto"/>
            <w:vAlign w:val="center"/>
            <w:hideMark/>
          </w:tcPr>
          <w:p w14:paraId="0CE0E322" w14:textId="77777777" w:rsidR="00F92DA9" w:rsidRPr="00E8008E" w:rsidRDefault="00F92DA9" w:rsidP="00F92DA9">
            <w:pPr>
              <w:keepNext/>
              <w:keepLines/>
              <w:rPr>
                <w:sz w:val="16"/>
                <w:szCs w:val="16"/>
                <w:highlight w:val="yellow"/>
                <w:lang w:val="en-GB"/>
              </w:rPr>
            </w:pPr>
            <w:r w:rsidRPr="00E8008E">
              <w:rPr>
                <w:sz w:val="16"/>
                <w:szCs w:val="16"/>
                <w:highlight w:val="yellow"/>
                <w:lang w:val="en-GB"/>
              </w:rPr>
              <w:t>6106961</w:t>
            </w:r>
          </w:p>
        </w:tc>
        <w:tc>
          <w:tcPr>
            <w:tcW w:w="318" w:type="dxa"/>
            <w:tcBorders>
              <w:top w:val="nil"/>
              <w:left w:val="nil"/>
              <w:bottom w:val="single" w:sz="8" w:space="0" w:color="auto"/>
              <w:right w:val="single" w:sz="8" w:space="0" w:color="auto"/>
            </w:tcBorders>
            <w:shd w:val="clear" w:color="auto" w:fill="auto"/>
            <w:vAlign w:val="center"/>
            <w:hideMark/>
          </w:tcPr>
          <w:p w14:paraId="2A7649DF" w14:textId="77777777" w:rsidR="00F92DA9" w:rsidRPr="00E8008E" w:rsidRDefault="00F92DA9" w:rsidP="00F92DA9">
            <w:pPr>
              <w:keepNext/>
              <w:keepLines/>
              <w:rPr>
                <w:sz w:val="16"/>
                <w:szCs w:val="16"/>
                <w:lang w:val="en-GB"/>
              </w:rPr>
            </w:pPr>
            <w:r w:rsidRPr="00E8008E">
              <w:rPr>
                <w:sz w:val="16"/>
                <w:szCs w:val="16"/>
                <w:lang w:val="en-GB"/>
              </w:rPr>
              <w:t>13</w:t>
            </w:r>
          </w:p>
        </w:tc>
        <w:tc>
          <w:tcPr>
            <w:tcW w:w="620" w:type="dxa"/>
            <w:tcBorders>
              <w:top w:val="nil"/>
              <w:left w:val="nil"/>
              <w:bottom w:val="single" w:sz="8" w:space="0" w:color="auto"/>
              <w:right w:val="single" w:sz="8" w:space="0" w:color="auto"/>
            </w:tcBorders>
            <w:shd w:val="clear" w:color="auto" w:fill="auto"/>
            <w:vAlign w:val="center"/>
            <w:hideMark/>
          </w:tcPr>
          <w:p w14:paraId="16FCC489" w14:textId="77777777" w:rsidR="00F92DA9" w:rsidRPr="00E8008E" w:rsidRDefault="00F92DA9" w:rsidP="00F92DA9">
            <w:pPr>
              <w:keepNext/>
              <w:keepLines/>
              <w:rPr>
                <w:sz w:val="16"/>
                <w:szCs w:val="16"/>
                <w:lang w:val="en-GB"/>
              </w:rPr>
            </w:pPr>
            <w:r w:rsidRPr="00E8008E">
              <w:rPr>
                <w:sz w:val="16"/>
                <w:szCs w:val="16"/>
                <w:lang w:val="en-GB"/>
              </w:rPr>
              <w:t>746387</w:t>
            </w:r>
          </w:p>
        </w:tc>
        <w:tc>
          <w:tcPr>
            <w:tcW w:w="700" w:type="dxa"/>
            <w:tcBorders>
              <w:top w:val="nil"/>
              <w:left w:val="nil"/>
              <w:bottom w:val="single" w:sz="8" w:space="0" w:color="auto"/>
              <w:right w:val="single" w:sz="8" w:space="0" w:color="auto"/>
            </w:tcBorders>
            <w:shd w:val="clear" w:color="auto" w:fill="auto"/>
            <w:vAlign w:val="center"/>
            <w:hideMark/>
          </w:tcPr>
          <w:p w14:paraId="7A0C6B0C" w14:textId="77777777" w:rsidR="00F92DA9" w:rsidRPr="00E8008E" w:rsidRDefault="00F92DA9" w:rsidP="00F92DA9">
            <w:pPr>
              <w:keepNext/>
              <w:keepLines/>
              <w:rPr>
                <w:sz w:val="16"/>
                <w:szCs w:val="16"/>
                <w:lang w:val="en-GB"/>
              </w:rPr>
            </w:pPr>
            <w:r w:rsidRPr="00E8008E">
              <w:rPr>
                <w:sz w:val="16"/>
                <w:szCs w:val="16"/>
                <w:lang w:val="en-GB"/>
              </w:rPr>
              <w:t>6109914</w:t>
            </w:r>
          </w:p>
        </w:tc>
        <w:tc>
          <w:tcPr>
            <w:tcW w:w="318" w:type="dxa"/>
            <w:tcBorders>
              <w:top w:val="nil"/>
              <w:left w:val="nil"/>
              <w:bottom w:val="single" w:sz="8" w:space="0" w:color="auto"/>
              <w:right w:val="single" w:sz="8" w:space="0" w:color="auto"/>
            </w:tcBorders>
            <w:shd w:val="clear" w:color="auto" w:fill="auto"/>
            <w:vAlign w:val="center"/>
            <w:hideMark/>
          </w:tcPr>
          <w:p w14:paraId="49739CCD" w14:textId="77777777" w:rsidR="00F92DA9" w:rsidRPr="00E8008E" w:rsidRDefault="00F92DA9" w:rsidP="00F92DA9">
            <w:pPr>
              <w:keepNext/>
              <w:keepLines/>
              <w:rPr>
                <w:sz w:val="16"/>
                <w:szCs w:val="16"/>
                <w:lang w:val="en-GB"/>
              </w:rPr>
            </w:pPr>
            <w:r w:rsidRPr="00E8008E">
              <w:rPr>
                <w:sz w:val="16"/>
                <w:szCs w:val="16"/>
                <w:lang w:val="en-GB"/>
              </w:rPr>
              <w:t>1</w:t>
            </w:r>
          </w:p>
        </w:tc>
        <w:tc>
          <w:tcPr>
            <w:tcW w:w="620" w:type="dxa"/>
            <w:tcBorders>
              <w:top w:val="nil"/>
              <w:left w:val="nil"/>
              <w:bottom w:val="single" w:sz="8" w:space="0" w:color="auto"/>
              <w:right w:val="single" w:sz="8" w:space="0" w:color="auto"/>
            </w:tcBorders>
            <w:shd w:val="clear" w:color="auto" w:fill="auto"/>
            <w:vAlign w:val="center"/>
            <w:hideMark/>
          </w:tcPr>
          <w:p w14:paraId="73533E75" w14:textId="77777777" w:rsidR="00F92DA9" w:rsidRPr="00E8008E" w:rsidRDefault="00F92DA9" w:rsidP="00F92DA9">
            <w:pPr>
              <w:keepNext/>
              <w:keepLines/>
              <w:rPr>
                <w:sz w:val="16"/>
                <w:szCs w:val="16"/>
                <w:lang w:val="en-GB"/>
              </w:rPr>
            </w:pPr>
            <w:r w:rsidRPr="00E8008E">
              <w:rPr>
                <w:sz w:val="16"/>
                <w:szCs w:val="16"/>
                <w:lang w:val="en-GB"/>
              </w:rPr>
              <w:t>753157</w:t>
            </w:r>
          </w:p>
        </w:tc>
        <w:tc>
          <w:tcPr>
            <w:tcW w:w="700" w:type="dxa"/>
            <w:tcBorders>
              <w:top w:val="nil"/>
              <w:left w:val="nil"/>
              <w:bottom w:val="single" w:sz="8" w:space="0" w:color="auto"/>
              <w:right w:val="single" w:sz="8" w:space="0" w:color="auto"/>
            </w:tcBorders>
            <w:shd w:val="clear" w:color="auto" w:fill="auto"/>
            <w:vAlign w:val="center"/>
            <w:hideMark/>
          </w:tcPr>
          <w:p w14:paraId="5B901479" w14:textId="77777777" w:rsidR="00F92DA9" w:rsidRPr="00E8008E" w:rsidRDefault="00F92DA9" w:rsidP="00F92DA9">
            <w:pPr>
              <w:keepNext/>
              <w:keepLines/>
              <w:rPr>
                <w:sz w:val="16"/>
                <w:szCs w:val="16"/>
                <w:lang w:val="en-GB"/>
              </w:rPr>
            </w:pPr>
            <w:r w:rsidRPr="00E8008E">
              <w:rPr>
                <w:sz w:val="16"/>
                <w:szCs w:val="16"/>
                <w:lang w:val="en-GB"/>
              </w:rPr>
              <w:t>6112962</w:t>
            </w:r>
          </w:p>
        </w:tc>
        <w:tc>
          <w:tcPr>
            <w:tcW w:w="523" w:type="dxa"/>
            <w:tcBorders>
              <w:top w:val="nil"/>
              <w:left w:val="nil"/>
              <w:bottom w:val="single" w:sz="8" w:space="0" w:color="auto"/>
              <w:right w:val="single" w:sz="8" w:space="0" w:color="auto"/>
            </w:tcBorders>
            <w:shd w:val="clear" w:color="auto" w:fill="auto"/>
            <w:vAlign w:val="center"/>
            <w:hideMark/>
          </w:tcPr>
          <w:p w14:paraId="416E5D78" w14:textId="77777777" w:rsidR="00F92DA9" w:rsidRPr="00E8008E" w:rsidRDefault="00F92DA9" w:rsidP="00F92DA9">
            <w:pPr>
              <w:keepNext/>
              <w:keepLines/>
              <w:rPr>
                <w:sz w:val="16"/>
                <w:szCs w:val="16"/>
                <w:lang w:val="en-GB"/>
              </w:rPr>
            </w:pPr>
            <w:r w:rsidRPr="00E8008E">
              <w:rPr>
                <w:sz w:val="16"/>
                <w:szCs w:val="16"/>
                <w:lang w:val="en-GB"/>
              </w:rPr>
              <w:t>KFA</w:t>
            </w:r>
          </w:p>
        </w:tc>
        <w:tc>
          <w:tcPr>
            <w:tcW w:w="620" w:type="dxa"/>
            <w:tcBorders>
              <w:top w:val="nil"/>
              <w:left w:val="nil"/>
              <w:bottom w:val="single" w:sz="8" w:space="0" w:color="auto"/>
              <w:right w:val="single" w:sz="8" w:space="0" w:color="auto"/>
            </w:tcBorders>
            <w:shd w:val="clear" w:color="auto" w:fill="auto"/>
            <w:vAlign w:val="center"/>
            <w:hideMark/>
          </w:tcPr>
          <w:p w14:paraId="42049392" w14:textId="77777777" w:rsidR="00F92DA9" w:rsidRPr="00E8008E" w:rsidRDefault="00F92DA9" w:rsidP="00F92DA9">
            <w:pPr>
              <w:keepNext/>
              <w:keepLines/>
              <w:rPr>
                <w:sz w:val="16"/>
                <w:szCs w:val="16"/>
                <w:lang w:val="en-GB"/>
              </w:rPr>
            </w:pPr>
            <w:r w:rsidRPr="00E8008E">
              <w:rPr>
                <w:sz w:val="16"/>
                <w:szCs w:val="16"/>
                <w:lang w:val="en-GB"/>
              </w:rPr>
              <w:t>746103</w:t>
            </w:r>
          </w:p>
        </w:tc>
        <w:tc>
          <w:tcPr>
            <w:tcW w:w="700" w:type="dxa"/>
            <w:tcBorders>
              <w:top w:val="nil"/>
              <w:left w:val="nil"/>
              <w:bottom w:val="single" w:sz="8" w:space="0" w:color="auto"/>
              <w:right w:val="single" w:sz="8" w:space="0" w:color="auto"/>
            </w:tcBorders>
            <w:shd w:val="clear" w:color="auto" w:fill="auto"/>
            <w:vAlign w:val="center"/>
            <w:hideMark/>
          </w:tcPr>
          <w:p w14:paraId="449E0CC0" w14:textId="77777777" w:rsidR="00F92DA9" w:rsidRPr="00E8008E" w:rsidRDefault="00F92DA9" w:rsidP="00F92DA9">
            <w:pPr>
              <w:keepNext/>
              <w:keepLines/>
              <w:rPr>
                <w:sz w:val="16"/>
                <w:szCs w:val="16"/>
                <w:lang w:val="en-GB"/>
              </w:rPr>
            </w:pPr>
            <w:r w:rsidRPr="00E8008E">
              <w:rPr>
                <w:sz w:val="16"/>
                <w:szCs w:val="16"/>
                <w:lang w:val="en-GB"/>
              </w:rPr>
              <w:t>6104602</w:t>
            </w:r>
          </w:p>
        </w:tc>
      </w:tr>
      <w:tr w:rsidR="00F92DA9" w:rsidRPr="00E8008E" w14:paraId="5B2E2A67" w14:textId="77777777" w:rsidTr="00F92DA9">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274E9E5E" w14:textId="77777777" w:rsidR="00F92DA9" w:rsidRPr="00E8008E" w:rsidRDefault="00F92DA9" w:rsidP="00F92DA9">
            <w:pPr>
              <w:keepNext/>
              <w:keepLines/>
              <w:rPr>
                <w:sz w:val="16"/>
                <w:szCs w:val="16"/>
                <w:lang w:val="en-GB"/>
              </w:rPr>
            </w:pPr>
            <w:r w:rsidRPr="00E8008E">
              <w:rPr>
                <w:sz w:val="16"/>
                <w:szCs w:val="16"/>
                <w:lang w:val="en-GB"/>
              </w:rPr>
              <w:t>2</w:t>
            </w:r>
          </w:p>
        </w:tc>
        <w:tc>
          <w:tcPr>
            <w:tcW w:w="620" w:type="dxa"/>
            <w:tcBorders>
              <w:top w:val="nil"/>
              <w:left w:val="nil"/>
              <w:bottom w:val="single" w:sz="8" w:space="0" w:color="auto"/>
              <w:right w:val="single" w:sz="8" w:space="0" w:color="auto"/>
            </w:tcBorders>
            <w:shd w:val="clear" w:color="auto" w:fill="auto"/>
            <w:vAlign w:val="center"/>
            <w:hideMark/>
          </w:tcPr>
          <w:p w14:paraId="0E1E53E5" w14:textId="77777777" w:rsidR="00F92DA9" w:rsidRPr="00E8008E" w:rsidRDefault="00F92DA9" w:rsidP="00F92DA9">
            <w:pPr>
              <w:keepNext/>
              <w:keepLines/>
              <w:rPr>
                <w:sz w:val="16"/>
                <w:szCs w:val="16"/>
                <w:lang w:val="en-GB"/>
              </w:rPr>
            </w:pPr>
            <w:r w:rsidRPr="00E8008E">
              <w:rPr>
                <w:sz w:val="16"/>
                <w:szCs w:val="16"/>
                <w:lang w:val="en-GB"/>
              </w:rPr>
              <w:t>745344</w:t>
            </w:r>
          </w:p>
        </w:tc>
        <w:tc>
          <w:tcPr>
            <w:tcW w:w="700" w:type="dxa"/>
            <w:tcBorders>
              <w:top w:val="nil"/>
              <w:left w:val="nil"/>
              <w:bottom w:val="single" w:sz="8" w:space="0" w:color="auto"/>
              <w:right w:val="single" w:sz="8" w:space="0" w:color="auto"/>
            </w:tcBorders>
            <w:shd w:val="clear" w:color="auto" w:fill="auto"/>
            <w:vAlign w:val="center"/>
            <w:hideMark/>
          </w:tcPr>
          <w:p w14:paraId="3C852034" w14:textId="77777777" w:rsidR="00F92DA9" w:rsidRPr="00E8008E" w:rsidRDefault="00F92DA9" w:rsidP="00F92DA9">
            <w:pPr>
              <w:keepNext/>
              <w:keepLines/>
              <w:rPr>
                <w:sz w:val="16"/>
                <w:szCs w:val="16"/>
                <w:lang w:val="en-GB"/>
              </w:rPr>
            </w:pPr>
            <w:r w:rsidRPr="00E8008E">
              <w:rPr>
                <w:sz w:val="16"/>
                <w:szCs w:val="16"/>
                <w:lang w:val="en-GB"/>
              </w:rPr>
              <w:t>6109440</w:t>
            </w:r>
          </w:p>
        </w:tc>
        <w:tc>
          <w:tcPr>
            <w:tcW w:w="318" w:type="dxa"/>
            <w:tcBorders>
              <w:top w:val="nil"/>
              <w:left w:val="nil"/>
              <w:bottom w:val="single" w:sz="8" w:space="0" w:color="auto"/>
              <w:right w:val="single" w:sz="8" w:space="0" w:color="auto"/>
            </w:tcBorders>
            <w:shd w:val="clear" w:color="auto" w:fill="auto"/>
            <w:vAlign w:val="center"/>
            <w:hideMark/>
          </w:tcPr>
          <w:p w14:paraId="5A314494" w14:textId="77777777" w:rsidR="00F92DA9" w:rsidRPr="00E8008E" w:rsidRDefault="00F92DA9" w:rsidP="00F92DA9">
            <w:pPr>
              <w:keepNext/>
              <w:keepLines/>
              <w:rPr>
                <w:sz w:val="16"/>
                <w:szCs w:val="16"/>
                <w:lang w:val="en-GB"/>
              </w:rPr>
            </w:pPr>
            <w:r w:rsidRPr="00E8008E">
              <w:rPr>
                <w:sz w:val="16"/>
                <w:szCs w:val="16"/>
                <w:lang w:val="en-GB"/>
              </w:rPr>
              <w:t>14</w:t>
            </w:r>
          </w:p>
        </w:tc>
        <w:tc>
          <w:tcPr>
            <w:tcW w:w="620" w:type="dxa"/>
            <w:tcBorders>
              <w:top w:val="nil"/>
              <w:left w:val="nil"/>
              <w:bottom w:val="single" w:sz="8" w:space="0" w:color="auto"/>
              <w:right w:val="single" w:sz="8" w:space="0" w:color="auto"/>
            </w:tcBorders>
            <w:shd w:val="clear" w:color="auto" w:fill="auto"/>
            <w:vAlign w:val="center"/>
            <w:hideMark/>
          </w:tcPr>
          <w:p w14:paraId="2F20CBDE" w14:textId="77777777" w:rsidR="00F92DA9" w:rsidRPr="00E8008E" w:rsidRDefault="00F92DA9" w:rsidP="00F92DA9">
            <w:pPr>
              <w:keepNext/>
              <w:keepLines/>
              <w:rPr>
                <w:sz w:val="16"/>
                <w:szCs w:val="16"/>
                <w:lang w:val="en-GB"/>
              </w:rPr>
            </w:pPr>
            <w:r w:rsidRPr="00E8008E">
              <w:rPr>
                <w:sz w:val="16"/>
                <w:szCs w:val="16"/>
                <w:lang w:val="en-GB"/>
              </w:rPr>
              <w:t>752519</w:t>
            </w:r>
          </w:p>
        </w:tc>
        <w:tc>
          <w:tcPr>
            <w:tcW w:w="700" w:type="dxa"/>
            <w:tcBorders>
              <w:top w:val="nil"/>
              <w:left w:val="nil"/>
              <w:bottom w:val="single" w:sz="8" w:space="0" w:color="auto"/>
              <w:right w:val="single" w:sz="8" w:space="0" w:color="auto"/>
            </w:tcBorders>
            <w:shd w:val="clear" w:color="auto" w:fill="auto"/>
            <w:vAlign w:val="center"/>
            <w:hideMark/>
          </w:tcPr>
          <w:p w14:paraId="1839BEEB" w14:textId="77777777" w:rsidR="00F92DA9" w:rsidRPr="00E8008E" w:rsidRDefault="00F92DA9" w:rsidP="00F92DA9">
            <w:pPr>
              <w:keepNext/>
              <w:keepLines/>
              <w:rPr>
                <w:sz w:val="16"/>
                <w:szCs w:val="16"/>
                <w:lang w:val="en-GB"/>
              </w:rPr>
            </w:pPr>
            <w:r w:rsidRPr="00E8008E">
              <w:rPr>
                <w:sz w:val="16"/>
                <w:szCs w:val="16"/>
                <w:lang w:val="en-GB"/>
              </w:rPr>
              <w:t>6112702</w:t>
            </w:r>
          </w:p>
        </w:tc>
        <w:tc>
          <w:tcPr>
            <w:tcW w:w="318" w:type="dxa"/>
            <w:tcBorders>
              <w:top w:val="nil"/>
              <w:left w:val="nil"/>
              <w:bottom w:val="single" w:sz="8" w:space="0" w:color="auto"/>
              <w:right w:val="single" w:sz="8" w:space="0" w:color="auto"/>
            </w:tcBorders>
            <w:shd w:val="clear" w:color="auto" w:fill="auto"/>
            <w:vAlign w:val="center"/>
            <w:hideMark/>
          </w:tcPr>
          <w:p w14:paraId="7A5E0AD8" w14:textId="77777777" w:rsidR="00F92DA9" w:rsidRPr="00E8008E" w:rsidRDefault="00F92DA9" w:rsidP="00F92DA9">
            <w:pPr>
              <w:keepNext/>
              <w:keepLines/>
              <w:rPr>
                <w:sz w:val="16"/>
                <w:szCs w:val="16"/>
                <w:lang w:val="en-GB"/>
              </w:rPr>
            </w:pPr>
            <w:r w:rsidRPr="00E8008E">
              <w:rPr>
                <w:sz w:val="16"/>
                <w:szCs w:val="16"/>
                <w:lang w:val="en-GB"/>
              </w:rPr>
              <w:t>2</w:t>
            </w:r>
          </w:p>
        </w:tc>
        <w:tc>
          <w:tcPr>
            <w:tcW w:w="620" w:type="dxa"/>
            <w:tcBorders>
              <w:top w:val="nil"/>
              <w:left w:val="nil"/>
              <w:bottom w:val="single" w:sz="8" w:space="0" w:color="auto"/>
              <w:right w:val="single" w:sz="8" w:space="0" w:color="auto"/>
            </w:tcBorders>
            <w:shd w:val="clear" w:color="auto" w:fill="auto"/>
            <w:vAlign w:val="center"/>
            <w:hideMark/>
          </w:tcPr>
          <w:p w14:paraId="04D2F9A2" w14:textId="77777777" w:rsidR="00F92DA9" w:rsidRPr="00E8008E" w:rsidRDefault="00F92DA9" w:rsidP="00F92DA9">
            <w:pPr>
              <w:keepNext/>
              <w:keepLines/>
              <w:rPr>
                <w:sz w:val="16"/>
                <w:szCs w:val="16"/>
                <w:lang w:val="en-GB"/>
              </w:rPr>
            </w:pPr>
            <w:r w:rsidRPr="00E8008E">
              <w:rPr>
                <w:sz w:val="16"/>
                <w:szCs w:val="16"/>
                <w:lang w:val="en-GB"/>
              </w:rPr>
              <w:t>758952</w:t>
            </w:r>
          </w:p>
        </w:tc>
        <w:tc>
          <w:tcPr>
            <w:tcW w:w="700" w:type="dxa"/>
            <w:tcBorders>
              <w:top w:val="nil"/>
              <w:left w:val="nil"/>
              <w:bottom w:val="single" w:sz="8" w:space="0" w:color="auto"/>
              <w:right w:val="single" w:sz="8" w:space="0" w:color="auto"/>
            </w:tcBorders>
            <w:shd w:val="clear" w:color="auto" w:fill="auto"/>
            <w:vAlign w:val="center"/>
            <w:hideMark/>
          </w:tcPr>
          <w:p w14:paraId="2CBF6464" w14:textId="77777777" w:rsidR="00F92DA9" w:rsidRPr="00E8008E" w:rsidRDefault="00F92DA9" w:rsidP="00F92DA9">
            <w:pPr>
              <w:keepNext/>
              <w:keepLines/>
              <w:rPr>
                <w:sz w:val="16"/>
                <w:szCs w:val="16"/>
                <w:lang w:val="en-GB"/>
              </w:rPr>
            </w:pPr>
            <w:r w:rsidRPr="00E8008E">
              <w:rPr>
                <w:sz w:val="16"/>
                <w:szCs w:val="16"/>
                <w:lang w:val="en-GB"/>
              </w:rPr>
              <w:t>6109422</w:t>
            </w:r>
          </w:p>
        </w:tc>
        <w:tc>
          <w:tcPr>
            <w:tcW w:w="523" w:type="dxa"/>
            <w:tcBorders>
              <w:top w:val="nil"/>
              <w:left w:val="nil"/>
              <w:bottom w:val="single" w:sz="8" w:space="0" w:color="auto"/>
              <w:right w:val="single" w:sz="8" w:space="0" w:color="auto"/>
            </w:tcBorders>
            <w:shd w:val="clear" w:color="auto" w:fill="auto"/>
            <w:vAlign w:val="center"/>
            <w:hideMark/>
          </w:tcPr>
          <w:p w14:paraId="457B0E12" w14:textId="77777777" w:rsidR="00F92DA9" w:rsidRPr="00E8008E" w:rsidRDefault="00F92DA9" w:rsidP="00F92DA9">
            <w:pPr>
              <w:keepNext/>
              <w:keepLines/>
              <w:rPr>
                <w:sz w:val="16"/>
                <w:szCs w:val="16"/>
                <w:lang w:val="en-GB"/>
              </w:rPr>
            </w:pPr>
            <w:r w:rsidRPr="00E8008E">
              <w:rPr>
                <w:sz w:val="16"/>
                <w:szCs w:val="16"/>
                <w:lang w:val="en-GB"/>
              </w:rPr>
              <w:t>KFB</w:t>
            </w:r>
          </w:p>
        </w:tc>
        <w:tc>
          <w:tcPr>
            <w:tcW w:w="620" w:type="dxa"/>
            <w:tcBorders>
              <w:top w:val="nil"/>
              <w:left w:val="nil"/>
              <w:bottom w:val="single" w:sz="8" w:space="0" w:color="auto"/>
              <w:right w:val="single" w:sz="8" w:space="0" w:color="auto"/>
            </w:tcBorders>
            <w:shd w:val="clear" w:color="auto" w:fill="auto"/>
            <w:vAlign w:val="center"/>
            <w:hideMark/>
          </w:tcPr>
          <w:p w14:paraId="1CD795CB" w14:textId="77777777" w:rsidR="00F92DA9" w:rsidRPr="00E8008E" w:rsidRDefault="00F92DA9" w:rsidP="00F92DA9">
            <w:pPr>
              <w:keepNext/>
              <w:keepLines/>
              <w:rPr>
                <w:sz w:val="16"/>
                <w:szCs w:val="16"/>
                <w:lang w:val="en-GB"/>
              </w:rPr>
            </w:pPr>
            <w:r w:rsidRPr="00E8008E">
              <w:rPr>
                <w:sz w:val="16"/>
                <w:szCs w:val="16"/>
                <w:lang w:val="en-GB"/>
              </w:rPr>
              <w:t>751999</w:t>
            </w:r>
          </w:p>
        </w:tc>
        <w:tc>
          <w:tcPr>
            <w:tcW w:w="700" w:type="dxa"/>
            <w:tcBorders>
              <w:top w:val="nil"/>
              <w:left w:val="nil"/>
              <w:bottom w:val="single" w:sz="8" w:space="0" w:color="auto"/>
              <w:right w:val="single" w:sz="8" w:space="0" w:color="auto"/>
            </w:tcBorders>
            <w:shd w:val="clear" w:color="auto" w:fill="auto"/>
            <w:vAlign w:val="center"/>
            <w:hideMark/>
          </w:tcPr>
          <w:p w14:paraId="159A4AA4" w14:textId="77777777" w:rsidR="00F92DA9" w:rsidRPr="00E8008E" w:rsidRDefault="00F92DA9" w:rsidP="00F92DA9">
            <w:pPr>
              <w:keepNext/>
              <w:keepLines/>
              <w:rPr>
                <w:sz w:val="16"/>
                <w:szCs w:val="16"/>
                <w:lang w:val="en-GB"/>
              </w:rPr>
            </w:pPr>
            <w:r w:rsidRPr="00E8008E">
              <w:rPr>
                <w:sz w:val="16"/>
                <w:szCs w:val="16"/>
                <w:lang w:val="en-GB"/>
              </w:rPr>
              <w:t>6107300</w:t>
            </w:r>
          </w:p>
        </w:tc>
      </w:tr>
      <w:tr w:rsidR="00F92DA9" w:rsidRPr="00E8008E" w14:paraId="00C4C2DE" w14:textId="77777777" w:rsidTr="00F92DA9">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151D8D6F" w14:textId="77777777" w:rsidR="00F92DA9" w:rsidRPr="00E8008E" w:rsidRDefault="00F92DA9" w:rsidP="00F92DA9">
            <w:pPr>
              <w:keepNext/>
              <w:keepLines/>
              <w:rPr>
                <w:sz w:val="16"/>
                <w:szCs w:val="16"/>
                <w:lang w:val="en-GB"/>
              </w:rPr>
            </w:pPr>
            <w:r w:rsidRPr="00E8008E">
              <w:rPr>
                <w:sz w:val="16"/>
                <w:szCs w:val="16"/>
                <w:lang w:val="en-GB"/>
              </w:rPr>
              <w:t>3</w:t>
            </w:r>
          </w:p>
        </w:tc>
        <w:tc>
          <w:tcPr>
            <w:tcW w:w="620" w:type="dxa"/>
            <w:tcBorders>
              <w:top w:val="nil"/>
              <w:left w:val="nil"/>
              <w:bottom w:val="single" w:sz="8" w:space="0" w:color="auto"/>
              <w:right w:val="single" w:sz="8" w:space="0" w:color="auto"/>
            </w:tcBorders>
            <w:shd w:val="clear" w:color="auto" w:fill="auto"/>
            <w:vAlign w:val="center"/>
            <w:hideMark/>
          </w:tcPr>
          <w:p w14:paraId="29C790E6" w14:textId="77777777" w:rsidR="00F92DA9" w:rsidRPr="00E8008E" w:rsidRDefault="00F92DA9" w:rsidP="00F92DA9">
            <w:pPr>
              <w:keepNext/>
              <w:keepLines/>
              <w:rPr>
                <w:sz w:val="16"/>
                <w:szCs w:val="16"/>
                <w:lang w:val="en-GB"/>
              </w:rPr>
            </w:pPr>
            <w:r w:rsidRPr="00E8008E">
              <w:rPr>
                <w:sz w:val="16"/>
                <w:szCs w:val="16"/>
                <w:lang w:val="en-GB"/>
              </w:rPr>
              <w:t>745949</w:t>
            </w:r>
          </w:p>
        </w:tc>
        <w:tc>
          <w:tcPr>
            <w:tcW w:w="700" w:type="dxa"/>
            <w:tcBorders>
              <w:top w:val="nil"/>
              <w:left w:val="nil"/>
              <w:bottom w:val="single" w:sz="8" w:space="0" w:color="auto"/>
              <w:right w:val="single" w:sz="8" w:space="0" w:color="auto"/>
            </w:tcBorders>
            <w:shd w:val="clear" w:color="auto" w:fill="auto"/>
            <w:vAlign w:val="center"/>
            <w:hideMark/>
          </w:tcPr>
          <w:p w14:paraId="680E9C85" w14:textId="77777777" w:rsidR="00F92DA9" w:rsidRPr="00E8008E" w:rsidRDefault="00F92DA9" w:rsidP="00F92DA9">
            <w:pPr>
              <w:keepNext/>
              <w:keepLines/>
              <w:rPr>
                <w:sz w:val="16"/>
                <w:szCs w:val="16"/>
                <w:lang w:val="en-GB"/>
              </w:rPr>
            </w:pPr>
            <w:r w:rsidRPr="00E8008E">
              <w:rPr>
                <w:sz w:val="16"/>
                <w:szCs w:val="16"/>
                <w:lang w:val="en-GB"/>
              </w:rPr>
              <w:t>6105854</w:t>
            </w:r>
          </w:p>
        </w:tc>
        <w:tc>
          <w:tcPr>
            <w:tcW w:w="318" w:type="dxa"/>
            <w:tcBorders>
              <w:top w:val="nil"/>
              <w:left w:val="nil"/>
              <w:bottom w:val="single" w:sz="8" w:space="0" w:color="auto"/>
              <w:right w:val="single" w:sz="8" w:space="0" w:color="auto"/>
            </w:tcBorders>
            <w:shd w:val="clear" w:color="auto" w:fill="auto"/>
            <w:vAlign w:val="center"/>
            <w:hideMark/>
          </w:tcPr>
          <w:p w14:paraId="139799C6" w14:textId="77777777" w:rsidR="00F92DA9" w:rsidRPr="00E8008E" w:rsidRDefault="00F92DA9" w:rsidP="00F92DA9">
            <w:pPr>
              <w:keepNext/>
              <w:keepLines/>
              <w:rPr>
                <w:sz w:val="16"/>
                <w:szCs w:val="16"/>
                <w:lang w:val="en-GB"/>
              </w:rPr>
            </w:pPr>
            <w:r w:rsidRPr="00E8008E">
              <w:rPr>
                <w:sz w:val="16"/>
                <w:szCs w:val="16"/>
                <w:lang w:val="en-GB"/>
              </w:rPr>
              <w:t>15</w:t>
            </w:r>
          </w:p>
        </w:tc>
        <w:tc>
          <w:tcPr>
            <w:tcW w:w="620" w:type="dxa"/>
            <w:tcBorders>
              <w:top w:val="nil"/>
              <w:left w:val="nil"/>
              <w:bottom w:val="single" w:sz="8" w:space="0" w:color="auto"/>
              <w:right w:val="single" w:sz="8" w:space="0" w:color="auto"/>
            </w:tcBorders>
            <w:shd w:val="clear" w:color="auto" w:fill="auto"/>
            <w:vAlign w:val="center"/>
            <w:hideMark/>
          </w:tcPr>
          <w:p w14:paraId="39F2F348" w14:textId="77777777" w:rsidR="00F92DA9" w:rsidRPr="00E8008E" w:rsidRDefault="00F92DA9" w:rsidP="00F92DA9">
            <w:pPr>
              <w:keepNext/>
              <w:keepLines/>
              <w:rPr>
                <w:sz w:val="16"/>
                <w:szCs w:val="16"/>
                <w:lang w:val="en-GB"/>
              </w:rPr>
            </w:pPr>
            <w:r w:rsidRPr="00E8008E">
              <w:rPr>
                <w:sz w:val="16"/>
                <w:szCs w:val="16"/>
                <w:lang w:val="en-GB"/>
              </w:rPr>
              <w:t>758587</w:t>
            </w:r>
          </w:p>
        </w:tc>
        <w:tc>
          <w:tcPr>
            <w:tcW w:w="700" w:type="dxa"/>
            <w:tcBorders>
              <w:top w:val="nil"/>
              <w:left w:val="nil"/>
              <w:bottom w:val="single" w:sz="8" w:space="0" w:color="auto"/>
              <w:right w:val="single" w:sz="8" w:space="0" w:color="auto"/>
            </w:tcBorders>
            <w:shd w:val="clear" w:color="auto" w:fill="auto"/>
            <w:vAlign w:val="center"/>
            <w:hideMark/>
          </w:tcPr>
          <w:p w14:paraId="386BED65" w14:textId="77777777" w:rsidR="00F92DA9" w:rsidRPr="00E8008E" w:rsidRDefault="00F92DA9" w:rsidP="00F92DA9">
            <w:pPr>
              <w:keepNext/>
              <w:keepLines/>
              <w:rPr>
                <w:sz w:val="16"/>
                <w:szCs w:val="16"/>
                <w:lang w:val="en-GB"/>
              </w:rPr>
            </w:pPr>
            <w:r w:rsidRPr="00E8008E">
              <w:rPr>
                <w:sz w:val="16"/>
                <w:szCs w:val="16"/>
                <w:lang w:val="en-GB"/>
              </w:rPr>
              <w:t>6109053</w:t>
            </w:r>
          </w:p>
        </w:tc>
        <w:tc>
          <w:tcPr>
            <w:tcW w:w="318" w:type="dxa"/>
            <w:tcBorders>
              <w:top w:val="nil"/>
              <w:left w:val="nil"/>
              <w:bottom w:val="single" w:sz="8" w:space="0" w:color="auto"/>
              <w:right w:val="single" w:sz="8" w:space="0" w:color="auto"/>
            </w:tcBorders>
            <w:shd w:val="clear" w:color="auto" w:fill="auto"/>
            <w:vAlign w:val="center"/>
            <w:hideMark/>
          </w:tcPr>
          <w:p w14:paraId="1F7F062C" w14:textId="77777777" w:rsidR="00F92DA9" w:rsidRPr="00E8008E" w:rsidRDefault="00F92DA9" w:rsidP="00F92DA9">
            <w:pPr>
              <w:keepNext/>
              <w:keepLines/>
              <w:rPr>
                <w:sz w:val="16"/>
                <w:szCs w:val="16"/>
                <w:lang w:val="en-GB"/>
              </w:rPr>
            </w:pPr>
            <w:r w:rsidRPr="00E8008E">
              <w:rPr>
                <w:sz w:val="16"/>
                <w:szCs w:val="16"/>
                <w:lang w:val="en-GB"/>
              </w:rPr>
              <w:t>3</w:t>
            </w:r>
          </w:p>
        </w:tc>
        <w:tc>
          <w:tcPr>
            <w:tcW w:w="620" w:type="dxa"/>
            <w:tcBorders>
              <w:top w:val="nil"/>
              <w:left w:val="nil"/>
              <w:bottom w:val="single" w:sz="8" w:space="0" w:color="auto"/>
              <w:right w:val="single" w:sz="8" w:space="0" w:color="auto"/>
            </w:tcBorders>
            <w:shd w:val="clear" w:color="auto" w:fill="auto"/>
            <w:vAlign w:val="center"/>
            <w:hideMark/>
          </w:tcPr>
          <w:p w14:paraId="671C8E96" w14:textId="77777777" w:rsidR="00F92DA9" w:rsidRPr="00E8008E" w:rsidRDefault="00F92DA9" w:rsidP="00F92DA9">
            <w:pPr>
              <w:keepNext/>
              <w:keepLines/>
              <w:rPr>
                <w:sz w:val="16"/>
                <w:szCs w:val="16"/>
                <w:lang w:val="en-GB"/>
              </w:rPr>
            </w:pPr>
            <w:r w:rsidRPr="00E8008E">
              <w:rPr>
                <w:sz w:val="16"/>
                <w:szCs w:val="16"/>
                <w:lang w:val="en-GB"/>
              </w:rPr>
              <w:t>765136</w:t>
            </w:r>
          </w:p>
        </w:tc>
        <w:tc>
          <w:tcPr>
            <w:tcW w:w="700" w:type="dxa"/>
            <w:tcBorders>
              <w:top w:val="nil"/>
              <w:left w:val="nil"/>
              <w:bottom w:val="single" w:sz="8" w:space="0" w:color="auto"/>
              <w:right w:val="single" w:sz="8" w:space="0" w:color="auto"/>
            </w:tcBorders>
            <w:shd w:val="clear" w:color="auto" w:fill="auto"/>
            <w:vAlign w:val="center"/>
            <w:hideMark/>
          </w:tcPr>
          <w:p w14:paraId="4D971112" w14:textId="77777777" w:rsidR="00F92DA9" w:rsidRPr="00E8008E" w:rsidRDefault="00F92DA9" w:rsidP="00F92DA9">
            <w:pPr>
              <w:keepNext/>
              <w:keepLines/>
              <w:rPr>
                <w:sz w:val="16"/>
                <w:szCs w:val="16"/>
                <w:lang w:val="en-GB"/>
              </w:rPr>
            </w:pPr>
            <w:r w:rsidRPr="00E8008E">
              <w:rPr>
                <w:sz w:val="16"/>
                <w:szCs w:val="16"/>
                <w:lang w:val="en-GB"/>
              </w:rPr>
              <w:t>6103492</w:t>
            </w:r>
          </w:p>
        </w:tc>
        <w:tc>
          <w:tcPr>
            <w:tcW w:w="523" w:type="dxa"/>
            <w:tcBorders>
              <w:top w:val="nil"/>
              <w:left w:val="nil"/>
              <w:bottom w:val="single" w:sz="8" w:space="0" w:color="auto"/>
              <w:right w:val="single" w:sz="8" w:space="0" w:color="auto"/>
            </w:tcBorders>
            <w:shd w:val="clear" w:color="auto" w:fill="auto"/>
            <w:vAlign w:val="center"/>
            <w:hideMark/>
          </w:tcPr>
          <w:p w14:paraId="3776ADB1" w14:textId="77777777" w:rsidR="00F92DA9" w:rsidRPr="00E8008E" w:rsidRDefault="00F92DA9" w:rsidP="00F92DA9">
            <w:pPr>
              <w:keepNext/>
              <w:keepLines/>
              <w:rPr>
                <w:sz w:val="16"/>
                <w:szCs w:val="16"/>
                <w:lang w:val="en-GB"/>
              </w:rPr>
            </w:pPr>
            <w:r w:rsidRPr="00E8008E">
              <w:rPr>
                <w:sz w:val="16"/>
                <w:szCs w:val="16"/>
                <w:lang w:val="en-GB"/>
              </w:rPr>
              <w:t>Baltic 2</w:t>
            </w:r>
          </w:p>
        </w:tc>
        <w:tc>
          <w:tcPr>
            <w:tcW w:w="620" w:type="dxa"/>
            <w:tcBorders>
              <w:top w:val="nil"/>
              <w:left w:val="nil"/>
              <w:bottom w:val="single" w:sz="8" w:space="0" w:color="auto"/>
              <w:right w:val="single" w:sz="8" w:space="0" w:color="auto"/>
            </w:tcBorders>
            <w:shd w:val="clear" w:color="auto" w:fill="auto"/>
            <w:vAlign w:val="center"/>
            <w:hideMark/>
          </w:tcPr>
          <w:p w14:paraId="5EF22415" w14:textId="77777777" w:rsidR="00F92DA9" w:rsidRPr="00E8008E" w:rsidRDefault="00F92DA9" w:rsidP="00F92DA9">
            <w:pPr>
              <w:keepNext/>
              <w:keepLines/>
              <w:rPr>
                <w:sz w:val="16"/>
                <w:szCs w:val="16"/>
                <w:lang w:val="en-GB"/>
              </w:rPr>
            </w:pPr>
            <w:r w:rsidRPr="00E8008E">
              <w:rPr>
                <w:sz w:val="16"/>
                <w:szCs w:val="16"/>
                <w:lang w:val="en-GB"/>
              </w:rPr>
              <w:t>766327</w:t>
            </w:r>
          </w:p>
        </w:tc>
        <w:tc>
          <w:tcPr>
            <w:tcW w:w="700" w:type="dxa"/>
            <w:tcBorders>
              <w:top w:val="nil"/>
              <w:left w:val="nil"/>
              <w:bottom w:val="single" w:sz="8" w:space="0" w:color="auto"/>
              <w:right w:val="single" w:sz="8" w:space="0" w:color="auto"/>
            </w:tcBorders>
            <w:shd w:val="clear" w:color="auto" w:fill="auto"/>
            <w:vAlign w:val="center"/>
            <w:hideMark/>
          </w:tcPr>
          <w:p w14:paraId="0A5F3018" w14:textId="77777777" w:rsidR="00F92DA9" w:rsidRPr="00E8008E" w:rsidRDefault="00F92DA9" w:rsidP="00F92DA9">
            <w:pPr>
              <w:keepNext/>
              <w:keepLines/>
              <w:rPr>
                <w:sz w:val="16"/>
                <w:szCs w:val="16"/>
                <w:lang w:val="en-GB"/>
              </w:rPr>
            </w:pPr>
            <w:r w:rsidRPr="00E8008E">
              <w:rPr>
                <w:sz w:val="16"/>
                <w:szCs w:val="16"/>
                <w:lang w:val="en-GB"/>
              </w:rPr>
              <w:t>6099610</w:t>
            </w:r>
          </w:p>
        </w:tc>
      </w:tr>
      <w:tr w:rsidR="00F92DA9" w:rsidRPr="00E8008E" w14:paraId="530B4734" w14:textId="77777777" w:rsidTr="00F92DA9">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17747054" w14:textId="77777777" w:rsidR="00F92DA9" w:rsidRPr="00E8008E" w:rsidRDefault="00F92DA9" w:rsidP="00F92DA9">
            <w:pPr>
              <w:keepNext/>
              <w:keepLines/>
              <w:rPr>
                <w:sz w:val="16"/>
                <w:szCs w:val="16"/>
                <w:lang w:val="en-GB"/>
              </w:rPr>
            </w:pPr>
            <w:r w:rsidRPr="00E8008E">
              <w:rPr>
                <w:sz w:val="16"/>
                <w:szCs w:val="16"/>
                <w:lang w:val="en-GB"/>
              </w:rPr>
              <w:t>4</w:t>
            </w:r>
          </w:p>
        </w:tc>
        <w:tc>
          <w:tcPr>
            <w:tcW w:w="620" w:type="dxa"/>
            <w:tcBorders>
              <w:top w:val="nil"/>
              <w:left w:val="nil"/>
              <w:bottom w:val="single" w:sz="8" w:space="0" w:color="auto"/>
              <w:right w:val="single" w:sz="8" w:space="0" w:color="auto"/>
            </w:tcBorders>
            <w:shd w:val="clear" w:color="auto" w:fill="auto"/>
            <w:vAlign w:val="center"/>
            <w:hideMark/>
          </w:tcPr>
          <w:p w14:paraId="69060A66" w14:textId="77777777" w:rsidR="00F92DA9" w:rsidRPr="00E8008E" w:rsidRDefault="00F92DA9" w:rsidP="00F92DA9">
            <w:pPr>
              <w:keepNext/>
              <w:keepLines/>
              <w:rPr>
                <w:sz w:val="16"/>
                <w:szCs w:val="16"/>
                <w:lang w:val="en-GB"/>
              </w:rPr>
            </w:pPr>
            <w:r w:rsidRPr="00E8008E">
              <w:rPr>
                <w:sz w:val="16"/>
                <w:szCs w:val="16"/>
                <w:lang w:val="en-GB"/>
              </w:rPr>
              <w:t>746568</w:t>
            </w:r>
          </w:p>
        </w:tc>
        <w:tc>
          <w:tcPr>
            <w:tcW w:w="700" w:type="dxa"/>
            <w:tcBorders>
              <w:top w:val="nil"/>
              <w:left w:val="nil"/>
              <w:bottom w:val="single" w:sz="8" w:space="0" w:color="auto"/>
              <w:right w:val="single" w:sz="8" w:space="0" w:color="auto"/>
            </w:tcBorders>
            <w:shd w:val="clear" w:color="auto" w:fill="auto"/>
            <w:vAlign w:val="center"/>
            <w:hideMark/>
          </w:tcPr>
          <w:p w14:paraId="27C9E620" w14:textId="77777777" w:rsidR="00F92DA9" w:rsidRPr="00E8008E" w:rsidRDefault="00F92DA9" w:rsidP="00F92DA9">
            <w:pPr>
              <w:keepNext/>
              <w:keepLines/>
              <w:rPr>
                <w:sz w:val="16"/>
                <w:szCs w:val="16"/>
                <w:lang w:val="en-GB"/>
              </w:rPr>
            </w:pPr>
            <w:r w:rsidRPr="00E8008E">
              <w:rPr>
                <w:sz w:val="16"/>
                <w:szCs w:val="16"/>
                <w:lang w:val="en-GB"/>
              </w:rPr>
              <w:t>6104243</w:t>
            </w:r>
          </w:p>
        </w:tc>
        <w:tc>
          <w:tcPr>
            <w:tcW w:w="318" w:type="dxa"/>
            <w:tcBorders>
              <w:top w:val="nil"/>
              <w:left w:val="nil"/>
              <w:bottom w:val="single" w:sz="8" w:space="0" w:color="auto"/>
              <w:right w:val="single" w:sz="8" w:space="0" w:color="auto"/>
            </w:tcBorders>
            <w:shd w:val="clear" w:color="auto" w:fill="auto"/>
            <w:vAlign w:val="center"/>
            <w:hideMark/>
          </w:tcPr>
          <w:p w14:paraId="078E2D8C" w14:textId="77777777" w:rsidR="00F92DA9" w:rsidRPr="00E8008E" w:rsidRDefault="00F92DA9" w:rsidP="00F92DA9">
            <w:pPr>
              <w:keepNext/>
              <w:keepLines/>
              <w:rPr>
                <w:sz w:val="16"/>
                <w:szCs w:val="16"/>
                <w:lang w:val="en-GB"/>
              </w:rPr>
            </w:pPr>
            <w:r w:rsidRPr="00E8008E">
              <w:rPr>
                <w:sz w:val="16"/>
                <w:szCs w:val="16"/>
                <w:lang w:val="en-GB"/>
              </w:rPr>
              <w:t>16</w:t>
            </w:r>
          </w:p>
        </w:tc>
        <w:tc>
          <w:tcPr>
            <w:tcW w:w="620" w:type="dxa"/>
            <w:tcBorders>
              <w:top w:val="nil"/>
              <w:left w:val="nil"/>
              <w:bottom w:val="single" w:sz="8" w:space="0" w:color="auto"/>
              <w:right w:val="single" w:sz="8" w:space="0" w:color="auto"/>
            </w:tcBorders>
            <w:shd w:val="clear" w:color="auto" w:fill="auto"/>
            <w:vAlign w:val="center"/>
            <w:hideMark/>
          </w:tcPr>
          <w:p w14:paraId="7476181E" w14:textId="77777777" w:rsidR="00F92DA9" w:rsidRPr="00E8008E" w:rsidRDefault="00F92DA9" w:rsidP="00F92DA9">
            <w:pPr>
              <w:keepNext/>
              <w:keepLines/>
              <w:rPr>
                <w:sz w:val="16"/>
                <w:szCs w:val="16"/>
                <w:lang w:val="en-GB"/>
              </w:rPr>
            </w:pPr>
            <w:r w:rsidRPr="00E8008E">
              <w:rPr>
                <w:sz w:val="16"/>
                <w:szCs w:val="16"/>
                <w:lang w:val="en-GB"/>
              </w:rPr>
              <w:t>764491</w:t>
            </w:r>
          </w:p>
        </w:tc>
        <w:tc>
          <w:tcPr>
            <w:tcW w:w="700" w:type="dxa"/>
            <w:tcBorders>
              <w:top w:val="nil"/>
              <w:left w:val="nil"/>
              <w:bottom w:val="single" w:sz="8" w:space="0" w:color="auto"/>
              <w:right w:val="single" w:sz="8" w:space="0" w:color="auto"/>
            </w:tcBorders>
            <w:shd w:val="clear" w:color="auto" w:fill="auto"/>
            <w:vAlign w:val="center"/>
            <w:hideMark/>
          </w:tcPr>
          <w:p w14:paraId="718822F1" w14:textId="77777777" w:rsidR="00F92DA9" w:rsidRPr="00E8008E" w:rsidRDefault="00F92DA9" w:rsidP="00F92DA9">
            <w:pPr>
              <w:keepNext/>
              <w:keepLines/>
              <w:rPr>
                <w:sz w:val="16"/>
                <w:szCs w:val="16"/>
                <w:lang w:val="en-GB"/>
              </w:rPr>
            </w:pPr>
            <w:r w:rsidRPr="00E8008E">
              <w:rPr>
                <w:sz w:val="16"/>
                <w:szCs w:val="16"/>
                <w:lang w:val="en-GB"/>
              </w:rPr>
              <w:t>6103428</w:t>
            </w:r>
          </w:p>
        </w:tc>
        <w:tc>
          <w:tcPr>
            <w:tcW w:w="318" w:type="dxa"/>
            <w:tcBorders>
              <w:top w:val="nil"/>
              <w:left w:val="nil"/>
              <w:bottom w:val="single" w:sz="8" w:space="0" w:color="auto"/>
              <w:right w:val="single" w:sz="8" w:space="0" w:color="auto"/>
            </w:tcBorders>
            <w:shd w:val="clear" w:color="auto" w:fill="auto"/>
            <w:vAlign w:val="center"/>
            <w:hideMark/>
          </w:tcPr>
          <w:p w14:paraId="0EB174E9" w14:textId="77777777" w:rsidR="00F92DA9" w:rsidRPr="00E8008E" w:rsidRDefault="00F92DA9" w:rsidP="00F92DA9">
            <w:pPr>
              <w:keepNext/>
              <w:keepLines/>
              <w:rPr>
                <w:sz w:val="16"/>
                <w:szCs w:val="16"/>
                <w:lang w:val="en-GB"/>
              </w:rPr>
            </w:pPr>
            <w:r w:rsidRPr="00E8008E">
              <w:rPr>
                <w:sz w:val="16"/>
                <w:szCs w:val="16"/>
                <w:lang w:val="en-GB"/>
              </w:rPr>
              <w:t>4</w:t>
            </w:r>
          </w:p>
        </w:tc>
        <w:tc>
          <w:tcPr>
            <w:tcW w:w="620" w:type="dxa"/>
            <w:tcBorders>
              <w:top w:val="nil"/>
              <w:left w:val="nil"/>
              <w:bottom w:val="single" w:sz="8" w:space="0" w:color="auto"/>
              <w:right w:val="single" w:sz="8" w:space="0" w:color="auto"/>
            </w:tcBorders>
            <w:shd w:val="clear" w:color="auto" w:fill="auto"/>
            <w:vAlign w:val="center"/>
            <w:hideMark/>
          </w:tcPr>
          <w:p w14:paraId="48DEBDC6" w14:textId="77777777" w:rsidR="00F92DA9" w:rsidRPr="00E8008E" w:rsidRDefault="00F92DA9" w:rsidP="00F92DA9">
            <w:pPr>
              <w:keepNext/>
              <w:keepLines/>
              <w:rPr>
                <w:sz w:val="16"/>
                <w:szCs w:val="16"/>
                <w:lang w:val="en-GB"/>
              </w:rPr>
            </w:pPr>
            <w:r w:rsidRPr="00E8008E">
              <w:rPr>
                <w:sz w:val="16"/>
                <w:szCs w:val="16"/>
                <w:lang w:val="en-GB"/>
              </w:rPr>
              <w:t>763597</w:t>
            </w:r>
          </w:p>
        </w:tc>
        <w:tc>
          <w:tcPr>
            <w:tcW w:w="700" w:type="dxa"/>
            <w:tcBorders>
              <w:top w:val="nil"/>
              <w:left w:val="nil"/>
              <w:bottom w:val="single" w:sz="8" w:space="0" w:color="auto"/>
              <w:right w:val="single" w:sz="8" w:space="0" w:color="auto"/>
            </w:tcBorders>
            <w:shd w:val="clear" w:color="auto" w:fill="auto"/>
            <w:vAlign w:val="center"/>
            <w:hideMark/>
          </w:tcPr>
          <w:p w14:paraId="24233870" w14:textId="77777777" w:rsidR="00F92DA9" w:rsidRPr="00E8008E" w:rsidRDefault="00F92DA9" w:rsidP="00F92DA9">
            <w:pPr>
              <w:keepNext/>
              <w:keepLines/>
              <w:rPr>
                <w:sz w:val="16"/>
                <w:szCs w:val="16"/>
                <w:lang w:val="en-GB"/>
              </w:rPr>
            </w:pPr>
            <w:r w:rsidRPr="00E8008E">
              <w:rPr>
                <w:sz w:val="16"/>
                <w:szCs w:val="16"/>
                <w:lang w:val="en-GB"/>
              </w:rPr>
              <w:t>6100973</w:t>
            </w:r>
          </w:p>
        </w:tc>
        <w:tc>
          <w:tcPr>
            <w:tcW w:w="523" w:type="dxa"/>
            <w:tcBorders>
              <w:top w:val="nil"/>
              <w:left w:val="nil"/>
              <w:bottom w:val="single" w:sz="8" w:space="0" w:color="auto"/>
              <w:right w:val="single" w:sz="8" w:space="0" w:color="auto"/>
            </w:tcBorders>
            <w:shd w:val="clear" w:color="auto" w:fill="auto"/>
            <w:vAlign w:val="center"/>
            <w:hideMark/>
          </w:tcPr>
          <w:p w14:paraId="7638DC8D"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7E721271"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793A779A" w14:textId="77777777" w:rsidR="00F92DA9" w:rsidRPr="00E8008E" w:rsidRDefault="00F92DA9" w:rsidP="00F92DA9">
            <w:pPr>
              <w:keepNext/>
              <w:keepLines/>
              <w:rPr>
                <w:sz w:val="16"/>
                <w:szCs w:val="16"/>
                <w:lang w:val="en-GB"/>
              </w:rPr>
            </w:pPr>
            <w:r w:rsidRPr="00E8008E">
              <w:rPr>
                <w:sz w:val="16"/>
                <w:szCs w:val="16"/>
                <w:lang w:val="en-GB"/>
              </w:rPr>
              <w:t> </w:t>
            </w:r>
          </w:p>
        </w:tc>
      </w:tr>
      <w:tr w:rsidR="00F92DA9" w:rsidRPr="00E8008E" w14:paraId="1E83C0FC" w14:textId="77777777" w:rsidTr="00F92DA9">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72B78442" w14:textId="77777777" w:rsidR="00F92DA9" w:rsidRPr="00E8008E" w:rsidRDefault="00F92DA9" w:rsidP="00F92DA9">
            <w:pPr>
              <w:keepNext/>
              <w:keepLines/>
              <w:rPr>
                <w:sz w:val="16"/>
                <w:szCs w:val="16"/>
                <w:lang w:val="en-GB"/>
              </w:rPr>
            </w:pPr>
            <w:r w:rsidRPr="00E8008E">
              <w:rPr>
                <w:sz w:val="16"/>
                <w:szCs w:val="16"/>
                <w:lang w:val="en-GB"/>
              </w:rPr>
              <w:t>5</w:t>
            </w:r>
          </w:p>
        </w:tc>
        <w:tc>
          <w:tcPr>
            <w:tcW w:w="620" w:type="dxa"/>
            <w:tcBorders>
              <w:top w:val="nil"/>
              <w:left w:val="nil"/>
              <w:bottom w:val="single" w:sz="8" w:space="0" w:color="auto"/>
              <w:right w:val="single" w:sz="8" w:space="0" w:color="auto"/>
            </w:tcBorders>
            <w:shd w:val="clear" w:color="auto" w:fill="auto"/>
            <w:vAlign w:val="center"/>
            <w:hideMark/>
          </w:tcPr>
          <w:p w14:paraId="0559C72D" w14:textId="77777777" w:rsidR="00F92DA9" w:rsidRPr="00E8008E" w:rsidRDefault="00F92DA9" w:rsidP="00F92DA9">
            <w:pPr>
              <w:keepNext/>
              <w:keepLines/>
              <w:rPr>
                <w:sz w:val="16"/>
                <w:szCs w:val="16"/>
                <w:lang w:val="en-GB"/>
              </w:rPr>
            </w:pPr>
            <w:r w:rsidRPr="00E8008E">
              <w:rPr>
                <w:sz w:val="16"/>
                <w:szCs w:val="16"/>
                <w:lang w:val="en-GB"/>
              </w:rPr>
              <w:t>746775</w:t>
            </w:r>
          </w:p>
        </w:tc>
        <w:tc>
          <w:tcPr>
            <w:tcW w:w="700" w:type="dxa"/>
            <w:tcBorders>
              <w:top w:val="nil"/>
              <w:left w:val="nil"/>
              <w:bottom w:val="single" w:sz="8" w:space="0" w:color="auto"/>
              <w:right w:val="single" w:sz="8" w:space="0" w:color="auto"/>
            </w:tcBorders>
            <w:shd w:val="clear" w:color="auto" w:fill="auto"/>
            <w:vAlign w:val="center"/>
            <w:hideMark/>
          </w:tcPr>
          <w:p w14:paraId="603AABBD" w14:textId="77777777" w:rsidR="00F92DA9" w:rsidRPr="00E8008E" w:rsidRDefault="00F92DA9" w:rsidP="00F92DA9">
            <w:pPr>
              <w:keepNext/>
              <w:keepLines/>
              <w:rPr>
                <w:sz w:val="16"/>
                <w:szCs w:val="16"/>
                <w:lang w:val="en-GB"/>
              </w:rPr>
            </w:pPr>
            <w:r w:rsidRPr="00E8008E">
              <w:rPr>
                <w:sz w:val="16"/>
                <w:szCs w:val="16"/>
                <w:lang w:val="en-GB"/>
              </w:rPr>
              <w:t>6103995</w:t>
            </w:r>
          </w:p>
        </w:tc>
        <w:tc>
          <w:tcPr>
            <w:tcW w:w="318" w:type="dxa"/>
            <w:tcBorders>
              <w:top w:val="nil"/>
              <w:left w:val="nil"/>
              <w:bottom w:val="single" w:sz="8" w:space="0" w:color="auto"/>
              <w:right w:val="single" w:sz="8" w:space="0" w:color="auto"/>
            </w:tcBorders>
            <w:shd w:val="clear" w:color="auto" w:fill="auto"/>
            <w:vAlign w:val="center"/>
            <w:hideMark/>
          </w:tcPr>
          <w:p w14:paraId="45DB59CF" w14:textId="77777777" w:rsidR="00F92DA9" w:rsidRPr="00E8008E" w:rsidRDefault="00F92DA9" w:rsidP="00F92DA9">
            <w:pPr>
              <w:keepNext/>
              <w:keepLines/>
              <w:rPr>
                <w:sz w:val="16"/>
                <w:szCs w:val="16"/>
                <w:lang w:val="en-GB"/>
              </w:rPr>
            </w:pPr>
            <w:r w:rsidRPr="00E8008E">
              <w:rPr>
                <w:sz w:val="16"/>
                <w:szCs w:val="16"/>
                <w:lang w:val="en-GB"/>
              </w:rPr>
              <w:t>17</w:t>
            </w:r>
          </w:p>
        </w:tc>
        <w:tc>
          <w:tcPr>
            <w:tcW w:w="620" w:type="dxa"/>
            <w:tcBorders>
              <w:top w:val="nil"/>
              <w:left w:val="nil"/>
              <w:bottom w:val="single" w:sz="8" w:space="0" w:color="auto"/>
              <w:right w:val="single" w:sz="8" w:space="0" w:color="auto"/>
            </w:tcBorders>
            <w:shd w:val="clear" w:color="auto" w:fill="auto"/>
            <w:vAlign w:val="center"/>
            <w:hideMark/>
          </w:tcPr>
          <w:p w14:paraId="0B114679" w14:textId="77777777" w:rsidR="00F92DA9" w:rsidRPr="00E8008E" w:rsidRDefault="00F92DA9" w:rsidP="00F92DA9">
            <w:pPr>
              <w:keepNext/>
              <w:keepLines/>
              <w:rPr>
                <w:sz w:val="16"/>
                <w:szCs w:val="16"/>
                <w:lang w:val="en-GB"/>
              </w:rPr>
            </w:pPr>
            <w:r w:rsidRPr="00E8008E">
              <w:rPr>
                <w:sz w:val="16"/>
                <w:szCs w:val="16"/>
                <w:lang w:val="en-GB"/>
              </w:rPr>
              <w:t>762879</w:t>
            </w:r>
          </w:p>
        </w:tc>
        <w:tc>
          <w:tcPr>
            <w:tcW w:w="700" w:type="dxa"/>
            <w:tcBorders>
              <w:top w:val="nil"/>
              <w:left w:val="nil"/>
              <w:bottom w:val="single" w:sz="8" w:space="0" w:color="auto"/>
              <w:right w:val="single" w:sz="8" w:space="0" w:color="auto"/>
            </w:tcBorders>
            <w:shd w:val="clear" w:color="auto" w:fill="auto"/>
            <w:vAlign w:val="center"/>
            <w:hideMark/>
          </w:tcPr>
          <w:p w14:paraId="30C9557E" w14:textId="77777777" w:rsidR="00F92DA9" w:rsidRPr="00E8008E" w:rsidRDefault="00F92DA9" w:rsidP="00F92DA9">
            <w:pPr>
              <w:keepNext/>
              <w:keepLines/>
              <w:rPr>
                <w:sz w:val="16"/>
                <w:szCs w:val="16"/>
                <w:lang w:val="en-GB"/>
              </w:rPr>
            </w:pPr>
            <w:r w:rsidRPr="00E8008E">
              <w:rPr>
                <w:sz w:val="16"/>
                <w:szCs w:val="16"/>
                <w:lang w:val="en-GB"/>
              </w:rPr>
              <w:t>6100851</w:t>
            </w:r>
          </w:p>
        </w:tc>
        <w:tc>
          <w:tcPr>
            <w:tcW w:w="318" w:type="dxa"/>
            <w:tcBorders>
              <w:top w:val="nil"/>
              <w:left w:val="nil"/>
              <w:bottom w:val="single" w:sz="8" w:space="0" w:color="auto"/>
              <w:right w:val="single" w:sz="8" w:space="0" w:color="auto"/>
            </w:tcBorders>
            <w:shd w:val="clear" w:color="auto" w:fill="auto"/>
            <w:vAlign w:val="center"/>
            <w:hideMark/>
          </w:tcPr>
          <w:p w14:paraId="36E18BD4"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05BE21AE"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6A1EC5A2" w14:textId="77777777" w:rsidR="00F92DA9" w:rsidRPr="00E8008E" w:rsidRDefault="00F92DA9" w:rsidP="00F92DA9">
            <w:pPr>
              <w:keepNext/>
              <w:keepLines/>
              <w:rPr>
                <w:sz w:val="16"/>
                <w:szCs w:val="16"/>
                <w:lang w:val="en-GB"/>
              </w:rPr>
            </w:pPr>
            <w:r w:rsidRPr="00E8008E">
              <w:rPr>
                <w:sz w:val="16"/>
                <w:szCs w:val="16"/>
                <w:lang w:val="en-GB"/>
              </w:rPr>
              <w:t> </w:t>
            </w:r>
          </w:p>
        </w:tc>
        <w:tc>
          <w:tcPr>
            <w:tcW w:w="523" w:type="dxa"/>
            <w:tcBorders>
              <w:top w:val="nil"/>
              <w:left w:val="nil"/>
              <w:bottom w:val="single" w:sz="8" w:space="0" w:color="auto"/>
              <w:right w:val="single" w:sz="8" w:space="0" w:color="auto"/>
            </w:tcBorders>
            <w:shd w:val="clear" w:color="auto" w:fill="auto"/>
            <w:vAlign w:val="center"/>
            <w:hideMark/>
          </w:tcPr>
          <w:p w14:paraId="3990C53F"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01EBE339"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5178B34F" w14:textId="77777777" w:rsidR="00F92DA9" w:rsidRPr="00E8008E" w:rsidRDefault="00F92DA9" w:rsidP="00F92DA9">
            <w:pPr>
              <w:keepNext/>
              <w:keepLines/>
              <w:rPr>
                <w:sz w:val="16"/>
                <w:szCs w:val="16"/>
                <w:lang w:val="en-GB"/>
              </w:rPr>
            </w:pPr>
            <w:r w:rsidRPr="00E8008E">
              <w:rPr>
                <w:sz w:val="16"/>
                <w:szCs w:val="16"/>
                <w:lang w:val="en-GB"/>
              </w:rPr>
              <w:t> </w:t>
            </w:r>
          </w:p>
        </w:tc>
      </w:tr>
      <w:tr w:rsidR="00F92DA9" w:rsidRPr="00E8008E" w14:paraId="4AC359BD" w14:textId="77777777" w:rsidTr="00F92DA9">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3F8F4183" w14:textId="77777777" w:rsidR="00F92DA9" w:rsidRPr="00E8008E" w:rsidRDefault="00F92DA9" w:rsidP="00F92DA9">
            <w:pPr>
              <w:keepNext/>
              <w:keepLines/>
              <w:rPr>
                <w:sz w:val="16"/>
                <w:szCs w:val="16"/>
                <w:lang w:val="en-GB"/>
              </w:rPr>
            </w:pPr>
            <w:r w:rsidRPr="00E8008E">
              <w:rPr>
                <w:sz w:val="16"/>
                <w:szCs w:val="16"/>
                <w:lang w:val="en-GB"/>
              </w:rPr>
              <w:t>6</w:t>
            </w:r>
          </w:p>
        </w:tc>
        <w:tc>
          <w:tcPr>
            <w:tcW w:w="620" w:type="dxa"/>
            <w:tcBorders>
              <w:top w:val="nil"/>
              <w:left w:val="nil"/>
              <w:bottom w:val="single" w:sz="8" w:space="0" w:color="auto"/>
              <w:right w:val="single" w:sz="8" w:space="0" w:color="auto"/>
            </w:tcBorders>
            <w:shd w:val="clear" w:color="auto" w:fill="auto"/>
            <w:vAlign w:val="center"/>
            <w:hideMark/>
          </w:tcPr>
          <w:p w14:paraId="75D120BE" w14:textId="77777777" w:rsidR="00F92DA9" w:rsidRPr="00E8008E" w:rsidRDefault="00F92DA9" w:rsidP="00F92DA9">
            <w:pPr>
              <w:keepNext/>
              <w:keepLines/>
              <w:rPr>
                <w:sz w:val="16"/>
                <w:szCs w:val="16"/>
                <w:lang w:val="en-GB"/>
              </w:rPr>
            </w:pPr>
            <w:r w:rsidRPr="00E8008E">
              <w:rPr>
                <w:sz w:val="16"/>
                <w:szCs w:val="16"/>
                <w:lang w:val="en-GB"/>
              </w:rPr>
              <w:t>747876</w:t>
            </w:r>
          </w:p>
        </w:tc>
        <w:tc>
          <w:tcPr>
            <w:tcW w:w="700" w:type="dxa"/>
            <w:tcBorders>
              <w:top w:val="nil"/>
              <w:left w:val="nil"/>
              <w:bottom w:val="single" w:sz="8" w:space="0" w:color="auto"/>
              <w:right w:val="single" w:sz="8" w:space="0" w:color="auto"/>
            </w:tcBorders>
            <w:shd w:val="clear" w:color="auto" w:fill="auto"/>
            <w:vAlign w:val="center"/>
            <w:hideMark/>
          </w:tcPr>
          <w:p w14:paraId="72E21746" w14:textId="77777777" w:rsidR="00F92DA9" w:rsidRPr="00E8008E" w:rsidRDefault="00F92DA9" w:rsidP="00F92DA9">
            <w:pPr>
              <w:keepNext/>
              <w:keepLines/>
              <w:rPr>
                <w:sz w:val="16"/>
                <w:szCs w:val="16"/>
                <w:lang w:val="en-GB"/>
              </w:rPr>
            </w:pPr>
            <w:r w:rsidRPr="00E8008E">
              <w:rPr>
                <w:sz w:val="16"/>
                <w:szCs w:val="16"/>
                <w:lang w:val="en-GB"/>
              </w:rPr>
              <w:t>6103610</w:t>
            </w:r>
          </w:p>
        </w:tc>
        <w:tc>
          <w:tcPr>
            <w:tcW w:w="318" w:type="dxa"/>
            <w:tcBorders>
              <w:top w:val="nil"/>
              <w:left w:val="nil"/>
              <w:bottom w:val="single" w:sz="8" w:space="0" w:color="auto"/>
              <w:right w:val="single" w:sz="8" w:space="0" w:color="auto"/>
            </w:tcBorders>
            <w:shd w:val="clear" w:color="auto" w:fill="auto"/>
            <w:vAlign w:val="center"/>
            <w:hideMark/>
          </w:tcPr>
          <w:p w14:paraId="66A3DB2D" w14:textId="77777777" w:rsidR="00F92DA9" w:rsidRPr="00E8008E" w:rsidRDefault="00F92DA9" w:rsidP="00F92DA9">
            <w:pPr>
              <w:keepNext/>
              <w:keepLines/>
              <w:rPr>
                <w:sz w:val="16"/>
                <w:szCs w:val="16"/>
                <w:lang w:val="en-GB"/>
              </w:rPr>
            </w:pPr>
            <w:r w:rsidRPr="00E8008E">
              <w:rPr>
                <w:sz w:val="16"/>
                <w:szCs w:val="16"/>
                <w:lang w:val="en-GB"/>
              </w:rPr>
              <w:t>18</w:t>
            </w:r>
          </w:p>
        </w:tc>
        <w:tc>
          <w:tcPr>
            <w:tcW w:w="620" w:type="dxa"/>
            <w:tcBorders>
              <w:top w:val="nil"/>
              <w:left w:val="nil"/>
              <w:bottom w:val="single" w:sz="8" w:space="0" w:color="auto"/>
              <w:right w:val="single" w:sz="8" w:space="0" w:color="auto"/>
            </w:tcBorders>
            <w:shd w:val="clear" w:color="auto" w:fill="auto"/>
            <w:vAlign w:val="center"/>
            <w:hideMark/>
          </w:tcPr>
          <w:p w14:paraId="371C4C34" w14:textId="77777777" w:rsidR="00F92DA9" w:rsidRPr="00E8008E" w:rsidRDefault="00F92DA9" w:rsidP="00F92DA9">
            <w:pPr>
              <w:keepNext/>
              <w:keepLines/>
              <w:rPr>
                <w:sz w:val="16"/>
                <w:szCs w:val="16"/>
                <w:lang w:val="en-GB"/>
              </w:rPr>
            </w:pPr>
            <w:r w:rsidRPr="00E8008E">
              <w:rPr>
                <w:sz w:val="16"/>
                <w:szCs w:val="16"/>
                <w:lang w:val="en-GB"/>
              </w:rPr>
              <w:t>755554</w:t>
            </w:r>
          </w:p>
        </w:tc>
        <w:tc>
          <w:tcPr>
            <w:tcW w:w="700" w:type="dxa"/>
            <w:tcBorders>
              <w:top w:val="nil"/>
              <w:left w:val="nil"/>
              <w:bottom w:val="single" w:sz="8" w:space="0" w:color="auto"/>
              <w:right w:val="single" w:sz="8" w:space="0" w:color="auto"/>
            </w:tcBorders>
            <w:shd w:val="clear" w:color="auto" w:fill="auto"/>
            <w:vAlign w:val="center"/>
            <w:hideMark/>
          </w:tcPr>
          <w:p w14:paraId="53A42E39" w14:textId="77777777" w:rsidR="00F92DA9" w:rsidRPr="00E8008E" w:rsidRDefault="00F92DA9" w:rsidP="00F92DA9">
            <w:pPr>
              <w:keepNext/>
              <w:keepLines/>
              <w:rPr>
                <w:sz w:val="16"/>
                <w:szCs w:val="16"/>
                <w:lang w:val="en-GB"/>
              </w:rPr>
            </w:pPr>
            <w:r w:rsidRPr="00E8008E">
              <w:rPr>
                <w:sz w:val="16"/>
                <w:szCs w:val="16"/>
                <w:lang w:val="en-GB"/>
              </w:rPr>
              <w:t>6099575</w:t>
            </w:r>
          </w:p>
        </w:tc>
        <w:tc>
          <w:tcPr>
            <w:tcW w:w="318" w:type="dxa"/>
            <w:tcBorders>
              <w:top w:val="nil"/>
              <w:left w:val="nil"/>
              <w:bottom w:val="single" w:sz="8" w:space="0" w:color="auto"/>
              <w:right w:val="single" w:sz="8" w:space="0" w:color="auto"/>
            </w:tcBorders>
            <w:shd w:val="clear" w:color="auto" w:fill="auto"/>
            <w:vAlign w:val="center"/>
            <w:hideMark/>
          </w:tcPr>
          <w:p w14:paraId="5C8E178C"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522A43B4"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3A74352B" w14:textId="77777777" w:rsidR="00F92DA9" w:rsidRPr="00E8008E" w:rsidRDefault="00F92DA9" w:rsidP="00F92DA9">
            <w:pPr>
              <w:keepNext/>
              <w:keepLines/>
              <w:rPr>
                <w:sz w:val="16"/>
                <w:szCs w:val="16"/>
                <w:lang w:val="en-GB"/>
              </w:rPr>
            </w:pPr>
            <w:r w:rsidRPr="00E8008E">
              <w:rPr>
                <w:sz w:val="16"/>
                <w:szCs w:val="16"/>
                <w:lang w:val="en-GB"/>
              </w:rPr>
              <w:t> </w:t>
            </w:r>
          </w:p>
        </w:tc>
        <w:tc>
          <w:tcPr>
            <w:tcW w:w="523" w:type="dxa"/>
            <w:tcBorders>
              <w:top w:val="nil"/>
              <w:left w:val="nil"/>
              <w:bottom w:val="single" w:sz="8" w:space="0" w:color="auto"/>
              <w:right w:val="single" w:sz="8" w:space="0" w:color="auto"/>
            </w:tcBorders>
            <w:shd w:val="clear" w:color="auto" w:fill="auto"/>
            <w:vAlign w:val="center"/>
            <w:hideMark/>
          </w:tcPr>
          <w:p w14:paraId="1728983A"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0B64A83D"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2F96E45C" w14:textId="77777777" w:rsidR="00F92DA9" w:rsidRPr="00E8008E" w:rsidRDefault="00F92DA9" w:rsidP="00F92DA9">
            <w:pPr>
              <w:keepNext/>
              <w:keepLines/>
              <w:rPr>
                <w:sz w:val="16"/>
                <w:szCs w:val="16"/>
                <w:lang w:val="en-GB"/>
              </w:rPr>
            </w:pPr>
            <w:r w:rsidRPr="00E8008E">
              <w:rPr>
                <w:sz w:val="16"/>
                <w:szCs w:val="16"/>
                <w:lang w:val="en-GB"/>
              </w:rPr>
              <w:t> </w:t>
            </w:r>
          </w:p>
        </w:tc>
      </w:tr>
      <w:tr w:rsidR="00F92DA9" w:rsidRPr="00E8008E" w14:paraId="772BDB36" w14:textId="77777777" w:rsidTr="00F92DA9">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435689F7" w14:textId="77777777" w:rsidR="00F92DA9" w:rsidRPr="00E8008E" w:rsidRDefault="00F92DA9" w:rsidP="00F92DA9">
            <w:pPr>
              <w:keepNext/>
              <w:keepLines/>
              <w:rPr>
                <w:sz w:val="16"/>
                <w:szCs w:val="16"/>
                <w:lang w:val="en-GB"/>
              </w:rPr>
            </w:pPr>
            <w:r w:rsidRPr="00E8008E">
              <w:rPr>
                <w:sz w:val="16"/>
                <w:szCs w:val="16"/>
                <w:lang w:val="en-GB"/>
              </w:rPr>
              <w:t>7</w:t>
            </w:r>
          </w:p>
        </w:tc>
        <w:tc>
          <w:tcPr>
            <w:tcW w:w="620" w:type="dxa"/>
            <w:tcBorders>
              <w:top w:val="nil"/>
              <w:left w:val="nil"/>
              <w:bottom w:val="single" w:sz="8" w:space="0" w:color="auto"/>
              <w:right w:val="single" w:sz="8" w:space="0" w:color="auto"/>
            </w:tcBorders>
            <w:shd w:val="clear" w:color="auto" w:fill="auto"/>
            <w:vAlign w:val="center"/>
            <w:hideMark/>
          </w:tcPr>
          <w:p w14:paraId="69F7AE8E" w14:textId="77777777" w:rsidR="00F92DA9" w:rsidRPr="00E8008E" w:rsidRDefault="00F92DA9" w:rsidP="00F92DA9">
            <w:pPr>
              <w:keepNext/>
              <w:keepLines/>
              <w:rPr>
                <w:sz w:val="16"/>
                <w:szCs w:val="16"/>
                <w:lang w:val="en-GB"/>
              </w:rPr>
            </w:pPr>
            <w:r w:rsidRPr="00E8008E">
              <w:rPr>
                <w:sz w:val="16"/>
                <w:szCs w:val="16"/>
                <w:lang w:val="en-GB"/>
              </w:rPr>
              <w:t>748509</w:t>
            </w:r>
          </w:p>
        </w:tc>
        <w:tc>
          <w:tcPr>
            <w:tcW w:w="700" w:type="dxa"/>
            <w:tcBorders>
              <w:top w:val="nil"/>
              <w:left w:val="nil"/>
              <w:bottom w:val="single" w:sz="8" w:space="0" w:color="auto"/>
              <w:right w:val="single" w:sz="8" w:space="0" w:color="auto"/>
            </w:tcBorders>
            <w:shd w:val="clear" w:color="auto" w:fill="auto"/>
            <w:vAlign w:val="center"/>
            <w:hideMark/>
          </w:tcPr>
          <w:p w14:paraId="5DF07804" w14:textId="77777777" w:rsidR="00F92DA9" w:rsidRPr="00E8008E" w:rsidRDefault="00F92DA9" w:rsidP="00F92DA9">
            <w:pPr>
              <w:keepNext/>
              <w:keepLines/>
              <w:rPr>
                <w:sz w:val="16"/>
                <w:szCs w:val="16"/>
                <w:lang w:val="en-GB"/>
              </w:rPr>
            </w:pPr>
            <w:r w:rsidRPr="00E8008E">
              <w:rPr>
                <w:sz w:val="16"/>
                <w:szCs w:val="16"/>
                <w:lang w:val="en-GB"/>
              </w:rPr>
              <w:t>6102922</w:t>
            </w:r>
          </w:p>
        </w:tc>
        <w:tc>
          <w:tcPr>
            <w:tcW w:w="318" w:type="dxa"/>
            <w:tcBorders>
              <w:top w:val="nil"/>
              <w:left w:val="nil"/>
              <w:bottom w:val="single" w:sz="8" w:space="0" w:color="auto"/>
              <w:right w:val="single" w:sz="8" w:space="0" w:color="auto"/>
            </w:tcBorders>
            <w:shd w:val="clear" w:color="auto" w:fill="auto"/>
            <w:vAlign w:val="center"/>
            <w:hideMark/>
          </w:tcPr>
          <w:p w14:paraId="6D392A03" w14:textId="77777777" w:rsidR="00F92DA9" w:rsidRPr="00E8008E" w:rsidRDefault="00F92DA9" w:rsidP="00F92DA9">
            <w:pPr>
              <w:keepNext/>
              <w:keepLines/>
              <w:rPr>
                <w:sz w:val="16"/>
                <w:szCs w:val="16"/>
                <w:lang w:val="en-GB"/>
              </w:rPr>
            </w:pPr>
            <w:r w:rsidRPr="00E8008E">
              <w:rPr>
                <w:sz w:val="16"/>
                <w:szCs w:val="16"/>
                <w:lang w:val="en-GB"/>
              </w:rPr>
              <w:t>19</w:t>
            </w:r>
          </w:p>
        </w:tc>
        <w:tc>
          <w:tcPr>
            <w:tcW w:w="620" w:type="dxa"/>
            <w:tcBorders>
              <w:top w:val="nil"/>
              <w:left w:val="nil"/>
              <w:bottom w:val="single" w:sz="8" w:space="0" w:color="auto"/>
              <w:right w:val="single" w:sz="8" w:space="0" w:color="auto"/>
            </w:tcBorders>
            <w:shd w:val="clear" w:color="auto" w:fill="auto"/>
            <w:vAlign w:val="center"/>
            <w:hideMark/>
          </w:tcPr>
          <w:p w14:paraId="450D98E5" w14:textId="77777777" w:rsidR="00F92DA9" w:rsidRPr="00E8008E" w:rsidRDefault="00F92DA9" w:rsidP="00F92DA9">
            <w:pPr>
              <w:keepNext/>
              <w:keepLines/>
              <w:rPr>
                <w:sz w:val="16"/>
                <w:szCs w:val="16"/>
                <w:lang w:val="en-GB"/>
              </w:rPr>
            </w:pPr>
            <w:r w:rsidRPr="00E8008E">
              <w:rPr>
                <w:sz w:val="16"/>
                <w:szCs w:val="16"/>
                <w:lang w:val="en-GB"/>
              </w:rPr>
              <w:t>755568</w:t>
            </w:r>
          </w:p>
        </w:tc>
        <w:tc>
          <w:tcPr>
            <w:tcW w:w="700" w:type="dxa"/>
            <w:tcBorders>
              <w:top w:val="nil"/>
              <w:left w:val="nil"/>
              <w:bottom w:val="single" w:sz="8" w:space="0" w:color="auto"/>
              <w:right w:val="single" w:sz="8" w:space="0" w:color="auto"/>
            </w:tcBorders>
            <w:shd w:val="clear" w:color="auto" w:fill="auto"/>
            <w:vAlign w:val="center"/>
            <w:hideMark/>
          </w:tcPr>
          <w:p w14:paraId="35AF60EF" w14:textId="77777777" w:rsidR="00F92DA9" w:rsidRPr="00E8008E" w:rsidRDefault="00F92DA9" w:rsidP="00F92DA9">
            <w:pPr>
              <w:keepNext/>
              <w:keepLines/>
              <w:rPr>
                <w:sz w:val="16"/>
                <w:szCs w:val="16"/>
                <w:lang w:val="en-GB"/>
              </w:rPr>
            </w:pPr>
            <w:r w:rsidRPr="00E8008E">
              <w:rPr>
                <w:sz w:val="16"/>
                <w:szCs w:val="16"/>
                <w:lang w:val="en-GB"/>
              </w:rPr>
              <w:t>6103263</w:t>
            </w:r>
          </w:p>
        </w:tc>
        <w:tc>
          <w:tcPr>
            <w:tcW w:w="318" w:type="dxa"/>
            <w:tcBorders>
              <w:top w:val="nil"/>
              <w:left w:val="nil"/>
              <w:bottom w:val="single" w:sz="8" w:space="0" w:color="auto"/>
              <w:right w:val="single" w:sz="8" w:space="0" w:color="auto"/>
            </w:tcBorders>
            <w:shd w:val="clear" w:color="auto" w:fill="auto"/>
            <w:vAlign w:val="center"/>
            <w:hideMark/>
          </w:tcPr>
          <w:p w14:paraId="24267F34"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73EAA137"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0B37A515" w14:textId="77777777" w:rsidR="00F92DA9" w:rsidRPr="00E8008E" w:rsidRDefault="00F92DA9" w:rsidP="00F92DA9">
            <w:pPr>
              <w:keepNext/>
              <w:keepLines/>
              <w:rPr>
                <w:sz w:val="16"/>
                <w:szCs w:val="16"/>
                <w:lang w:val="en-GB"/>
              </w:rPr>
            </w:pPr>
            <w:r w:rsidRPr="00E8008E">
              <w:rPr>
                <w:sz w:val="16"/>
                <w:szCs w:val="16"/>
                <w:lang w:val="en-GB"/>
              </w:rPr>
              <w:t> </w:t>
            </w:r>
          </w:p>
        </w:tc>
        <w:tc>
          <w:tcPr>
            <w:tcW w:w="523" w:type="dxa"/>
            <w:tcBorders>
              <w:top w:val="nil"/>
              <w:left w:val="nil"/>
              <w:bottom w:val="single" w:sz="8" w:space="0" w:color="auto"/>
              <w:right w:val="single" w:sz="8" w:space="0" w:color="auto"/>
            </w:tcBorders>
            <w:shd w:val="clear" w:color="auto" w:fill="auto"/>
            <w:vAlign w:val="center"/>
            <w:hideMark/>
          </w:tcPr>
          <w:p w14:paraId="70C4D1E5"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49B53208"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474D2FB4" w14:textId="77777777" w:rsidR="00F92DA9" w:rsidRPr="00E8008E" w:rsidRDefault="00F92DA9" w:rsidP="00F92DA9">
            <w:pPr>
              <w:keepNext/>
              <w:keepLines/>
              <w:rPr>
                <w:sz w:val="16"/>
                <w:szCs w:val="16"/>
                <w:lang w:val="en-GB"/>
              </w:rPr>
            </w:pPr>
            <w:r w:rsidRPr="00E8008E">
              <w:rPr>
                <w:sz w:val="16"/>
                <w:szCs w:val="16"/>
                <w:lang w:val="en-GB"/>
              </w:rPr>
              <w:t> </w:t>
            </w:r>
          </w:p>
        </w:tc>
      </w:tr>
      <w:tr w:rsidR="00F92DA9" w:rsidRPr="00E8008E" w14:paraId="50B62B80" w14:textId="77777777" w:rsidTr="00F92DA9">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6885AA1D" w14:textId="77777777" w:rsidR="00F92DA9" w:rsidRPr="00E8008E" w:rsidRDefault="00F92DA9" w:rsidP="00F92DA9">
            <w:pPr>
              <w:keepNext/>
              <w:keepLines/>
              <w:rPr>
                <w:sz w:val="16"/>
                <w:szCs w:val="16"/>
                <w:lang w:val="en-GB"/>
              </w:rPr>
            </w:pPr>
            <w:r w:rsidRPr="00E8008E">
              <w:rPr>
                <w:sz w:val="16"/>
                <w:szCs w:val="16"/>
                <w:lang w:val="en-GB"/>
              </w:rPr>
              <w:t>8</w:t>
            </w:r>
          </w:p>
        </w:tc>
        <w:tc>
          <w:tcPr>
            <w:tcW w:w="620" w:type="dxa"/>
            <w:tcBorders>
              <w:top w:val="nil"/>
              <w:left w:val="nil"/>
              <w:bottom w:val="single" w:sz="8" w:space="0" w:color="auto"/>
              <w:right w:val="single" w:sz="8" w:space="0" w:color="auto"/>
            </w:tcBorders>
            <w:shd w:val="clear" w:color="auto" w:fill="auto"/>
            <w:vAlign w:val="center"/>
            <w:hideMark/>
          </w:tcPr>
          <w:p w14:paraId="6ADC1258" w14:textId="77777777" w:rsidR="00F92DA9" w:rsidRPr="00E8008E" w:rsidRDefault="00F92DA9" w:rsidP="00F92DA9">
            <w:pPr>
              <w:keepNext/>
              <w:keepLines/>
              <w:rPr>
                <w:sz w:val="16"/>
                <w:szCs w:val="16"/>
                <w:lang w:val="en-GB"/>
              </w:rPr>
            </w:pPr>
            <w:r w:rsidRPr="00E8008E">
              <w:rPr>
                <w:sz w:val="16"/>
                <w:szCs w:val="16"/>
                <w:lang w:val="en-GB"/>
              </w:rPr>
              <w:t>748647</w:t>
            </w:r>
          </w:p>
        </w:tc>
        <w:tc>
          <w:tcPr>
            <w:tcW w:w="700" w:type="dxa"/>
            <w:tcBorders>
              <w:top w:val="nil"/>
              <w:left w:val="nil"/>
              <w:bottom w:val="single" w:sz="8" w:space="0" w:color="auto"/>
              <w:right w:val="single" w:sz="8" w:space="0" w:color="auto"/>
            </w:tcBorders>
            <w:shd w:val="clear" w:color="auto" w:fill="auto"/>
            <w:vAlign w:val="center"/>
            <w:hideMark/>
          </w:tcPr>
          <w:p w14:paraId="17B8A4D2" w14:textId="77777777" w:rsidR="00F92DA9" w:rsidRPr="00E8008E" w:rsidRDefault="00F92DA9" w:rsidP="00F92DA9">
            <w:pPr>
              <w:keepNext/>
              <w:keepLines/>
              <w:rPr>
                <w:sz w:val="16"/>
                <w:szCs w:val="16"/>
                <w:lang w:val="en-GB"/>
              </w:rPr>
            </w:pPr>
            <w:r w:rsidRPr="00E8008E">
              <w:rPr>
                <w:sz w:val="16"/>
                <w:szCs w:val="16"/>
                <w:lang w:val="en-GB"/>
              </w:rPr>
              <w:t>6100719</w:t>
            </w:r>
          </w:p>
        </w:tc>
        <w:tc>
          <w:tcPr>
            <w:tcW w:w="318" w:type="dxa"/>
            <w:tcBorders>
              <w:top w:val="nil"/>
              <w:left w:val="nil"/>
              <w:bottom w:val="single" w:sz="8" w:space="0" w:color="auto"/>
              <w:right w:val="single" w:sz="8" w:space="0" w:color="auto"/>
            </w:tcBorders>
            <w:shd w:val="clear" w:color="auto" w:fill="auto"/>
            <w:vAlign w:val="center"/>
            <w:hideMark/>
          </w:tcPr>
          <w:p w14:paraId="2197C084" w14:textId="77777777" w:rsidR="00F92DA9" w:rsidRPr="00E8008E" w:rsidRDefault="00F92DA9" w:rsidP="00F92DA9">
            <w:pPr>
              <w:keepNext/>
              <w:keepLines/>
              <w:rPr>
                <w:sz w:val="16"/>
                <w:szCs w:val="16"/>
                <w:lang w:val="en-GB"/>
              </w:rPr>
            </w:pPr>
            <w:r w:rsidRPr="00E8008E">
              <w:rPr>
                <w:sz w:val="16"/>
                <w:szCs w:val="16"/>
                <w:lang w:val="en-GB"/>
              </w:rPr>
              <w:t>20</w:t>
            </w:r>
          </w:p>
        </w:tc>
        <w:tc>
          <w:tcPr>
            <w:tcW w:w="620" w:type="dxa"/>
            <w:tcBorders>
              <w:top w:val="nil"/>
              <w:left w:val="nil"/>
              <w:bottom w:val="single" w:sz="8" w:space="0" w:color="auto"/>
              <w:right w:val="single" w:sz="8" w:space="0" w:color="auto"/>
            </w:tcBorders>
            <w:shd w:val="clear" w:color="auto" w:fill="auto"/>
            <w:vAlign w:val="center"/>
            <w:hideMark/>
          </w:tcPr>
          <w:p w14:paraId="55C15295" w14:textId="77777777" w:rsidR="00F92DA9" w:rsidRPr="00E8008E" w:rsidRDefault="00F92DA9" w:rsidP="00F92DA9">
            <w:pPr>
              <w:keepNext/>
              <w:keepLines/>
              <w:rPr>
                <w:sz w:val="16"/>
                <w:szCs w:val="16"/>
                <w:lang w:val="en-GB"/>
              </w:rPr>
            </w:pPr>
            <w:r w:rsidRPr="00E8008E">
              <w:rPr>
                <w:sz w:val="16"/>
                <w:szCs w:val="16"/>
                <w:lang w:val="en-GB"/>
              </w:rPr>
              <w:t>755172</w:t>
            </w:r>
          </w:p>
        </w:tc>
        <w:tc>
          <w:tcPr>
            <w:tcW w:w="700" w:type="dxa"/>
            <w:tcBorders>
              <w:top w:val="nil"/>
              <w:left w:val="nil"/>
              <w:bottom w:val="single" w:sz="8" w:space="0" w:color="auto"/>
              <w:right w:val="single" w:sz="8" w:space="0" w:color="auto"/>
            </w:tcBorders>
            <w:shd w:val="clear" w:color="auto" w:fill="auto"/>
            <w:vAlign w:val="center"/>
            <w:hideMark/>
          </w:tcPr>
          <w:p w14:paraId="7489F4AB" w14:textId="77777777" w:rsidR="00F92DA9" w:rsidRPr="00E8008E" w:rsidRDefault="00F92DA9" w:rsidP="00F92DA9">
            <w:pPr>
              <w:keepNext/>
              <w:keepLines/>
              <w:rPr>
                <w:sz w:val="16"/>
                <w:szCs w:val="16"/>
                <w:lang w:val="en-GB"/>
              </w:rPr>
            </w:pPr>
            <w:r w:rsidRPr="00E8008E">
              <w:rPr>
                <w:sz w:val="16"/>
                <w:szCs w:val="16"/>
                <w:lang w:val="en-GB"/>
              </w:rPr>
              <w:t>6103830</w:t>
            </w:r>
          </w:p>
        </w:tc>
        <w:tc>
          <w:tcPr>
            <w:tcW w:w="318" w:type="dxa"/>
            <w:tcBorders>
              <w:top w:val="nil"/>
              <w:left w:val="nil"/>
              <w:bottom w:val="single" w:sz="8" w:space="0" w:color="auto"/>
              <w:right w:val="single" w:sz="8" w:space="0" w:color="auto"/>
            </w:tcBorders>
            <w:shd w:val="clear" w:color="auto" w:fill="auto"/>
            <w:vAlign w:val="center"/>
            <w:hideMark/>
          </w:tcPr>
          <w:p w14:paraId="6B7C3C74"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18282368"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56E30A99" w14:textId="77777777" w:rsidR="00F92DA9" w:rsidRPr="00E8008E" w:rsidRDefault="00F92DA9" w:rsidP="00F92DA9">
            <w:pPr>
              <w:keepNext/>
              <w:keepLines/>
              <w:rPr>
                <w:sz w:val="16"/>
                <w:szCs w:val="16"/>
                <w:lang w:val="en-GB"/>
              </w:rPr>
            </w:pPr>
            <w:r w:rsidRPr="00E8008E">
              <w:rPr>
                <w:sz w:val="16"/>
                <w:szCs w:val="16"/>
                <w:lang w:val="en-GB"/>
              </w:rPr>
              <w:t> </w:t>
            </w:r>
          </w:p>
        </w:tc>
        <w:tc>
          <w:tcPr>
            <w:tcW w:w="523" w:type="dxa"/>
            <w:tcBorders>
              <w:top w:val="nil"/>
              <w:left w:val="nil"/>
              <w:bottom w:val="single" w:sz="8" w:space="0" w:color="auto"/>
              <w:right w:val="single" w:sz="8" w:space="0" w:color="auto"/>
            </w:tcBorders>
            <w:shd w:val="clear" w:color="auto" w:fill="auto"/>
            <w:vAlign w:val="center"/>
            <w:hideMark/>
          </w:tcPr>
          <w:p w14:paraId="5F1A63CD"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12738F9C"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765908DE" w14:textId="77777777" w:rsidR="00F92DA9" w:rsidRPr="00E8008E" w:rsidRDefault="00F92DA9" w:rsidP="00F92DA9">
            <w:pPr>
              <w:keepNext/>
              <w:keepLines/>
              <w:rPr>
                <w:sz w:val="16"/>
                <w:szCs w:val="16"/>
                <w:lang w:val="en-GB"/>
              </w:rPr>
            </w:pPr>
            <w:r w:rsidRPr="00E8008E">
              <w:rPr>
                <w:sz w:val="16"/>
                <w:szCs w:val="16"/>
                <w:lang w:val="en-GB"/>
              </w:rPr>
              <w:t> </w:t>
            </w:r>
          </w:p>
        </w:tc>
      </w:tr>
      <w:tr w:rsidR="00F92DA9" w:rsidRPr="00E8008E" w14:paraId="2B10F7CB" w14:textId="77777777" w:rsidTr="00F92DA9">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77AFBB44" w14:textId="77777777" w:rsidR="00F92DA9" w:rsidRPr="00E8008E" w:rsidRDefault="00F92DA9" w:rsidP="00F92DA9">
            <w:pPr>
              <w:keepNext/>
              <w:keepLines/>
              <w:rPr>
                <w:sz w:val="16"/>
                <w:szCs w:val="16"/>
                <w:lang w:val="en-GB"/>
              </w:rPr>
            </w:pPr>
            <w:r w:rsidRPr="00E8008E">
              <w:rPr>
                <w:sz w:val="16"/>
                <w:szCs w:val="16"/>
                <w:lang w:val="en-GB"/>
              </w:rPr>
              <w:t>9</w:t>
            </w:r>
          </w:p>
        </w:tc>
        <w:tc>
          <w:tcPr>
            <w:tcW w:w="620" w:type="dxa"/>
            <w:tcBorders>
              <w:top w:val="nil"/>
              <w:left w:val="nil"/>
              <w:bottom w:val="single" w:sz="8" w:space="0" w:color="auto"/>
              <w:right w:val="single" w:sz="8" w:space="0" w:color="auto"/>
            </w:tcBorders>
            <w:shd w:val="clear" w:color="auto" w:fill="auto"/>
            <w:vAlign w:val="center"/>
            <w:hideMark/>
          </w:tcPr>
          <w:p w14:paraId="2BB023E1" w14:textId="77777777" w:rsidR="00F92DA9" w:rsidRPr="00E8008E" w:rsidRDefault="00F92DA9" w:rsidP="00F92DA9">
            <w:pPr>
              <w:keepNext/>
              <w:keepLines/>
              <w:rPr>
                <w:sz w:val="16"/>
                <w:szCs w:val="16"/>
                <w:lang w:val="en-GB"/>
              </w:rPr>
            </w:pPr>
            <w:r w:rsidRPr="00E8008E">
              <w:rPr>
                <w:sz w:val="16"/>
                <w:szCs w:val="16"/>
                <w:lang w:val="en-GB"/>
              </w:rPr>
              <w:t>749900</w:t>
            </w:r>
          </w:p>
        </w:tc>
        <w:tc>
          <w:tcPr>
            <w:tcW w:w="700" w:type="dxa"/>
            <w:tcBorders>
              <w:top w:val="nil"/>
              <w:left w:val="nil"/>
              <w:bottom w:val="single" w:sz="8" w:space="0" w:color="auto"/>
              <w:right w:val="single" w:sz="8" w:space="0" w:color="auto"/>
            </w:tcBorders>
            <w:shd w:val="clear" w:color="auto" w:fill="auto"/>
            <w:vAlign w:val="center"/>
            <w:hideMark/>
          </w:tcPr>
          <w:p w14:paraId="1F5D321A" w14:textId="77777777" w:rsidR="00F92DA9" w:rsidRPr="00E8008E" w:rsidRDefault="00F92DA9" w:rsidP="00F92DA9">
            <w:pPr>
              <w:keepNext/>
              <w:keepLines/>
              <w:rPr>
                <w:sz w:val="16"/>
                <w:szCs w:val="16"/>
                <w:lang w:val="en-GB"/>
              </w:rPr>
            </w:pPr>
            <w:r w:rsidRPr="00E8008E">
              <w:rPr>
                <w:sz w:val="16"/>
                <w:szCs w:val="16"/>
                <w:lang w:val="en-GB"/>
              </w:rPr>
              <w:t>6098597</w:t>
            </w:r>
          </w:p>
        </w:tc>
        <w:tc>
          <w:tcPr>
            <w:tcW w:w="318" w:type="dxa"/>
            <w:tcBorders>
              <w:top w:val="nil"/>
              <w:left w:val="nil"/>
              <w:bottom w:val="single" w:sz="8" w:space="0" w:color="auto"/>
              <w:right w:val="single" w:sz="8" w:space="0" w:color="auto"/>
            </w:tcBorders>
            <w:shd w:val="clear" w:color="auto" w:fill="auto"/>
            <w:vAlign w:val="center"/>
            <w:hideMark/>
          </w:tcPr>
          <w:p w14:paraId="5557CE3C" w14:textId="77777777" w:rsidR="00F92DA9" w:rsidRPr="00E8008E" w:rsidRDefault="00F92DA9" w:rsidP="00F92DA9">
            <w:pPr>
              <w:keepNext/>
              <w:keepLines/>
              <w:rPr>
                <w:sz w:val="16"/>
                <w:szCs w:val="16"/>
                <w:lang w:val="en-GB"/>
              </w:rPr>
            </w:pPr>
            <w:r w:rsidRPr="00E8008E">
              <w:rPr>
                <w:sz w:val="16"/>
                <w:szCs w:val="16"/>
                <w:lang w:val="en-GB"/>
              </w:rPr>
              <w:t>21</w:t>
            </w:r>
          </w:p>
        </w:tc>
        <w:tc>
          <w:tcPr>
            <w:tcW w:w="620" w:type="dxa"/>
            <w:tcBorders>
              <w:top w:val="nil"/>
              <w:left w:val="nil"/>
              <w:bottom w:val="single" w:sz="8" w:space="0" w:color="auto"/>
              <w:right w:val="single" w:sz="8" w:space="0" w:color="auto"/>
            </w:tcBorders>
            <w:shd w:val="clear" w:color="auto" w:fill="auto"/>
            <w:vAlign w:val="center"/>
            <w:hideMark/>
          </w:tcPr>
          <w:p w14:paraId="248FB5E1" w14:textId="77777777" w:rsidR="00F92DA9" w:rsidRPr="00E8008E" w:rsidRDefault="00F92DA9" w:rsidP="00F92DA9">
            <w:pPr>
              <w:keepNext/>
              <w:keepLines/>
              <w:rPr>
                <w:sz w:val="16"/>
                <w:szCs w:val="16"/>
                <w:lang w:val="en-GB"/>
              </w:rPr>
            </w:pPr>
            <w:r w:rsidRPr="00E8008E">
              <w:rPr>
                <w:sz w:val="16"/>
                <w:szCs w:val="16"/>
                <w:lang w:val="en-GB"/>
              </w:rPr>
              <w:t>752020</w:t>
            </w:r>
          </w:p>
        </w:tc>
        <w:tc>
          <w:tcPr>
            <w:tcW w:w="700" w:type="dxa"/>
            <w:tcBorders>
              <w:top w:val="nil"/>
              <w:left w:val="nil"/>
              <w:bottom w:val="single" w:sz="8" w:space="0" w:color="auto"/>
              <w:right w:val="single" w:sz="8" w:space="0" w:color="auto"/>
            </w:tcBorders>
            <w:shd w:val="clear" w:color="auto" w:fill="auto"/>
            <w:vAlign w:val="center"/>
            <w:hideMark/>
          </w:tcPr>
          <w:p w14:paraId="384149A9" w14:textId="77777777" w:rsidR="00F92DA9" w:rsidRPr="00E8008E" w:rsidRDefault="00F92DA9" w:rsidP="00F92DA9">
            <w:pPr>
              <w:keepNext/>
              <w:keepLines/>
              <w:rPr>
                <w:sz w:val="16"/>
                <w:szCs w:val="16"/>
                <w:lang w:val="en-GB"/>
              </w:rPr>
            </w:pPr>
            <w:r w:rsidRPr="00E8008E">
              <w:rPr>
                <w:sz w:val="16"/>
                <w:szCs w:val="16"/>
                <w:lang w:val="en-GB"/>
              </w:rPr>
              <w:t>6105730</w:t>
            </w:r>
          </w:p>
        </w:tc>
        <w:tc>
          <w:tcPr>
            <w:tcW w:w="318" w:type="dxa"/>
            <w:tcBorders>
              <w:top w:val="nil"/>
              <w:left w:val="nil"/>
              <w:bottom w:val="single" w:sz="8" w:space="0" w:color="auto"/>
              <w:right w:val="single" w:sz="8" w:space="0" w:color="auto"/>
            </w:tcBorders>
            <w:shd w:val="clear" w:color="auto" w:fill="auto"/>
            <w:vAlign w:val="center"/>
            <w:hideMark/>
          </w:tcPr>
          <w:p w14:paraId="3BB3B8D4"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78C66E16"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6F7A305C" w14:textId="77777777" w:rsidR="00F92DA9" w:rsidRPr="00E8008E" w:rsidRDefault="00F92DA9" w:rsidP="00F92DA9">
            <w:pPr>
              <w:keepNext/>
              <w:keepLines/>
              <w:rPr>
                <w:sz w:val="16"/>
                <w:szCs w:val="16"/>
                <w:lang w:val="en-GB"/>
              </w:rPr>
            </w:pPr>
            <w:r w:rsidRPr="00E8008E">
              <w:rPr>
                <w:sz w:val="16"/>
                <w:szCs w:val="16"/>
                <w:lang w:val="en-GB"/>
              </w:rPr>
              <w:t> </w:t>
            </w:r>
          </w:p>
        </w:tc>
        <w:tc>
          <w:tcPr>
            <w:tcW w:w="523" w:type="dxa"/>
            <w:tcBorders>
              <w:top w:val="nil"/>
              <w:left w:val="nil"/>
              <w:bottom w:val="single" w:sz="8" w:space="0" w:color="auto"/>
              <w:right w:val="single" w:sz="8" w:space="0" w:color="auto"/>
            </w:tcBorders>
            <w:shd w:val="clear" w:color="auto" w:fill="auto"/>
            <w:vAlign w:val="center"/>
            <w:hideMark/>
          </w:tcPr>
          <w:p w14:paraId="3D9E28B1"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778BDE19"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4BD45014" w14:textId="77777777" w:rsidR="00F92DA9" w:rsidRPr="00E8008E" w:rsidRDefault="00F92DA9" w:rsidP="00F92DA9">
            <w:pPr>
              <w:keepNext/>
              <w:keepLines/>
              <w:rPr>
                <w:sz w:val="16"/>
                <w:szCs w:val="16"/>
                <w:lang w:val="en-GB"/>
              </w:rPr>
            </w:pPr>
            <w:r w:rsidRPr="00E8008E">
              <w:rPr>
                <w:sz w:val="16"/>
                <w:szCs w:val="16"/>
                <w:lang w:val="en-GB"/>
              </w:rPr>
              <w:t> </w:t>
            </w:r>
          </w:p>
        </w:tc>
      </w:tr>
      <w:tr w:rsidR="00F92DA9" w:rsidRPr="00E8008E" w14:paraId="6EC4E6C5" w14:textId="77777777" w:rsidTr="00F92DA9">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44FEE922" w14:textId="77777777" w:rsidR="00F92DA9" w:rsidRPr="00E8008E" w:rsidRDefault="00F92DA9" w:rsidP="00F92DA9">
            <w:pPr>
              <w:keepNext/>
              <w:keepLines/>
              <w:rPr>
                <w:sz w:val="16"/>
                <w:szCs w:val="16"/>
                <w:lang w:val="en-GB"/>
              </w:rPr>
            </w:pPr>
            <w:r w:rsidRPr="00E8008E">
              <w:rPr>
                <w:sz w:val="16"/>
                <w:szCs w:val="16"/>
                <w:lang w:val="en-GB"/>
              </w:rPr>
              <w:t>10</w:t>
            </w:r>
          </w:p>
        </w:tc>
        <w:tc>
          <w:tcPr>
            <w:tcW w:w="620" w:type="dxa"/>
            <w:tcBorders>
              <w:top w:val="nil"/>
              <w:left w:val="nil"/>
              <w:bottom w:val="single" w:sz="8" w:space="0" w:color="auto"/>
              <w:right w:val="single" w:sz="8" w:space="0" w:color="auto"/>
            </w:tcBorders>
            <w:shd w:val="clear" w:color="auto" w:fill="auto"/>
            <w:vAlign w:val="center"/>
            <w:hideMark/>
          </w:tcPr>
          <w:p w14:paraId="024294A6" w14:textId="77777777" w:rsidR="00F92DA9" w:rsidRPr="00E8008E" w:rsidRDefault="00F92DA9" w:rsidP="00F92DA9">
            <w:pPr>
              <w:keepNext/>
              <w:keepLines/>
              <w:rPr>
                <w:sz w:val="16"/>
                <w:szCs w:val="16"/>
                <w:lang w:val="en-GB"/>
              </w:rPr>
            </w:pPr>
            <w:r w:rsidRPr="00E8008E">
              <w:rPr>
                <w:sz w:val="16"/>
                <w:szCs w:val="16"/>
                <w:lang w:val="en-GB"/>
              </w:rPr>
              <w:t>747313</w:t>
            </w:r>
          </w:p>
        </w:tc>
        <w:tc>
          <w:tcPr>
            <w:tcW w:w="700" w:type="dxa"/>
            <w:tcBorders>
              <w:top w:val="nil"/>
              <w:left w:val="nil"/>
              <w:bottom w:val="single" w:sz="8" w:space="0" w:color="auto"/>
              <w:right w:val="single" w:sz="8" w:space="0" w:color="auto"/>
            </w:tcBorders>
            <w:shd w:val="clear" w:color="auto" w:fill="auto"/>
            <w:vAlign w:val="center"/>
            <w:hideMark/>
          </w:tcPr>
          <w:p w14:paraId="4F4D48DE" w14:textId="77777777" w:rsidR="00F92DA9" w:rsidRPr="00E8008E" w:rsidRDefault="00F92DA9" w:rsidP="00F92DA9">
            <w:pPr>
              <w:keepNext/>
              <w:keepLines/>
              <w:rPr>
                <w:sz w:val="16"/>
                <w:szCs w:val="16"/>
                <w:lang w:val="en-GB"/>
              </w:rPr>
            </w:pPr>
            <w:r w:rsidRPr="00E8008E">
              <w:rPr>
                <w:sz w:val="16"/>
                <w:szCs w:val="16"/>
                <w:lang w:val="en-GB"/>
              </w:rPr>
              <w:t>6098149</w:t>
            </w:r>
          </w:p>
        </w:tc>
        <w:tc>
          <w:tcPr>
            <w:tcW w:w="318" w:type="dxa"/>
            <w:tcBorders>
              <w:top w:val="nil"/>
              <w:left w:val="nil"/>
              <w:bottom w:val="single" w:sz="8" w:space="0" w:color="auto"/>
              <w:right w:val="single" w:sz="8" w:space="0" w:color="auto"/>
            </w:tcBorders>
            <w:shd w:val="clear" w:color="auto" w:fill="auto"/>
            <w:vAlign w:val="center"/>
            <w:hideMark/>
          </w:tcPr>
          <w:p w14:paraId="62F15F11" w14:textId="77777777" w:rsidR="00F92DA9" w:rsidRPr="00E8008E" w:rsidRDefault="00F92DA9" w:rsidP="00F92DA9">
            <w:pPr>
              <w:keepNext/>
              <w:keepLines/>
              <w:rPr>
                <w:sz w:val="16"/>
                <w:szCs w:val="16"/>
                <w:lang w:val="en-GB"/>
              </w:rPr>
            </w:pPr>
            <w:r w:rsidRPr="00E8008E">
              <w:rPr>
                <w:sz w:val="16"/>
                <w:szCs w:val="16"/>
                <w:lang w:val="en-GB"/>
              </w:rPr>
              <w:t>22</w:t>
            </w:r>
          </w:p>
        </w:tc>
        <w:tc>
          <w:tcPr>
            <w:tcW w:w="620" w:type="dxa"/>
            <w:tcBorders>
              <w:top w:val="nil"/>
              <w:left w:val="nil"/>
              <w:bottom w:val="single" w:sz="8" w:space="0" w:color="auto"/>
              <w:right w:val="single" w:sz="8" w:space="0" w:color="auto"/>
            </w:tcBorders>
            <w:shd w:val="clear" w:color="auto" w:fill="auto"/>
            <w:vAlign w:val="center"/>
            <w:hideMark/>
          </w:tcPr>
          <w:p w14:paraId="60D8E7AA" w14:textId="77777777" w:rsidR="00F92DA9" w:rsidRPr="00E8008E" w:rsidRDefault="00F92DA9" w:rsidP="00F92DA9">
            <w:pPr>
              <w:keepNext/>
              <w:keepLines/>
              <w:rPr>
                <w:sz w:val="16"/>
                <w:szCs w:val="16"/>
                <w:lang w:val="en-GB"/>
              </w:rPr>
            </w:pPr>
            <w:r w:rsidRPr="00E8008E">
              <w:rPr>
                <w:sz w:val="16"/>
                <w:szCs w:val="16"/>
                <w:lang w:val="en-GB"/>
              </w:rPr>
              <w:t>750313</w:t>
            </w:r>
          </w:p>
        </w:tc>
        <w:tc>
          <w:tcPr>
            <w:tcW w:w="700" w:type="dxa"/>
            <w:tcBorders>
              <w:top w:val="nil"/>
              <w:left w:val="nil"/>
              <w:bottom w:val="single" w:sz="8" w:space="0" w:color="auto"/>
              <w:right w:val="single" w:sz="8" w:space="0" w:color="auto"/>
            </w:tcBorders>
            <w:shd w:val="clear" w:color="auto" w:fill="auto"/>
            <w:vAlign w:val="center"/>
            <w:hideMark/>
          </w:tcPr>
          <w:p w14:paraId="7C3C5273" w14:textId="77777777" w:rsidR="00F92DA9" w:rsidRPr="00E8008E" w:rsidRDefault="00F92DA9" w:rsidP="00F92DA9">
            <w:pPr>
              <w:keepNext/>
              <w:keepLines/>
              <w:rPr>
                <w:sz w:val="16"/>
                <w:szCs w:val="16"/>
                <w:lang w:val="en-GB"/>
              </w:rPr>
            </w:pPr>
            <w:r w:rsidRPr="00E8008E">
              <w:rPr>
                <w:sz w:val="16"/>
                <w:szCs w:val="16"/>
                <w:lang w:val="en-GB"/>
              </w:rPr>
              <w:t>6109047</w:t>
            </w:r>
          </w:p>
        </w:tc>
        <w:tc>
          <w:tcPr>
            <w:tcW w:w="318" w:type="dxa"/>
            <w:tcBorders>
              <w:top w:val="nil"/>
              <w:left w:val="nil"/>
              <w:bottom w:val="single" w:sz="8" w:space="0" w:color="auto"/>
              <w:right w:val="single" w:sz="8" w:space="0" w:color="auto"/>
            </w:tcBorders>
            <w:shd w:val="clear" w:color="auto" w:fill="auto"/>
            <w:vAlign w:val="center"/>
            <w:hideMark/>
          </w:tcPr>
          <w:p w14:paraId="313402FC"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3363451B"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025EE232" w14:textId="77777777" w:rsidR="00F92DA9" w:rsidRPr="00E8008E" w:rsidRDefault="00F92DA9" w:rsidP="00F92DA9">
            <w:pPr>
              <w:keepNext/>
              <w:keepLines/>
              <w:rPr>
                <w:sz w:val="16"/>
                <w:szCs w:val="16"/>
                <w:lang w:val="en-GB"/>
              </w:rPr>
            </w:pPr>
            <w:r w:rsidRPr="00E8008E">
              <w:rPr>
                <w:sz w:val="16"/>
                <w:szCs w:val="16"/>
                <w:lang w:val="en-GB"/>
              </w:rPr>
              <w:t> </w:t>
            </w:r>
          </w:p>
        </w:tc>
        <w:tc>
          <w:tcPr>
            <w:tcW w:w="523" w:type="dxa"/>
            <w:tcBorders>
              <w:top w:val="nil"/>
              <w:left w:val="nil"/>
              <w:bottom w:val="single" w:sz="8" w:space="0" w:color="auto"/>
              <w:right w:val="single" w:sz="8" w:space="0" w:color="auto"/>
            </w:tcBorders>
            <w:shd w:val="clear" w:color="auto" w:fill="auto"/>
            <w:vAlign w:val="center"/>
            <w:hideMark/>
          </w:tcPr>
          <w:p w14:paraId="0D185349"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793FD70F"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212A4C7C" w14:textId="77777777" w:rsidR="00F92DA9" w:rsidRPr="00E8008E" w:rsidRDefault="00F92DA9" w:rsidP="00F92DA9">
            <w:pPr>
              <w:keepNext/>
              <w:keepLines/>
              <w:rPr>
                <w:sz w:val="16"/>
                <w:szCs w:val="16"/>
                <w:lang w:val="en-GB"/>
              </w:rPr>
            </w:pPr>
            <w:r w:rsidRPr="00E8008E">
              <w:rPr>
                <w:sz w:val="16"/>
                <w:szCs w:val="16"/>
                <w:lang w:val="en-GB"/>
              </w:rPr>
              <w:t> </w:t>
            </w:r>
          </w:p>
        </w:tc>
      </w:tr>
      <w:tr w:rsidR="00F92DA9" w:rsidRPr="00E8008E" w14:paraId="6C487DA7" w14:textId="77777777" w:rsidTr="00F92DA9">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12D5F67A" w14:textId="77777777" w:rsidR="00F92DA9" w:rsidRPr="00E8008E" w:rsidRDefault="00F92DA9" w:rsidP="00F92DA9">
            <w:pPr>
              <w:keepNext/>
              <w:keepLines/>
              <w:rPr>
                <w:sz w:val="16"/>
                <w:szCs w:val="16"/>
                <w:lang w:val="en-GB"/>
              </w:rPr>
            </w:pPr>
            <w:r w:rsidRPr="00E8008E">
              <w:rPr>
                <w:sz w:val="16"/>
                <w:szCs w:val="16"/>
                <w:lang w:val="en-GB"/>
              </w:rPr>
              <w:t>11</w:t>
            </w:r>
          </w:p>
        </w:tc>
        <w:tc>
          <w:tcPr>
            <w:tcW w:w="620" w:type="dxa"/>
            <w:tcBorders>
              <w:top w:val="nil"/>
              <w:left w:val="nil"/>
              <w:bottom w:val="single" w:sz="8" w:space="0" w:color="auto"/>
              <w:right w:val="single" w:sz="8" w:space="0" w:color="auto"/>
            </w:tcBorders>
            <w:shd w:val="clear" w:color="auto" w:fill="auto"/>
            <w:vAlign w:val="center"/>
            <w:hideMark/>
          </w:tcPr>
          <w:p w14:paraId="355D50CE" w14:textId="77777777" w:rsidR="00F92DA9" w:rsidRPr="00E8008E" w:rsidRDefault="00F92DA9" w:rsidP="00F92DA9">
            <w:pPr>
              <w:keepNext/>
              <w:keepLines/>
              <w:rPr>
                <w:sz w:val="16"/>
                <w:szCs w:val="16"/>
                <w:lang w:val="en-GB"/>
              </w:rPr>
            </w:pPr>
            <w:r w:rsidRPr="00E8008E">
              <w:rPr>
                <w:sz w:val="16"/>
                <w:szCs w:val="16"/>
                <w:lang w:val="en-GB"/>
              </w:rPr>
              <w:t>741529</w:t>
            </w:r>
          </w:p>
        </w:tc>
        <w:tc>
          <w:tcPr>
            <w:tcW w:w="700" w:type="dxa"/>
            <w:tcBorders>
              <w:top w:val="nil"/>
              <w:left w:val="nil"/>
              <w:bottom w:val="single" w:sz="8" w:space="0" w:color="auto"/>
              <w:right w:val="single" w:sz="8" w:space="0" w:color="auto"/>
            </w:tcBorders>
            <w:shd w:val="clear" w:color="auto" w:fill="auto"/>
            <w:vAlign w:val="center"/>
            <w:hideMark/>
          </w:tcPr>
          <w:p w14:paraId="57F1C84D" w14:textId="77777777" w:rsidR="00F92DA9" w:rsidRPr="00E8008E" w:rsidRDefault="00F92DA9" w:rsidP="00F92DA9">
            <w:pPr>
              <w:keepNext/>
              <w:keepLines/>
              <w:rPr>
                <w:sz w:val="16"/>
                <w:szCs w:val="16"/>
                <w:lang w:val="en-GB"/>
              </w:rPr>
            </w:pPr>
            <w:r w:rsidRPr="00E8008E">
              <w:rPr>
                <w:sz w:val="16"/>
                <w:szCs w:val="16"/>
                <w:lang w:val="en-GB"/>
              </w:rPr>
              <w:t>6098509</w:t>
            </w:r>
          </w:p>
        </w:tc>
        <w:tc>
          <w:tcPr>
            <w:tcW w:w="318" w:type="dxa"/>
            <w:tcBorders>
              <w:top w:val="nil"/>
              <w:left w:val="nil"/>
              <w:bottom w:val="single" w:sz="8" w:space="0" w:color="auto"/>
              <w:right w:val="single" w:sz="8" w:space="0" w:color="auto"/>
            </w:tcBorders>
            <w:shd w:val="clear" w:color="auto" w:fill="auto"/>
            <w:vAlign w:val="center"/>
            <w:hideMark/>
          </w:tcPr>
          <w:p w14:paraId="719E072A" w14:textId="77777777" w:rsidR="00F92DA9" w:rsidRPr="00E8008E" w:rsidRDefault="00F92DA9" w:rsidP="00F92DA9">
            <w:pPr>
              <w:keepNext/>
              <w:keepLines/>
              <w:rPr>
                <w:sz w:val="16"/>
                <w:szCs w:val="16"/>
                <w:lang w:val="en-GB"/>
              </w:rPr>
            </w:pPr>
            <w:r w:rsidRPr="00E8008E">
              <w:rPr>
                <w:sz w:val="16"/>
                <w:szCs w:val="16"/>
                <w:lang w:val="en-GB"/>
              </w:rPr>
              <w:t>23</w:t>
            </w:r>
          </w:p>
        </w:tc>
        <w:tc>
          <w:tcPr>
            <w:tcW w:w="620" w:type="dxa"/>
            <w:tcBorders>
              <w:top w:val="nil"/>
              <w:left w:val="nil"/>
              <w:bottom w:val="single" w:sz="8" w:space="0" w:color="auto"/>
              <w:right w:val="single" w:sz="8" w:space="0" w:color="auto"/>
            </w:tcBorders>
            <w:shd w:val="clear" w:color="auto" w:fill="auto"/>
            <w:vAlign w:val="center"/>
            <w:hideMark/>
          </w:tcPr>
          <w:p w14:paraId="5685C440" w14:textId="77777777" w:rsidR="00F92DA9" w:rsidRPr="00E8008E" w:rsidRDefault="00F92DA9" w:rsidP="00F92DA9">
            <w:pPr>
              <w:keepNext/>
              <w:keepLines/>
              <w:rPr>
                <w:sz w:val="16"/>
                <w:szCs w:val="16"/>
                <w:lang w:val="en-GB"/>
              </w:rPr>
            </w:pPr>
            <w:r w:rsidRPr="00E8008E">
              <w:rPr>
                <w:sz w:val="16"/>
                <w:szCs w:val="16"/>
                <w:lang w:val="en-GB"/>
              </w:rPr>
              <w:t>750029</w:t>
            </w:r>
          </w:p>
        </w:tc>
        <w:tc>
          <w:tcPr>
            <w:tcW w:w="700" w:type="dxa"/>
            <w:tcBorders>
              <w:top w:val="nil"/>
              <w:left w:val="nil"/>
              <w:bottom w:val="single" w:sz="8" w:space="0" w:color="auto"/>
              <w:right w:val="single" w:sz="8" w:space="0" w:color="auto"/>
            </w:tcBorders>
            <w:shd w:val="clear" w:color="auto" w:fill="auto"/>
            <w:vAlign w:val="center"/>
            <w:hideMark/>
          </w:tcPr>
          <w:p w14:paraId="64C6BDF7" w14:textId="77777777" w:rsidR="00F92DA9" w:rsidRPr="00E8008E" w:rsidRDefault="00F92DA9" w:rsidP="00F92DA9">
            <w:pPr>
              <w:keepNext/>
              <w:keepLines/>
              <w:rPr>
                <w:sz w:val="16"/>
                <w:szCs w:val="16"/>
                <w:lang w:val="en-GB"/>
              </w:rPr>
            </w:pPr>
            <w:r w:rsidRPr="00E8008E">
              <w:rPr>
                <w:sz w:val="16"/>
                <w:szCs w:val="16"/>
                <w:lang w:val="en-GB"/>
              </w:rPr>
              <w:t>6109332</w:t>
            </w:r>
          </w:p>
        </w:tc>
        <w:tc>
          <w:tcPr>
            <w:tcW w:w="318" w:type="dxa"/>
            <w:tcBorders>
              <w:top w:val="nil"/>
              <w:left w:val="nil"/>
              <w:bottom w:val="single" w:sz="8" w:space="0" w:color="auto"/>
              <w:right w:val="single" w:sz="8" w:space="0" w:color="auto"/>
            </w:tcBorders>
            <w:shd w:val="clear" w:color="auto" w:fill="auto"/>
            <w:vAlign w:val="center"/>
            <w:hideMark/>
          </w:tcPr>
          <w:p w14:paraId="37728A18"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40287AA2"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6BF5705E" w14:textId="77777777" w:rsidR="00F92DA9" w:rsidRPr="00E8008E" w:rsidRDefault="00F92DA9" w:rsidP="00F92DA9">
            <w:pPr>
              <w:keepNext/>
              <w:keepLines/>
              <w:rPr>
                <w:sz w:val="16"/>
                <w:szCs w:val="16"/>
                <w:lang w:val="en-GB"/>
              </w:rPr>
            </w:pPr>
            <w:r w:rsidRPr="00E8008E">
              <w:rPr>
                <w:sz w:val="16"/>
                <w:szCs w:val="16"/>
                <w:lang w:val="en-GB"/>
              </w:rPr>
              <w:t> </w:t>
            </w:r>
          </w:p>
        </w:tc>
        <w:tc>
          <w:tcPr>
            <w:tcW w:w="523" w:type="dxa"/>
            <w:tcBorders>
              <w:top w:val="nil"/>
              <w:left w:val="nil"/>
              <w:bottom w:val="single" w:sz="8" w:space="0" w:color="auto"/>
              <w:right w:val="single" w:sz="8" w:space="0" w:color="auto"/>
            </w:tcBorders>
            <w:shd w:val="clear" w:color="auto" w:fill="auto"/>
            <w:vAlign w:val="center"/>
            <w:hideMark/>
          </w:tcPr>
          <w:p w14:paraId="41E4A5FB"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7BC0744F"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213AEAA5" w14:textId="77777777" w:rsidR="00F92DA9" w:rsidRPr="00E8008E" w:rsidRDefault="00F92DA9" w:rsidP="00F92DA9">
            <w:pPr>
              <w:keepNext/>
              <w:keepLines/>
              <w:rPr>
                <w:sz w:val="16"/>
                <w:szCs w:val="16"/>
                <w:lang w:val="en-GB"/>
              </w:rPr>
            </w:pPr>
            <w:r w:rsidRPr="00E8008E">
              <w:rPr>
                <w:sz w:val="16"/>
                <w:szCs w:val="16"/>
                <w:lang w:val="en-GB"/>
              </w:rPr>
              <w:t> </w:t>
            </w:r>
          </w:p>
        </w:tc>
      </w:tr>
      <w:tr w:rsidR="00F92DA9" w:rsidRPr="00E8008E" w14:paraId="5FC65C29" w14:textId="77777777" w:rsidTr="00F92DA9">
        <w:trPr>
          <w:trHeight w:val="300"/>
        </w:trPr>
        <w:tc>
          <w:tcPr>
            <w:tcW w:w="318" w:type="dxa"/>
            <w:tcBorders>
              <w:top w:val="nil"/>
              <w:left w:val="single" w:sz="8" w:space="0" w:color="auto"/>
              <w:bottom w:val="single" w:sz="8" w:space="0" w:color="auto"/>
              <w:right w:val="single" w:sz="8" w:space="0" w:color="auto"/>
            </w:tcBorders>
            <w:shd w:val="clear" w:color="auto" w:fill="auto"/>
            <w:vAlign w:val="center"/>
            <w:hideMark/>
          </w:tcPr>
          <w:p w14:paraId="340954F9" w14:textId="77777777" w:rsidR="00F92DA9" w:rsidRPr="00E8008E" w:rsidRDefault="00F92DA9" w:rsidP="00F92DA9">
            <w:pPr>
              <w:keepNext/>
              <w:keepLines/>
              <w:rPr>
                <w:sz w:val="16"/>
                <w:szCs w:val="16"/>
                <w:highlight w:val="yellow"/>
                <w:lang w:val="en-GB"/>
              </w:rPr>
            </w:pPr>
            <w:r w:rsidRPr="00E8008E">
              <w:rPr>
                <w:sz w:val="16"/>
                <w:szCs w:val="16"/>
                <w:highlight w:val="yellow"/>
                <w:lang w:val="en-GB"/>
              </w:rPr>
              <w:t>12</w:t>
            </w:r>
          </w:p>
        </w:tc>
        <w:tc>
          <w:tcPr>
            <w:tcW w:w="620" w:type="dxa"/>
            <w:tcBorders>
              <w:top w:val="nil"/>
              <w:left w:val="nil"/>
              <w:bottom w:val="single" w:sz="8" w:space="0" w:color="auto"/>
              <w:right w:val="single" w:sz="8" w:space="0" w:color="auto"/>
            </w:tcBorders>
            <w:shd w:val="clear" w:color="auto" w:fill="auto"/>
            <w:vAlign w:val="center"/>
            <w:hideMark/>
          </w:tcPr>
          <w:p w14:paraId="650D9E1C" w14:textId="77777777" w:rsidR="00F92DA9" w:rsidRPr="00E8008E" w:rsidRDefault="00F92DA9" w:rsidP="00F92DA9">
            <w:pPr>
              <w:keepNext/>
              <w:keepLines/>
              <w:rPr>
                <w:sz w:val="16"/>
                <w:szCs w:val="16"/>
                <w:highlight w:val="yellow"/>
                <w:lang w:val="en-GB"/>
              </w:rPr>
            </w:pPr>
            <w:r w:rsidRPr="00E8008E">
              <w:rPr>
                <w:sz w:val="16"/>
                <w:szCs w:val="16"/>
                <w:highlight w:val="yellow"/>
                <w:lang w:val="en-GB"/>
              </w:rPr>
              <w:t>739829</w:t>
            </w:r>
          </w:p>
        </w:tc>
        <w:tc>
          <w:tcPr>
            <w:tcW w:w="700" w:type="dxa"/>
            <w:tcBorders>
              <w:top w:val="nil"/>
              <w:left w:val="nil"/>
              <w:bottom w:val="single" w:sz="8" w:space="0" w:color="auto"/>
              <w:right w:val="single" w:sz="8" w:space="0" w:color="auto"/>
            </w:tcBorders>
            <w:shd w:val="clear" w:color="auto" w:fill="auto"/>
            <w:vAlign w:val="center"/>
            <w:hideMark/>
          </w:tcPr>
          <w:p w14:paraId="56778737" w14:textId="77777777" w:rsidR="00F92DA9" w:rsidRPr="00E8008E" w:rsidRDefault="00F92DA9" w:rsidP="00F92DA9">
            <w:pPr>
              <w:keepNext/>
              <w:keepLines/>
              <w:rPr>
                <w:sz w:val="16"/>
                <w:szCs w:val="16"/>
                <w:highlight w:val="yellow"/>
                <w:lang w:val="en-GB"/>
              </w:rPr>
            </w:pPr>
            <w:r w:rsidRPr="00E8008E">
              <w:rPr>
                <w:sz w:val="16"/>
                <w:szCs w:val="16"/>
                <w:highlight w:val="yellow"/>
                <w:lang w:val="en-GB"/>
              </w:rPr>
              <w:t>6102553</w:t>
            </w:r>
          </w:p>
        </w:tc>
        <w:tc>
          <w:tcPr>
            <w:tcW w:w="318" w:type="dxa"/>
            <w:tcBorders>
              <w:top w:val="nil"/>
              <w:left w:val="nil"/>
              <w:bottom w:val="single" w:sz="8" w:space="0" w:color="auto"/>
              <w:right w:val="single" w:sz="8" w:space="0" w:color="auto"/>
            </w:tcBorders>
            <w:shd w:val="clear" w:color="auto" w:fill="auto"/>
            <w:vAlign w:val="center"/>
            <w:hideMark/>
          </w:tcPr>
          <w:p w14:paraId="428B2A2A" w14:textId="77777777" w:rsidR="00F92DA9" w:rsidRPr="00E8008E" w:rsidRDefault="00F92DA9" w:rsidP="00F92DA9">
            <w:pPr>
              <w:keepNext/>
              <w:keepLines/>
              <w:rPr>
                <w:sz w:val="16"/>
                <w:szCs w:val="16"/>
                <w:lang w:val="en-GB"/>
              </w:rPr>
            </w:pPr>
            <w:r w:rsidRPr="00E8008E">
              <w:rPr>
                <w:sz w:val="16"/>
                <w:szCs w:val="16"/>
                <w:lang w:val="en-GB"/>
              </w:rPr>
              <w:t>24</w:t>
            </w:r>
          </w:p>
        </w:tc>
        <w:tc>
          <w:tcPr>
            <w:tcW w:w="620" w:type="dxa"/>
            <w:tcBorders>
              <w:top w:val="nil"/>
              <w:left w:val="nil"/>
              <w:bottom w:val="single" w:sz="8" w:space="0" w:color="auto"/>
              <w:right w:val="single" w:sz="8" w:space="0" w:color="auto"/>
            </w:tcBorders>
            <w:shd w:val="clear" w:color="auto" w:fill="auto"/>
            <w:vAlign w:val="center"/>
            <w:hideMark/>
          </w:tcPr>
          <w:p w14:paraId="6FDD5749" w14:textId="77777777" w:rsidR="00F92DA9" w:rsidRPr="00E8008E" w:rsidRDefault="00F92DA9" w:rsidP="00F92DA9">
            <w:pPr>
              <w:keepNext/>
              <w:keepLines/>
              <w:rPr>
                <w:sz w:val="16"/>
                <w:szCs w:val="16"/>
                <w:lang w:val="en-GB"/>
              </w:rPr>
            </w:pPr>
            <w:r w:rsidRPr="00E8008E">
              <w:rPr>
                <w:sz w:val="16"/>
                <w:szCs w:val="16"/>
                <w:lang w:val="en-GB"/>
              </w:rPr>
              <w:t>749862</w:t>
            </w:r>
          </w:p>
        </w:tc>
        <w:tc>
          <w:tcPr>
            <w:tcW w:w="700" w:type="dxa"/>
            <w:tcBorders>
              <w:top w:val="nil"/>
              <w:left w:val="nil"/>
              <w:bottom w:val="single" w:sz="8" w:space="0" w:color="auto"/>
              <w:right w:val="single" w:sz="8" w:space="0" w:color="auto"/>
            </w:tcBorders>
            <w:shd w:val="clear" w:color="auto" w:fill="auto"/>
            <w:vAlign w:val="center"/>
            <w:hideMark/>
          </w:tcPr>
          <w:p w14:paraId="196A770B" w14:textId="77777777" w:rsidR="00F92DA9" w:rsidRPr="00E8008E" w:rsidRDefault="00F92DA9" w:rsidP="00F92DA9">
            <w:pPr>
              <w:keepNext/>
              <w:keepLines/>
              <w:rPr>
                <w:sz w:val="16"/>
                <w:szCs w:val="16"/>
                <w:lang w:val="en-GB"/>
              </w:rPr>
            </w:pPr>
            <w:r w:rsidRPr="00E8008E">
              <w:rPr>
                <w:sz w:val="16"/>
                <w:szCs w:val="16"/>
                <w:lang w:val="en-GB"/>
              </w:rPr>
              <w:t>6109393</w:t>
            </w:r>
          </w:p>
        </w:tc>
        <w:tc>
          <w:tcPr>
            <w:tcW w:w="318" w:type="dxa"/>
            <w:tcBorders>
              <w:top w:val="nil"/>
              <w:left w:val="nil"/>
              <w:bottom w:val="single" w:sz="8" w:space="0" w:color="auto"/>
              <w:right w:val="single" w:sz="8" w:space="0" w:color="auto"/>
            </w:tcBorders>
            <w:shd w:val="clear" w:color="auto" w:fill="auto"/>
            <w:vAlign w:val="center"/>
            <w:hideMark/>
          </w:tcPr>
          <w:p w14:paraId="2465ADA6"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6BC38C2C"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47E57024" w14:textId="77777777" w:rsidR="00F92DA9" w:rsidRPr="00E8008E" w:rsidRDefault="00F92DA9" w:rsidP="00F92DA9">
            <w:pPr>
              <w:keepNext/>
              <w:keepLines/>
              <w:rPr>
                <w:sz w:val="16"/>
                <w:szCs w:val="16"/>
                <w:lang w:val="en-GB"/>
              </w:rPr>
            </w:pPr>
            <w:r w:rsidRPr="00E8008E">
              <w:rPr>
                <w:sz w:val="16"/>
                <w:szCs w:val="16"/>
                <w:lang w:val="en-GB"/>
              </w:rPr>
              <w:t> </w:t>
            </w:r>
          </w:p>
        </w:tc>
        <w:tc>
          <w:tcPr>
            <w:tcW w:w="523" w:type="dxa"/>
            <w:tcBorders>
              <w:top w:val="nil"/>
              <w:left w:val="nil"/>
              <w:bottom w:val="single" w:sz="8" w:space="0" w:color="auto"/>
              <w:right w:val="single" w:sz="8" w:space="0" w:color="auto"/>
            </w:tcBorders>
            <w:shd w:val="clear" w:color="auto" w:fill="auto"/>
            <w:vAlign w:val="center"/>
            <w:hideMark/>
          </w:tcPr>
          <w:p w14:paraId="480BEE2B"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tcBorders>
              <w:top w:val="nil"/>
              <w:left w:val="nil"/>
              <w:bottom w:val="single" w:sz="8" w:space="0" w:color="auto"/>
              <w:right w:val="single" w:sz="8" w:space="0" w:color="auto"/>
            </w:tcBorders>
            <w:shd w:val="clear" w:color="auto" w:fill="auto"/>
            <w:vAlign w:val="center"/>
            <w:hideMark/>
          </w:tcPr>
          <w:p w14:paraId="0CBCC057"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tcBorders>
              <w:top w:val="nil"/>
              <w:left w:val="nil"/>
              <w:bottom w:val="single" w:sz="8" w:space="0" w:color="auto"/>
              <w:right w:val="single" w:sz="8" w:space="0" w:color="auto"/>
            </w:tcBorders>
            <w:shd w:val="clear" w:color="auto" w:fill="auto"/>
            <w:vAlign w:val="center"/>
            <w:hideMark/>
          </w:tcPr>
          <w:p w14:paraId="402B7F7B" w14:textId="77777777" w:rsidR="00F92DA9" w:rsidRPr="00E8008E" w:rsidRDefault="00F92DA9" w:rsidP="00F92DA9">
            <w:pPr>
              <w:keepNext/>
              <w:keepLines/>
              <w:rPr>
                <w:sz w:val="16"/>
                <w:szCs w:val="16"/>
                <w:lang w:val="en-GB"/>
              </w:rPr>
            </w:pPr>
            <w:r w:rsidRPr="00E8008E">
              <w:rPr>
                <w:sz w:val="16"/>
                <w:szCs w:val="16"/>
                <w:lang w:val="en-GB"/>
              </w:rPr>
              <w:t> </w:t>
            </w:r>
          </w:p>
        </w:tc>
      </w:tr>
    </w:tbl>
    <w:p w14:paraId="57CA7FDD" w14:textId="77777777" w:rsidR="00F92DA9" w:rsidRPr="00E8008E" w:rsidRDefault="00F92DA9" w:rsidP="00F92DA9">
      <w:pPr>
        <w:spacing w:before="120" w:after="120" w:line="288" w:lineRule="auto"/>
        <w:ind w:left="851" w:hanging="851"/>
        <w:rPr>
          <w:rFonts w:ascii="Verdana" w:hAnsi="Verdana"/>
          <w:i/>
          <w:sz w:val="16"/>
          <w:szCs w:val="16"/>
          <w:lang w:val="en-GB"/>
        </w:rPr>
      </w:pPr>
      <w:r w:rsidRPr="00E8008E">
        <w:rPr>
          <w:rFonts w:ascii="Verdana" w:hAnsi="Verdana"/>
          <w:i/>
          <w:iCs/>
          <w:sz w:val="18"/>
          <w:szCs w:val="18"/>
          <w:lang w:val="en-GB"/>
        </w:rPr>
        <w:t xml:space="preserve">Table </w:t>
      </w:r>
      <w:r w:rsidRPr="00E8008E">
        <w:rPr>
          <w:rFonts w:ascii="Verdana" w:hAnsi="Verdana"/>
          <w:i/>
          <w:iCs/>
          <w:sz w:val="18"/>
          <w:szCs w:val="18"/>
          <w:lang w:val="en-GB"/>
        </w:rPr>
        <w:fldChar w:fldCharType="begin"/>
      </w:r>
      <w:r w:rsidRPr="00E8008E">
        <w:rPr>
          <w:rFonts w:ascii="Verdana" w:hAnsi="Verdana"/>
          <w:i/>
          <w:iCs/>
          <w:sz w:val="18"/>
          <w:szCs w:val="18"/>
          <w:lang w:val="en-GB"/>
        </w:rPr>
        <w:instrText xml:space="preserve"> SEQ Tabel \* ARABIC </w:instrText>
      </w:r>
      <w:r w:rsidRPr="00E8008E">
        <w:rPr>
          <w:rFonts w:ascii="Verdana" w:hAnsi="Verdana"/>
          <w:i/>
          <w:iCs/>
          <w:sz w:val="18"/>
          <w:szCs w:val="18"/>
          <w:lang w:val="en-GB"/>
        </w:rPr>
        <w:fldChar w:fldCharType="separate"/>
      </w:r>
      <w:r w:rsidR="000D4F4E">
        <w:rPr>
          <w:rFonts w:ascii="Verdana" w:hAnsi="Verdana"/>
          <w:i/>
          <w:iCs/>
          <w:noProof/>
          <w:sz w:val="18"/>
          <w:szCs w:val="18"/>
          <w:lang w:val="en-GB"/>
        </w:rPr>
        <w:t>1</w:t>
      </w:r>
      <w:r w:rsidRPr="00E8008E">
        <w:rPr>
          <w:rFonts w:ascii="Verdana" w:hAnsi="Verdana"/>
          <w:i/>
          <w:iCs/>
          <w:noProof/>
          <w:sz w:val="18"/>
          <w:szCs w:val="18"/>
          <w:lang w:val="en-GB"/>
        </w:rPr>
        <w:fldChar w:fldCharType="end"/>
      </w:r>
      <w:r w:rsidRPr="00E8008E">
        <w:rPr>
          <w:rFonts w:ascii="Verdana" w:hAnsi="Verdana"/>
          <w:i/>
          <w:iCs/>
          <w:sz w:val="18"/>
          <w:szCs w:val="18"/>
          <w:lang w:val="en-GB"/>
        </w:rPr>
        <w:t>:</w:t>
      </w:r>
      <w:r w:rsidRPr="00E8008E">
        <w:rPr>
          <w:rFonts w:ascii="Verdana" w:hAnsi="Verdana"/>
          <w:sz w:val="18"/>
          <w:szCs w:val="18"/>
          <w:lang w:val="en-GB"/>
        </w:rPr>
        <w:t xml:space="preserve"> </w:t>
      </w:r>
      <w:r w:rsidRPr="00E8008E">
        <w:rPr>
          <w:rFonts w:ascii="Verdana" w:hAnsi="Verdana"/>
          <w:i/>
          <w:iCs/>
          <w:sz w:val="18"/>
          <w:szCs w:val="18"/>
          <w:lang w:val="en-GB"/>
        </w:rPr>
        <w:t>Coordinates for the wind farm areas and the pre-investigation area at Kriegers Flak, as well as platforms KFA and KFB.</w:t>
      </w:r>
    </w:p>
    <w:p w14:paraId="0E981B81" w14:textId="77777777" w:rsidR="00F92DA9" w:rsidRPr="00E8008E" w:rsidRDefault="00F92DA9" w:rsidP="00F92DA9">
      <w:pPr>
        <w:rPr>
          <w:lang w:val="en-GB"/>
        </w:rPr>
      </w:pPr>
    </w:p>
    <w:p w14:paraId="4C76C36D" w14:textId="77777777" w:rsidR="009A6F22" w:rsidRPr="00E8008E" w:rsidRDefault="009A6F22" w:rsidP="009A6F22">
      <w:pPr>
        <w:rPr>
          <w:lang w:val="en-GB"/>
        </w:rPr>
      </w:pPr>
      <w:r w:rsidRPr="00E8008E">
        <w:rPr>
          <w:lang w:val="en-GB"/>
        </w:rPr>
        <w:t>Please note that the Baltic Cable crosses the western area of the Kriegers Flak Wind farm at points 1 and 12 in table 1 (highlighted in yellow).</w:t>
      </w:r>
    </w:p>
    <w:p w14:paraId="29807D0C" w14:textId="77777777" w:rsidR="009A6F22" w:rsidRPr="00E8008E" w:rsidRDefault="009A6F22" w:rsidP="009A6F22">
      <w:pPr>
        <w:rPr>
          <w:lang w:val="en-GB"/>
        </w:rPr>
      </w:pPr>
    </w:p>
    <w:tbl>
      <w:tblPr>
        <w:tblW w:w="819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
        <w:gridCol w:w="620"/>
        <w:gridCol w:w="700"/>
        <w:gridCol w:w="318"/>
        <w:gridCol w:w="620"/>
        <w:gridCol w:w="700"/>
        <w:gridCol w:w="318"/>
        <w:gridCol w:w="620"/>
        <w:gridCol w:w="700"/>
        <w:gridCol w:w="318"/>
        <w:gridCol w:w="620"/>
        <w:gridCol w:w="700"/>
        <w:gridCol w:w="318"/>
        <w:gridCol w:w="620"/>
        <w:gridCol w:w="700"/>
      </w:tblGrid>
      <w:tr w:rsidR="00F92DA9" w:rsidRPr="00D36B30" w14:paraId="2DBF6F25" w14:textId="77777777" w:rsidTr="00F92DA9">
        <w:trPr>
          <w:trHeight w:val="289"/>
        </w:trPr>
        <w:tc>
          <w:tcPr>
            <w:tcW w:w="1638" w:type="dxa"/>
            <w:gridSpan w:val="3"/>
            <w:vMerge w:val="restart"/>
            <w:shd w:val="clear" w:color="auto" w:fill="auto"/>
            <w:vAlign w:val="center"/>
            <w:hideMark/>
          </w:tcPr>
          <w:p w14:paraId="7C63CBA6" w14:textId="77777777" w:rsidR="00F92DA9" w:rsidRPr="00E8008E" w:rsidRDefault="00F92DA9" w:rsidP="00F92DA9">
            <w:pPr>
              <w:keepNext/>
              <w:keepLines/>
              <w:rPr>
                <w:b/>
                <w:bCs/>
                <w:sz w:val="16"/>
                <w:szCs w:val="16"/>
                <w:lang w:val="en-GB"/>
              </w:rPr>
            </w:pPr>
            <w:r w:rsidRPr="00E8008E">
              <w:rPr>
                <w:b/>
                <w:bCs/>
                <w:sz w:val="16"/>
                <w:szCs w:val="16"/>
                <w:lang w:val="en-GB"/>
              </w:rPr>
              <w:t>Kriegers Flak AC</w:t>
            </w:r>
            <w:r w:rsidRPr="00E8008E">
              <w:rPr>
                <w:sz w:val="16"/>
                <w:szCs w:val="16"/>
                <w:lang w:val="en-GB"/>
              </w:rPr>
              <w:br/>
            </w:r>
            <w:r w:rsidRPr="00E8008E">
              <w:rPr>
                <w:b/>
                <w:bCs/>
                <w:sz w:val="16"/>
                <w:szCs w:val="16"/>
                <w:lang w:val="en-GB"/>
              </w:rPr>
              <w:t>cable corridor South</w:t>
            </w:r>
          </w:p>
        </w:tc>
        <w:tc>
          <w:tcPr>
            <w:tcW w:w="1638" w:type="dxa"/>
            <w:gridSpan w:val="3"/>
            <w:vMerge w:val="restart"/>
            <w:shd w:val="clear" w:color="auto" w:fill="auto"/>
            <w:vAlign w:val="center"/>
            <w:hideMark/>
          </w:tcPr>
          <w:p w14:paraId="1B888A74" w14:textId="77777777" w:rsidR="00F92DA9" w:rsidRPr="00E8008E" w:rsidRDefault="00F92DA9" w:rsidP="00F92DA9">
            <w:pPr>
              <w:keepNext/>
              <w:keepLines/>
              <w:rPr>
                <w:b/>
                <w:bCs/>
                <w:sz w:val="16"/>
                <w:szCs w:val="16"/>
                <w:lang w:val="en-GB"/>
              </w:rPr>
            </w:pPr>
            <w:r w:rsidRPr="00E8008E">
              <w:rPr>
                <w:b/>
                <w:bCs/>
                <w:sz w:val="16"/>
                <w:szCs w:val="16"/>
                <w:lang w:val="en-GB"/>
              </w:rPr>
              <w:t>Kriegers Flak AC</w:t>
            </w:r>
            <w:r w:rsidRPr="00E8008E">
              <w:rPr>
                <w:sz w:val="16"/>
                <w:szCs w:val="16"/>
                <w:lang w:val="en-GB"/>
              </w:rPr>
              <w:br/>
            </w:r>
            <w:r w:rsidRPr="00E8008E">
              <w:rPr>
                <w:b/>
                <w:bCs/>
                <w:sz w:val="16"/>
                <w:szCs w:val="16"/>
                <w:lang w:val="en-GB"/>
              </w:rPr>
              <w:t>cable corridor North</w:t>
            </w:r>
          </w:p>
        </w:tc>
        <w:tc>
          <w:tcPr>
            <w:tcW w:w="1638" w:type="dxa"/>
            <w:gridSpan w:val="3"/>
            <w:vMerge w:val="restart"/>
            <w:shd w:val="clear" w:color="auto" w:fill="auto"/>
            <w:vAlign w:val="center"/>
            <w:hideMark/>
          </w:tcPr>
          <w:p w14:paraId="6034543D" w14:textId="77777777" w:rsidR="00F92DA9" w:rsidRPr="00201379" w:rsidRDefault="00F92DA9" w:rsidP="00F92DA9">
            <w:pPr>
              <w:keepNext/>
              <w:keepLines/>
              <w:rPr>
                <w:b/>
                <w:bCs/>
                <w:sz w:val="16"/>
                <w:szCs w:val="16"/>
                <w:lang w:val="es-ES"/>
              </w:rPr>
            </w:pPr>
            <w:r w:rsidRPr="00201379">
              <w:rPr>
                <w:b/>
                <w:bCs/>
                <w:sz w:val="16"/>
                <w:szCs w:val="16"/>
                <w:lang w:val="es-ES"/>
              </w:rPr>
              <w:t>Kriegers Flak AC</w:t>
            </w:r>
            <w:r w:rsidRPr="00201379">
              <w:rPr>
                <w:sz w:val="16"/>
                <w:szCs w:val="16"/>
                <w:lang w:val="es-ES"/>
              </w:rPr>
              <w:br/>
            </w:r>
            <w:r w:rsidRPr="00201379">
              <w:rPr>
                <w:b/>
                <w:bCs/>
                <w:sz w:val="16"/>
                <w:szCs w:val="16"/>
                <w:lang w:val="es-ES"/>
              </w:rPr>
              <w:t>cable corridor KFA-KFB</w:t>
            </w:r>
          </w:p>
        </w:tc>
        <w:tc>
          <w:tcPr>
            <w:tcW w:w="1638" w:type="dxa"/>
            <w:gridSpan w:val="3"/>
            <w:vMerge w:val="restart"/>
            <w:shd w:val="clear" w:color="auto" w:fill="auto"/>
            <w:vAlign w:val="center"/>
            <w:hideMark/>
          </w:tcPr>
          <w:p w14:paraId="529088AB" w14:textId="77777777" w:rsidR="00F92DA9" w:rsidRPr="00E8008E" w:rsidRDefault="00F92DA9" w:rsidP="00F92DA9">
            <w:pPr>
              <w:keepNext/>
              <w:keepLines/>
              <w:rPr>
                <w:b/>
                <w:bCs/>
                <w:sz w:val="16"/>
                <w:szCs w:val="16"/>
                <w:lang w:val="en-GB"/>
              </w:rPr>
            </w:pPr>
            <w:r w:rsidRPr="00E8008E">
              <w:rPr>
                <w:b/>
                <w:bCs/>
                <w:sz w:val="16"/>
                <w:szCs w:val="16"/>
                <w:lang w:val="en-GB"/>
              </w:rPr>
              <w:t>Kriegers Flak CGS</w:t>
            </w:r>
            <w:r w:rsidRPr="00E8008E">
              <w:rPr>
                <w:sz w:val="16"/>
                <w:szCs w:val="16"/>
                <w:lang w:val="en-GB"/>
              </w:rPr>
              <w:br/>
            </w:r>
            <w:r w:rsidRPr="00E8008E">
              <w:rPr>
                <w:b/>
                <w:bCs/>
                <w:sz w:val="16"/>
                <w:szCs w:val="16"/>
                <w:lang w:val="en-GB"/>
              </w:rPr>
              <w:t>cable corridor South</w:t>
            </w:r>
          </w:p>
        </w:tc>
        <w:tc>
          <w:tcPr>
            <w:tcW w:w="1638" w:type="dxa"/>
            <w:gridSpan w:val="3"/>
            <w:vMerge w:val="restart"/>
            <w:shd w:val="clear" w:color="auto" w:fill="auto"/>
            <w:vAlign w:val="center"/>
            <w:hideMark/>
          </w:tcPr>
          <w:p w14:paraId="0DD7E02A" w14:textId="77777777" w:rsidR="00F92DA9" w:rsidRPr="00E8008E" w:rsidRDefault="00F92DA9" w:rsidP="00F92DA9">
            <w:pPr>
              <w:keepNext/>
              <w:keepLines/>
              <w:rPr>
                <w:b/>
                <w:bCs/>
                <w:sz w:val="16"/>
                <w:szCs w:val="16"/>
                <w:lang w:val="en-GB"/>
              </w:rPr>
            </w:pPr>
            <w:r w:rsidRPr="00E8008E">
              <w:rPr>
                <w:b/>
                <w:bCs/>
                <w:sz w:val="16"/>
                <w:szCs w:val="16"/>
                <w:lang w:val="en-GB"/>
              </w:rPr>
              <w:t>Kriegers Flak CGS</w:t>
            </w:r>
            <w:r w:rsidRPr="00E8008E">
              <w:rPr>
                <w:sz w:val="16"/>
                <w:szCs w:val="16"/>
                <w:lang w:val="en-GB"/>
              </w:rPr>
              <w:br/>
            </w:r>
            <w:r w:rsidRPr="00E8008E">
              <w:rPr>
                <w:b/>
                <w:bCs/>
                <w:sz w:val="16"/>
                <w:szCs w:val="16"/>
                <w:lang w:val="en-GB"/>
              </w:rPr>
              <w:t>cable corridor North</w:t>
            </w:r>
          </w:p>
        </w:tc>
      </w:tr>
      <w:tr w:rsidR="00F92DA9" w:rsidRPr="00D36B30" w14:paraId="72E86A81" w14:textId="77777777" w:rsidTr="00F92DA9">
        <w:trPr>
          <w:trHeight w:val="300"/>
        </w:trPr>
        <w:tc>
          <w:tcPr>
            <w:tcW w:w="1638" w:type="dxa"/>
            <w:gridSpan w:val="3"/>
            <w:vMerge/>
            <w:vAlign w:val="center"/>
            <w:hideMark/>
          </w:tcPr>
          <w:p w14:paraId="2417A7A6" w14:textId="77777777" w:rsidR="00F92DA9" w:rsidRPr="00E8008E" w:rsidRDefault="00F92DA9" w:rsidP="00F92DA9">
            <w:pPr>
              <w:keepNext/>
              <w:keepLines/>
              <w:rPr>
                <w:b/>
                <w:bCs/>
                <w:sz w:val="16"/>
                <w:szCs w:val="16"/>
                <w:lang w:val="en-GB"/>
              </w:rPr>
            </w:pPr>
          </w:p>
        </w:tc>
        <w:tc>
          <w:tcPr>
            <w:tcW w:w="1638" w:type="dxa"/>
            <w:gridSpan w:val="3"/>
            <w:vMerge/>
            <w:vAlign w:val="center"/>
            <w:hideMark/>
          </w:tcPr>
          <w:p w14:paraId="3A87508A" w14:textId="77777777" w:rsidR="00F92DA9" w:rsidRPr="00E8008E" w:rsidRDefault="00F92DA9" w:rsidP="00F92DA9">
            <w:pPr>
              <w:keepNext/>
              <w:keepLines/>
              <w:rPr>
                <w:b/>
                <w:bCs/>
                <w:sz w:val="16"/>
                <w:szCs w:val="16"/>
                <w:lang w:val="en-GB"/>
              </w:rPr>
            </w:pPr>
          </w:p>
        </w:tc>
        <w:tc>
          <w:tcPr>
            <w:tcW w:w="1638" w:type="dxa"/>
            <w:gridSpan w:val="3"/>
            <w:vMerge/>
            <w:vAlign w:val="center"/>
            <w:hideMark/>
          </w:tcPr>
          <w:p w14:paraId="742991AD" w14:textId="77777777" w:rsidR="00F92DA9" w:rsidRPr="00E8008E" w:rsidRDefault="00F92DA9" w:rsidP="00F92DA9">
            <w:pPr>
              <w:keepNext/>
              <w:keepLines/>
              <w:rPr>
                <w:b/>
                <w:bCs/>
                <w:sz w:val="16"/>
                <w:szCs w:val="16"/>
                <w:lang w:val="en-GB"/>
              </w:rPr>
            </w:pPr>
          </w:p>
        </w:tc>
        <w:tc>
          <w:tcPr>
            <w:tcW w:w="1638" w:type="dxa"/>
            <w:gridSpan w:val="3"/>
            <w:vMerge/>
            <w:vAlign w:val="center"/>
            <w:hideMark/>
          </w:tcPr>
          <w:p w14:paraId="79C687FD" w14:textId="77777777" w:rsidR="00F92DA9" w:rsidRPr="00E8008E" w:rsidRDefault="00F92DA9" w:rsidP="00F92DA9">
            <w:pPr>
              <w:keepNext/>
              <w:keepLines/>
              <w:rPr>
                <w:b/>
                <w:bCs/>
                <w:sz w:val="16"/>
                <w:szCs w:val="16"/>
                <w:lang w:val="en-GB"/>
              </w:rPr>
            </w:pPr>
          </w:p>
        </w:tc>
        <w:tc>
          <w:tcPr>
            <w:tcW w:w="1638" w:type="dxa"/>
            <w:gridSpan w:val="3"/>
            <w:vMerge/>
            <w:vAlign w:val="center"/>
            <w:hideMark/>
          </w:tcPr>
          <w:p w14:paraId="505BF590" w14:textId="77777777" w:rsidR="00F92DA9" w:rsidRPr="00E8008E" w:rsidRDefault="00F92DA9" w:rsidP="00F92DA9">
            <w:pPr>
              <w:keepNext/>
              <w:keepLines/>
              <w:rPr>
                <w:b/>
                <w:bCs/>
                <w:sz w:val="16"/>
                <w:szCs w:val="16"/>
                <w:lang w:val="en-GB"/>
              </w:rPr>
            </w:pPr>
          </w:p>
        </w:tc>
      </w:tr>
      <w:tr w:rsidR="00F92DA9" w:rsidRPr="00E8008E" w14:paraId="39866246" w14:textId="77777777" w:rsidTr="00F92DA9">
        <w:trPr>
          <w:trHeight w:val="300"/>
        </w:trPr>
        <w:tc>
          <w:tcPr>
            <w:tcW w:w="318" w:type="dxa"/>
            <w:shd w:val="clear" w:color="auto" w:fill="auto"/>
            <w:vAlign w:val="center"/>
            <w:hideMark/>
          </w:tcPr>
          <w:p w14:paraId="594AC4DB" w14:textId="77777777" w:rsidR="00F92DA9" w:rsidRPr="00E8008E" w:rsidRDefault="00F92DA9" w:rsidP="00F92DA9">
            <w:pPr>
              <w:keepNext/>
              <w:keepLines/>
              <w:rPr>
                <w:b/>
                <w:bCs/>
                <w:sz w:val="16"/>
                <w:szCs w:val="16"/>
                <w:lang w:val="en-GB"/>
              </w:rPr>
            </w:pPr>
            <w:r w:rsidRPr="00E8008E">
              <w:rPr>
                <w:b/>
                <w:bCs/>
                <w:sz w:val="16"/>
                <w:szCs w:val="16"/>
                <w:lang w:val="en-GB"/>
              </w:rPr>
              <w:t>ID</w:t>
            </w:r>
          </w:p>
        </w:tc>
        <w:tc>
          <w:tcPr>
            <w:tcW w:w="620" w:type="dxa"/>
            <w:shd w:val="clear" w:color="auto" w:fill="auto"/>
            <w:vAlign w:val="center"/>
            <w:hideMark/>
          </w:tcPr>
          <w:p w14:paraId="246EF847" w14:textId="77777777" w:rsidR="00F92DA9" w:rsidRPr="00E8008E" w:rsidRDefault="00F92DA9" w:rsidP="00F92DA9">
            <w:pPr>
              <w:keepNext/>
              <w:keepLines/>
              <w:rPr>
                <w:b/>
                <w:bCs/>
                <w:sz w:val="16"/>
                <w:szCs w:val="16"/>
                <w:lang w:val="en-GB"/>
              </w:rPr>
            </w:pPr>
            <w:r w:rsidRPr="00E8008E">
              <w:rPr>
                <w:b/>
                <w:bCs/>
                <w:sz w:val="16"/>
                <w:szCs w:val="16"/>
                <w:lang w:val="en-GB"/>
              </w:rPr>
              <w:t>East</w:t>
            </w:r>
          </w:p>
        </w:tc>
        <w:tc>
          <w:tcPr>
            <w:tcW w:w="700" w:type="dxa"/>
            <w:shd w:val="clear" w:color="auto" w:fill="auto"/>
            <w:vAlign w:val="center"/>
            <w:hideMark/>
          </w:tcPr>
          <w:p w14:paraId="503772CA" w14:textId="77777777" w:rsidR="00F92DA9" w:rsidRPr="00E8008E" w:rsidRDefault="00F92DA9" w:rsidP="00F92DA9">
            <w:pPr>
              <w:keepNext/>
              <w:keepLines/>
              <w:rPr>
                <w:b/>
                <w:bCs/>
                <w:sz w:val="16"/>
                <w:szCs w:val="16"/>
                <w:lang w:val="en-GB"/>
              </w:rPr>
            </w:pPr>
            <w:r w:rsidRPr="00E8008E">
              <w:rPr>
                <w:b/>
                <w:bCs/>
                <w:sz w:val="16"/>
                <w:szCs w:val="16"/>
                <w:lang w:val="en-GB"/>
              </w:rPr>
              <w:t>North</w:t>
            </w:r>
          </w:p>
        </w:tc>
        <w:tc>
          <w:tcPr>
            <w:tcW w:w="318" w:type="dxa"/>
            <w:shd w:val="clear" w:color="auto" w:fill="auto"/>
            <w:vAlign w:val="center"/>
            <w:hideMark/>
          </w:tcPr>
          <w:p w14:paraId="7A3B95A8" w14:textId="77777777" w:rsidR="00F92DA9" w:rsidRPr="00E8008E" w:rsidRDefault="00F92DA9" w:rsidP="00F92DA9">
            <w:pPr>
              <w:keepNext/>
              <w:keepLines/>
              <w:rPr>
                <w:b/>
                <w:bCs/>
                <w:sz w:val="16"/>
                <w:szCs w:val="16"/>
                <w:lang w:val="en-GB"/>
              </w:rPr>
            </w:pPr>
            <w:r w:rsidRPr="00E8008E">
              <w:rPr>
                <w:b/>
                <w:bCs/>
                <w:sz w:val="16"/>
                <w:szCs w:val="16"/>
                <w:lang w:val="en-GB"/>
              </w:rPr>
              <w:t>ID</w:t>
            </w:r>
          </w:p>
        </w:tc>
        <w:tc>
          <w:tcPr>
            <w:tcW w:w="620" w:type="dxa"/>
            <w:shd w:val="clear" w:color="auto" w:fill="auto"/>
            <w:vAlign w:val="center"/>
            <w:hideMark/>
          </w:tcPr>
          <w:p w14:paraId="5AE94BE9" w14:textId="77777777" w:rsidR="00F92DA9" w:rsidRPr="00E8008E" w:rsidRDefault="00F92DA9" w:rsidP="00F92DA9">
            <w:pPr>
              <w:keepNext/>
              <w:keepLines/>
              <w:rPr>
                <w:b/>
                <w:bCs/>
                <w:sz w:val="16"/>
                <w:szCs w:val="16"/>
                <w:lang w:val="en-GB"/>
              </w:rPr>
            </w:pPr>
            <w:r w:rsidRPr="00E8008E">
              <w:rPr>
                <w:b/>
                <w:bCs/>
                <w:sz w:val="16"/>
                <w:szCs w:val="16"/>
                <w:lang w:val="en-GB"/>
              </w:rPr>
              <w:t>East</w:t>
            </w:r>
          </w:p>
        </w:tc>
        <w:tc>
          <w:tcPr>
            <w:tcW w:w="700" w:type="dxa"/>
            <w:shd w:val="clear" w:color="auto" w:fill="auto"/>
            <w:vAlign w:val="center"/>
            <w:hideMark/>
          </w:tcPr>
          <w:p w14:paraId="4312097A" w14:textId="77777777" w:rsidR="00F92DA9" w:rsidRPr="00E8008E" w:rsidRDefault="00F92DA9" w:rsidP="00F92DA9">
            <w:pPr>
              <w:keepNext/>
              <w:keepLines/>
              <w:rPr>
                <w:b/>
                <w:bCs/>
                <w:sz w:val="16"/>
                <w:szCs w:val="16"/>
                <w:lang w:val="en-GB"/>
              </w:rPr>
            </w:pPr>
            <w:r w:rsidRPr="00E8008E">
              <w:rPr>
                <w:b/>
                <w:bCs/>
                <w:sz w:val="16"/>
                <w:szCs w:val="16"/>
                <w:lang w:val="en-GB"/>
              </w:rPr>
              <w:t>North</w:t>
            </w:r>
          </w:p>
        </w:tc>
        <w:tc>
          <w:tcPr>
            <w:tcW w:w="318" w:type="dxa"/>
            <w:shd w:val="clear" w:color="auto" w:fill="auto"/>
            <w:vAlign w:val="center"/>
            <w:hideMark/>
          </w:tcPr>
          <w:p w14:paraId="26027360" w14:textId="77777777" w:rsidR="00F92DA9" w:rsidRPr="00E8008E" w:rsidRDefault="00F92DA9" w:rsidP="00F92DA9">
            <w:pPr>
              <w:keepNext/>
              <w:keepLines/>
              <w:rPr>
                <w:b/>
                <w:bCs/>
                <w:sz w:val="16"/>
                <w:szCs w:val="16"/>
                <w:lang w:val="en-GB"/>
              </w:rPr>
            </w:pPr>
            <w:r w:rsidRPr="00E8008E">
              <w:rPr>
                <w:b/>
                <w:bCs/>
                <w:sz w:val="16"/>
                <w:szCs w:val="16"/>
                <w:lang w:val="en-GB"/>
              </w:rPr>
              <w:t>ID</w:t>
            </w:r>
          </w:p>
        </w:tc>
        <w:tc>
          <w:tcPr>
            <w:tcW w:w="620" w:type="dxa"/>
            <w:shd w:val="clear" w:color="auto" w:fill="auto"/>
            <w:vAlign w:val="center"/>
            <w:hideMark/>
          </w:tcPr>
          <w:p w14:paraId="4710EC7C" w14:textId="77777777" w:rsidR="00F92DA9" w:rsidRPr="00E8008E" w:rsidRDefault="00F92DA9" w:rsidP="00F92DA9">
            <w:pPr>
              <w:keepNext/>
              <w:keepLines/>
              <w:rPr>
                <w:b/>
                <w:bCs/>
                <w:sz w:val="16"/>
                <w:szCs w:val="16"/>
                <w:lang w:val="en-GB"/>
              </w:rPr>
            </w:pPr>
            <w:r w:rsidRPr="00E8008E">
              <w:rPr>
                <w:b/>
                <w:bCs/>
                <w:sz w:val="16"/>
                <w:szCs w:val="16"/>
                <w:lang w:val="en-GB"/>
              </w:rPr>
              <w:t>East</w:t>
            </w:r>
          </w:p>
        </w:tc>
        <w:tc>
          <w:tcPr>
            <w:tcW w:w="700" w:type="dxa"/>
            <w:shd w:val="clear" w:color="auto" w:fill="auto"/>
            <w:vAlign w:val="center"/>
            <w:hideMark/>
          </w:tcPr>
          <w:p w14:paraId="6F4D3D3E" w14:textId="77777777" w:rsidR="00F92DA9" w:rsidRPr="00E8008E" w:rsidRDefault="00F92DA9" w:rsidP="00F92DA9">
            <w:pPr>
              <w:keepNext/>
              <w:keepLines/>
              <w:rPr>
                <w:b/>
                <w:bCs/>
                <w:sz w:val="16"/>
                <w:szCs w:val="16"/>
                <w:lang w:val="en-GB"/>
              </w:rPr>
            </w:pPr>
            <w:r w:rsidRPr="00E8008E">
              <w:rPr>
                <w:b/>
                <w:bCs/>
                <w:sz w:val="16"/>
                <w:szCs w:val="16"/>
                <w:lang w:val="en-GB"/>
              </w:rPr>
              <w:t>North</w:t>
            </w:r>
          </w:p>
        </w:tc>
        <w:tc>
          <w:tcPr>
            <w:tcW w:w="318" w:type="dxa"/>
            <w:shd w:val="clear" w:color="auto" w:fill="auto"/>
            <w:vAlign w:val="center"/>
            <w:hideMark/>
          </w:tcPr>
          <w:p w14:paraId="01335875" w14:textId="77777777" w:rsidR="00F92DA9" w:rsidRPr="00E8008E" w:rsidRDefault="00F92DA9" w:rsidP="00F92DA9">
            <w:pPr>
              <w:keepNext/>
              <w:keepLines/>
              <w:rPr>
                <w:b/>
                <w:bCs/>
                <w:sz w:val="16"/>
                <w:szCs w:val="16"/>
                <w:lang w:val="en-GB"/>
              </w:rPr>
            </w:pPr>
            <w:r w:rsidRPr="00E8008E">
              <w:rPr>
                <w:b/>
                <w:bCs/>
                <w:sz w:val="16"/>
                <w:szCs w:val="16"/>
                <w:lang w:val="en-GB"/>
              </w:rPr>
              <w:t>ID</w:t>
            </w:r>
          </w:p>
        </w:tc>
        <w:tc>
          <w:tcPr>
            <w:tcW w:w="620" w:type="dxa"/>
            <w:shd w:val="clear" w:color="auto" w:fill="auto"/>
            <w:vAlign w:val="center"/>
            <w:hideMark/>
          </w:tcPr>
          <w:p w14:paraId="29D52765" w14:textId="77777777" w:rsidR="00F92DA9" w:rsidRPr="00E8008E" w:rsidRDefault="00F92DA9" w:rsidP="00F92DA9">
            <w:pPr>
              <w:keepNext/>
              <w:keepLines/>
              <w:rPr>
                <w:b/>
                <w:bCs/>
                <w:sz w:val="16"/>
                <w:szCs w:val="16"/>
                <w:lang w:val="en-GB"/>
              </w:rPr>
            </w:pPr>
            <w:r w:rsidRPr="00E8008E">
              <w:rPr>
                <w:b/>
                <w:bCs/>
                <w:sz w:val="16"/>
                <w:szCs w:val="16"/>
                <w:lang w:val="en-GB"/>
              </w:rPr>
              <w:t>East</w:t>
            </w:r>
          </w:p>
        </w:tc>
        <w:tc>
          <w:tcPr>
            <w:tcW w:w="700" w:type="dxa"/>
            <w:shd w:val="clear" w:color="auto" w:fill="auto"/>
            <w:vAlign w:val="center"/>
            <w:hideMark/>
          </w:tcPr>
          <w:p w14:paraId="71550B95" w14:textId="77777777" w:rsidR="00F92DA9" w:rsidRPr="00E8008E" w:rsidRDefault="00F92DA9" w:rsidP="00F92DA9">
            <w:pPr>
              <w:keepNext/>
              <w:keepLines/>
              <w:rPr>
                <w:b/>
                <w:bCs/>
                <w:sz w:val="16"/>
                <w:szCs w:val="16"/>
                <w:lang w:val="en-GB"/>
              </w:rPr>
            </w:pPr>
            <w:r w:rsidRPr="00E8008E">
              <w:rPr>
                <w:b/>
                <w:bCs/>
                <w:sz w:val="16"/>
                <w:szCs w:val="16"/>
                <w:lang w:val="en-GB"/>
              </w:rPr>
              <w:t>North</w:t>
            </w:r>
          </w:p>
        </w:tc>
        <w:tc>
          <w:tcPr>
            <w:tcW w:w="318" w:type="dxa"/>
            <w:shd w:val="clear" w:color="auto" w:fill="auto"/>
            <w:vAlign w:val="center"/>
            <w:hideMark/>
          </w:tcPr>
          <w:p w14:paraId="66AA39D1" w14:textId="77777777" w:rsidR="00F92DA9" w:rsidRPr="00E8008E" w:rsidRDefault="00F92DA9" w:rsidP="00F92DA9">
            <w:pPr>
              <w:keepNext/>
              <w:keepLines/>
              <w:rPr>
                <w:b/>
                <w:bCs/>
                <w:sz w:val="16"/>
                <w:szCs w:val="16"/>
                <w:lang w:val="en-GB"/>
              </w:rPr>
            </w:pPr>
            <w:r w:rsidRPr="00E8008E">
              <w:rPr>
                <w:b/>
                <w:bCs/>
                <w:sz w:val="16"/>
                <w:szCs w:val="16"/>
                <w:lang w:val="en-GB"/>
              </w:rPr>
              <w:t>ID</w:t>
            </w:r>
          </w:p>
        </w:tc>
        <w:tc>
          <w:tcPr>
            <w:tcW w:w="620" w:type="dxa"/>
            <w:shd w:val="clear" w:color="auto" w:fill="auto"/>
            <w:vAlign w:val="center"/>
            <w:hideMark/>
          </w:tcPr>
          <w:p w14:paraId="2B78F18D" w14:textId="77777777" w:rsidR="00F92DA9" w:rsidRPr="00E8008E" w:rsidRDefault="00F92DA9" w:rsidP="00F92DA9">
            <w:pPr>
              <w:keepNext/>
              <w:keepLines/>
              <w:rPr>
                <w:b/>
                <w:bCs/>
                <w:sz w:val="16"/>
                <w:szCs w:val="16"/>
                <w:lang w:val="en-GB"/>
              </w:rPr>
            </w:pPr>
            <w:r w:rsidRPr="00E8008E">
              <w:rPr>
                <w:b/>
                <w:bCs/>
                <w:sz w:val="16"/>
                <w:szCs w:val="16"/>
                <w:lang w:val="en-GB"/>
              </w:rPr>
              <w:t>East</w:t>
            </w:r>
          </w:p>
        </w:tc>
        <w:tc>
          <w:tcPr>
            <w:tcW w:w="700" w:type="dxa"/>
            <w:shd w:val="clear" w:color="auto" w:fill="auto"/>
            <w:vAlign w:val="center"/>
            <w:hideMark/>
          </w:tcPr>
          <w:p w14:paraId="59D773E8" w14:textId="77777777" w:rsidR="00F92DA9" w:rsidRPr="00E8008E" w:rsidRDefault="00F92DA9" w:rsidP="00F92DA9">
            <w:pPr>
              <w:keepNext/>
              <w:keepLines/>
              <w:rPr>
                <w:b/>
                <w:bCs/>
                <w:sz w:val="16"/>
                <w:szCs w:val="16"/>
                <w:lang w:val="en-GB"/>
              </w:rPr>
            </w:pPr>
            <w:r w:rsidRPr="00E8008E">
              <w:rPr>
                <w:b/>
                <w:bCs/>
                <w:sz w:val="16"/>
                <w:szCs w:val="16"/>
                <w:lang w:val="en-GB"/>
              </w:rPr>
              <w:t>North</w:t>
            </w:r>
          </w:p>
        </w:tc>
      </w:tr>
      <w:tr w:rsidR="00F92DA9" w:rsidRPr="00E8008E" w14:paraId="3BFC434C" w14:textId="77777777" w:rsidTr="00F92DA9">
        <w:trPr>
          <w:trHeight w:val="300"/>
        </w:trPr>
        <w:tc>
          <w:tcPr>
            <w:tcW w:w="318" w:type="dxa"/>
            <w:shd w:val="clear" w:color="auto" w:fill="auto"/>
            <w:vAlign w:val="center"/>
            <w:hideMark/>
          </w:tcPr>
          <w:p w14:paraId="7374ECD8" w14:textId="77777777" w:rsidR="00F92DA9" w:rsidRPr="00E8008E" w:rsidRDefault="00F92DA9" w:rsidP="00F92DA9">
            <w:pPr>
              <w:keepNext/>
              <w:keepLines/>
              <w:rPr>
                <w:sz w:val="16"/>
                <w:szCs w:val="16"/>
                <w:lang w:val="en-GB"/>
              </w:rPr>
            </w:pPr>
            <w:r w:rsidRPr="00E8008E">
              <w:rPr>
                <w:sz w:val="16"/>
                <w:szCs w:val="16"/>
                <w:lang w:val="en-GB"/>
              </w:rPr>
              <w:t>1</w:t>
            </w:r>
          </w:p>
        </w:tc>
        <w:tc>
          <w:tcPr>
            <w:tcW w:w="620" w:type="dxa"/>
            <w:shd w:val="clear" w:color="auto" w:fill="auto"/>
            <w:vAlign w:val="center"/>
            <w:hideMark/>
          </w:tcPr>
          <w:p w14:paraId="67AF1D5E" w14:textId="77777777" w:rsidR="00F92DA9" w:rsidRPr="00E8008E" w:rsidRDefault="00F92DA9" w:rsidP="00F92DA9">
            <w:pPr>
              <w:keepNext/>
              <w:keepLines/>
              <w:rPr>
                <w:sz w:val="16"/>
                <w:szCs w:val="16"/>
                <w:lang w:val="en-GB"/>
              </w:rPr>
            </w:pPr>
            <w:r w:rsidRPr="00E8008E">
              <w:rPr>
                <w:sz w:val="16"/>
                <w:szCs w:val="16"/>
                <w:lang w:val="en-GB"/>
              </w:rPr>
              <w:t>746071</w:t>
            </w:r>
          </w:p>
        </w:tc>
        <w:tc>
          <w:tcPr>
            <w:tcW w:w="700" w:type="dxa"/>
            <w:shd w:val="clear" w:color="auto" w:fill="auto"/>
            <w:vAlign w:val="center"/>
            <w:hideMark/>
          </w:tcPr>
          <w:p w14:paraId="44068593" w14:textId="77777777" w:rsidR="00F92DA9" w:rsidRPr="00E8008E" w:rsidRDefault="00F92DA9" w:rsidP="00F92DA9">
            <w:pPr>
              <w:keepNext/>
              <w:keepLines/>
              <w:rPr>
                <w:sz w:val="16"/>
                <w:szCs w:val="16"/>
                <w:lang w:val="en-GB"/>
              </w:rPr>
            </w:pPr>
            <w:r w:rsidRPr="00E8008E">
              <w:rPr>
                <w:sz w:val="16"/>
                <w:szCs w:val="16"/>
                <w:lang w:val="en-GB"/>
              </w:rPr>
              <w:t>6104662</w:t>
            </w:r>
          </w:p>
        </w:tc>
        <w:tc>
          <w:tcPr>
            <w:tcW w:w="318" w:type="dxa"/>
            <w:shd w:val="clear" w:color="auto" w:fill="auto"/>
            <w:vAlign w:val="center"/>
            <w:hideMark/>
          </w:tcPr>
          <w:p w14:paraId="493F3DDB" w14:textId="77777777" w:rsidR="00F92DA9" w:rsidRPr="00E8008E" w:rsidRDefault="00F92DA9" w:rsidP="00F92DA9">
            <w:pPr>
              <w:keepNext/>
              <w:keepLines/>
              <w:rPr>
                <w:sz w:val="16"/>
                <w:szCs w:val="16"/>
                <w:lang w:val="en-GB"/>
              </w:rPr>
            </w:pPr>
            <w:r w:rsidRPr="00E8008E">
              <w:rPr>
                <w:sz w:val="16"/>
                <w:szCs w:val="16"/>
                <w:lang w:val="en-GB"/>
              </w:rPr>
              <w:t>1</w:t>
            </w:r>
          </w:p>
        </w:tc>
        <w:tc>
          <w:tcPr>
            <w:tcW w:w="620" w:type="dxa"/>
            <w:shd w:val="clear" w:color="auto" w:fill="auto"/>
            <w:vAlign w:val="center"/>
            <w:hideMark/>
          </w:tcPr>
          <w:p w14:paraId="1A34D227" w14:textId="77777777" w:rsidR="00F92DA9" w:rsidRPr="00E8008E" w:rsidRDefault="00F92DA9" w:rsidP="00F92DA9">
            <w:pPr>
              <w:keepNext/>
              <w:keepLines/>
              <w:rPr>
                <w:sz w:val="16"/>
                <w:szCs w:val="16"/>
                <w:lang w:val="en-GB"/>
              </w:rPr>
            </w:pPr>
            <w:r w:rsidRPr="00E8008E">
              <w:rPr>
                <w:sz w:val="16"/>
                <w:szCs w:val="16"/>
                <w:lang w:val="en-GB"/>
              </w:rPr>
              <w:t>751969</w:t>
            </w:r>
          </w:p>
        </w:tc>
        <w:tc>
          <w:tcPr>
            <w:tcW w:w="700" w:type="dxa"/>
            <w:shd w:val="clear" w:color="auto" w:fill="auto"/>
            <w:vAlign w:val="center"/>
            <w:hideMark/>
          </w:tcPr>
          <w:p w14:paraId="776EE29A" w14:textId="77777777" w:rsidR="00F92DA9" w:rsidRPr="00E8008E" w:rsidRDefault="00F92DA9" w:rsidP="00F92DA9">
            <w:pPr>
              <w:keepNext/>
              <w:keepLines/>
              <w:rPr>
                <w:sz w:val="16"/>
                <w:szCs w:val="16"/>
                <w:lang w:val="en-GB"/>
              </w:rPr>
            </w:pPr>
            <w:r w:rsidRPr="00E8008E">
              <w:rPr>
                <w:sz w:val="16"/>
                <w:szCs w:val="16"/>
                <w:lang w:val="en-GB"/>
              </w:rPr>
              <w:t>6107349</w:t>
            </w:r>
          </w:p>
        </w:tc>
        <w:tc>
          <w:tcPr>
            <w:tcW w:w="318" w:type="dxa"/>
            <w:shd w:val="clear" w:color="auto" w:fill="auto"/>
            <w:vAlign w:val="center"/>
            <w:hideMark/>
          </w:tcPr>
          <w:p w14:paraId="73F8363D" w14:textId="77777777" w:rsidR="00F92DA9" w:rsidRPr="00E8008E" w:rsidRDefault="00F92DA9" w:rsidP="00F92DA9">
            <w:pPr>
              <w:keepNext/>
              <w:keepLines/>
              <w:rPr>
                <w:sz w:val="16"/>
                <w:szCs w:val="16"/>
                <w:lang w:val="en-GB"/>
              </w:rPr>
            </w:pPr>
            <w:r w:rsidRPr="00E8008E">
              <w:rPr>
                <w:sz w:val="16"/>
                <w:szCs w:val="16"/>
                <w:lang w:val="en-GB"/>
              </w:rPr>
              <w:t>1</w:t>
            </w:r>
          </w:p>
        </w:tc>
        <w:tc>
          <w:tcPr>
            <w:tcW w:w="620" w:type="dxa"/>
            <w:shd w:val="clear" w:color="auto" w:fill="auto"/>
            <w:vAlign w:val="center"/>
            <w:hideMark/>
          </w:tcPr>
          <w:p w14:paraId="1445AB96" w14:textId="77777777" w:rsidR="00F92DA9" w:rsidRPr="00E8008E" w:rsidRDefault="00F92DA9" w:rsidP="00F92DA9">
            <w:pPr>
              <w:keepNext/>
              <w:keepLines/>
              <w:rPr>
                <w:sz w:val="16"/>
                <w:szCs w:val="16"/>
                <w:lang w:val="en-GB"/>
              </w:rPr>
            </w:pPr>
            <w:r w:rsidRPr="00E8008E">
              <w:rPr>
                <w:sz w:val="16"/>
                <w:szCs w:val="16"/>
                <w:lang w:val="en-GB"/>
              </w:rPr>
              <w:t>746108</w:t>
            </w:r>
          </w:p>
        </w:tc>
        <w:tc>
          <w:tcPr>
            <w:tcW w:w="700" w:type="dxa"/>
            <w:shd w:val="clear" w:color="auto" w:fill="auto"/>
            <w:vAlign w:val="center"/>
            <w:hideMark/>
          </w:tcPr>
          <w:p w14:paraId="4FD462D9" w14:textId="77777777" w:rsidR="00F92DA9" w:rsidRPr="00E8008E" w:rsidRDefault="00F92DA9" w:rsidP="00F92DA9">
            <w:pPr>
              <w:keepNext/>
              <w:keepLines/>
              <w:rPr>
                <w:sz w:val="16"/>
                <w:szCs w:val="16"/>
                <w:lang w:val="en-GB"/>
              </w:rPr>
            </w:pPr>
            <w:r w:rsidRPr="00E8008E">
              <w:rPr>
                <w:sz w:val="16"/>
                <w:szCs w:val="16"/>
                <w:lang w:val="en-GB"/>
              </w:rPr>
              <w:t>6104606</w:t>
            </w:r>
          </w:p>
        </w:tc>
        <w:tc>
          <w:tcPr>
            <w:tcW w:w="318" w:type="dxa"/>
            <w:shd w:val="clear" w:color="auto" w:fill="auto"/>
            <w:vAlign w:val="center"/>
            <w:hideMark/>
          </w:tcPr>
          <w:p w14:paraId="21E0F201" w14:textId="77777777" w:rsidR="00F92DA9" w:rsidRPr="00E8008E" w:rsidRDefault="00F92DA9" w:rsidP="00F92DA9">
            <w:pPr>
              <w:keepNext/>
              <w:keepLines/>
              <w:rPr>
                <w:sz w:val="16"/>
                <w:szCs w:val="16"/>
                <w:lang w:val="en-GB"/>
              </w:rPr>
            </w:pPr>
            <w:r w:rsidRPr="00E8008E">
              <w:rPr>
                <w:sz w:val="16"/>
                <w:szCs w:val="16"/>
                <w:lang w:val="en-GB"/>
              </w:rPr>
              <w:t>1</w:t>
            </w:r>
          </w:p>
        </w:tc>
        <w:tc>
          <w:tcPr>
            <w:tcW w:w="620" w:type="dxa"/>
            <w:shd w:val="clear" w:color="auto" w:fill="auto"/>
            <w:vAlign w:val="center"/>
            <w:hideMark/>
          </w:tcPr>
          <w:p w14:paraId="4DB0DBAA" w14:textId="77777777" w:rsidR="00F92DA9" w:rsidRPr="00E8008E" w:rsidRDefault="00F92DA9" w:rsidP="00F92DA9">
            <w:pPr>
              <w:keepNext/>
              <w:keepLines/>
              <w:rPr>
                <w:sz w:val="16"/>
                <w:szCs w:val="16"/>
                <w:lang w:val="en-GB"/>
              </w:rPr>
            </w:pPr>
            <w:r w:rsidRPr="00E8008E">
              <w:rPr>
                <w:sz w:val="16"/>
                <w:szCs w:val="16"/>
                <w:lang w:val="en-GB"/>
              </w:rPr>
              <w:t>766327</w:t>
            </w:r>
          </w:p>
        </w:tc>
        <w:tc>
          <w:tcPr>
            <w:tcW w:w="700" w:type="dxa"/>
            <w:shd w:val="clear" w:color="auto" w:fill="auto"/>
            <w:vAlign w:val="center"/>
            <w:hideMark/>
          </w:tcPr>
          <w:p w14:paraId="14E7F7A8" w14:textId="77777777" w:rsidR="00F92DA9" w:rsidRPr="00E8008E" w:rsidRDefault="00F92DA9" w:rsidP="00F92DA9">
            <w:pPr>
              <w:keepNext/>
              <w:keepLines/>
              <w:rPr>
                <w:sz w:val="16"/>
                <w:szCs w:val="16"/>
                <w:lang w:val="en-GB"/>
              </w:rPr>
            </w:pPr>
            <w:r w:rsidRPr="00E8008E">
              <w:rPr>
                <w:sz w:val="16"/>
                <w:szCs w:val="16"/>
                <w:lang w:val="en-GB"/>
              </w:rPr>
              <w:t>6099610</w:t>
            </w:r>
          </w:p>
        </w:tc>
        <w:tc>
          <w:tcPr>
            <w:tcW w:w="318" w:type="dxa"/>
            <w:shd w:val="clear" w:color="auto" w:fill="auto"/>
            <w:vAlign w:val="center"/>
            <w:hideMark/>
          </w:tcPr>
          <w:p w14:paraId="221494EA" w14:textId="77777777" w:rsidR="00F92DA9" w:rsidRPr="00E8008E" w:rsidRDefault="00F92DA9" w:rsidP="00F92DA9">
            <w:pPr>
              <w:keepNext/>
              <w:keepLines/>
              <w:rPr>
                <w:sz w:val="16"/>
                <w:szCs w:val="16"/>
                <w:lang w:val="en-GB"/>
              </w:rPr>
            </w:pPr>
            <w:r w:rsidRPr="00E8008E">
              <w:rPr>
                <w:sz w:val="16"/>
                <w:szCs w:val="16"/>
                <w:lang w:val="en-GB"/>
              </w:rPr>
              <w:t>1</w:t>
            </w:r>
          </w:p>
        </w:tc>
        <w:tc>
          <w:tcPr>
            <w:tcW w:w="620" w:type="dxa"/>
            <w:shd w:val="clear" w:color="auto" w:fill="auto"/>
            <w:vAlign w:val="center"/>
            <w:hideMark/>
          </w:tcPr>
          <w:p w14:paraId="0AA1A748" w14:textId="77777777" w:rsidR="00F92DA9" w:rsidRPr="00E8008E" w:rsidRDefault="00F92DA9" w:rsidP="00F92DA9">
            <w:pPr>
              <w:keepNext/>
              <w:keepLines/>
              <w:rPr>
                <w:sz w:val="16"/>
                <w:szCs w:val="16"/>
                <w:lang w:val="en-GB"/>
              </w:rPr>
            </w:pPr>
            <w:r w:rsidRPr="00E8008E">
              <w:rPr>
                <w:sz w:val="16"/>
                <w:szCs w:val="16"/>
                <w:lang w:val="en-GB"/>
              </w:rPr>
              <w:t>766327</w:t>
            </w:r>
          </w:p>
        </w:tc>
        <w:tc>
          <w:tcPr>
            <w:tcW w:w="700" w:type="dxa"/>
            <w:shd w:val="clear" w:color="auto" w:fill="auto"/>
            <w:vAlign w:val="center"/>
            <w:hideMark/>
          </w:tcPr>
          <w:p w14:paraId="769B3990" w14:textId="77777777" w:rsidR="00F92DA9" w:rsidRPr="00E8008E" w:rsidRDefault="00F92DA9" w:rsidP="00F92DA9">
            <w:pPr>
              <w:keepNext/>
              <w:keepLines/>
              <w:rPr>
                <w:sz w:val="16"/>
                <w:szCs w:val="16"/>
                <w:lang w:val="en-GB"/>
              </w:rPr>
            </w:pPr>
            <w:r w:rsidRPr="00E8008E">
              <w:rPr>
                <w:sz w:val="16"/>
                <w:szCs w:val="16"/>
                <w:lang w:val="en-GB"/>
              </w:rPr>
              <w:t>6099610</w:t>
            </w:r>
          </w:p>
        </w:tc>
      </w:tr>
      <w:tr w:rsidR="00F92DA9" w:rsidRPr="00E8008E" w14:paraId="75968337" w14:textId="77777777" w:rsidTr="00F92DA9">
        <w:trPr>
          <w:trHeight w:val="300"/>
        </w:trPr>
        <w:tc>
          <w:tcPr>
            <w:tcW w:w="318" w:type="dxa"/>
            <w:shd w:val="clear" w:color="auto" w:fill="auto"/>
            <w:vAlign w:val="center"/>
            <w:hideMark/>
          </w:tcPr>
          <w:p w14:paraId="57AE895C" w14:textId="77777777" w:rsidR="00F92DA9" w:rsidRPr="00E8008E" w:rsidRDefault="00F92DA9" w:rsidP="00F92DA9">
            <w:pPr>
              <w:keepNext/>
              <w:keepLines/>
              <w:rPr>
                <w:sz w:val="16"/>
                <w:szCs w:val="16"/>
                <w:lang w:val="en-GB"/>
              </w:rPr>
            </w:pPr>
            <w:r w:rsidRPr="00E8008E">
              <w:rPr>
                <w:sz w:val="16"/>
                <w:szCs w:val="16"/>
                <w:lang w:val="en-GB"/>
              </w:rPr>
              <w:t>2</w:t>
            </w:r>
          </w:p>
        </w:tc>
        <w:tc>
          <w:tcPr>
            <w:tcW w:w="620" w:type="dxa"/>
            <w:shd w:val="clear" w:color="auto" w:fill="auto"/>
            <w:vAlign w:val="center"/>
            <w:hideMark/>
          </w:tcPr>
          <w:p w14:paraId="5DD86497" w14:textId="77777777" w:rsidR="00F92DA9" w:rsidRPr="00E8008E" w:rsidRDefault="00F92DA9" w:rsidP="00F92DA9">
            <w:pPr>
              <w:keepNext/>
              <w:keepLines/>
              <w:rPr>
                <w:sz w:val="16"/>
                <w:szCs w:val="16"/>
                <w:lang w:val="en-GB"/>
              </w:rPr>
            </w:pPr>
            <w:r w:rsidRPr="00E8008E">
              <w:rPr>
                <w:sz w:val="16"/>
                <w:szCs w:val="16"/>
                <w:lang w:val="en-GB"/>
              </w:rPr>
              <w:t>746068</w:t>
            </w:r>
          </w:p>
        </w:tc>
        <w:tc>
          <w:tcPr>
            <w:tcW w:w="700" w:type="dxa"/>
            <w:shd w:val="clear" w:color="auto" w:fill="auto"/>
            <w:vAlign w:val="center"/>
            <w:hideMark/>
          </w:tcPr>
          <w:p w14:paraId="5197CA59" w14:textId="77777777" w:rsidR="00F92DA9" w:rsidRPr="00E8008E" w:rsidRDefault="00F92DA9" w:rsidP="00F92DA9">
            <w:pPr>
              <w:keepNext/>
              <w:keepLines/>
              <w:rPr>
                <w:sz w:val="16"/>
                <w:szCs w:val="16"/>
                <w:lang w:val="en-GB"/>
              </w:rPr>
            </w:pPr>
            <w:r w:rsidRPr="00E8008E">
              <w:rPr>
                <w:sz w:val="16"/>
                <w:szCs w:val="16"/>
                <w:lang w:val="en-GB"/>
              </w:rPr>
              <w:t>6104736</w:t>
            </w:r>
          </w:p>
        </w:tc>
        <w:tc>
          <w:tcPr>
            <w:tcW w:w="318" w:type="dxa"/>
            <w:shd w:val="clear" w:color="auto" w:fill="auto"/>
            <w:vAlign w:val="center"/>
            <w:hideMark/>
          </w:tcPr>
          <w:p w14:paraId="473A9BD6" w14:textId="77777777" w:rsidR="00F92DA9" w:rsidRPr="00E8008E" w:rsidRDefault="00F92DA9" w:rsidP="00F92DA9">
            <w:pPr>
              <w:keepNext/>
              <w:keepLines/>
              <w:rPr>
                <w:sz w:val="16"/>
                <w:szCs w:val="16"/>
                <w:lang w:val="en-GB"/>
              </w:rPr>
            </w:pPr>
            <w:r w:rsidRPr="00E8008E">
              <w:rPr>
                <w:sz w:val="16"/>
                <w:szCs w:val="16"/>
                <w:lang w:val="en-GB"/>
              </w:rPr>
              <w:t>2</w:t>
            </w:r>
          </w:p>
        </w:tc>
        <w:tc>
          <w:tcPr>
            <w:tcW w:w="620" w:type="dxa"/>
            <w:shd w:val="clear" w:color="auto" w:fill="auto"/>
            <w:vAlign w:val="center"/>
            <w:hideMark/>
          </w:tcPr>
          <w:p w14:paraId="2E7942F9" w14:textId="77777777" w:rsidR="00F92DA9" w:rsidRPr="00E8008E" w:rsidRDefault="00F92DA9" w:rsidP="00F92DA9">
            <w:pPr>
              <w:keepNext/>
              <w:keepLines/>
              <w:rPr>
                <w:sz w:val="16"/>
                <w:szCs w:val="16"/>
                <w:lang w:val="en-GB"/>
              </w:rPr>
            </w:pPr>
            <w:r w:rsidRPr="00E8008E">
              <w:rPr>
                <w:sz w:val="16"/>
                <w:szCs w:val="16"/>
                <w:lang w:val="en-GB"/>
              </w:rPr>
              <w:t>751920</w:t>
            </w:r>
          </w:p>
        </w:tc>
        <w:tc>
          <w:tcPr>
            <w:tcW w:w="700" w:type="dxa"/>
            <w:shd w:val="clear" w:color="auto" w:fill="auto"/>
            <w:vAlign w:val="center"/>
            <w:hideMark/>
          </w:tcPr>
          <w:p w14:paraId="7D0B2950" w14:textId="77777777" w:rsidR="00F92DA9" w:rsidRPr="00E8008E" w:rsidRDefault="00F92DA9" w:rsidP="00F92DA9">
            <w:pPr>
              <w:keepNext/>
              <w:keepLines/>
              <w:rPr>
                <w:sz w:val="16"/>
                <w:szCs w:val="16"/>
                <w:lang w:val="en-GB"/>
              </w:rPr>
            </w:pPr>
            <w:r w:rsidRPr="00E8008E">
              <w:rPr>
                <w:sz w:val="16"/>
                <w:szCs w:val="16"/>
                <w:lang w:val="en-GB"/>
              </w:rPr>
              <w:t>6107396</w:t>
            </w:r>
          </w:p>
        </w:tc>
        <w:tc>
          <w:tcPr>
            <w:tcW w:w="318" w:type="dxa"/>
            <w:shd w:val="clear" w:color="auto" w:fill="auto"/>
            <w:vAlign w:val="center"/>
            <w:hideMark/>
          </w:tcPr>
          <w:p w14:paraId="303CE09E" w14:textId="77777777" w:rsidR="00F92DA9" w:rsidRPr="00E8008E" w:rsidRDefault="00F92DA9" w:rsidP="00F92DA9">
            <w:pPr>
              <w:keepNext/>
              <w:keepLines/>
              <w:rPr>
                <w:sz w:val="16"/>
                <w:szCs w:val="16"/>
                <w:lang w:val="en-GB"/>
              </w:rPr>
            </w:pPr>
            <w:r w:rsidRPr="00E8008E">
              <w:rPr>
                <w:sz w:val="16"/>
                <w:szCs w:val="16"/>
                <w:lang w:val="en-GB"/>
              </w:rPr>
              <w:t>2</w:t>
            </w:r>
          </w:p>
        </w:tc>
        <w:tc>
          <w:tcPr>
            <w:tcW w:w="620" w:type="dxa"/>
            <w:shd w:val="clear" w:color="auto" w:fill="auto"/>
            <w:vAlign w:val="center"/>
            <w:hideMark/>
          </w:tcPr>
          <w:p w14:paraId="2A81DF4C" w14:textId="77777777" w:rsidR="00F92DA9" w:rsidRPr="00E8008E" w:rsidRDefault="00F92DA9" w:rsidP="00F92DA9">
            <w:pPr>
              <w:keepNext/>
              <w:keepLines/>
              <w:rPr>
                <w:sz w:val="16"/>
                <w:szCs w:val="16"/>
                <w:lang w:val="en-GB"/>
              </w:rPr>
            </w:pPr>
            <w:r w:rsidRPr="00E8008E">
              <w:rPr>
                <w:sz w:val="16"/>
                <w:szCs w:val="16"/>
                <w:lang w:val="en-GB"/>
              </w:rPr>
              <w:t>746094</w:t>
            </w:r>
          </w:p>
        </w:tc>
        <w:tc>
          <w:tcPr>
            <w:tcW w:w="700" w:type="dxa"/>
            <w:shd w:val="clear" w:color="auto" w:fill="auto"/>
            <w:vAlign w:val="center"/>
            <w:hideMark/>
          </w:tcPr>
          <w:p w14:paraId="53602E8A" w14:textId="77777777" w:rsidR="00F92DA9" w:rsidRPr="00E8008E" w:rsidRDefault="00F92DA9" w:rsidP="00F92DA9">
            <w:pPr>
              <w:keepNext/>
              <w:keepLines/>
              <w:rPr>
                <w:sz w:val="16"/>
                <w:szCs w:val="16"/>
                <w:lang w:val="en-GB"/>
              </w:rPr>
            </w:pPr>
            <w:r w:rsidRPr="00E8008E">
              <w:rPr>
                <w:sz w:val="16"/>
                <w:szCs w:val="16"/>
                <w:lang w:val="en-GB"/>
              </w:rPr>
              <w:t>6104641</w:t>
            </w:r>
          </w:p>
        </w:tc>
        <w:tc>
          <w:tcPr>
            <w:tcW w:w="318" w:type="dxa"/>
            <w:shd w:val="clear" w:color="auto" w:fill="auto"/>
            <w:vAlign w:val="center"/>
            <w:hideMark/>
          </w:tcPr>
          <w:p w14:paraId="2BE64C5C" w14:textId="77777777" w:rsidR="00F92DA9" w:rsidRPr="00E8008E" w:rsidRDefault="00F92DA9" w:rsidP="00F92DA9">
            <w:pPr>
              <w:keepNext/>
              <w:keepLines/>
              <w:rPr>
                <w:sz w:val="16"/>
                <w:szCs w:val="16"/>
                <w:lang w:val="en-GB"/>
              </w:rPr>
            </w:pPr>
            <w:r w:rsidRPr="00E8008E">
              <w:rPr>
                <w:sz w:val="16"/>
                <w:szCs w:val="16"/>
                <w:lang w:val="en-GB"/>
              </w:rPr>
              <w:t>2</w:t>
            </w:r>
          </w:p>
        </w:tc>
        <w:tc>
          <w:tcPr>
            <w:tcW w:w="620" w:type="dxa"/>
            <w:shd w:val="clear" w:color="auto" w:fill="auto"/>
            <w:vAlign w:val="center"/>
            <w:hideMark/>
          </w:tcPr>
          <w:p w14:paraId="3D0C324C" w14:textId="77777777" w:rsidR="00F92DA9" w:rsidRPr="00E8008E" w:rsidRDefault="00F92DA9" w:rsidP="00F92DA9">
            <w:pPr>
              <w:keepNext/>
              <w:keepLines/>
              <w:rPr>
                <w:sz w:val="16"/>
                <w:szCs w:val="16"/>
                <w:lang w:val="en-GB"/>
              </w:rPr>
            </w:pPr>
            <w:r w:rsidRPr="00E8008E">
              <w:rPr>
                <w:sz w:val="16"/>
                <w:szCs w:val="16"/>
                <w:lang w:val="en-GB"/>
              </w:rPr>
              <w:t>766336</w:t>
            </w:r>
          </w:p>
        </w:tc>
        <w:tc>
          <w:tcPr>
            <w:tcW w:w="700" w:type="dxa"/>
            <w:shd w:val="clear" w:color="auto" w:fill="auto"/>
            <w:vAlign w:val="center"/>
            <w:hideMark/>
          </w:tcPr>
          <w:p w14:paraId="17F27563" w14:textId="77777777" w:rsidR="00F92DA9" w:rsidRPr="00E8008E" w:rsidRDefault="00F92DA9" w:rsidP="00F92DA9">
            <w:pPr>
              <w:keepNext/>
              <w:keepLines/>
              <w:rPr>
                <w:sz w:val="16"/>
                <w:szCs w:val="16"/>
                <w:lang w:val="en-GB"/>
              </w:rPr>
            </w:pPr>
            <w:r w:rsidRPr="00E8008E">
              <w:rPr>
                <w:sz w:val="16"/>
                <w:szCs w:val="16"/>
                <w:lang w:val="en-GB"/>
              </w:rPr>
              <w:t>6099532</w:t>
            </w:r>
          </w:p>
        </w:tc>
        <w:tc>
          <w:tcPr>
            <w:tcW w:w="318" w:type="dxa"/>
            <w:shd w:val="clear" w:color="auto" w:fill="auto"/>
            <w:vAlign w:val="center"/>
            <w:hideMark/>
          </w:tcPr>
          <w:p w14:paraId="4B8E2065" w14:textId="77777777" w:rsidR="00F92DA9" w:rsidRPr="00E8008E" w:rsidRDefault="00F92DA9" w:rsidP="00F92DA9">
            <w:pPr>
              <w:keepNext/>
              <w:keepLines/>
              <w:rPr>
                <w:sz w:val="16"/>
                <w:szCs w:val="16"/>
                <w:lang w:val="en-GB"/>
              </w:rPr>
            </w:pPr>
            <w:r w:rsidRPr="00E8008E">
              <w:rPr>
                <w:sz w:val="16"/>
                <w:szCs w:val="16"/>
                <w:lang w:val="en-GB"/>
              </w:rPr>
              <w:t>2</w:t>
            </w:r>
          </w:p>
        </w:tc>
        <w:tc>
          <w:tcPr>
            <w:tcW w:w="620" w:type="dxa"/>
            <w:shd w:val="clear" w:color="auto" w:fill="auto"/>
            <w:vAlign w:val="center"/>
            <w:hideMark/>
          </w:tcPr>
          <w:p w14:paraId="267D9CD5" w14:textId="77777777" w:rsidR="00F92DA9" w:rsidRPr="00E8008E" w:rsidRDefault="00F92DA9" w:rsidP="00F92DA9">
            <w:pPr>
              <w:keepNext/>
              <w:keepLines/>
              <w:rPr>
                <w:sz w:val="16"/>
                <w:szCs w:val="16"/>
                <w:lang w:val="en-GB"/>
              </w:rPr>
            </w:pPr>
            <w:r w:rsidRPr="00E8008E">
              <w:rPr>
                <w:sz w:val="16"/>
                <w:szCs w:val="16"/>
                <w:lang w:val="en-GB"/>
              </w:rPr>
              <w:t>766303</w:t>
            </w:r>
          </w:p>
        </w:tc>
        <w:tc>
          <w:tcPr>
            <w:tcW w:w="700" w:type="dxa"/>
            <w:shd w:val="clear" w:color="auto" w:fill="auto"/>
            <w:vAlign w:val="center"/>
            <w:hideMark/>
          </w:tcPr>
          <w:p w14:paraId="3BF65E90" w14:textId="77777777" w:rsidR="00F92DA9" w:rsidRPr="00E8008E" w:rsidRDefault="00F92DA9" w:rsidP="00F92DA9">
            <w:pPr>
              <w:keepNext/>
              <w:keepLines/>
              <w:rPr>
                <w:sz w:val="16"/>
                <w:szCs w:val="16"/>
                <w:lang w:val="en-GB"/>
              </w:rPr>
            </w:pPr>
            <w:r w:rsidRPr="00E8008E">
              <w:rPr>
                <w:sz w:val="16"/>
                <w:szCs w:val="16"/>
                <w:lang w:val="en-GB"/>
              </w:rPr>
              <w:t>6099522</w:t>
            </w:r>
          </w:p>
        </w:tc>
      </w:tr>
      <w:tr w:rsidR="00F92DA9" w:rsidRPr="00E8008E" w14:paraId="6749781E" w14:textId="77777777" w:rsidTr="00F92DA9">
        <w:trPr>
          <w:trHeight w:val="300"/>
        </w:trPr>
        <w:tc>
          <w:tcPr>
            <w:tcW w:w="318" w:type="dxa"/>
            <w:shd w:val="clear" w:color="auto" w:fill="auto"/>
            <w:vAlign w:val="center"/>
            <w:hideMark/>
          </w:tcPr>
          <w:p w14:paraId="2A34CB12" w14:textId="77777777" w:rsidR="00F92DA9" w:rsidRPr="00E8008E" w:rsidRDefault="00F92DA9" w:rsidP="00F92DA9">
            <w:pPr>
              <w:keepNext/>
              <w:keepLines/>
              <w:rPr>
                <w:sz w:val="16"/>
                <w:szCs w:val="16"/>
                <w:lang w:val="en-GB"/>
              </w:rPr>
            </w:pPr>
            <w:r w:rsidRPr="00E8008E">
              <w:rPr>
                <w:sz w:val="16"/>
                <w:szCs w:val="16"/>
                <w:lang w:val="en-GB"/>
              </w:rPr>
              <w:t>3</w:t>
            </w:r>
          </w:p>
        </w:tc>
        <w:tc>
          <w:tcPr>
            <w:tcW w:w="620" w:type="dxa"/>
            <w:shd w:val="clear" w:color="auto" w:fill="auto"/>
            <w:vAlign w:val="center"/>
            <w:hideMark/>
          </w:tcPr>
          <w:p w14:paraId="465F2F34" w14:textId="77777777" w:rsidR="00F92DA9" w:rsidRPr="00E8008E" w:rsidRDefault="00F92DA9" w:rsidP="00F92DA9">
            <w:pPr>
              <w:keepNext/>
              <w:keepLines/>
              <w:rPr>
                <w:sz w:val="16"/>
                <w:szCs w:val="16"/>
                <w:lang w:val="en-GB"/>
              </w:rPr>
            </w:pPr>
            <w:r w:rsidRPr="00E8008E">
              <w:rPr>
                <w:sz w:val="16"/>
                <w:szCs w:val="16"/>
                <w:lang w:val="en-GB"/>
              </w:rPr>
              <w:t>746088</w:t>
            </w:r>
          </w:p>
        </w:tc>
        <w:tc>
          <w:tcPr>
            <w:tcW w:w="700" w:type="dxa"/>
            <w:shd w:val="clear" w:color="auto" w:fill="auto"/>
            <w:vAlign w:val="center"/>
            <w:hideMark/>
          </w:tcPr>
          <w:p w14:paraId="4CA2CA89" w14:textId="77777777" w:rsidR="00F92DA9" w:rsidRPr="00E8008E" w:rsidRDefault="00F92DA9" w:rsidP="00F92DA9">
            <w:pPr>
              <w:keepNext/>
              <w:keepLines/>
              <w:rPr>
                <w:sz w:val="16"/>
                <w:szCs w:val="16"/>
                <w:lang w:val="en-GB"/>
              </w:rPr>
            </w:pPr>
            <w:r w:rsidRPr="00E8008E">
              <w:rPr>
                <w:sz w:val="16"/>
                <w:szCs w:val="16"/>
                <w:lang w:val="en-GB"/>
              </w:rPr>
              <w:t>6104844</w:t>
            </w:r>
          </w:p>
        </w:tc>
        <w:tc>
          <w:tcPr>
            <w:tcW w:w="318" w:type="dxa"/>
            <w:shd w:val="clear" w:color="auto" w:fill="auto"/>
            <w:vAlign w:val="center"/>
            <w:hideMark/>
          </w:tcPr>
          <w:p w14:paraId="1C40D226" w14:textId="77777777" w:rsidR="00F92DA9" w:rsidRPr="00E8008E" w:rsidRDefault="00F92DA9" w:rsidP="00F92DA9">
            <w:pPr>
              <w:keepNext/>
              <w:keepLines/>
              <w:rPr>
                <w:sz w:val="16"/>
                <w:szCs w:val="16"/>
                <w:lang w:val="en-GB"/>
              </w:rPr>
            </w:pPr>
            <w:r w:rsidRPr="00E8008E">
              <w:rPr>
                <w:sz w:val="16"/>
                <w:szCs w:val="16"/>
                <w:lang w:val="en-GB"/>
              </w:rPr>
              <w:t>3</w:t>
            </w:r>
          </w:p>
        </w:tc>
        <w:tc>
          <w:tcPr>
            <w:tcW w:w="620" w:type="dxa"/>
            <w:shd w:val="clear" w:color="auto" w:fill="auto"/>
            <w:vAlign w:val="center"/>
            <w:hideMark/>
          </w:tcPr>
          <w:p w14:paraId="7DCAB040" w14:textId="77777777" w:rsidR="00F92DA9" w:rsidRPr="00E8008E" w:rsidRDefault="00F92DA9" w:rsidP="00F92DA9">
            <w:pPr>
              <w:keepNext/>
              <w:keepLines/>
              <w:rPr>
                <w:sz w:val="16"/>
                <w:szCs w:val="16"/>
                <w:lang w:val="en-GB"/>
              </w:rPr>
            </w:pPr>
            <w:r w:rsidRPr="00E8008E">
              <w:rPr>
                <w:sz w:val="16"/>
                <w:szCs w:val="16"/>
                <w:lang w:val="en-GB"/>
              </w:rPr>
              <w:t>751866</w:t>
            </w:r>
          </w:p>
        </w:tc>
        <w:tc>
          <w:tcPr>
            <w:tcW w:w="700" w:type="dxa"/>
            <w:shd w:val="clear" w:color="auto" w:fill="auto"/>
            <w:vAlign w:val="center"/>
            <w:hideMark/>
          </w:tcPr>
          <w:p w14:paraId="63D88D25" w14:textId="77777777" w:rsidR="00F92DA9" w:rsidRPr="00E8008E" w:rsidRDefault="00F92DA9" w:rsidP="00F92DA9">
            <w:pPr>
              <w:keepNext/>
              <w:keepLines/>
              <w:rPr>
                <w:sz w:val="16"/>
                <w:szCs w:val="16"/>
                <w:lang w:val="en-GB"/>
              </w:rPr>
            </w:pPr>
            <w:r w:rsidRPr="00E8008E">
              <w:rPr>
                <w:sz w:val="16"/>
                <w:szCs w:val="16"/>
                <w:lang w:val="en-GB"/>
              </w:rPr>
              <w:t>6107417</w:t>
            </w:r>
          </w:p>
        </w:tc>
        <w:tc>
          <w:tcPr>
            <w:tcW w:w="318" w:type="dxa"/>
            <w:shd w:val="clear" w:color="auto" w:fill="auto"/>
            <w:vAlign w:val="center"/>
            <w:hideMark/>
          </w:tcPr>
          <w:p w14:paraId="05ABB510" w14:textId="77777777" w:rsidR="00F92DA9" w:rsidRPr="00E8008E" w:rsidRDefault="00F92DA9" w:rsidP="00F92DA9">
            <w:pPr>
              <w:keepNext/>
              <w:keepLines/>
              <w:rPr>
                <w:sz w:val="16"/>
                <w:szCs w:val="16"/>
                <w:lang w:val="en-GB"/>
              </w:rPr>
            </w:pPr>
            <w:r w:rsidRPr="00E8008E">
              <w:rPr>
                <w:sz w:val="16"/>
                <w:szCs w:val="16"/>
                <w:lang w:val="en-GB"/>
              </w:rPr>
              <w:t>3</w:t>
            </w:r>
          </w:p>
        </w:tc>
        <w:tc>
          <w:tcPr>
            <w:tcW w:w="620" w:type="dxa"/>
            <w:shd w:val="clear" w:color="auto" w:fill="auto"/>
            <w:vAlign w:val="center"/>
            <w:hideMark/>
          </w:tcPr>
          <w:p w14:paraId="274DDA84" w14:textId="77777777" w:rsidR="00F92DA9" w:rsidRPr="00E8008E" w:rsidRDefault="00F92DA9" w:rsidP="00F92DA9">
            <w:pPr>
              <w:keepNext/>
              <w:keepLines/>
              <w:rPr>
                <w:sz w:val="16"/>
                <w:szCs w:val="16"/>
                <w:lang w:val="en-GB"/>
              </w:rPr>
            </w:pPr>
            <w:r w:rsidRPr="00E8008E">
              <w:rPr>
                <w:sz w:val="16"/>
                <w:szCs w:val="16"/>
                <w:lang w:val="en-GB"/>
              </w:rPr>
              <w:t>746096</w:t>
            </w:r>
          </w:p>
        </w:tc>
        <w:tc>
          <w:tcPr>
            <w:tcW w:w="700" w:type="dxa"/>
            <w:shd w:val="clear" w:color="auto" w:fill="auto"/>
            <w:vAlign w:val="center"/>
            <w:hideMark/>
          </w:tcPr>
          <w:p w14:paraId="70C4BA2A" w14:textId="77777777" w:rsidR="00F92DA9" w:rsidRPr="00E8008E" w:rsidRDefault="00F92DA9" w:rsidP="00F92DA9">
            <w:pPr>
              <w:keepNext/>
              <w:keepLines/>
              <w:rPr>
                <w:sz w:val="16"/>
                <w:szCs w:val="16"/>
                <w:lang w:val="en-GB"/>
              </w:rPr>
            </w:pPr>
            <w:r w:rsidRPr="00E8008E">
              <w:rPr>
                <w:sz w:val="16"/>
                <w:szCs w:val="16"/>
                <w:lang w:val="en-GB"/>
              </w:rPr>
              <w:t>6104688</w:t>
            </w:r>
          </w:p>
        </w:tc>
        <w:tc>
          <w:tcPr>
            <w:tcW w:w="318" w:type="dxa"/>
            <w:shd w:val="clear" w:color="auto" w:fill="auto"/>
            <w:vAlign w:val="center"/>
            <w:hideMark/>
          </w:tcPr>
          <w:p w14:paraId="4626D0A6" w14:textId="77777777" w:rsidR="00F92DA9" w:rsidRPr="00E8008E" w:rsidRDefault="00F92DA9" w:rsidP="00F92DA9">
            <w:pPr>
              <w:keepNext/>
              <w:keepLines/>
              <w:rPr>
                <w:sz w:val="16"/>
                <w:szCs w:val="16"/>
                <w:lang w:val="en-GB"/>
              </w:rPr>
            </w:pPr>
            <w:r w:rsidRPr="00E8008E">
              <w:rPr>
                <w:sz w:val="16"/>
                <w:szCs w:val="16"/>
                <w:lang w:val="en-GB"/>
              </w:rPr>
              <w:t>3</w:t>
            </w:r>
          </w:p>
        </w:tc>
        <w:tc>
          <w:tcPr>
            <w:tcW w:w="620" w:type="dxa"/>
            <w:shd w:val="clear" w:color="auto" w:fill="auto"/>
            <w:vAlign w:val="center"/>
            <w:hideMark/>
          </w:tcPr>
          <w:p w14:paraId="5A1F3FA7" w14:textId="77777777" w:rsidR="00F92DA9" w:rsidRPr="00E8008E" w:rsidRDefault="00F92DA9" w:rsidP="00F92DA9">
            <w:pPr>
              <w:keepNext/>
              <w:keepLines/>
              <w:rPr>
                <w:sz w:val="16"/>
                <w:szCs w:val="16"/>
                <w:lang w:val="en-GB"/>
              </w:rPr>
            </w:pPr>
            <w:r w:rsidRPr="00E8008E">
              <w:rPr>
                <w:sz w:val="16"/>
                <w:szCs w:val="16"/>
                <w:lang w:val="en-GB"/>
              </w:rPr>
              <w:t>766703</w:t>
            </w:r>
          </w:p>
        </w:tc>
        <w:tc>
          <w:tcPr>
            <w:tcW w:w="700" w:type="dxa"/>
            <w:shd w:val="clear" w:color="auto" w:fill="auto"/>
            <w:vAlign w:val="center"/>
            <w:hideMark/>
          </w:tcPr>
          <w:p w14:paraId="7BD9D137" w14:textId="77777777" w:rsidR="00F92DA9" w:rsidRPr="00E8008E" w:rsidRDefault="00F92DA9" w:rsidP="00F92DA9">
            <w:pPr>
              <w:keepNext/>
              <w:keepLines/>
              <w:rPr>
                <w:sz w:val="16"/>
                <w:szCs w:val="16"/>
                <w:lang w:val="en-GB"/>
              </w:rPr>
            </w:pPr>
            <w:r w:rsidRPr="00E8008E">
              <w:rPr>
                <w:sz w:val="16"/>
                <w:szCs w:val="16"/>
                <w:lang w:val="en-GB"/>
              </w:rPr>
              <w:t>6098267</w:t>
            </w:r>
          </w:p>
        </w:tc>
        <w:tc>
          <w:tcPr>
            <w:tcW w:w="318" w:type="dxa"/>
            <w:shd w:val="clear" w:color="auto" w:fill="auto"/>
            <w:vAlign w:val="center"/>
            <w:hideMark/>
          </w:tcPr>
          <w:p w14:paraId="6E3C2C3B" w14:textId="77777777" w:rsidR="00F92DA9" w:rsidRPr="00E8008E" w:rsidRDefault="00F92DA9" w:rsidP="00F92DA9">
            <w:pPr>
              <w:keepNext/>
              <w:keepLines/>
              <w:rPr>
                <w:sz w:val="16"/>
                <w:szCs w:val="16"/>
                <w:lang w:val="en-GB"/>
              </w:rPr>
            </w:pPr>
            <w:r w:rsidRPr="00E8008E">
              <w:rPr>
                <w:sz w:val="16"/>
                <w:szCs w:val="16"/>
                <w:lang w:val="en-GB"/>
              </w:rPr>
              <w:t>3</w:t>
            </w:r>
          </w:p>
        </w:tc>
        <w:tc>
          <w:tcPr>
            <w:tcW w:w="620" w:type="dxa"/>
            <w:shd w:val="clear" w:color="auto" w:fill="auto"/>
            <w:vAlign w:val="center"/>
            <w:hideMark/>
          </w:tcPr>
          <w:p w14:paraId="1579BA03" w14:textId="77777777" w:rsidR="00F92DA9" w:rsidRPr="00E8008E" w:rsidRDefault="00F92DA9" w:rsidP="00F92DA9">
            <w:pPr>
              <w:keepNext/>
              <w:keepLines/>
              <w:rPr>
                <w:sz w:val="16"/>
                <w:szCs w:val="16"/>
                <w:lang w:val="en-GB"/>
              </w:rPr>
            </w:pPr>
            <w:r w:rsidRPr="00E8008E">
              <w:rPr>
                <w:sz w:val="16"/>
                <w:szCs w:val="16"/>
                <w:lang w:val="en-GB"/>
              </w:rPr>
              <w:t>766659</w:t>
            </w:r>
          </w:p>
        </w:tc>
        <w:tc>
          <w:tcPr>
            <w:tcW w:w="700" w:type="dxa"/>
            <w:shd w:val="clear" w:color="auto" w:fill="auto"/>
            <w:vAlign w:val="center"/>
            <w:hideMark/>
          </w:tcPr>
          <w:p w14:paraId="79E1D230" w14:textId="77777777" w:rsidR="00F92DA9" w:rsidRPr="00E8008E" w:rsidRDefault="00F92DA9" w:rsidP="00F92DA9">
            <w:pPr>
              <w:keepNext/>
              <w:keepLines/>
              <w:rPr>
                <w:sz w:val="16"/>
                <w:szCs w:val="16"/>
                <w:lang w:val="en-GB"/>
              </w:rPr>
            </w:pPr>
            <w:r w:rsidRPr="00E8008E">
              <w:rPr>
                <w:sz w:val="16"/>
                <w:szCs w:val="16"/>
                <w:lang w:val="en-GB"/>
              </w:rPr>
              <w:t>6098292</w:t>
            </w:r>
          </w:p>
        </w:tc>
      </w:tr>
      <w:tr w:rsidR="00F92DA9" w:rsidRPr="00E8008E" w14:paraId="0C763935" w14:textId="77777777" w:rsidTr="00F92DA9">
        <w:trPr>
          <w:trHeight w:val="300"/>
        </w:trPr>
        <w:tc>
          <w:tcPr>
            <w:tcW w:w="318" w:type="dxa"/>
            <w:shd w:val="clear" w:color="auto" w:fill="auto"/>
            <w:vAlign w:val="center"/>
            <w:hideMark/>
          </w:tcPr>
          <w:p w14:paraId="0891FA55" w14:textId="77777777" w:rsidR="00F92DA9" w:rsidRPr="00E8008E" w:rsidRDefault="00F92DA9" w:rsidP="00F92DA9">
            <w:pPr>
              <w:keepNext/>
              <w:keepLines/>
              <w:rPr>
                <w:sz w:val="16"/>
                <w:szCs w:val="16"/>
                <w:lang w:val="en-GB"/>
              </w:rPr>
            </w:pPr>
            <w:r w:rsidRPr="00E8008E">
              <w:rPr>
                <w:sz w:val="16"/>
                <w:szCs w:val="16"/>
                <w:lang w:val="en-GB"/>
              </w:rPr>
              <w:t>4</w:t>
            </w:r>
          </w:p>
        </w:tc>
        <w:tc>
          <w:tcPr>
            <w:tcW w:w="620" w:type="dxa"/>
            <w:shd w:val="clear" w:color="auto" w:fill="auto"/>
            <w:vAlign w:val="center"/>
            <w:hideMark/>
          </w:tcPr>
          <w:p w14:paraId="633D43C7" w14:textId="77777777" w:rsidR="00F92DA9" w:rsidRPr="00E8008E" w:rsidRDefault="00F92DA9" w:rsidP="00F92DA9">
            <w:pPr>
              <w:keepNext/>
              <w:keepLines/>
              <w:rPr>
                <w:sz w:val="16"/>
                <w:szCs w:val="16"/>
                <w:lang w:val="en-GB"/>
              </w:rPr>
            </w:pPr>
            <w:r w:rsidRPr="00E8008E">
              <w:rPr>
                <w:sz w:val="16"/>
                <w:szCs w:val="16"/>
                <w:lang w:val="en-GB"/>
              </w:rPr>
              <w:t>746276</w:t>
            </w:r>
          </w:p>
        </w:tc>
        <w:tc>
          <w:tcPr>
            <w:tcW w:w="700" w:type="dxa"/>
            <w:shd w:val="clear" w:color="auto" w:fill="auto"/>
            <w:vAlign w:val="center"/>
            <w:hideMark/>
          </w:tcPr>
          <w:p w14:paraId="405E0C46" w14:textId="77777777" w:rsidR="00F92DA9" w:rsidRPr="00E8008E" w:rsidRDefault="00F92DA9" w:rsidP="00F92DA9">
            <w:pPr>
              <w:keepNext/>
              <w:keepLines/>
              <w:rPr>
                <w:sz w:val="16"/>
                <w:szCs w:val="16"/>
                <w:lang w:val="en-GB"/>
              </w:rPr>
            </w:pPr>
            <w:r w:rsidRPr="00E8008E">
              <w:rPr>
                <w:sz w:val="16"/>
                <w:szCs w:val="16"/>
                <w:lang w:val="en-GB"/>
              </w:rPr>
              <w:t>6105395</w:t>
            </w:r>
          </w:p>
        </w:tc>
        <w:tc>
          <w:tcPr>
            <w:tcW w:w="318" w:type="dxa"/>
            <w:shd w:val="clear" w:color="auto" w:fill="auto"/>
            <w:vAlign w:val="center"/>
            <w:hideMark/>
          </w:tcPr>
          <w:p w14:paraId="7309B13E" w14:textId="77777777" w:rsidR="00F92DA9" w:rsidRPr="00E8008E" w:rsidRDefault="00F92DA9" w:rsidP="00F92DA9">
            <w:pPr>
              <w:keepNext/>
              <w:keepLines/>
              <w:rPr>
                <w:sz w:val="16"/>
                <w:szCs w:val="16"/>
                <w:lang w:val="en-GB"/>
              </w:rPr>
            </w:pPr>
            <w:r w:rsidRPr="00E8008E">
              <w:rPr>
                <w:sz w:val="16"/>
                <w:szCs w:val="16"/>
                <w:lang w:val="en-GB"/>
              </w:rPr>
              <w:t>4</w:t>
            </w:r>
          </w:p>
        </w:tc>
        <w:tc>
          <w:tcPr>
            <w:tcW w:w="620" w:type="dxa"/>
            <w:shd w:val="clear" w:color="auto" w:fill="auto"/>
            <w:vAlign w:val="center"/>
            <w:hideMark/>
          </w:tcPr>
          <w:p w14:paraId="55E1933B" w14:textId="77777777" w:rsidR="00F92DA9" w:rsidRPr="00E8008E" w:rsidRDefault="00F92DA9" w:rsidP="00F92DA9">
            <w:pPr>
              <w:keepNext/>
              <w:keepLines/>
              <w:rPr>
                <w:sz w:val="16"/>
                <w:szCs w:val="16"/>
                <w:lang w:val="en-GB"/>
              </w:rPr>
            </w:pPr>
            <w:r w:rsidRPr="00E8008E">
              <w:rPr>
                <w:sz w:val="16"/>
                <w:szCs w:val="16"/>
                <w:lang w:val="en-GB"/>
              </w:rPr>
              <w:t>751796</w:t>
            </w:r>
          </w:p>
        </w:tc>
        <w:tc>
          <w:tcPr>
            <w:tcW w:w="700" w:type="dxa"/>
            <w:shd w:val="clear" w:color="auto" w:fill="auto"/>
            <w:vAlign w:val="center"/>
            <w:hideMark/>
          </w:tcPr>
          <w:p w14:paraId="49DA1414" w14:textId="77777777" w:rsidR="00F92DA9" w:rsidRPr="00E8008E" w:rsidRDefault="00F92DA9" w:rsidP="00F92DA9">
            <w:pPr>
              <w:keepNext/>
              <w:keepLines/>
              <w:rPr>
                <w:sz w:val="16"/>
                <w:szCs w:val="16"/>
                <w:lang w:val="en-GB"/>
              </w:rPr>
            </w:pPr>
            <w:r w:rsidRPr="00E8008E">
              <w:rPr>
                <w:sz w:val="16"/>
                <w:szCs w:val="16"/>
                <w:lang w:val="en-GB"/>
              </w:rPr>
              <w:t>6107423</w:t>
            </w:r>
          </w:p>
        </w:tc>
        <w:tc>
          <w:tcPr>
            <w:tcW w:w="318" w:type="dxa"/>
            <w:shd w:val="clear" w:color="auto" w:fill="auto"/>
            <w:vAlign w:val="center"/>
            <w:hideMark/>
          </w:tcPr>
          <w:p w14:paraId="4E410E58" w14:textId="77777777" w:rsidR="00F92DA9" w:rsidRPr="00E8008E" w:rsidRDefault="00F92DA9" w:rsidP="00F92DA9">
            <w:pPr>
              <w:keepNext/>
              <w:keepLines/>
              <w:rPr>
                <w:sz w:val="16"/>
                <w:szCs w:val="16"/>
                <w:lang w:val="en-GB"/>
              </w:rPr>
            </w:pPr>
            <w:r w:rsidRPr="00E8008E">
              <w:rPr>
                <w:sz w:val="16"/>
                <w:szCs w:val="16"/>
                <w:lang w:val="en-GB"/>
              </w:rPr>
              <w:t>4</w:t>
            </w:r>
          </w:p>
        </w:tc>
        <w:tc>
          <w:tcPr>
            <w:tcW w:w="620" w:type="dxa"/>
            <w:shd w:val="clear" w:color="auto" w:fill="auto"/>
            <w:vAlign w:val="center"/>
            <w:hideMark/>
          </w:tcPr>
          <w:p w14:paraId="30D01FF5" w14:textId="77777777" w:rsidR="00F92DA9" w:rsidRPr="00E8008E" w:rsidRDefault="00F92DA9" w:rsidP="00F92DA9">
            <w:pPr>
              <w:keepNext/>
              <w:keepLines/>
              <w:rPr>
                <w:sz w:val="16"/>
                <w:szCs w:val="16"/>
                <w:lang w:val="en-GB"/>
              </w:rPr>
            </w:pPr>
            <w:r w:rsidRPr="00E8008E">
              <w:rPr>
                <w:sz w:val="16"/>
                <w:szCs w:val="16"/>
                <w:lang w:val="en-GB"/>
              </w:rPr>
              <w:t>746119</w:t>
            </w:r>
          </w:p>
        </w:tc>
        <w:tc>
          <w:tcPr>
            <w:tcW w:w="700" w:type="dxa"/>
            <w:shd w:val="clear" w:color="auto" w:fill="auto"/>
            <w:vAlign w:val="center"/>
            <w:hideMark/>
          </w:tcPr>
          <w:p w14:paraId="3B66D99D" w14:textId="77777777" w:rsidR="00F92DA9" w:rsidRPr="00E8008E" w:rsidRDefault="00F92DA9" w:rsidP="00F92DA9">
            <w:pPr>
              <w:keepNext/>
              <w:keepLines/>
              <w:rPr>
                <w:sz w:val="16"/>
                <w:szCs w:val="16"/>
                <w:lang w:val="en-GB"/>
              </w:rPr>
            </w:pPr>
            <w:r w:rsidRPr="00E8008E">
              <w:rPr>
                <w:sz w:val="16"/>
                <w:szCs w:val="16"/>
                <w:lang w:val="en-GB"/>
              </w:rPr>
              <w:t>6104754</w:t>
            </w:r>
          </w:p>
        </w:tc>
        <w:tc>
          <w:tcPr>
            <w:tcW w:w="318" w:type="dxa"/>
            <w:shd w:val="clear" w:color="auto" w:fill="auto"/>
            <w:vAlign w:val="center"/>
            <w:hideMark/>
          </w:tcPr>
          <w:p w14:paraId="73B72D2E" w14:textId="77777777" w:rsidR="00F92DA9" w:rsidRPr="00E8008E" w:rsidRDefault="00F92DA9" w:rsidP="00F92DA9">
            <w:pPr>
              <w:keepNext/>
              <w:keepLines/>
              <w:rPr>
                <w:sz w:val="16"/>
                <w:szCs w:val="16"/>
                <w:lang w:val="en-GB"/>
              </w:rPr>
            </w:pPr>
            <w:r w:rsidRPr="00E8008E">
              <w:rPr>
                <w:sz w:val="16"/>
                <w:szCs w:val="16"/>
                <w:lang w:val="en-GB"/>
              </w:rPr>
              <w:t>4</w:t>
            </w:r>
          </w:p>
        </w:tc>
        <w:tc>
          <w:tcPr>
            <w:tcW w:w="620" w:type="dxa"/>
            <w:shd w:val="clear" w:color="auto" w:fill="auto"/>
            <w:vAlign w:val="center"/>
            <w:hideMark/>
          </w:tcPr>
          <w:p w14:paraId="554D330C" w14:textId="77777777" w:rsidR="00F92DA9" w:rsidRPr="00E8008E" w:rsidRDefault="00F92DA9" w:rsidP="00F92DA9">
            <w:pPr>
              <w:keepNext/>
              <w:keepLines/>
              <w:rPr>
                <w:sz w:val="16"/>
                <w:szCs w:val="16"/>
                <w:lang w:val="en-GB"/>
              </w:rPr>
            </w:pPr>
            <w:r w:rsidRPr="00E8008E">
              <w:rPr>
                <w:sz w:val="16"/>
                <w:szCs w:val="16"/>
                <w:lang w:val="en-GB"/>
              </w:rPr>
              <w:t>766606</w:t>
            </w:r>
          </w:p>
        </w:tc>
        <w:tc>
          <w:tcPr>
            <w:tcW w:w="700" w:type="dxa"/>
            <w:shd w:val="clear" w:color="auto" w:fill="auto"/>
            <w:vAlign w:val="center"/>
            <w:hideMark/>
          </w:tcPr>
          <w:p w14:paraId="0DAC3E6F" w14:textId="77777777" w:rsidR="00F92DA9" w:rsidRPr="00E8008E" w:rsidRDefault="00F92DA9" w:rsidP="00F92DA9">
            <w:pPr>
              <w:keepNext/>
              <w:keepLines/>
              <w:rPr>
                <w:sz w:val="16"/>
                <w:szCs w:val="16"/>
                <w:lang w:val="en-GB"/>
              </w:rPr>
            </w:pPr>
            <w:r w:rsidRPr="00E8008E">
              <w:rPr>
                <w:sz w:val="16"/>
                <w:szCs w:val="16"/>
                <w:lang w:val="en-GB"/>
              </w:rPr>
              <w:t>6098127</w:t>
            </w:r>
          </w:p>
        </w:tc>
        <w:tc>
          <w:tcPr>
            <w:tcW w:w="318" w:type="dxa"/>
            <w:shd w:val="clear" w:color="auto" w:fill="auto"/>
            <w:vAlign w:val="center"/>
            <w:hideMark/>
          </w:tcPr>
          <w:p w14:paraId="23E3F175" w14:textId="77777777" w:rsidR="00F92DA9" w:rsidRPr="00E8008E" w:rsidRDefault="00F92DA9" w:rsidP="00F92DA9">
            <w:pPr>
              <w:keepNext/>
              <w:keepLines/>
              <w:rPr>
                <w:sz w:val="16"/>
                <w:szCs w:val="16"/>
                <w:lang w:val="en-GB"/>
              </w:rPr>
            </w:pPr>
            <w:r w:rsidRPr="00E8008E">
              <w:rPr>
                <w:sz w:val="16"/>
                <w:szCs w:val="16"/>
                <w:lang w:val="en-GB"/>
              </w:rPr>
              <w:t>4</w:t>
            </w:r>
          </w:p>
        </w:tc>
        <w:tc>
          <w:tcPr>
            <w:tcW w:w="620" w:type="dxa"/>
            <w:shd w:val="clear" w:color="auto" w:fill="auto"/>
            <w:vAlign w:val="center"/>
            <w:hideMark/>
          </w:tcPr>
          <w:p w14:paraId="7AB2D3C4" w14:textId="77777777" w:rsidR="00F92DA9" w:rsidRPr="00E8008E" w:rsidRDefault="00F92DA9" w:rsidP="00F92DA9">
            <w:pPr>
              <w:keepNext/>
              <w:keepLines/>
              <w:rPr>
                <w:sz w:val="16"/>
                <w:szCs w:val="16"/>
                <w:lang w:val="en-GB"/>
              </w:rPr>
            </w:pPr>
            <w:r w:rsidRPr="00E8008E">
              <w:rPr>
                <w:sz w:val="16"/>
                <w:szCs w:val="16"/>
                <w:lang w:val="en-GB"/>
              </w:rPr>
              <w:t>766569</w:t>
            </w:r>
          </w:p>
        </w:tc>
        <w:tc>
          <w:tcPr>
            <w:tcW w:w="700" w:type="dxa"/>
            <w:shd w:val="clear" w:color="auto" w:fill="auto"/>
            <w:vAlign w:val="center"/>
            <w:hideMark/>
          </w:tcPr>
          <w:p w14:paraId="3973043C" w14:textId="77777777" w:rsidR="00F92DA9" w:rsidRPr="00E8008E" w:rsidRDefault="00F92DA9" w:rsidP="00F92DA9">
            <w:pPr>
              <w:keepNext/>
              <w:keepLines/>
              <w:rPr>
                <w:sz w:val="16"/>
                <w:szCs w:val="16"/>
                <w:lang w:val="en-GB"/>
              </w:rPr>
            </w:pPr>
            <w:r w:rsidRPr="00E8008E">
              <w:rPr>
                <w:sz w:val="16"/>
                <w:szCs w:val="16"/>
                <w:lang w:val="en-GB"/>
              </w:rPr>
              <w:t>6098166</w:t>
            </w:r>
          </w:p>
        </w:tc>
      </w:tr>
      <w:tr w:rsidR="00F92DA9" w:rsidRPr="00E8008E" w14:paraId="60724F94" w14:textId="77777777" w:rsidTr="00F92DA9">
        <w:trPr>
          <w:trHeight w:val="300"/>
        </w:trPr>
        <w:tc>
          <w:tcPr>
            <w:tcW w:w="318" w:type="dxa"/>
            <w:shd w:val="clear" w:color="auto" w:fill="auto"/>
            <w:vAlign w:val="center"/>
            <w:hideMark/>
          </w:tcPr>
          <w:p w14:paraId="2E7D5DB4" w14:textId="77777777" w:rsidR="00F92DA9" w:rsidRPr="00E8008E" w:rsidRDefault="00F92DA9" w:rsidP="00F92DA9">
            <w:pPr>
              <w:keepNext/>
              <w:keepLines/>
              <w:rPr>
                <w:sz w:val="16"/>
                <w:szCs w:val="16"/>
                <w:lang w:val="en-GB"/>
              </w:rPr>
            </w:pPr>
            <w:r w:rsidRPr="00E8008E">
              <w:rPr>
                <w:sz w:val="16"/>
                <w:szCs w:val="16"/>
                <w:lang w:val="en-GB"/>
              </w:rPr>
              <w:t>5</w:t>
            </w:r>
          </w:p>
        </w:tc>
        <w:tc>
          <w:tcPr>
            <w:tcW w:w="620" w:type="dxa"/>
            <w:shd w:val="clear" w:color="auto" w:fill="auto"/>
            <w:vAlign w:val="center"/>
            <w:hideMark/>
          </w:tcPr>
          <w:p w14:paraId="1A8085C1" w14:textId="77777777" w:rsidR="00F92DA9" w:rsidRPr="00E8008E" w:rsidRDefault="00F92DA9" w:rsidP="00F92DA9">
            <w:pPr>
              <w:keepNext/>
              <w:keepLines/>
              <w:rPr>
                <w:sz w:val="16"/>
                <w:szCs w:val="16"/>
                <w:lang w:val="en-GB"/>
              </w:rPr>
            </w:pPr>
            <w:r w:rsidRPr="00E8008E">
              <w:rPr>
                <w:sz w:val="16"/>
                <w:szCs w:val="16"/>
                <w:lang w:val="en-GB"/>
              </w:rPr>
              <w:t>746311</w:t>
            </w:r>
          </w:p>
        </w:tc>
        <w:tc>
          <w:tcPr>
            <w:tcW w:w="700" w:type="dxa"/>
            <w:shd w:val="clear" w:color="auto" w:fill="auto"/>
            <w:vAlign w:val="center"/>
            <w:hideMark/>
          </w:tcPr>
          <w:p w14:paraId="4F97FBE7" w14:textId="77777777" w:rsidR="00F92DA9" w:rsidRPr="00E8008E" w:rsidRDefault="00F92DA9" w:rsidP="00F92DA9">
            <w:pPr>
              <w:keepNext/>
              <w:keepLines/>
              <w:rPr>
                <w:sz w:val="16"/>
                <w:szCs w:val="16"/>
                <w:lang w:val="en-GB"/>
              </w:rPr>
            </w:pPr>
            <w:r w:rsidRPr="00E8008E">
              <w:rPr>
                <w:sz w:val="16"/>
                <w:szCs w:val="16"/>
                <w:lang w:val="en-GB"/>
              </w:rPr>
              <w:t>6105576</w:t>
            </w:r>
          </w:p>
        </w:tc>
        <w:tc>
          <w:tcPr>
            <w:tcW w:w="318" w:type="dxa"/>
            <w:shd w:val="clear" w:color="auto" w:fill="auto"/>
            <w:vAlign w:val="center"/>
            <w:hideMark/>
          </w:tcPr>
          <w:p w14:paraId="14A7AF01" w14:textId="77777777" w:rsidR="00F92DA9" w:rsidRPr="00E8008E" w:rsidRDefault="00F92DA9" w:rsidP="00F92DA9">
            <w:pPr>
              <w:keepNext/>
              <w:keepLines/>
              <w:rPr>
                <w:sz w:val="16"/>
                <w:szCs w:val="16"/>
                <w:lang w:val="en-GB"/>
              </w:rPr>
            </w:pPr>
            <w:r w:rsidRPr="00E8008E">
              <w:rPr>
                <w:sz w:val="16"/>
                <w:szCs w:val="16"/>
                <w:lang w:val="en-GB"/>
              </w:rPr>
              <w:t>5</w:t>
            </w:r>
          </w:p>
        </w:tc>
        <w:tc>
          <w:tcPr>
            <w:tcW w:w="620" w:type="dxa"/>
            <w:shd w:val="clear" w:color="auto" w:fill="auto"/>
            <w:vAlign w:val="center"/>
            <w:hideMark/>
          </w:tcPr>
          <w:p w14:paraId="7FF163EB" w14:textId="77777777" w:rsidR="00F92DA9" w:rsidRPr="00E8008E" w:rsidRDefault="00F92DA9" w:rsidP="00F92DA9">
            <w:pPr>
              <w:keepNext/>
              <w:keepLines/>
              <w:rPr>
                <w:sz w:val="16"/>
                <w:szCs w:val="16"/>
                <w:lang w:val="en-GB"/>
              </w:rPr>
            </w:pPr>
            <w:r w:rsidRPr="00E8008E">
              <w:rPr>
                <w:sz w:val="16"/>
                <w:szCs w:val="16"/>
                <w:lang w:val="en-GB"/>
              </w:rPr>
              <w:t>750627</w:t>
            </w:r>
          </w:p>
        </w:tc>
        <w:tc>
          <w:tcPr>
            <w:tcW w:w="700" w:type="dxa"/>
            <w:shd w:val="clear" w:color="auto" w:fill="auto"/>
            <w:vAlign w:val="center"/>
            <w:hideMark/>
          </w:tcPr>
          <w:p w14:paraId="6A93352A" w14:textId="77777777" w:rsidR="00F92DA9" w:rsidRPr="00E8008E" w:rsidRDefault="00F92DA9" w:rsidP="00F92DA9">
            <w:pPr>
              <w:keepNext/>
              <w:keepLines/>
              <w:rPr>
                <w:sz w:val="16"/>
                <w:szCs w:val="16"/>
                <w:lang w:val="en-GB"/>
              </w:rPr>
            </w:pPr>
            <w:r w:rsidRPr="00E8008E">
              <w:rPr>
                <w:sz w:val="16"/>
                <w:szCs w:val="16"/>
                <w:lang w:val="en-GB"/>
              </w:rPr>
              <w:t>6107366</w:t>
            </w:r>
          </w:p>
        </w:tc>
        <w:tc>
          <w:tcPr>
            <w:tcW w:w="318" w:type="dxa"/>
            <w:shd w:val="clear" w:color="auto" w:fill="auto"/>
            <w:vAlign w:val="center"/>
            <w:hideMark/>
          </w:tcPr>
          <w:p w14:paraId="2C6B83C5" w14:textId="77777777" w:rsidR="00F92DA9" w:rsidRPr="00E8008E" w:rsidRDefault="00F92DA9" w:rsidP="00F92DA9">
            <w:pPr>
              <w:keepNext/>
              <w:keepLines/>
              <w:rPr>
                <w:sz w:val="16"/>
                <w:szCs w:val="16"/>
                <w:lang w:val="en-GB"/>
              </w:rPr>
            </w:pPr>
            <w:r w:rsidRPr="00E8008E">
              <w:rPr>
                <w:sz w:val="16"/>
                <w:szCs w:val="16"/>
                <w:lang w:val="en-GB"/>
              </w:rPr>
              <w:t>5</w:t>
            </w:r>
          </w:p>
        </w:tc>
        <w:tc>
          <w:tcPr>
            <w:tcW w:w="620" w:type="dxa"/>
            <w:shd w:val="clear" w:color="auto" w:fill="auto"/>
            <w:vAlign w:val="center"/>
            <w:hideMark/>
          </w:tcPr>
          <w:p w14:paraId="33AAEB8B" w14:textId="77777777" w:rsidR="00F92DA9" w:rsidRPr="00E8008E" w:rsidRDefault="00F92DA9" w:rsidP="00F92DA9">
            <w:pPr>
              <w:keepNext/>
              <w:keepLines/>
              <w:rPr>
                <w:sz w:val="16"/>
                <w:szCs w:val="16"/>
                <w:lang w:val="en-GB"/>
              </w:rPr>
            </w:pPr>
            <w:r w:rsidRPr="00E8008E">
              <w:rPr>
                <w:sz w:val="16"/>
                <w:szCs w:val="16"/>
                <w:lang w:val="en-GB"/>
              </w:rPr>
              <w:t>746352</w:t>
            </w:r>
          </w:p>
        </w:tc>
        <w:tc>
          <w:tcPr>
            <w:tcW w:w="700" w:type="dxa"/>
            <w:shd w:val="clear" w:color="auto" w:fill="auto"/>
            <w:vAlign w:val="center"/>
            <w:hideMark/>
          </w:tcPr>
          <w:p w14:paraId="3F1AF835" w14:textId="77777777" w:rsidR="00F92DA9" w:rsidRPr="00E8008E" w:rsidRDefault="00F92DA9" w:rsidP="00F92DA9">
            <w:pPr>
              <w:keepNext/>
              <w:keepLines/>
              <w:rPr>
                <w:sz w:val="16"/>
                <w:szCs w:val="16"/>
                <w:lang w:val="en-GB"/>
              </w:rPr>
            </w:pPr>
            <w:r w:rsidRPr="00E8008E">
              <w:rPr>
                <w:sz w:val="16"/>
                <w:szCs w:val="16"/>
                <w:lang w:val="en-GB"/>
              </w:rPr>
              <w:t>6105119</w:t>
            </w:r>
          </w:p>
        </w:tc>
        <w:tc>
          <w:tcPr>
            <w:tcW w:w="318" w:type="dxa"/>
            <w:shd w:val="clear" w:color="auto" w:fill="auto"/>
            <w:vAlign w:val="center"/>
            <w:hideMark/>
          </w:tcPr>
          <w:p w14:paraId="08B0D263" w14:textId="77777777" w:rsidR="00F92DA9" w:rsidRPr="00E8008E" w:rsidRDefault="00F92DA9" w:rsidP="00F92DA9">
            <w:pPr>
              <w:keepNext/>
              <w:keepLines/>
              <w:rPr>
                <w:sz w:val="16"/>
                <w:szCs w:val="16"/>
                <w:lang w:val="en-GB"/>
              </w:rPr>
            </w:pPr>
            <w:r w:rsidRPr="00E8008E">
              <w:rPr>
                <w:sz w:val="16"/>
                <w:szCs w:val="16"/>
                <w:lang w:val="en-GB"/>
              </w:rPr>
              <w:t>5</w:t>
            </w:r>
          </w:p>
        </w:tc>
        <w:tc>
          <w:tcPr>
            <w:tcW w:w="620" w:type="dxa"/>
            <w:shd w:val="clear" w:color="auto" w:fill="auto"/>
            <w:vAlign w:val="center"/>
            <w:hideMark/>
          </w:tcPr>
          <w:p w14:paraId="0283DE3C" w14:textId="77777777" w:rsidR="00F92DA9" w:rsidRPr="00E8008E" w:rsidRDefault="00F92DA9" w:rsidP="00F92DA9">
            <w:pPr>
              <w:keepNext/>
              <w:keepLines/>
              <w:rPr>
                <w:sz w:val="16"/>
                <w:szCs w:val="16"/>
                <w:lang w:val="en-GB"/>
              </w:rPr>
            </w:pPr>
            <w:r w:rsidRPr="00E8008E">
              <w:rPr>
                <w:sz w:val="16"/>
                <w:szCs w:val="16"/>
                <w:lang w:val="en-GB"/>
              </w:rPr>
              <w:t>762698</w:t>
            </w:r>
          </w:p>
        </w:tc>
        <w:tc>
          <w:tcPr>
            <w:tcW w:w="700" w:type="dxa"/>
            <w:shd w:val="clear" w:color="auto" w:fill="auto"/>
            <w:vAlign w:val="center"/>
            <w:hideMark/>
          </w:tcPr>
          <w:p w14:paraId="17F1551A" w14:textId="77777777" w:rsidR="00F92DA9" w:rsidRPr="00E8008E" w:rsidRDefault="00F92DA9" w:rsidP="00F92DA9">
            <w:pPr>
              <w:keepNext/>
              <w:keepLines/>
              <w:rPr>
                <w:sz w:val="16"/>
                <w:szCs w:val="16"/>
                <w:lang w:val="en-GB"/>
              </w:rPr>
            </w:pPr>
            <w:r w:rsidRPr="00E8008E">
              <w:rPr>
                <w:sz w:val="16"/>
                <w:szCs w:val="16"/>
                <w:lang w:val="en-GB"/>
              </w:rPr>
              <w:t>6096522</w:t>
            </w:r>
          </w:p>
        </w:tc>
        <w:tc>
          <w:tcPr>
            <w:tcW w:w="318" w:type="dxa"/>
            <w:shd w:val="clear" w:color="auto" w:fill="auto"/>
            <w:vAlign w:val="center"/>
            <w:hideMark/>
          </w:tcPr>
          <w:p w14:paraId="205A8DDB" w14:textId="77777777" w:rsidR="00F92DA9" w:rsidRPr="00E8008E" w:rsidRDefault="00F92DA9" w:rsidP="00F92DA9">
            <w:pPr>
              <w:keepNext/>
              <w:keepLines/>
              <w:rPr>
                <w:sz w:val="16"/>
                <w:szCs w:val="16"/>
                <w:lang w:val="en-GB"/>
              </w:rPr>
            </w:pPr>
            <w:r w:rsidRPr="00E8008E">
              <w:rPr>
                <w:sz w:val="16"/>
                <w:szCs w:val="16"/>
                <w:lang w:val="en-GB"/>
              </w:rPr>
              <w:t>5</w:t>
            </w:r>
          </w:p>
        </w:tc>
        <w:tc>
          <w:tcPr>
            <w:tcW w:w="620" w:type="dxa"/>
            <w:shd w:val="clear" w:color="auto" w:fill="auto"/>
            <w:vAlign w:val="center"/>
            <w:hideMark/>
          </w:tcPr>
          <w:p w14:paraId="4D00D902" w14:textId="77777777" w:rsidR="00F92DA9" w:rsidRPr="00E8008E" w:rsidRDefault="00F92DA9" w:rsidP="00F92DA9">
            <w:pPr>
              <w:keepNext/>
              <w:keepLines/>
              <w:rPr>
                <w:sz w:val="16"/>
                <w:szCs w:val="16"/>
                <w:lang w:val="en-GB"/>
              </w:rPr>
            </w:pPr>
            <w:r w:rsidRPr="00E8008E">
              <w:rPr>
                <w:sz w:val="16"/>
                <w:szCs w:val="16"/>
                <w:lang w:val="en-GB"/>
              </w:rPr>
              <w:t>762684</w:t>
            </w:r>
          </w:p>
        </w:tc>
        <w:tc>
          <w:tcPr>
            <w:tcW w:w="700" w:type="dxa"/>
            <w:shd w:val="clear" w:color="auto" w:fill="auto"/>
            <w:vAlign w:val="center"/>
            <w:hideMark/>
          </w:tcPr>
          <w:p w14:paraId="34920263" w14:textId="77777777" w:rsidR="00F92DA9" w:rsidRPr="00E8008E" w:rsidRDefault="00F92DA9" w:rsidP="00F92DA9">
            <w:pPr>
              <w:keepNext/>
              <w:keepLines/>
              <w:rPr>
                <w:sz w:val="16"/>
                <w:szCs w:val="16"/>
                <w:lang w:val="en-GB"/>
              </w:rPr>
            </w:pPr>
            <w:r w:rsidRPr="00E8008E">
              <w:rPr>
                <w:sz w:val="16"/>
                <w:szCs w:val="16"/>
                <w:lang w:val="en-GB"/>
              </w:rPr>
              <w:t>6096570</w:t>
            </w:r>
          </w:p>
        </w:tc>
      </w:tr>
      <w:tr w:rsidR="00F92DA9" w:rsidRPr="00E8008E" w14:paraId="3DEDE0B0" w14:textId="77777777" w:rsidTr="00F92DA9">
        <w:trPr>
          <w:trHeight w:val="300"/>
        </w:trPr>
        <w:tc>
          <w:tcPr>
            <w:tcW w:w="318" w:type="dxa"/>
            <w:shd w:val="clear" w:color="auto" w:fill="auto"/>
            <w:vAlign w:val="center"/>
            <w:hideMark/>
          </w:tcPr>
          <w:p w14:paraId="1C63C2C6" w14:textId="77777777" w:rsidR="00F92DA9" w:rsidRPr="00E8008E" w:rsidRDefault="00F92DA9" w:rsidP="00F92DA9">
            <w:pPr>
              <w:keepNext/>
              <w:keepLines/>
              <w:rPr>
                <w:sz w:val="16"/>
                <w:szCs w:val="16"/>
                <w:lang w:val="en-GB"/>
              </w:rPr>
            </w:pPr>
            <w:r w:rsidRPr="00E8008E">
              <w:rPr>
                <w:sz w:val="16"/>
                <w:szCs w:val="16"/>
                <w:lang w:val="en-GB"/>
              </w:rPr>
              <w:t>6</w:t>
            </w:r>
          </w:p>
        </w:tc>
        <w:tc>
          <w:tcPr>
            <w:tcW w:w="620" w:type="dxa"/>
            <w:shd w:val="clear" w:color="auto" w:fill="auto"/>
            <w:vAlign w:val="center"/>
            <w:hideMark/>
          </w:tcPr>
          <w:p w14:paraId="3A33EFE2" w14:textId="77777777" w:rsidR="00F92DA9" w:rsidRPr="00E8008E" w:rsidRDefault="00F92DA9" w:rsidP="00F92DA9">
            <w:pPr>
              <w:keepNext/>
              <w:keepLines/>
              <w:rPr>
                <w:sz w:val="16"/>
                <w:szCs w:val="16"/>
                <w:lang w:val="en-GB"/>
              </w:rPr>
            </w:pPr>
            <w:r w:rsidRPr="00E8008E">
              <w:rPr>
                <w:sz w:val="16"/>
                <w:szCs w:val="16"/>
                <w:lang w:val="en-GB"/>
              </w:rPr>
              <w:t>746298</w:t>
            </w:r>
          </w:p>
        </w:tc>
        <w:tc>
          <w:tcPr>
            <w:tcW w:w="700" w:type="dxa"/>
            <w:shd w:val="clear" w:color="auto" w:fill="auto"/>
            <w:vAlign w:val="center"/>
            <w:hideMark/>
          </w:tcPr>
          <w:p w14:paraId="758695A7" w14:textId="77777777" w:rsidR="00F92DA9" w:rsidRPr="00E8008E" w:rsidRDefault="00F92DA9" w:rsidP="00F92DA9">
            <w:pPr>
              <w:keepNext/>
              <w:keepLines/>
              <w:rPr>
                <w:sz w:val="16"/>
                <w:szCs w:val="16"/>
                <w:lang w:val="en-GB"/>
              </w:rPr>
            </w:pPr>
            <w:r w:rsidRPr="00E8008E">
              <w:rPr>
                <w:sz w:val="16"/>
                <w:szCs w:val="16"/>
                <w:lang w:val="en-GB"/>
              </w:rPr>
              <w:t>6105716</w:t>
            </w:r>
          </w:p>
        </w:tc>
        <w:tc>
          <w:tcPr>
            <w:tcW w:w="318" w:type="dxa"/>
            <w:shd w:val="clear" w:color="auto" w:fill="auto"/>
            <w:vAlign w:val="center"/>
            <w:hideMark/>
          </w:tcPr>
          <w:p w14:paraId="47281EBB" w14:textId="77777777" w:rsidR="00F92DA9" w:rsidRPr="00E8008E" w:rsidRDefault="00F92DA9" w:rsidP="00F92DA9">
            <w:pPr>
              <w:keepNext/>
              <w:keepLines/>
              <w:rPr>
                <w:sz w:val="16"/>
                <w:szCs w:val="16"/>
                <w:lang w:val="en-GB"/>
              </w:rPr>
            </w:pPr>
            <w:r w:rsidRPr="00E8008E">
              <w:rPr>
                <w:sz w:val="16"/>
                <w:szCs w:val="16"/>
                <w:lang w:val="en-GB"/>
              </w:rPr>
              <w:t>6</w:t>
            </w:r>
          </w:p>
        </w:tc>
        <w:tc>
          <w:tcPr>
            <w:tcW w:w="620" w:type="dxa"/>
            <w:shd w:val="clear" w:color="auto" w:fill="auto"/>
            <w:vAlign w:val="center"/>
            <w:hideMark/>
          </w:tcPr>
          <w:p w14:paraId="692FB789" w14:textId="77777777" w:rsidR="00F92DA9" w:rsidRPr="00E8008E" w:rsidRDefault="00F92DA9" w:rsidP="00F92DA9">
            <w:pPr>
              <w:keepNext/>
              <w:keepLines/>
              <w:rPr>
                <w:sz w:val="16"/>
                <w:szCs w:val="16"/>
                <w:lang w:val="en-GB"/>
              </w:rPr>
            </w:pPr>
            <w:r w:rsidRPr="00E8008E">
              <w:rPr>
                <w:sz w:val="16"/>
                <w:szCs w:val="16"/>
                <w:lang w:val="en-GB"/>
              </w:rPr>
              <w:t>750526</w:t>
            </w:r>
          </w:p>
        </w:tc>
        <w:tc>
          <w:tcPr>
            <w:tcW w:w="700" w:type="dxa"/>
            <w:shd w:val="clear" w:color="auto" w:fill="auto"/>
            <w:vAlign w:val="center"/>
            <w:hideMark/>
          </w:tcPr>
          <w:p w14:paraId="66A0E72C" w14:textId="77777777" w:rsidR="00F92DA9" w:rsidRPr="00E8008E" w:rsidRDefault="00F92DA9" w:rsidP="00F92DA9">
            <w:pPr>
              <w:keepNext/>
              <w:keepLines/>
              <w:rPr>
                <w:sz w:val="16"/>
                <w:szCs w:val="16"/>
                <w:lang w:val="en-GB"/>
              </w:rPr>
            </w:pPr>
            <w:r w:rsidRPr="00E8008E">
              <w:rPr>
                <w:sz w:val="16"/>
                <w:szCs w:val="16"/>
                <w:lang w:val="en-GB"/>
              </w:rPr>
              <w:t>6107392</w:t>
            </w:r>
          </w:p>
        </w:tc>
        <w:tc>
          <w:tcPr>
            <w:tcW w:w="318" w:type="dxa"/>
            <w:shd w:val="clear" w:color="auto" w:fill="auto"/>
            <w:vAlign w:val="center"/>
            <w:hideMark/>
          </w:tcPr>
          <w:p w14:paraId="45D16C1C" w14:textId="77777777" w:rsidR="00F92DA9" w:rsidRPr="00E8008E" w:rsidRDefault="00F92DA9" w:rsidP="00F92DA9">
            <w:pPr>
              <w:keepNext/>
              <w:keepLines/>
              <w:rPr>
                <w:sz w:val="16"/>
                <w:szCs w:val="16"/>
                <w:lang w:val="en-GB"/>
              </w:rPr>
            </w:pPr>
            <w:r w:rsidRPr="00E8008E">
              <w:rPr>
                <w:sz w:val="16"/>
                <w:szCs w:val="16"/>
                <w:lang w:val="en-GB"/>
              </w:rPr>
              <w:t>6</w:t>
            </w:r>
          </w:p>
        </w:tc>
        <w:tc>
          <w:tcPr>
            <w:tcW w:w="620" w:type="dxa"/>
            <w:shd w:val="clear" w:color="auto" w:fill="auto"/>
            <w:vAlign w:val="center"/>
            <w:hideMark/>
          </w:tcPr>
          <w:p w14:paraId="0E2D41F2" w14:textId="77777777" w:rsidR="00F92DA9" w:rsidRPr="00E8008E" w:rsidRDefault="00F92DA9" w:rsidP="00F92DA9">
            <w:pPr>
              <w:keepNext/>
              <w:keepLines/>
              <w:rPr>
                <w:sz w:val="16"/>
                <w:szCs w:val="16"/>
                <w:lang w:val="en-GB"/>
              </w:rPr>
            </w:pPr>
            <w:r w:rsidRPr="00E8008E">
              <w:rPr>
                <w:sz w:val="16"/>
                <w:szCs w:val="16"/>
                <w:lang w:val="en-GB"/>
              </w:rPr>
              <w:t>746431</w:t>
            </w:r>
          </w:p>
        </w:tc>
        <w:tc>
          <w:tcPr>
            <w:tcW w:w="700" w:type="dxa"/>
            <w:shd w:val="clear" w:color="auto" w:fill="auto"/>
            <w:vAlign w:val="center"/>
            <w:hideMark/>
          </w:tcPr>
          <w:p w14:paraId="7947973C" w14:textId="77777777" w:rsidR="00F92DA9" w:rsidRPr="00E8008E" w:rsidRDefault="00F92DA9" w:rsidP="00F92DA9">
            <w:pPr>
              <w:keepNext/>
              <w:keepLines/>
              <w:rPr>
                <w:sz w:val="16"/>
                <w:szCs w:val="16"/>
                <w:lang w:val="en-GB"/>
              </w:rPr>
            </w:pPr>
            <w:r w:rsidRPr="00E8008E">
              <w:rPr>
                <w:sz w:val="16"/>
                <w:szCs w:val="16"/>
                <w:lang w:val="en-GB"/>
              </w:rPr>
              <w:t>6105353</w:t>
            </w:r>
          </w:p>
        </w:tc>
        <w:tc>
          <w:tcPr>
            <w:tcW w:w="318" w:type="dxa"/>
            <w:shd w:val="clear" w:color="auto" w:fill="auto"/>
            <w:vAlign w:val="center"/>
            <w:hideMark/>
          </w:tcPr>
          <w:p w14:paraId="4A81CD16" w14:textId="77777777" w:rsidR="00F92DA9" w:rsidRPr="00E8008E" w:rsidRDefault="00F92DA9" w:rsidP="00F92DA9">
            <w:pPr>
              <w:keepNext/>
              <w:keepLines/>
              <w:rPr>
                <w:sz w:val="16"/>
                <w:szCs w:val="16"/>
                <w:lang w:val="en-GB"/>
              </w:rPr>
            </w:pPr>
            <w:r w:rsidRPr="00E8008E">
              <w:rPr>
                <w:sz w:val="16"/>
                <w:szCs w:val="16"/>
                <w:lang w:val="en-GB"/>
              </w:rPr>
              <w:t>6</w:t>
            </w:r>
          </w:p>
        </w:tc>
        <w:tc>
          <w:tcPr>
            <w:tcW w:w="620" w:type="dxa"/>
            <w:shd w:val="clear" w:color="auto" w:fill="auto"/>
            <w:vAlign w:val="center"/>
            <w:hideMark/>
          </w:tcPr>
          <w:p w14:paraId="70A59B3B" w14:textId="77777777" w:rsidR="00F92DA9" w:rsidRPr="00E8008E" w:rsidRDefault="00F92DA9" w:rsidP="00F92DA9">
            <w:pPr>
              <w:keepNext/>
              <w:keepLines/>
              <w:rPr>
                <w:sz w:val="16"/>
                <w:szCs w:val="16"/>
                <w:lang w:val="en-GB"/>
              </w:rPr>
            </w:pPr>
            <w:r w:rsidRPr="00E8008E">
              <w:rPr>
                <w:sz w:val="16"/>
                <w:szCs w:val="16"/>
                <w:lang w:val="en-GB"/>
              </w:rPr>
              <w:t>760564</w:t>
            </w:r>
          </w:p>
        </w:tc>
        <w:tc>
          <w:tcPr>
            <w:tcW w:w="700" w:type="dxa"/>
            <w:shd w:val="clear" w:color="auto" w:fill="auto"/>
            <w:vAlign w:val="center"/>
            <w:hideMark/>
          </w:tcPr>
          <w:p w14:paraId="1C412943" w14:textId="77777777" w:rsidR="00F92DA9" w:rsidRPr="00E8008E" w:rsidRDefault="00F92DA9" w:rsidP="00F92DA9">
            <w:pPr>
              <w:keepNext/>
              <w:keepLines/>
              <w:rPr>
                <w:sz w:val="16"/>
                <w:szCs w:val="16"/>
                <w:lang w:val="en-GB"/>
              </w:rPr>
            </w:pPr>
            <w:r w:rsidRPr="00E8008E">
              <w:rPr>
                <w:sz w:val="16"/>
                <w:szCs w:val="16"/>
                <w:lang w:val="en-GB"/>
              </w:rPr>
              <w:t>6096135</w:t>
            </w:r>
          </w:p>
        </w:tc>
        <w:tc>
          <w:tcPr>
            <w:tcW w:w="318" w:type="dxa"/>
            <w:shd w:val="clear" w:color="auto" w:fill="auto"/>
            <w:vAlign w:val="center"/>
            <w:hideMark/>
          </w:tcPr>
          <w:p w14:paraId="0AD8A85D" w14:textId="77777777" w:rsidR="00F92DA9" w:rsidRPr="00E8008E" w:rsidRDefault="00F92DA9" w:rsidP="00F92DA9">
            <w:pPr>
              <w:keepNext/>
              <w:keepLines/>
              <w:rPr>
                <w:sz w:val="16"/>
                <w:szCs w:val="16"/>
                <w:lang w:val="en-GB"/>
              </w:rPr>
            </w:pPr>
            <w:r w:rsidRPr="00E8008E">
              <w:rPr>
                <w:sz w:val="16"/>
                <w:szCs w:val="16"/>
                <w:lang w:val="en-GB"/>
              </w:rPr>
              <w:t>6</w:t>
            </w:r>
          </w:p>
        </w:tc>
        <w:tc>
          <w:tcPr>
            <w:tcW w:w="620" w:type="dxa"/>
            <w:shd w:val="clear" w:color="auto" w:fill="auto"/>
            <w:vAlign w:val="center"/>
            <w:hideMark/>
          </w:tcPr>
          <w:p w14:paraId="34BFB407" w14:textId="77777777" w:rsidR="00F92DA9" w:rsidRPr="00E8008E" w:rsidRDefault="00F92DA9" w:rsidP="00F92DA9">
            <w:pPr>
              <w:keepNext/>
              <w:keepLines/>
              <w:rPr>
                <w:sz w:val="16"/>
                <w:szCs w:val="16"/>
                <w:lang w:val="en-GB"/>
              </w:rPr>
            </w:pPr>
            <w:r w:rsidRPr="00E8008E">
              <w:rPr>
                <w:sz w:val="16"/>
                <w:szCs w:val="16"/>
                <w:lang w:val="en-GB"/>
              </w:rPr>
              <w:t>760599</w:t>
            </w:r>
          </w:p>
        </w:tc>
        <w:tc>
          <w:tcPr>
            <w:tcW w:w="700" w:type="dxa"/>
            <w:shd w:val="clear" w:color="auto" w:fill="auto"/>
            <w:vAlign w:val="center"/>
            <w:hideMark/>
          </w:tcPr>
          <w:p w14:paraId="396A4BE2" w14:textId="77777777" w:rsidR="00F92DA9" w:rsidRPr="00E8008E" w:rsidRDefault="00F92DA9" w:rsidP="00F92DA9">
            <w:pPr>
              <w:keepNext/>
              <w:keepLines/>
              <w:rPr>
                <w:sz w:val="16"/>
                <w:szCs w:val="16"/>
                <w:lang w:val="en-GB"/>
              </w:rPr>
            </w:pPr>
            <w:r w:rsidRPr="00E8008E">
              <w:rPr>
                <w:sz w:val="16"/>
                <w:szCs w:val="16"/>
                <w:lang w:val="en-GB"/>
              </w:rPr>
              <w:t>6096192</w:t>
            </w:r>
          </w:p>
        </w:tc>
      </w:tr>
      <w:tr w:rsidR="00F92DA9" w:rsidRPr="00E8008E" w14:paraId="06560CB5" w14:textId="77777777" w:rsidTr="00F92DA9">
        <w:trPr>
          <w:trHeight w:val="300"/>
        </w:trPr>
        <w:tc>
          <w:tcPr>
            <w:tcW w:w="318" w:type="dxa"/>
            <w:shd w:val="clear" w:color="auto" w:fill="auto"/>
            <w:vAlign w:val="center"/>
            <w:hideMark/>
          </w:tcPr>
          <w:p w14:paraId="69D193A1" w14:textId="77777777" w:rsidR="00F92DA9" w:rsidRPr="00E8008E" w:rsidRDefault="00F92DA9" w:rsidP="00F92DA9">
            <w:pPr>
              <w:keepNext/>
              <w:keepLines/>
              <w:rPr>
                <w:sz w:val="16"/>
                <w:szCs w:val="16"/>
                <w:lang w:val="en-GB"/>
              </w:rPr>
            </w:pPr>
            <w:r w:rsidRPr="00E8008E">
              <w:rPr>
                <w:sz w:val="16"/>
                <w:szCs w:val="16"/>
                <w:lang w:val="en-GB"/>
              </w:rPr>
              <w:t>7</w:t>
            </w:r>
          </w:p>
        </w:tc>
        <w:tc>
          <w:tcPr>
            <w:tcW w:w="620" w:type="dxa"/>
            <w:shd w:val="clear" w:color="auto" w:fill="auto"/>
            <w:vAlign w:val="center"/>
            <w:hideMark/>
          </w:tcPr>
          <w:p w14:paraId="28198392" w14:textId="77777777" w:rsidR="00F92DA9" w:rsidRPr="00E8008E" w:rsidRDefault="00F92DA9" w:rsidP="00F92DA9">
            <w:pPr>
              <w:keepNext/>
              <w:keepLines/>
              <w:rPr>
                <w:sz w:val="16"/>
                <w:szCs w:val="16"/>
                <w:lang w:val="en-GB"/>
              </w:rPr>
            </w:pPr>
            <w:r w:rsidRPr="00E8008E">
              <w:rPr>
                <w:sz w:val="16"/>
                <w:szCs w:val="16"/>
                <w:lang w:val="en-GB"/>
              </w:rPr>
              <w:t>745588</w:t>
            </w:r>
          </w:p>
        </w:tc>
        <w:tc>
          <w:tcPr>
            <w:tcW w:w="700" w:type="dxa"/>
            <w:shd w:val="clear" w:color="auto" w:fill="auto"/>
            <w:vAlign w:val="center"/>
            <w:hideMark/>
          </w:tcPr>
          <w:p w14:paraId="75D94A15" w14:textId="77777777" w:rsidR="00F92DA9" w:rsidRPr="00E8008E" w:rsidRDefault="00F92DA9" w:rsidP="00F92DA9">
            <w:pPr>
              <w:keepNext/>
              <w:keepLines/>
              <w:rPr>
                <w:sz w:val="16"/>
                <w:szCs w:val="16"/>
                <w:lang w:val="en-GB"/>
              </w:rPr>
            </w:pPr>
            <w:r w:rsidRPr="00E8008E">
              <w:rPr>
                <w:sz w:val="16"/>
                <w:szCs w:val="16"/>
                <w:lang w:val="en-GB"/>
              </w:rPr>
              <w:t>6109293</w:t>
            </w:r>
          </w:p>
        </w:tc>
        <w:tc>
          <w:tcPr>
            <w:tcW w:w="318" w:type="dxa"/>
            <w:shd w:val="clear" w:color="auto" w:fill="auto"/>
            <w:vAlign w:val="center"/>
            <w:hideMark/>
          </w:tcPr>
          <w:p w14:paraId="2BFC03DD" w14:textId="77777777" w:rsidR="00F92DA9" w:rsidRPr="00E8008E" w:rsidRDefault="00F92DA9" w:rsidP="00F92DA9">
            <w:pPr>
              <w:keepNext/>
              <w:keepLines/>
              <w:rPr>
                <w:sz w:val="16"/>
                <w:szCs w:val="16"/>
                <w:lang w:val="en-GB"/>
              </w:rPr>
            </w:pPr>
            <w:r w:rsidRPr="00E8008E">
              <w:rPr>
                <w:sz w:val="16"/>
                <w:szCs w:val="16"/>
                <w:lang w:val="en-GB"/>
              </w:rPr>
              <w:t>7</w:t>
            </w:r>
          </w:p>
        </w:tc>
        <w:tc>
          <w:tcPr>
            <w:tcW w:w="620" w:type="dxa"/>
            <w:shd w:val="clear" w:color="auto" w:fill="auto"/>
            <w:vAlign w:val="center"/>
            <w:hideMark/>
          </w:tcPr>
          <w:p w14:paraId="7E2CEEE7" w14:textId="77777777" w:rsidR="00F92DA9" w:rsidRPr="00E8008E" w:rsidRDefault="00F92DA9" w:rsidP="00F92DA9">
            <w:pPr>
              <w:keepNext/>
              <w:keepLines/>
              <w:rPr>
                <w:sz w:val="16"/>
                <w:szCs w:val="16"/>
                <w:lang w:val="en-GB"/>
              </w:rPr>
            </w:pPr>
            <w:r w:rsidRPr="00E8008E">
              <w:rPr>
                <w:sz w:val="16"/>
                <w:szCs w:val="16"/>
                <w:lang w:val="en-GB"/>
              </w:rPr>
              <w:t>750454</w:t>
            </w:r>
          </w:p>
        </w:tc>
        <w:tc>
          <w:tcPr>
            <w:tcW w:w="700" w:type="dxa"/>
            <w:shd w:val="clear" w:color="auto" w:fill="auto"/>
            <w:vAlign w:val="center"/>
            <w:hideMark/>
          </w:tcPr>
          <w:p w14:paraId="1CD607E9" w14:textId="77777777" w:rsidR="00F92DA9" w:rsidRPr="00E8008E" w:rsidRDefault="00F92DA9" w:rsidP="00F92DA9">
            <w:pPr>
              <w:keepNext/>
              <w:keepLines/>
              <w:rPr>
                <w:sz w:val="16"/>
                <w:szCs w:val="16"/>
                <w:lang w:val="en-GB"/>
              </w:rPr>
            </w:pPr>
            <w:r w:rsidRPr="00E8008E">
              <w:rPr>
                <w:sz w:val="16"/>
                <w:szCs w:val="16"/>
                <w:lang w:val="en-GB"/>
              </w:rPr>
              <w:t>6107468</w:t>
            </w:r>
          </w:p>
        </w:tc>
        <w:tc>
          <w:tcPr>
            <w:tcW w:w="318" w:type="dxa"/>
            <w:shd w:val="clear" w:color="auto" w:fill="auto"/>
            <w:vAlign w:val="center"/>
            <w:hideMark/>
          </w:tcPr>
          <w:p w14:paraId="59FA3003" w14:textId="77777777" w:rsidR="00F92DA9" w:rsidRPr="00E8008E" w:rsidRDefault="00F92DA9" w:rsidP="00F92DA9">
            <w:pPr>
              <w:keepNext/>
              <w:keepLines/>
              <w:rPr>
                <w:sz w:val="16"/>
                <w:szCs w:val="16"/>
                <w:lang w:val="en-GB"/>
              </w:rPr>
            </w:pPr>
            <w:r w:rsidRPr="00E8008E">
              <w:rPr>
                <w:sz w:val="16"/>
                <w:szCs w:val="16"/>
                <w:lang w:val="en-GB"/>
              </w:rPr>
              <w:t>7</w:t>
            </w:r>
          </w:p>
        </w:tc>
        <w:tc>
          <w:tcPr>
            <w:tcW w:w="620" w:type="dxa"/>
            <w:shd w:val="clear" w:color="auto" w:fill="auto"/>
            <w:vAlign w:val="center"/>
            <w:hideMark/>
          </w:tcPr>
          <w:p w14:paraId="6E10D008" w14:textId="77777777" w:rsidR="00F92DA9" w:rsidRPr="00E8008E" w:rsidRDefault="00F92DA9" w:rsidP="00F92DA9">
            <w:pPr>
              <w:keepNext/>
              <w:keepLines/>
              <w:rPr>
                <w:sz w:val="16"/>
                <w:szCs w:val="16"/>
                <w:lang w:val="en-GB"/>
              </w:rPr>
            </w:pPr>
            <w:r w:rsidRPr="00E8008E">
              <w:rPr>
                <w:sz w:val="16"/>
                <w:szCs w:val="16"/>
                <w:lang w:val="en-GB"/>
              </w:rPr>
              <w:t>746484</w:t>
            </w:r>
          </w:p>
        </w:tc>
        <w:tc>
          <w:tcPr>
            <w:tcW w:w="700" w:type="dxa"/>
            <w:shd w:val="clear" w:color="auto" w:fill="auto"/>
            <w:vAlign w:val="center"/>
            <w:hideMark/>
          </w:tcPr>
          <w:p w14:paraId="1609C728" w14:textId="77777777" w:rsidR="00F92DA9" w:rsidRPr="00E8008E" w:rsidRDefault="00F92DA9" w:rsidP="00F92DA9">
            <w:pPr>
              <w:keepNext/>
              <w:keepLines/>
              <w:rPr>
                <w:sz w:val="16"/>
                <w:szCs w:val="16"/>
                <w:lang w:val="en-GB"/>
              </w:rPr>
            </w:pPr>
            <w:r w:rsidRPr="00E8008E">
              <w:rPr>
                <w:sz w:val="16"/>
                <w:szCs w:val="16"/>
                <w:lang w:val="en-GB"/>
              </w:rPr>
              <w:t>6105588</w:t>
            </w:r>
          </w:p>
        </w:tc>
        <w:tc>
          <w:tcPr>
            <w:tcW w:w="318" w:type="dxa"/>
            <w:shd w:val="clear" w:color="auto" w:fill="auto"/>
            <w:vAlign w:val="center"/>
            <w:hideMark/>
          </w:tcPr>
          <w:p w14:paraId="102A13F0" w14:textId="77777777" w:rsidR="00F92DA9" w:rsidRPr="00E8008E" w:rsidRDefault="00F92DA9" w:rsidP="00F92DA9">
            <w:pPr>
              <w:keepNext/>
              <w:keepLines/>
              <w:rPr>
                <w:sz w:val="16"/>
                <w:szCs w:val="16"/>
                <w:lang w:val="en-GB"/>
              </w:rPr>
            </w:pPr>
            <w:r w:rsidRPr="00E8008E">
              <w:rPr>
                <w:sz w:val="16"/>
                <w:szCs w:val="16"/>
                <w:lang w:val="en-GB"/>
              </w:rPr>
              <w:t>7</w:t>
            </w:r>
          </w:p>
        </w:tc>
        <w:tc>
          <w:tcPr>
            <w:tcW w:w="620" w:type="dxa"/>
            <w:shd w:val="clear" w:color="auto" w:fill="auto"/>
            <w:vAlign w:val="center"/>
            <w:hideMark/>
          </w:tcPr>
          <w:p w14:paraId="394B9FD3" w14:textId="77777777" w:rsidR="00F92DA9" w:rsidRPr="00E8008E" w:rsidRDefault="00F92DA9" w:rsidP="00F92DA9">
            <w:pPr>
              <w:keepNext/>
              <w:keepLines/>
              <w:rPr>
                <w:sz w:val="16"/>
                <w:szCs w:val="16"/>
                <w:lang w:val="en-GB"/>
              </w:rPr>
            </w:pPr>
            <w:r w:rsidRPr="00E8008E">
              <w:rPr>
                <w:sz w:val="16"/>
                <w:szCs w:val="16"/>
                <w:lang w:val="en-GB"/>
              </w:rPr>
              <w:t>760364</w:t>
            </w:r>
          </w:p>
        </w:tc>
        <w:tc>
          <w:tcPr>
            <w:tcW w:w="700" w:type="dxa"/>
            <w:shd w:val="clear" w:color="auto" w:fill="auto"/>
            <w:vAlign w:val="center"/>
            <w:hideMark/>
          </w:tcPr>
          <w:p w14:paraId="253F3FFD" w14:textId="77777777" w:rsidR="00F92DA9" w:rsidRPr="00E8008E" w:rsidRDefault="00F92DA9" w:rsidP="00F92DA9">
            <w:pPr>
              <w:keepNext/>
              <w:keepLines/>
              <w:rPr>
                <w:sz w:val="16"/>
                <w:szCs w:val="16"/>
                <w:lang w:val="en-GB"/>
              </w:rPr>
            </w:pPr>
            <w:r w:rsidRPr="00E8008E">
              <w:rPr>
                <w:sz w:val="16"/>
                <w:szCs w:val="16"/>
                <w:lang w:val="en-GB"/>
              </w:rPr>
              <w:t>6096105</w:t>
            </w:r>
          </w:p>
        </w:tc>
        <w:tc>
          <w:tcPr>
            <w:tcW w:w="318" w:type="dxa"/>
            <w:shd w:val="clear" w:color="auto" w:fill="auto"/>
            <w:vAlign w:val="center"/>
            <w:hideMark/>
          </w:tcPr>
          <w:p w14:paraId="06869AB1" w14:textId="77777777" w:rsidR="00F92DA9" w:rsidRPr="00E8008E" w:rsidRDefault="00F92DA9" w:rsidP="00F92DA9">
            <w:pPr>
              <w:keepNext/>
              <w:keepLines/>
              <w:rPr>
                <w:sz w:val="16"/>
                <w:szCs w:val="16"/>
                <w:lang w:val="en-GB"/>
              </w:rPr>
            </w:pPr>
            <w:r w:rsidRPr="00E8008E">
              <w:rPr>
                <w:sz w:val="16"/>
                <w:szCs w:val="16"/>
                <w:lang w:val="en-GB"/>
              </w:rPr>
              <w:t>7</w:t>
            </w:r>
          </w:p>
        </w:tc>
        <w:tc>
          <w:tcPr>
            <w:tcW w:w="620" w:type="dxa"/>
            <w:shd w:val="clear" w:color="auto" w:fill="auto"/>
            <w:vAlign w:val="center"/>
            <w:hideMark/>
          </w:tcPr>
          <w:p w14:paraId="74E91A3E" w14:textId="77777777" w:rsidR="00F92DA9" w:rsidRPr="00E8008E" w:rsidRDefault="00F92DA9" w:rsidP="00F92DA9">
            <w:pPr>
              <w:keepNext/>
              <w:keepLines/>
              <w:rPr>
                <w:sz w:val="16"/>
                <w:szCs w:val="16"/>
                <w:lang w:val="en-GB"/>
              </w:rPr>
            </w:pPr>
            <w:r w:rsidRPr="00E8008E">
              <w:rPr>
                <w:sz w:val="16"/>
                <w:szCs w:val="16"/>
                <w:lang w:val="en-GB"/>
              </w:rPr>
              <w:t>755356</w:t>
            </w:r>
          </w:p>
        </w:tc>
        <w:tc>
          <w:tcPr>
            <w:tcW w:w="700" w:type="dxa"/>
            <w:shd w:val="clear" w:color="auto" w:fill="auto"/>
            <w:vAlign w:val="center"/>
            <w:hideMark/>
          </w:tcPr>
          <w:p w14:paraId="2DA0A13A" w14:textId="77777777" w:rsidR="00F92DA9" w:rsidRPr="00E8008E" w:rsidRDefault="00F92DA9" w:rsidP="00F92DA9">
            <w:pPr>
              <w:keepNext/>
              <w:keepLines/>
              <w:rPr>
                <w:sz w:val="16"/>
                <w:szCs w:val="16"/>
                <w:lang w:val="en-GB"/>
              </w:rPr>
            </w:pPr>
            <w:r w:rsidRPr="00E8008E">
              <w:rPr>
                <w:sz w:val="16"/>
                <w:szCs w:val="16"/>
                <w:lang w:val="en-GB"/>
              </w:rPr>
              <w:t>6099541</w:t>
            </w:r>
          </w:p>
        </w:tc>
      </w:tr>
      <w:tr w:rsidR="00F92DA9" w:rsidRPr="00E8008E" w14:paraId="07B44183" w14:textId="77777777" w:rsidTr="00F92DA9">
        <w:trPr>
          <w:trHeight w:val="300"/>
        </w:trPr>
        <w:tc>
          <w:tcPr>
            <w:tcW w:w="318" w:type="dxa"/>
            <w:shd w:val="clear" w:color="auto" w:fill="auto"/>
            <w:vAlign w:val="center"/>
            <w:hideMark/>
          </w:tcPr>
          <w:p w14:paraId="2E323F0A" w14:textId="77777777" w:rsidR="00F92DA9" w:rsidRPr="00E8008E" w:rsidRDefault="00F92DA9" w:rsidP="00F92DA9">
            <w:pPr>
              <w:keepNext/>
              <w:keepLines/>
              <w:rPr>
                <w:sz w:val="16"/>
                <w:szCs w:val="16"/>
                <w:lang w:val="en-GB"/>
              </w:rPr>
            </w:pPr>
            <w:r w:rsidRPr="00E8008E">
              <w:rPr>
                <w:sz w:val="16"/>
                <w:szCs w:val="16"/>
                <w:lang w:val="en-GB"/>
              </w:rPr>
              <w:t>8</w:t>
            </w:r>
          </w:p>
        </w:tc>
        <w:tc>
          <w:tcPr>
            <w:tcW w:w="620" w:type="dxa"/>
            <w:shd w:val="clear" w:color="auto" w:fill="auto"/>
            <w:vAlign w:val="center"/>
            <w:hideMark/>
          </w:tcPr>
          <w:p w14:paraId="58A940D1" w14:textId="77777777" w:rsidR="00F92DA9" w:rsidRPr="00E8008E" w:rsidRDefault="00F92DA9" w:rsidP="00F92DA9">
            <w:pPr>
              <w:keepNext/>
              <w:keepLines/>
              <w:rPr>
                <w:sz w:val="16"/>
                <w:szCs w:val="16"/>
                <w:lang w:val="en-GB"/>
              </w:rPr>
            </w:pPr>
            <w:r w:rsidRPr="00E8008E">
              <w:rPr>
                <w:sz w:val="16"/>
                <w:szCs w:val="16"/>
                <w:lang w:val="en-GB"/>
              </w:rPr>
              <w:t>745556</w:t>
            </w:r>
          </w:p>
        </w:tc>
        <w:tc>
          <w:tcPr>
            <w:tcW w:w="700" w:type="dxa"/>
            <w:shd w:val="clear" w:color="auto" w:fill="auto"/>
            <w:vAlign w:val="center"/>
            <w:hideMark/>
          </w:tcPr>
          <w:p w14:paraId="70287820" w14:textId="77777777" w:rsidR="00F92DA9" w:rsidRPr="00E8008E" w:rsidRDefault="00F92DA9" w:rsidP="00F92DA9">
            <w:pPr>
              <w:keepNext/>
              <w:keepLines/>
              <w:rPr>
                <w:sz w:val="16"/>
                <w:szCs w:val="16"/>
                <w:lang w:val="en-GB"/>
              </w:rPr>
            </w:pPr>
            <w:r w:rsidRPr="00E8008E">
              <w:rPr>
                <w:sz w:val="16"/>
                <w:szCs w:val="16"/>
                <w:lang w:val="en-GB"/>
              </w:rPr>
              <w:t>6109385</w:t>
            </w:r>
          </w:p>
        </w:tc>
        <w:tc>
          <w:tcPr>
            <w:tcW w:w="318" w:type="dxa"/>
            <w:shd w:val="clear" w:color="auto" w:fill="auto"/>
            <w:vAlign w:val="center"/>
            <w:hideMark/>
          </w:tcPr>
          <w:p w14:paraId="5B955A89" w14:textId="77777777" w:rsidR="00F92DA9" w:rsidRPr="00E8008E" w:rsidRDefault="00F92DA9" w:rsidP="00F92DA9">
            <w:pPr>
              <w:keepNext/>
              <w:keepLines/>
              <w:rPr>
                <w:sz w:val="16"/>
                <w:szCs w:val="16"/>
                <w:lang w:val="en-GB"/>
              </w:rPr>
            </w:pPr>
            <w:r w:rsidRPr="00E8008E">
              <w:rPr>
                <w:sz w:val="16"/>
                <w:szCs w:val="16"/>
                <w:lang w:val="en-GB"/>
              </w:rPr>
              <w:t>8</w:t>
            </w:r>
          </w:p>
        </w:tc>
        <w:tc>
          <w:tcPr>
            <w:tcW w:w="620" w:type="dxa"/>
            <w:shd w:val="clear" w:color="auto" w:fill="auto"/>
            <w:vAlign w:val="center"/>
            <w:hideMark/>
          </w:tcPr>
          <w:p w14:paraId="0BBF1DCD" w14:textId="77777777" w:rsidR="00F92DA9" w:rsidRPr="00E8008E" w:rsidRDefault="00F92DA9" w:rsidP="00F92DA9">
            <w:pPr>
              <w:keepNext/>
              <w:keepLines/>
              <w:rPr>
                <w:sz w:val="16"/>
                <w:szCs w:val="16"/>
                <w:lang w:val="en-GB"/>
              </w:rPr>
            </w:pPr>
            <w:r w:rsidRPr="00E8008E">
              <w:rPr>
                <w:sz w:val="16"/>
                <w:szCs w:val="16"/>
                <w:lang w:val="en-GB"/>
              </w:rPr>
              <w:t>749791</w:t>
            </w:r>
          </w:p>
        </w:tc>
        <w:tc>
          <w:tcPr>
            <w:tcW w:w="700" w:type="dxa"/>
            <w:shd w:val="clear" w:color="auto" w:fill="auto"/>
            <w:vAlign w:val="center"/>
            <w:hideMark/>
          </w:tcPr>
          <w:p w14:paraId="3DE707C1" w14:textId="77777777" w:rsidR="00F92DA9" w:rsidRPr="00E8008E" w:rsidRDefault="00F92DA9" w:rsidP="00F92DA9">
            <w:pPr>
              <w:keepNext/>
              <w:keepLines/>
              <w:rPr>
                <w:sz w:val="16"/>
                <w:szCs w:val="16"/>
                <w:lang w:val="en-GB"/>
              </w:rPr>
            </w:pPr>
            <w:r w:rsidRPr="00E8008E">
              <w:rPr>
                <w:sz w:val="16"/>
                <w:szCs w:val="16"/>
                <w:lang w:val="en-GB"/>
              </w:rPr>
              <w:t>6108768</w:t>
            </w:r>
          </w:p>
        </w:tc>
        <w:tc>
          <w:tcPr>
            <w:tcW w:w="318" w:type="dxa"/>
            <w:shd w:val="clear" w:color="auto" w:fill="auto"/>
            <w:vAlign w:val="center"/>
            <w:hideMark/>
          </w:tcPr>
          <w:p w14:paraId="63215F7D" w14:textId="77777777" w:rsidR="00F92DA9" w:rsidRPr="00E8008E" w:rsidRDefault="00F92DA9" w:rsidP="00F92DA9">
            <w:pPr>
              <w:keepNext/>
              <w:keepLines/>
              <w:rPr>
                <w:sz w:val="16"/>
                <w:szCs w:val="16"/>
                <w:lang w:val="en-GB"/>
              </w:rPr>
            </w:pPr>
            <w:r w:rsidRPr="00E8008E">
              <w:rPr>
                <w:sz w:val="16"/>
                <w:szCs w:val="16"/>
                <w:lang w:val="en-GB"/>
              </w:rPr>
              <w:t>8</w:t>
            </w:r>
          </w:p>
        </w:tc>
        <w:tc>
          <w:tcPr>
            <w:tcW w:w="620" w:type="dxa"/>
            <w:shd w:val="clear" w:color="auto" w:fill="auto"/>
            <w:vAlign w:val="center"/>
            <w:hideMark/>
          </w:tcPr>
          <w:p w14:paraId="1259193A" w14:textId="77777777" w:rsidR="00F92DA9" w:rsidRPr="00E8008E" w:rsidRDefault="00F92DA9" w:rsidP="00F92DA9">
            <w:pPr>
              <w:keepNext/>
              <w:keepLines/>
              <w:rPr>
                <w:sz w:val="16"/>
                <w:szCs w:val="16"/>
                <w:lang w:val="en-GB"/>
              </w:rPr>
            </w:pPr>
            <w:r w:rsidRPr="00E8008E">
              <w:rPr>
                <w:sz w:val="16"/>
                <w:szCs w:val="16"/>
                <w:lang w:val="en-GB"/>
              </w:rPr>
              <w:t>746485</w:t>
            </w:r>
          </w:p>
        </w:tc>
        <w:tc>
          <w:tcPr>
            <w:tcW w:w="700" w:type="dxa"/>
            <w:shd w:val="clear" w:color="auto" w:fill="auto"/>
            <w:vAlign w:val="center"/>
            <w:hideMark/>
          </w:tcPr>
          <w:p w14:paraId="7F297F3D" w14:textId="77777777" w:rsidR="00F92DA9" w:rsidRPr="00E8008E" w:rsidRDefault="00F92DA9" w:rsidP="00F92DA9">
            <w:pPr>
              <w:keepNext/>
              <w:keepLines/>
              <w:rPr>
                <w:sz w:val="16"/>
                <w:szCs w:val="16"/>
                <w:lang w:val="en-GB"/>
              </w:rPr>
            </w:pPr>
            <w:r w:rsidRPr="00E8008E">
              <w:rPr>
                <w:sz w:val="16"/>
                <w:szCs w:val="16"/>
                <w:lang w:val="en-GB"/>
              </w:rPr>
              <w:t>6105862</w:t>
            </w:r>
          </w:p>
        </w:tc>
        <w:tc>
          <w:tcPr>
            <w:tcW w:w="318" w:type="dxa"/>
            <w:shd w:val="clear" w:color="auto" w:fill="auto"/>
            <w:vAlign w:val="center"/>
            <w:hideMark/>
          </w:tcPr>
          <w:p w14:paraId="760337B3" w14:textId="77777777" w:rsidR="00F92DA9" w:rsidRPr="00E8008E" w:rsidRDefault="00F92DA9" w:rsidP="00F92DA9">
            <w:pPr>
              <w:keepNext/>
              <w:keepLines/>
              <w:rPr>
                <w:sz w:val="16"/>
                <w:szCs w:val="16"/>
                <w:lang w:val="en-GB"/>
              </w:rPr>
            </w:pPr>
            <w:r w:rsidRPr="00E8008E">
              <w:rPr>
                <w:sz w:val="16"/>
                <w:szCs w:val="16"/>
                <w:lang w:val="en-GB"/>
              </w:rPr>
              <w:t>8</w:t>
            </w:r>
          </w:p>
        </w:tc>
        <w:tc>
          <w:tcPr>
            <w:tcW w:w="620" w:type="dxa"/>
            <w:shd w:val="clear" w:color="auto" w:fill="auto"/>
            <w:vAlign w:val="center"/>
            <w:hideMark/>
          </w:tcPr>
          <w:p w14:paraId="747CC77C" w14:textId="77777777" w:rsidR="00F92DA9" w:rsidRPr="00E8008E" w:rsidRDefault="00F92DA9" w:rsidP="00F92DA9">
            <w:pPr>
              <w:keepNext/>
              <w:keepLines/>
              <w:rPr>
                <w:sz w:val="16"/>
                <w:szCs w:val="16"/>
                <w:lang w:val="en-GB"/>
              </w:rPr>
            </w:pPr>
            <w:r w:rsidRPr="00E8008E">
              <w:rPr>
                <w:sz w:val="16"/>
                <w:szCs w:val="16"/>
                <w:lang w:val="en-GB"/>
              </w:rPr>
              <w:t>755168</w:t>
            </w:r>
          </w:p>
        </w:tc>
        <w:tc>
          <w:tcPr>
            <w:tcW w:w="700" w:type="dxa"/>
            <w:shd w:val="clear" w:color="auto" w:fill="auto"/>
            <w:vAlign w:val="center"/>
            <w:hideMark/>
          </w:tcPr>
          <w:p w14:paraId="71FDCAD1" w14:textId="77777777" w:rsidR="00F92DA9" w:rsidRPr="00E8008E" w:rsidRDefault="00F92DA9" w:rsidP="00F92DA9">
            <w:pPr>
              <w:keepNext/>
              <w:keepLines/>
              <w:rPr>
                <w:sz w:val="16"/>
                <w:szCs w:val="16"/>
                <w:lang w:val="en-GB"/>
              </w:rPr>
            </w:pPr>
            <w:r w:rsidRPr="00E8008E">
              <w:rPr>
                <w:sz w:val="16"/>
                <w:szCs w:val="16"/>
                <w:lang w:val="en-GB"/>
              </w:rPr>
              <w:t>6099424</w:t>
            </w:r>
          </w:p>
        </w:tc>
        <w:tc>
          <w:tcPr>
            <w:tcW w:w="318" w:type="dxa"/>
            <w:shd w:val="clear" w:color="auto" w:fill="auto"/>
            <w:vAlign w:val="center"/>
            <w:hideMark/>
          </w:tcPr>
          <w:p w14:paraId="305AADFC" w14:textId="77777777" w:rsidR="00F92DA9" w:rsidRPr="00E8008E" w:rsidRDefault="00F92DA9" w:rsidP="00F92DA9">
            <w:pPr>
              <w:keepNext/>
              <w:keepLines/>
              <w:rPr>
                <w:sz w:val="16"/>
                <w:szCs w:val="16"/>
                <w:lang w:val="en-GB"/>
              </w:rPr>
            </w:pPr>
            <w:r w:rsidRPr="00E8008E">
              <w:rPr>
                <w:sz w:val="16"/>
                <w:szCs w:val="16"/>
                <w:lang w:val="en-GB"/>
              </w:rPr>
              <w:t>8</w:t>
            </w:r>
          </w:p>
        </w:tc>
        <w:tc>
          <w:tcPr>
            <w:tcW w:w="620" w:type="dxa"/>
            <w:shd w:val="clear" w:color="auto" w:fill="auto"/>
            <w:vAlign w:val="center"/>
            <w:hideMark/>
          </w:tcPr>
          <w:p w14:paraId="21D17258" w14:textId="77777777" w:rsidR="00F92DA9" w:rsidRPr="00E8008E" w:rsidRDefault="00F92DA9" w:rsidP="00F92DA9">
            <w:pPr>
              <w:keepNext/>
              <w:keepLines/>
              <w:rPr>
                <w:sz w:val="16"/>
                <w:szCs w:val="16"/>
                <w:lang w:val="en-GB"/>
              </w:rPr>
            </w:pPr>
            <w:r w:rsidRPr="00E8008E">
              <w:rPr>
                <w:sz w:val="16"/>
                <w:szCs w:val="16"/>
                <w:lang w:val="en-GB"/>
              </w:rPr>
              <w:t>754992</w:t>
            </w:r>
          </w:p>
        </w:tc>
        <w:tc>
          <w:tcPr>
            <w:tcW w:w="700" w:type="dxa"/>
            <w:shd w:val="clear" w:color="auto" w:fill="auto"/>
            <w:vAlign w:val="center"/>
            <w:hideMark/>
          </w:tcPr>
          <w:p w14:paraId="7B1C4C9E" w14:textId="77777777" w:rsidR="00F92DA9" w:rsidRPr="00E8008E" w:rsidRDefault="00F92DA9" w:rsidP="00F92DA9">
            <w:pPr>
              <w:keepNext/>
              <w:keepLines/>
              <w:rPr>
                <w:sz w:val="16"/>
                <w:szCs w:val="16"/>
                <w:lang w:val="en-GB"/>
              </w:rPr>
            </w:pPr>
            <w:r w:rsidRPr="00E8008E">
              <w:rPr>
                <w:sz w:val="16"/>
                <w:szCs w:val="16"/>
                <w:lang w:val="en-GB"/>
              </w:rPr>
              <w:t>6103046</w:t>
            </w:r>
          </w:p>
        </w:tc>
      </w:tr>
      <w:tr w:rsidR="00F92DA9" w:rsidRPr="00E8008E" w14:paraId="2F8C43DE" w14:textId="77777777" w:rsidTr="00F92DA9">
        <w:trPr>
          <w:trHeight w:val="300"/>
        </w:trPr>
        <w:tc>
          <w:tcPr>
            <w:tcW w:w="318" w:type="dxa"/>
            <w:shd w:val="clear" w:color="auto" w:fill="auto"/>
            <w:vAlign w:val="center"/>
            <w:hideMark/>
          </w:tcPr>
          <w:p w14:paraId="2941F8A9" w14:textId="77777777" w:rsidR="00F92DA9" w:rsidRPr="00E8008E" w:rsidRDefault="00F92DA9" w:rsidP="00F92DA9">
            <w:pPr>
              <w:keepNext/>
              <w:keepLines/>
              <w:rPr>
                <w:sz w:val="16"/>
                <w:szCs w:val="16"/>
                <w:lang w:val="en-GB"/>
              </w:rPr>
            </w:pPr>
            <w:r w:rsidRPr="00E8008E">
              <w:rPr>
                <w:sz w:val="16"/>
                <w:szCs w:val="16"/>
                <w:lang w:val="en-GB"/>
              </w:rPr>
              <w:t>9</w:t>
            </w:r>
          </w:p>
        </w:tc>
        <w:tc>
          <w:tcPr>
            <w:tcW w:w="620" w:type="dxa"/>
            <w:shd w:val="clear" w:color="auto" w:fill="auto"/>
            <w:vAlign w:val="center"/>
            <w:hideMark/>
          </w:tcPr>
          <w:p w14:paraId="62ED3C77" w14:textId="77777777" w:rsidR="00F92DA9" w:rsidRPr="00E8008E" w:rsidRDefault="00F92DA9" w:rsidP="00F92DA9">
            <w:pPr>
              <w:keepNext/>
              <w:keepLines/>
              <w:rPr>
                <w:sz w:val="16"/>
                <w:szCs w:val="16"/>
                <w:lang w:val="en-GB"/>
              </w:rPr>
            </w:pPr>
            <w:r w:rsidRPr="00E8008E">
              <w:rPr>
                <w:sz w:val="16"/>
                <w:szCs w:val="16"/>
                <w:lang w:val="en-GB"/>
              </w:rPr>
              <w:t>745484</w:t>
            </w:r>
          </w:p>
        </w:tc>
        <w:tc>
          <w:tcPr>
            <w:tcW w:w="700" w:type="dxa"/>
            <w:shd w:val="clear" w:color="auto" w:fill="auto"/>
            <w:vAlign w:val="center"/>
            <w:hideMark/>
          </w:tcPr>
          <w:p w14:paraId="42358F9A" w14:textId="77777777" w:rsidR="00F92DA9" w:rsidRPr="00E8008E" w:rsidRDefault="00F92DA9" w:rsidP="00F92DA9">
            <w:pPr>
              <w:keepNext/>
              <w:keepLines/>
              <w:rPr>
                <w:sz w:val="16"/>
                <w:szCs w:val="16"/>
                <w:lang w:val="en-GB"/>
              </w:rPr>
            </w:pPr>
            <w:r w:rsidRPr="00E8008E">
              <w:rPr>
                <w:sz w:val="16"/>
                <w:szCs w:val="16"/>
                <w:lang w:val="en-GB"/>
              </w:rPr>
              <w:t>6109447</w:t>
            </w:r>
          </w:p>
        </w:tc>
        <w:tc>
          <w:tcPr>
            <w:tcW w:w="318" w:type="dxa"/>
            <w:shd w:val="clear" w:color="auto" w:fill="auto"/>
            <w:vAlign w:val="center"/>
            <w:hideMark/>
          </w:tcPr>
          <w:p w14:paraId="1BD2CFC7" w14:textId="77777777" w:rsidR="00F92DA9" w:rsidRPr="00E8008E" w:rsidRDefault="00F92DA9" w:rsidP="00F92DA9">
            <w:pPr>
              <w:keepNext/>
              <w:keepLines/>
              <w:rPr>
                <w:sz w:val="16"/>
                <w:szCs w:val="16"/>
                <w:lang w:val="en-GB"/>
              </w:rPr>
            </w:pPr>
            <w:r w:rsidRPr="00E8008E">
              <w:rPr>
                <w:sz w:val="16"/>
                <w:szCs w:val="16"/>
                <w:lang w:val="en-GB"/>
              </w:rPr>
              <w:t>9</w:t>
            </w:r>
          </w:p>
        </w:tc>
        <w:tc>
          <w:tcPr>
            <w:tcW w:w="620" w:type="dxa"/>
            <w:shd w:val="clear" w:color="auto" w:fill="auto"/>
            <w:vAlign w:val="center"/>
            <w:hideMark/>
          </w:tcPr>
          <w:p w14:paraId="0179CE0D" w14:textId="77777777" w:rsidR="00F92DA9" w:rsidRPr="00E8008E" w:rsidRDefault="00F92DA9" w:rsidP="00F92DA9">
            <w:pPr>
              <w:keepNext/>
              <w:keepLines/>
              <w:rPr>
                <w:sz w:val="16"/>
                <w:szCs w:val="16"/>
                <w:lang w:val="en-GB"/>
              </w:rPr>
            </w:pPr>
            <w:r w:rsidRPr="00E8008E">
              <w:rPr>
                <w:sz w:val="16"/>
                <w:szCs w:val="16"/>
                <w:lang w:val="en-GB"/>
              </w:rPr>
              <w:t>749711</w:t>
            </w:r>
          </w:p>
        </w:tc>
        <w:tc>
          <w:tcPr>
            <w:tcW w:w="700" w:type="dxa"/>
            <w:shd w:val="clear" w:color="auto" w:fill="auto"/>
            <w:vAlign w:val="center"/>
            <w:hideMark/>
          </w:tcPr>
          <w:p w14:paraId="38E28A83" w14:textId="77777777" w:rsidR="00F92DA9" w:rsidRPr="00E8008E" w:rsidRDefault="00F92DA9" w:rsidP="00F92DA9">
            <w:pPr>
              <w:keepNext/>
              <w:keepLines/>
              <w:rPr>
                <w:sz w:val="16"/>
                <w:szCs w:val="16"/>
                <w:lang w:val="en-GB"/>
              </w:rPr>
            </w:pPr>
            <w:r w:rsidRPr="00E8008E">
              <w:rPr>
                <w:sz w:val="16"/>
                <w:szCs w:val="16"/>
                <w:lang w:val="en-GB"/>
              </w:rPr>
              <w:t>6108839</w:t>
            </w:r>
          </w:p>
        </w:tc>
        <w:tc>
          <w:tcPr>
            <w:tcW w:w="318" w:type="dxa"/>
            <w:shd w:val="clear" w:color="auto" w:fill="auto"/>
            <w:vAlign w:val="center"/>
            <w:hideMark/>
          </w:tcPr>
          <w:p w14:paraId="65E8897F" w14:textId="77777777" w:rsidR="00F92DA9" w:rsidRPr="00E8008E" w:rsidRDefault="00F92DA9" w:rsidP="00F92DA9">
            <w:pPr>
              <w:keepNext/>
              <w:keepLines/>
              <w:rPr>
                <w:sz w:val="16"/>
                <w:szCs w:val="16"/>
                <w:lang w:val="en-GB"/>
              </w:rPr>
            </w:pPr>
            <w:r w:rsidRPr="00E8008E">
              <w:rPr>
                <w:sz w:val="16"/>
                <w:szCs w:val="16"/>
                <w:lang w:val="en-GB"/>
              </w:rPr>
              <w:t>9</w:t>
            </w:r>
          </w:p>
        </w:tc>
        <w:tc>
          <w:tcPr>
            <w:tcW w:w="620" w:type="dxa"/>
            <w:shd w:val="clear" w:color="auto" w:fill="auto"/>
            <w:vAlign w:val="center"/>
            <w:hideMark/>
          </w:tcPr>
          <w:p w14:paraId="24EFC480" w14:textId="77777777" w:rsidR="00F92DA9" w:rsidRPr="00E8008E" w:rsidRDefault="00F92DA9" w:rsidP="00F92DA9">
            <w:pPr>
              <w:keepNext/>
              <w:keepLines/>
              <w:rPr>
                <w:sz w:val="16"/>
                <w:szCs w:val="16"/>
                <w:lang w:val="en-GB"/>
              </w:rPr>
            </w:pPr>
            <w:r w:rsidRPr="00E8008E">
              <w:rPr>
                <w:sz w:val="16"/>
                <w:szCs w:val="16"/>
                <w:lang w:val="en-GB"/>
              </w:rPr>
              <w:t>746517</w:t>
            </w:r>
          </w:p>
        </w:tc>
        <w:tc>
          <w:tcPr>
            <w:tcW w:w="700" w:type="dxa"/>
            <w:shd w:val="clear" w:color="auto" w:fill="auto"/>
            <w:vAlign w:val="center"/>
            <w:hideMark/>
          </w:tcPr>
          <w:p w14:paraId="1D52238A" w14:textId="77777777" w:rsidR="00F92DA9" w:rsidRPr="00E8008E" w:rsidRDefault="00F92DA9" w:rsidP="00F92DA9">
            <w:pPr>
              <w:keepNext/>
              <w:keepLines/>
              <w:rPr>
                <w:sz w:val="16"/>
                <w:szCs w:val="16"/>
                <w:lang w:val="en-GB"/>
              </w:rPr>
            </w:pPr>
            <w:r w:rsidRPr="00E8008E">
              <w:rPr>
                <w:sz w:val="16"/>
                <w:szCs w:val="16"/>
                <w:lang w:val="en-GB"/>
              </w:rPr>
              <w:t>6106024</w:t>
            </w:r>
          </w:p>
        </w:tc>
        <w:tc>
          <w:tcPr>
            <w:tcW w:w="318" w:type="dxa"/>
            <w:shd w:val="clear" w:color="auto" w:fill="auto"/>
            <w:vAlign w:val="center"/>
            <w:hideMark/>
          </w:tcPr>
          <w:p w14:paraId="732A3215" w14:textId="77777777" w:rsidR="00F92DA9" w:rsidRPr="00E8008E" w:rsidRDefault="00F92DA9" w:rsidP="00F92DA9">
            <w:pPr>
              <w:keepNext/>
              <w:keepLines/>
              <w:rPr>
                <w:sz w:val="16"/>
                <w:szCs w:val="16"/>
                <w:lang w:val="en-GB"/>
              </w:rPr>
            </w:pPr>
            <w:r w:rsidRPr="00E8008E">
              <w:rPr>
                <w:sz w:val="16"/>
                <w:szCs w:val="16"/>
                <w:lang w:val="en-GB"/>
              </w:rPr>
              <w:t>9</w:t>
            </w:r>
          </w:p>
        </w:tc>
        <w:tc>
          <w:tcPr>
            <w:tcW w:w="620" w:type="dxa"/>
            <w:shd w:val="clear" w:color="auto" w:fill="auto"/>
            <w:vAlign w:val="center"/>
            <w:hideMark/>
          </w:tcPr>
          <w:p w14:paraId="34D03E60" w14:textId="77777777" w:rsidR="00F92DA9" w:rsidRPr="00E8008E" w:rsidRDefault="00F92DA9" w:rsidP="00F92DA9">
            <w:pPr>
              <w:keepNext/>
              <w:keepLines/>
              <w:rPr>
                <w:sz w:val="16"/>
                <w:szCs w:val="16"/>
                <w:lang w:val="en-GB"/>
              </w:rPr>
            </w:pPr>
            <w:r w:rsidRPr="00E8008E">
              <w:rPr>
                <w:sz w:val="16"/>
                <w:szCs w:val="16"/>
                <w:lang w:val="en-GB"/>
              </w:rPr>
              <w:t>754795</w:t>
            </w:r>
          </w:p>
        </w:tc>
        <w:tc>
          <w:tcPr>
            <w:tcW w:w="700" w:type="dxa"/>
            <w:shd w:val="clear" w:color="auto" w:fill="auto"/>
            <w:vAlign w:val="center"/>
            <w:hideMark/>
          </w:tcPr>
          <w:p w14:paraId="33F5AE2F" w14:textId="77777777" w:rsidR="00F92DA9" w:rsidRPr="00E8008E" w:rsidRDefault="00F92DA9" w:rsidP="00F92DA9">
            <w:pPr>
              <w:keepNext/>
              <w:keepLines/>
              <w:rPr>
                <w:sz w:val="16"/>
                <w:szCs w:val="16"/>
                <w:lang w:val="en-GB"/>
              </w:rPr>
            </w:pPr>
            <w:r w:rsidRPr="00E8008E">
              <w:rPr>
                <w:sz w:val="16"/>
                <w:szCs w:val="16"/>
                <w:lang w:val="en-GB"/>
              </w:rPr>
              <w:t>6103006</w:t>
            </w:r>
          </w:p>
        </w:tc>
        <w:tc>
          <w:tcPr>
            <w:tcW w:w="318" w:type="dxa"/>
            <w:shd w:val="clear" w:color="auto" w:fill="auto"/>
            <w:vAlign w:val="center"/>
            <w:hideMark/>
          </w:tcPr>
          <w:p w14:paraId="73281B96" w14:textId="77777777" w:rsidR="00F92DA9" w:rsidRPr="00E8008E" w:rsidRDefault="00F92DA9" w:rsidP="00F92DA9">
            <w:pPr>
              <w:keepNext/>
              <w:keepLines/>
              <w:rPr>
                <w:sz w:val="16"/>
                <w:szCs w:val="16"/>
                <w:lang w:val="en-GB"/>
              </w:rPr>
            </w:pPr>
            <w:r w:rsidRPr="00E8008E">
              <w:rPr>
                <w:sz w:val="16"/>
                <w:szCs w:val="16"/>
                <w:lang w:val="en-GB"/>
              </w:rPr>
              <w:t>9</w:t>
            </w:r>
          </w:p>
        </w:tc>
        <w:tc>
          <w:tcPr>
            <w:tcW w:w="620" w:type="dxa"/>
            <w:shd w:val="clear" w:color="auto" w:fill="auto"/>
            <w:vAlign w:val="center"/>
            <w:hideMark/>
          </w:tcPr>
          <w:p w14:paraId="64B73384" w14:textId="77777777" w:rsidR="00F92DA9" w:rsidRPr="00E8008E" w:rsidRDefault="00F92DA9" w:rsidP="00F92DA9">
            <w:pPr>
              <w:keepNext/>
              <w:keepLines/>
              <w:rPr>
                <w:sz w:val="16"/>
                <w:szCs w:val="16"/>
                <w:lang w:val="en-GB"/>
              </w:rPr>
            </w:pPr>
            <w:r w:rsidRPr="00E8008E">
              <w:rPr>
                <w:sz w:val="16"/>
                <w:szCs w:val="16"/>
                <w:lang w:val="en-GB"/>
              </w:rPr>
              <w:t>754954</w:t>
            </w:r>
          </w:p>
        </w:tc>
        <w:tc>
          <w:tcPr>
            <w:tcW w:w="700" w:type="dxa"/>
            <w:shd w:val="clear" w:color="auto" w:fill="auto"/>
            <w:vAlign w:val="center"/>
            <w:hideMark/>
          </w:tcPr>
          <w:p w14:paraId="634029B1" w14:textId="77777777" w:rsidR="00F92DA9" w:rsidRPr="00E8008E" w:rsidRDefault="00F92DA9" w:rsidP="00F92DA9">
            <w:pPr>
              <w:keepNext/>
              <w:keepLines/>
              <w:rPr>
                <w:sz w:val="16"/>
                <w:szCs w:val="16"/>
                <w:lang w:val="en-GB"/>
              </w:rPr>
            </w:pPr>
            <w:r w:rsidRPr="00E8008E">
              <w:rPr>
                <w:sz w:val="16"/>
                <w:szCs w:val="16"/>
                <w:lang w:val="en-GB"/>
              </w:rPr>
              <w:t>6103171</w:t>
            </w:r>
          </w:p>
        </w:tc>
      </w:tr>
      <w:tr w:rsidR="00F92DA9" w:rsidRPr="00E8008E" w14:paraId="1D8EB666" w14:textId="77777777" w:rsidTr="00F92DA9">
        <w:trPr>
          <w:trHeight w:val="300"/>
        </w:trPr>
        <w:tc>
          <w:tcPr>
            <w:tcW w:w="318" w:type="dxa"/>
            <w:shd w:val="clear" w:color="auto" w:fill="auto"/>
            <w:vAlign w:val="center"/>
            <w:hideMark/>
          </w:tcPr>
          <w:p w14:paraId="331469F3" w14:textId="77777777" w:rsidR="00F92DA9" w:rsidRPr="00E8008E" w:rsidRDefault="00F92DA9" w:rsidP="00F92DA9">
            <w:pPr>
              <w:keepNext/>
              <w:keepLines/>
              <w:rPr>
                <w:sz w:val="16"/>
                <w:szCs w:val="16"/>
                <w:lang w:val="en-GB"/>
              </w:rPr>
            </w:pPr>
            <w:r w:rsidRPr="00E8008E">
              <w:rPr>
                <w:sz w:val="16"/>
                <w:szCs w:val="16"/>
                <w:lang w:val="en-GB"/>
              </w:rPr>
              <w:t>10</w:t>
            </w:r>
          </w:p>
        </w:tc>
        <w:tc>
          <w:tcPr>
            <w:tcW w:w="620" w:type="dxa"/>
            <w:shd w:val="clear" w:color="auto" w:fill="auto"/>
            <w:vAlign w:val="center"/>
            <w:hideMark/>
          </w:tcPr>
          <w:p w14:paraId="31316200" w14:textId="77777777" w:rsidR="00F92DA9" w:rsidRPr="00E8008E" w:rsidRDefault="00F92DA9" w:rsidP="00F92DA9">
            <w:pPr>
              <w:keepNext/>
              <w:keepLines/>
              <w:rPr>
                <w:sz w:val="16"/>
                <w:szCs w:val="16"/>
                <w:lang w:val="en-GB"/>
              </w:rPr>
            </w:pPr>
            <w:r w:rsidRPr="00E8008E">
              <w:rPr>
                <w:sz w:val="16"/>
                <w:szCs w:val="16"/>
                <w:lang w:val="en-GB"/>
              </w:rPr>
              <w:t>729792</w:t>
            </w:r>
          </w:p>
        </w:tc>
        <w:tc>
          <w:tcPr>
            <w:tcW w:w="700" w:type="dxa"/>
            <w:shd w:val="clear" w:color="auto" w:fill="auto"/>
            <w:vAlign w:val="center"/>
            <w:hideMark/>
          </w:tcPr>
          <w:p w14:paraId="4E8961DB" w14:textId="77777777" w:rsidR="00F92DA9" w:rsidRPr="00E8008E" w:rsidRDefault="00F92DA9" w:rsidP="00F92DA9">
            <w:pPr>
              <w:keepNext/>
              <w:keepLines/>
              <w:rPr>
                <w:sz w:val="16"/>
                <w:szCs w:val="16"/>
                <w:lang w:val="en-GB"/>
              </w:rPr>
            </w:pPr>
            <w:r w:rsidRPr="00E8008E">
              <w:rPr>
                <w:sz w:val="16"/>
                <w:szCs w:val="16"/>
                <w:lang w:val="en-GB"/>
              </w:rPr>
              <w:t>6116563</w:t>
            </w:r>
          </w:p>
        </w:tc>
        <w:tc>
          <w:tcPr>
            <w:tcW w:w="318" w:type="dxa"/>
            <w:shd w:val="clear" w:color="auto" w:fill="auto"/>
            <w:vAlign w:val="center"/>
            <w:hideMark/>
          </w:tcPr>
          <w:p w14:paraId="077BEFD2" w14:textId="77777777" w:rsidR="00F92DA9" w:rsidRPr="00E8008E" w:rsidRDefault="00F92DA9" w:rsidP="00F92DA9">
            <w:pPr>
              <w:keepNext/>
              <w:keepLines/>
              <w:rPr>
                <w:sz w:val="16"/>
                <w:szCs w:val="16"/>
                <w:lang w:val="en-GB"/>
              </w:rPr>
            </w:pPr>
            <w:r w:rsidRPr="00E8008E">
              <w:rPr>
                <w:sz w:val="16"/>
                <w:szCs w:val="16"/>
                <w:lang w:val="en-GB"/>
              </w:rPr>
              <w:t>10</w:t>
            </w:r>
          </w:p>
        </w:tc>
        <w:tc>
          <w:tcPr>
            <w:tcW w:w="620" w:type="dxa"/>
            <w:shd w:val="clear" w:color="auto" w:fill="auto"/>
            <w:vAlign w:val="center"/>
            <w:hideMark/>
          </w:tcPr>
          <w:p w14:paraId="38ABF5ED" w14:textId="77777777" w:rsidR="00F92DA9" w:rsidRPr="00E8008E" w:rsidRDefault="00F92DA9" w:rsidP="00F92DA9">
            <w:pPr>
              <w:keepNext/>
              <w:keepLines/>
              <w:rPr>
                <w:sz w:val="16"/>
                <w:szCs w:val="16"/>
                <w:lang w:val="en-GB"/>
              </w:rPr>
            </w:pPr>
            <w:r w:rsidRPr="00E8008E">
              <w:rPr>
                <w:sz w:val="16"/>
                <w:szCs w:val="16"/>
                <w:lang w:val="en-GB"/>
              </w:rPr>
              <w:t>749603</w:t>
            </w:r>
          </w:p>
        </w:tc>
        <w:tc>
          <w:tcPr>
            <w:tcW w:w="700" w:type="dxa"/>
            <w:shd w:val="clear" w:color="auto" w:fill="auto"/>
            <w:vAlign w:val="center"/>
            <w:hideMark/>
          </w:tcPr>
          <w:p w14:paraId="38064623" w14:textId="77777777" w:rsidR="00F92DA9" w:rsidRPr="00E8008E" w:rsidRDefault="00F92DA9" w:rsidP="00F92DA9">
            <w:pPr>
              <w:keepNext/>
              <w:keepLines/>
              <w:rPr>
                <w:sz w:val="16"/>
                <w:szCs w:val="16"/>
                <w:lang w:val="en-GB"/>
              </w:rPr>
            </w:pPr>
            <w:r w:rsidRPr="00E8008E">
              <w:rPr>
                <w:sz w:val="16"/>
                <w:szCs w:val="16"/>
                <w:lang w:val="en-GB"/>
              </w:rPr>
              <w:t>6108883</w:t>
            </w:r>
          </w:p>
        </w:tc>
        <w:tc>
          <w:tcPr>
            <w:tcW w:w="318" w:type="dxa"/>
            <w:shd w:val="clear" w:color="auto" w:fill="auto"/>
            <w:vAlign w:val="center"/>
            <w:hideMark/>
          </w:tcPr>
          <w:p w14:paraId="63BD79AA" w14:textId="77777777" w:rsidR="00F92DA9" w:rsidRPr="00E8008E" w:rsidRDefault="00F92DA9" w:rsidP="00F92DA9">
            <w:pPr>
              <w:keepNext/>
              <w:keepLines/>
              <w:rPr>
                <w:sz w:val="16"/>
                <w:szCs w:val="16"/>
                <w:lang w:val="en-GB"/>
              </w:rPr>
            </w:pPr>
            <w:r w:rsidRPr="00E8008E">
              <w:rPr>
                <w:sz w:val="16"/>
                <w:szCs w:val="16"/>
                <w:lang w:val="en-GB"/>
              </w:rPr>
              <w:t>10</w:t>
            </w:r>
          </w:p>
        </w:tc>
        <w:tc>
          <w:tcPr>
            <w:tcW w:w="620" w:type="dxa"/>
            <w:shd w:val="clear" w:color="auto" w:fill="auto"/>
            <w:vAlign w:val="center"/>
            <w:hideMark/>
          </w:tcPr>
          <w:p w14:paraId="76F15D80" w14:textId="77777777" w:rsidR="00F92DA9" w:rsidRPr="00E8008E" w:rsidRDefault="00F92DA9" w:rsidP="00F92DA9">
            <w:pPr>
              <w:keepNext/>
              <w:keepLines/>
              <w:rPr>
                <w:sz w:val="16"/>
                <w:szCs w:val="16"/>
                <w:lang w:val="en-GB"/>
              </w:rPr>
            </w:pPr>
            <w:r w:rsidRPr="00E8008E">
              <w:rPr>
                <w:sz w:val="16"/>
                <w:szCs w:val="16"/>
                <w:lang w:val="en-GB"/>
              </w:rPr>
              <w:t>746621</w:t>
            </w:r>
          </w:p>
        </w:tc>
        <w:tc>
          <w:tcPr>
            <w:tcW w:w="700" w:type="dxa"/>
            <w:shd w:val="clear" w:color="auto" w:fill="auto"/>
            <w:vAlign w:val="center"/>
            <w:hideMark/>
          </w:tcPr>
          <w:p w14:paraId="249CE32D" w14:textId="77777777" w:rsidR="00F92DA9" w:rsidRPr="00E8008E" w:rsidRDefault="00F92DA9" w:rsidP="00F92DA9">
            <w:pPr>
              <w:keepNext/>
              <w:keepLines/>
              <w:rPr>
                <w:sz w:val="16"/>
                <w:szCs w:val="16"/>
                <w:lang w:val="en-GB"/>
              </w:rPr>
            </w:pPr>
            <w:r w:rsidRPr="00E8008E">
              <w:rPr>
                <w:sz w:val="16"/>
                <w:szCs w:val="16"/>
                <w:lang w:val="en-GB"/>
              </w:rPr>
              <w:t>6106182</w:t>
            </w:r>
          </w:p>
        </w:tc>
        <w:tc>
          <w:tcPr>
            <w:tcW w:w="318" w:type="dxa"/>
            <w:shd w:val="clear" w:color="auto" w:fill="auto"/>
            <w:vAlign w:val="center"/>
            <w:hideMark/>
          </w:tcPr>
          <w:p w14:paraId="31C3E993" w14:textId="77777777" w:rsidR="00F92DA9" w:rsidRPr="00E8008E" w:rsidRDefault="00F92DA9" w:rsidP="00F92DA9">
            <w:pPr>
              <w:keepNext/>
              <w:keepLines/>
              <w:rPr>
                <w:sz w:val="16"/>
                <w:szCs w:val="16"/>
                <w:lang w:val="en-GB"/>
              </w:rPr>
            </w:pPr>
            <w:r w:rsidRPr="00E8008E">
              <w:rPr>
                <w:sz w:val="16"/>
                <w:szCs w:val="16"/>
                <w:lang w:val="en-GB"/>
              </w:rPr>
              <w:t>10</w:t>
            </w:r>
          </w:p>
        </w:tc>
        <w:tc>
          <w:tcPr>
            <w:tcW w:w="620" w:type="dxa"/>
            <w:shd w:val="clear" w:color="auto" w:fill="auto"/>
            <w:vAlign w:val="center"/>
            <w:hideMark/>
          </w:tcPr>
          <w:p w14:paraId="43E47708" w14:textId="77777777" w:rsidR="00F92DA9" w:rsidRPr="00E8008E" w:rsidRDefault="00F92DA9" w:rsidP="00F92DA9">
            <w:pPr>
              <w:keepNext/>
              <w:keepLines/>
              <w:rPr>
                <w:sz w:val="16"/>
                <w:szCs w:val="16"/>
                <w:lang w:val="en-GB"/>
              </w:rPr>
            </w:pPr>
            <w:r w:rsidRPr="00E8008E">
              <w:rPr>
                <w:sz w:val="16"/>
                <w:szCs w:val="16"/>
                <w:lang w:val="en-GB"/>
              </w:rPr>
              <w:t>754773</w:t>
            </w:r>
          </w:p>
        </w:tc>
        <w:tc>
          <w:tcPr>
            <w:tcW w:w="700" w:type="dxa"/>
            <w:shd w:val="clear" w:color="auto" w:fill="auto"/>
            <w:vAlign w:val="center"/>
            <w:hideMark/>
          </w:tcPr>
          <w:p w14:paraId="2EB74473" w14:textId="77777777" w:rsidR="00F92DA9" w:rsidRPr="00E8008E" w:rsidRDefault="00F92DA9" w:rsidP="00F92DA9">
            <w:pPr>
              <w:keepNext/>
              <w:keepLines/>
              <w:rPr>
                <w:sz w:val="16"/>
                <w:szCs w:val="16"/>
                <w:lang w:val="en-GB"/>
              </w:rPr>
            </w:pPr>
            <w:r w:rsidRPr="00E8008E">
              <w:rPr>
                <w:sz w:val="16"/>
                <w:szCs w:val="16"/>
                <w:lang w:val="en-GB"/>
              </w:rPr>
              <w:t>6103078</w:t>
            </w:r>
          </w:p>
        </w:tc>
        <w:tc>
          <w:tcPr>
            <w:tcW w:w="318" w:type="dxa"/>
            <w:shd w:val="clear" w:color="auto" w:fill="auto"/>
            <w:vAlign w:val="center"/>
            <w:hideMark/>
          </w:tcPr>
          <w:p w14:paraId="47C9C1C0" w14:textId="77777777" w:rsidR="00F92DA9" w:rsidRPr="00E8008E" w:rsidRDefault="00F92DA9" w:rsidP="00F92DA9">
            <w:pPr>
              <w:keepNext/>
              <w:keepLines/>
              <w:rPr>
                <w:sz w:val="16"/>
                <w:szCs w:val="16"/>
                <w:lang w:val="en-GB"/>
              </w:rPr>
            </w:pPr>
            <w:r w:rsidRPr="00E8008E">
              <w:rPr>
                <w:sz w:val="16"/>
                <w:szCs w:val="16"/>
                <w:lang w:val="en-GB"/>
              </w:rPr>
              <w:t>10</w:t>
            </w:r>
          </w:p>
        </w:tc>
        <w:tc>
          <w:tcPr>
            <w:tcW w:w="620" w:type="dxa"/>
            <w:shd w:val="clear" w:color="auto" w:fill="auto"/>
            <w:vAlign w:val="center"/>
            <w:hideMark/>
          </w:tcPr>
          <w:p w14:paraId="221AB1A7" w14:textId="77777777" w:rsidR="00F92DA9" w:rsidRPr="00E8008E" w:rsidRDefault="00F92DA9" w:rsidP="00F92DA9">
            <w:pPr>
              <w:keepNext/>
              <w:keepLines/>
              <w:rPr>
                <w:sz w:val="16"/>
                <w:szCs w:val="16"/>
                <w:lang w:val="en-GB"/>
              </w:rPr>
            </w:pPr>
            <w:r w:rsidRPr="00E8008E">
              <w:rPr>
                <w:sz w:val="16"/>
                <w:szCs w:val="16"/>
                <w:lang w:val="en-GB"/>
              </w:rPr>
              <w:t>754859</w:t>
            </w:r>
          </w:p>
        </w:tc>
        <w:tc>
          <w:tcPr>
            <w:tcW w:w="700" w:type="dxa"/>
            <w:shd w:val="clear" w:color="auto" w:fill="auto"/>
            <w:vAlign w:val="center"/>
            <w:hideMark/>
          </w:tcPr>
          <w:p w14:paraId="751E1168" w14:textId="77777777" w:rsidR="00F92DA9" w:rsidRPr="00E8008E" w:rsidRDefault="00F92DA9" w:rsidP="00F92DA9">
            <w:pPr>
              <w:keepNext/>
              <w:keepLines/>
              <w:rPr>
                <w:sz w:val="16"/>
                <w:szCs w:val="16"/>
                <w:lang w:val="en-GB"/>
              </w:rPr>
            </w:pPr>
            <w:r w:rsidRPr="00E8008E">
              <w:rPr>
                <w:sz w:val="16"/>
                <w:szCs w:val="16"/>
                <w:lang w:val="en-GB"/>
              </w:rPr>
              <w:t>6103295</w:t>
            </w:r>
          </w:p>
        </w:tc>
      </w:tr>
      <w:tr w:rsidR="00F92DA9" w:rsidRPr="00E8008E" w14:paraId="59A6FF6E" w14:textId="77777777" w:rsidTr="00F92DA9">
        <w:trPr>
          <w:trHeight w:val="300"/>
        </w:trPr>
        <w:tc>
          <w:tcPr>
            <w:tcW w:w="318" w:type="dxa"/>
            <w:shd w:val="clear" w:color="auto" w:fill="auto"/>
            <w:vAlign w:val="center"/>
            <w:hideMark/>
          </w:tcPr>
          <w:p w14:paraId="06F82506" w14:textId="77777777" w:rsidR="00F92DA9" w:rsidRPr="00E8008E" w:rsidRDefault="00F92DA9" w:rsidP="00F92DA9">
            <w:pPr>
              <w:keepNext/>
              <w:keepLines/>
              <w:rPr>
                <w:sz w:val="16"/>
                <w:szCs w:val="16"/>
                <w:lang w:val="en-GB"/>
              </w:rPr>
            </w:pPr>
            <w:r w:rsidRPr="00E8008E">
              <w:rPr>
                <w:sz w:val="16"/>
                <w:szCs w:val="16"/>
                <w:lang w:val="en-GB"/>
              </w:rPr>
              <w:t>11</w:t>
            </w:r>
          </w:p>
        </w:tc>
        <w:tc>
          <w:tcPr>
            <w:tcW w:w="620" w:type="dxa"/>
            <w:shd w:val="clear" w:color="auto" w:fill="auto"/>
            <w:vAlign w:val="center"/>
            <w:hideMark/>
          </w:tcPr>
          <w:p w14:paraId="78B112F8" w14:textId="77777777" w:rsidR="00F92DA9" w:rsidRPr="00E8008E" w:rsidRDefault="00F92DA9" w:rsidP="00F92DA9">
            <w:pPr>
              <w:keepNext/>
              <w:keepLines/>
              <w:rPr>
                <w:sz w:val="16"/>
                <w:szCs w:val="16"/>
                <w:lang w:val="en-GB"/>
              </w:rPr>
            </w:pPr>
            <w:r w:rsidRPr="00E8008E">
              <w:rPr>
                <w:sz w:val="16"/>
                <w:szCs w:val="16"/>
                <w:lang w:val="en-GB"/>
              </w:rPr>
              <w:t>716346</w:t>
            </w:r>
          </w:p>
        </w:tc>
        <w:tc>
          <w:tcPr>
            <w:tcW w:w="700" w:type="dxa"/>
            <w:shd w:val="clear" w:color="auto" w:fill="auto"/>
            <w:vAlign w:val="center"/>
            <w:hideMark/>
          </w:tcPr>
          <w:p w14:paraId="3C31B259" w14:textId="77777777" w:rsidR="00F92DA9" w:rsidRPr="00E8008E" w:rsidRDefault="00F92DA9" w:rsidP="00F92DA9">
            <w:pPr>
              <w:keepNext/>
              <w:keepLines/>
              <w:rPr>
                <w:sz w:val="16"/>
                <w:szCs w:val="16"/>
                <w:lang w:val="en-GB"/>
              </w:rPr>
            </w:pPr>
            <w:r w:rsidRPr="00E8008E">
              <w:rPr>
                <w:sz w:val="16"/>
                <w:szCs w:val="16"/>
                <w:lang w:val="en-GB"/>
              </w:rPr>
              <w:t>6125193</w:t>
            </w:r>
          </w:p>
        </w:tc>
        <w:tc>
          <w:tcPr>
            <w:tcW w:w="318" w:type="dxa"/>
            <w:shd w:val="clear" w:color="auto" w:fill="auto"/>
            <w:vAlign w:val="center"/>
            <w:hideMark/>
          </w:tcPr>
          <w:p w14:paraId="5993DCB8" w14:textId="77777777" w:rsidR="00F92DA9" w:rsidRPr="00E8008E" w:rsidRDefault="00F92DA9" w:rsidP="00F92DA9">
            <w:pPr>
              <w:keepNext/>
              <w:keepLines/>
              <w:rPr>
                <w:sz w:val="16"/>
                <w:szCs w:val="16"/>
                <w:lang w:val="en-GB"/>
              </w:rPr>
            </w:pPr>
            <w:r w:rsidRPr="00E8008E">
              <w:rPr>
                <w:sz w:val="16"/>
                <w:szCs w:val="16"/>
                <w:lang w:val="en-GB"/>
              </w:rPr>
              <w:t>11</w:t>
            </w:r>
          </w:p>
        </w:tc>
        <w:tc>
          <w:tcPr>
            <w:tcW w:w="620" w:type="dxa"/>
            <w:shd w:val="clear" w:color="auto" w:fill="auto"/>
            <w:vAlign w:val="center"/>
            <w:hideMark/>
          </w:tcPr>
          <w:p w14:paraId="18875743" w14:textId="77777777" w:rsidR="00F92DA9" w:rsidRPr="00E8008E" w:rsidRDefault="00F92DA9" w:rsidP="00F92DA9">
            <w:pPr>
              <w:keepNext/>
              <w:keepLines/>
              <w:rPr>
                <w:sz w:val="16"/>
                <w:szCs w:val="16"/>
                <w:lang w:val="en-GB"/>
              </w:rPr>
            </w:pPr>
            <w:r w:rsidRPr="00E8008E">
              <w:rPr>
                <w:sz w:val="16"/>
                <w:szCs w:val="16"/>
                <w:lang w:val="en-GB"/>
              </w:rPr>
              <w:t>745933</w:t>
            </w:r>
          </w:p>
        </w:tc>
        <w:tc>
          <w:tcPr>
            <w:tcW w:w="700" w:type="dxa"/>
            <w:shd w:val="clear" w:color="auto" w:fill="auto"/>
            <w:vAlign w:val="center"/>
            <w:hideMark/>
          </w:tcPr>
          <w:p w14:paraId="1B2B65B5" w14:textId="77777777" w:rsidR="00F92DA9" w:rsidRPr="00E8008E" w:rsidRDefault="00F92DA9" w:rsidP="00F92DA9">
            <w:pPr>
              <w:keepNext/>
              <w:keepLines/>
              <w:rPr>
                <w:sz w:val="16"/>
                <w:szCs w:val="16"/>
                <w:lang w:val="en-GB"/>
              </w:rPr>
            </w:pPr>
            <w:r w:rsidRPr="00E8008E">
              <w:rPr>
                <w:sz w:val="16"/>
                <w:szCs w:val="16"/>
                <w:lang w:val="en-GB"/>
              </w:rPr>
              <w:t>6109463</w:t>
            </w:r>
          </w:p>
        </w:tc>
        <w:tc>
          <w:tcPr>
            <w:tcW w:w="318" w:type="dxa"/>
            <w:shd w:val="clear" w:color="auto" w:fill="auto"/>
            <w:vAlign w:val="center"/>
            <w:hideMark/>
          </w:tcPr>
          <w:p w14:paraId="6AE9855A" w14:textId="77777777" w:rsidR="00F92DA9" w:rsidRPr="00E8008E" w:rsidRDefault="00F92DA9" w:rsidP="00F92DA9">
            <w:pPr>
              <w:keepNext/>
              <w:keepLines/>
              <w:rPr>
                <w:sz w:val="16"/>
                <w:szCs w:val="16"/>
                <w:lang w:val="en-GB"/>
              </w:rPr>
            </w:pPr>
            <w:r w:rsidRPr="00E8008E">
              <w:rPr>
                <w:sz w:val="16"/>
                <w:szCs w:val="16"/>
                <w:lang w:val="en-GB"/>
              </w:rPr>
              <w:t>11</w:t>
            </w:r>
          </w:p>
        </w:tc>
        <w:tc>
          <w:tcPr>
            <w:tcW w:w="620" w:type="dxa"/>
            <w:shd w:val="clear" w:color="auto" w:fill="auto"/>
            <w:vAlign w:val="center"/>
            <w:hideMark/>
          </w:tcPr>
          <w:p w14:paraId="1BADBB2B" w14:textId="77777777" w:rsidR="00F92DA9" w:rsidRPr="00E8008E" w:rsidRDefault="00F92DA9" w:rsidP="00F92DA9">
            <w:pPr>
              <w:keepNext/>
              <w:keepLines/>
              <w:rPr>
                <w:sz w:val="16"/>
                <w:szCs w:val="16"/>
                <w:lang w:val="en-GB"/>
              </w:rPr>
            </w:pPr>
            <w:r w:rsidRPr="00E8008E">
              <w:rPr>
                <w:sz w:val="16"/>
                <w:szCs w:val="16"/>
                <w:lang w:val="en-GB"/>
              </w:rPr>
              <w:t>749074</w:t>
            </w:r>
          </w:p>
        </w:tc>
        <w:tc>
          <w:tcPr>
            <w:tcW w:w="700" w:type="dxa"/>
            <w:shd w:val="clear" w:color="auto" w:fill="auto"/>
            <w:vAlign w:val="center"/>
            <w:hideMark/>
          </w:tcPr>
          <w:p w14:paraId="72F222A1" w14:textId="77777777" w:rsidR="00F92DA9" w:rsidRPr="00E8008E" w:rsidRDefault="00F92DA9" w:rsidP="00F92DA9">
            <w:pPr>
              <w:keepNext/>
              <w:keepLines/>
              <w:rPr>
                <w:sz w:val="16"/>
                <w:szCs w:val="16"/>
                <w:lang w:val="en-GB"/>
              </w:rPr>
            </w:pPr>
            <w:r w:rsidRPr="00E8008E">
              <w:rPr>
                <w:sz w:val="16"/>
                <w:szCs w:val="16"/>
                <w:lang w:val="en-GB"/>
              </w:rPr>
              <w:t>6108606</w:t>
            </w:r>
          </w:p>
        </w:tc>
        <w:tc>
          <w:tcPr>
            <w:tcW w:w="318" w:type="dxa"/>
            <w:shd w:val="clear" w:color="auto" w:fill="auto"/>
            <w:vAlign w:val="center"/>
            <w:hideMark/>
          </w:tcPr>
          <w:p w14:paraId="4E277BAA" w14:textId="77777777" w:rsidR="00F92DA9" w:rsidRPr="00E8008E" w:rsidRDefault="00F92DA9" w:rsidP="00F92DA9">
            <w:pPr>
              <w:keepNext/>
              <w:keepLines/>
              <w:rPr>
                <w:sz w:val="16"/>
                <w:szCs w:val="16"/>
                <w:lang w:val="en-GB"/>
              </w:rPr>
            </w:pPr>
            <w:r w:rsidRPr="00E8008E">
              <w:rPr>
                <w:sz w:val="16"/>
                <w:szCs w:val="16"/>
                <w:lang w:val="en-GB"/>
              </w:rPr>
              <w:t>11</w:t>
            </w:r>
          </w:p>
        </w:tc>
        <w:tc>
          <w:tcPr>
            <w:tcW w:w="620" w:type="dxa"/>
            <w:shd w:val="clear" w:color="auto" w:fill="auto"/>
            <w:vAlign w:val="center"/>
            <w:hideMark/>
          </w:tcPr>
          <w:p w14:paraId="5BC0084A" w14:textId="77777777" w:rsidR="00F92DA9" w:rsidRPr="00E8008E" w:rsidRDefault="00F92DA9" w:rsidP="00F92DA9">
            <w:pPr>
              <w:keepNext/>
              <w:keepLines/>
              <w:rPr>
                <w:sz w:val="16"/>
                <w:szCs w:val="16"/>
                <w:lang w:val="en-GB"/>
              </w:rPr>
            </w:pPr>
            <w:r w:rsidRPr="00E8008E">
              <w:rPr>
                <w:sz w:val="16"/>
                <w:szCs w:val="16"/>
                <w:lang w:val="en-GB"/>
              </w:rPr>
              <w:t>754723</w:t>
            </w:r>
          </w:p>
        </w:tc>
        <w:tc>
          <w:tcPr>
            <w:tcW w:w="700" w:type="dxa"/>
            <w:shd w:val="clear" w:color="auto" w:fill="auto"/>
            <w:vAlign w:val="center"/>
            <w:hideMark/>
          </w:tcPr>
          <w:p w14:paraId="710AEF6C" w14:textId="77777777" w:rsidR="00F92DA9" w:rsidRPr="00E8008E" w:rsidRDefault="00F92DA9" w:rsidP="00F92DA9">
            <w:pPr>
              <w:keepNext/>
              <w:keepLines/>
              <w:rPr>
                <w:sz w:val="16"/>
                <w:szCs w:val="16"/>
                <w:lang w:val="en-GB"/>
              </w:rPr>
            </w:pPr>
            <w:r w:rsidRPr="00E8008E">
              <w:rPr>
                <w:sz w:val="16"/>
                <w:szCs w:val="16"/>
                <w:lang w:val="en-GB"/>
              </w:rPr>
              <w:t>6103143</w:t>
            </w:r>
          </w:p>
        </w:tc>
        <w:tc>
          <w:tcPr>
            <w:tcW w:w="318" w:type="dxa"/>
            <w:shd w:val="clear" w:color="auto" w:fill="auto"/>
            <w:vAlign w:val="center"/>
            <w:hideMark/>
          </w:tcPr>
          <w:p w14:paraId="4B8FFBB1" w14:textId="77777777" w:rsidR="00F92DA9" w:rsidRPr="00E8008E" w:rsidRDefault="00F92DA9" w:rsidP="00F92DA9">
            <w:pPr>
              <w:keepNext/>
              <w:keepLines/>
              <w:rPr>
                <w:sz w:val="16"/>
                <w:szCs w:val="16"/>
                <w:lang w:val="en-GB"/>
              </w:rPr>
            </w:pPr>
            <w:r w:rsidRPr="00E8008E">
              <w:rPr>
                <w:sz w:val="16"/>
                <w:szCs w:val="16"/>
                <w:lang w:val="en-GB"/>
              </w:rPr>
              <w:t>11</w:t>
            </w:r>
          </w:p>
        </w:tc>
        <w:tc>
          <w:tcPr>
            <w:tcW w:w="620" w:type="dxa"/>
            <w:shd w:val="clear" w:color="auto" w:fill="auto"/>
            <w:vAlign w:val="center"/>
            <w:hideMark/>
          </w:tcPr>
          <w:p w14:paraId="6DB7A012" w14:textId="77777777" w:rsidR="00F92DA9" w:rsidRPr="00E8008E" w:rsidRDefault="00F92DA9" w:rsidP="00F92DA9">
            <w:pPr>
              <w:keepNext/>
              <w:keepLines/>
              <w:rPr>
                <w:sz w:val="16"/>
                <w:szCs w:val="16"/>
                <w:lang w:val="en-GB"/>
              </w:rPr>
            </w:pPr>
            <w:r w:rsidRPr="00E8008E">
              <w:rPr>
                <w:sz w:val="16"/>
                <w:szCs w:val="16"/>
                <w:lang w:val="en-GB"/>
              </w:rPr>
              <w:t>751568</w:t>
            </w:r>
          </w:p>
        </w:tc>
        <w:tc>
          <w:tcPr>
            <w:tcW w:w="700" w:type="dxa"/>
            <w:shd w:val="clear" w:color="auto" w:fill="auto"/>
            <w:vAlign w:val="center"/>
            <w:hideMark/>
          </w:tcPr>
          <w:p w14:paraId="3884CC86" w14:textId="77777777" w:rsidR="00F92DA9" w:rsidRPr="00E8008E" w:rsidRDefault="00F92DA9" w:rsidP="00F92DA9">
            <w:pPr>
              <w:keepNext/>
              <w:keepLines/>
              <w:rPr>
                <w:sz w:val="16"/>
                <w:szCs w:val="16"/>
                <w:lang w:val="en-GB"/>
              </w:rPr>
            </w:pPr>
            <w:r w:rsidRPr="00E8008E">
              <w:rPr>
                <w:sz w:val="16"/>
                <w:szCs w:val="16"/>
                <w:lang w:val="en-GB"/>
              </w:rPr>
              <w:t>6105288</w:t>
            </w:r>
          </w:p>
        </w:tc>
      </w:tr>
      <w:tr w:rsidR="00F92DA9" w:rsidRPr="00E8008E" w14:paraId="3622BCDE" w14:textId="77777777" w:rsidTr="00F92DA9">
        <w:trPr>
          <w:trHeight w:val="300"/>
        </w:trPr>
        <w:tc>
          <w:tcPr>
            <w:tcW w:w="318" w:type="dxa"/>
            <w:shd w:val="clear" w:color="auto" w:fill="auto"/>
            <w:vAlign w:val="center"/>
            <w:hideMark/>
          </w:tcPr>
          <w:p w14:paraId="76A1F520" w14:textId="77777777" w:rsidR="00F92DA9" w:rsidRPr="00E8008E" w:rsidRDefault="00F92DA9" w:rsidP="00F92DA9">
            <w:pPr>
              <w:keepNext/>
              <w:keepLines/>
              <w:rPr>
                <w:sz w:val="16"/>
                <w:szCs w:val="16"/>
                <w:lang w:val="en-GB"/>
              </w:rPr>
            </w:pPr>
            <w:r w:rsidRPr="00E8008E">
              <w:rPr>
                <w:sz w:val="16"/>
                <w:szCs w:val="16"/>
                <w:lang w:val="en-GB"/>
              </w:rPr>
              <w:t>12</w:t>
            </w:r>
          </w:p>
        </w:tc>
        <w:tc>
          <w:tcPr>
            <w:tcW w:w="620" w:type="dxa"/>
            <w:shd w:val="clear" w:color="auto" w:fill="auto"/>
            <w:vAlign w:val="center"/>
            <w:hideMark/>
          </w:tcPr>
          <w:p w14:paraId="3E45C87B" w14:textId="77777777" w:rsidR="00F92DA9" w:rsidRPr="00E8008E" w:rsidRDefault="00F92DA9" w:rsidP="00F92DA9">
            <w:pPr>
              <w:keepNext/>
              <w:keepLines/>
              <w:rPr>
                <w:sz w:val="16"/>
                <w:szCs w:val="16"/>
                <w:lang w:val="en-GB"/>
              </w:rPr>
            </w:pPr>
            <w:r w:rsidRPr="00E8008E">
              <w:rPr>
                <w:sz w:val="16"/>
                <w:szCs w:val="16"/>
                <w:lang w:val="en-GB"/>
              </w:rPr>
              <w:t>714609</w:t>
            </w:r>
          </w:p>
        </w:tc>
        <w:tc>
          <w:tcPr>
            <w:tcW w:w="700" w:type="dxa"/>
            <w:shd w:val="clear" w:color="auto" w:fill="auto"/>
            <w:vAlign w:val="center"/>
            <w:hideMark/>
          </w:tcPr>
          <w:p w14:paraId="1628FA44" w14:textId="77777777" w:rsidR="00F92DA9" w:rsidRPr="00E8008E" w:rsidRDefault="00F92DA9" w:rsidP="00F92DA9">
            <w:pPr>
              <w:keepNext/>
              <w:keepLines/>
              <w:rPr>
                <w:sz w:val="16"/>
                <w:szCs w:val="16"/>
                <w:lang w:val="en-GB"/>
              </w:rPr>
            </w:pPr>
            <w:r w:rsidRPr="00E8008E">
              <w:rPr>
                <w:sz w:val="16"/>
                <w:szCs w:val="16"/>
                <w:lang w:val="en-GB"/>
              </w:rPr>
              <w:t>6125997</w:t>
            </w:r>
          </w:p>
        </w:tc>
        <w:tc>
          <w:tcPr>
            <w:tcW w:w="318" w:type="dxa"/>
            <w:shd w:val="clear" w:color="auto" w:fill="auto"/>
            <w:vAlign w:val="center"/>
            <w:hideMark/>
          </w:tcPr>
          <w:p w14:paraId="3D15C58A" w14:textId="77777777" w:rsidR="00F92DA9" w:rsidRPr="00E8008E" w:rsidRDefault="00F92DA9" w:rsidP="00F92DA9">
            <w:pPr>
              <w:keepNext/>
              <w:keepLines/>
              <w:rPr>
                <w:sz w:val="16"/>
                <w:szCs w:val="16"/>
                <w:lang w:val="en-GB"/>
              </w:rPr>
            </w:pPr>
            <w:r w:rsidRPr="00E8008E">
              <w:rPr>
                <w:sz w:val="16"/>
                <w:szCs w:val="16"/>
                <w:lang w:val="en-GB"/>
              </w:rPr>
              <w:t>12</w:t>
            </w:r>
          </w:p>
        </w:tc>
        <w:tc>
          <w:tcPr>
            <w:tcW w:w="620" w:type="dxa"/>
            <w:shd w:val="clear" w:color="auto" w:fill="auto"/>
            <w:vAlign w:val="center"/>
            <w:hideMark/>
          </w:tcPr>
          <w:p w14:paraId="074819E0" w14:textId="77777777" w:rsidR="00F92DA9" w:rsidRPr="00E8008E" w:rsidRDefault="00F92DA9" w:rsidP="00F92DA9">
            <w:pPr>
              <w:keepNext/>
              <w:keepLines/>
              <w:rPr>
                <w:sz w:val="16"/>
                <w:szCs w:val="16"/>
                <w:lang w:val="en-GB"/>
              </w:rPr>
            </w:pPr>
            <w:r w:rsidRPr="00E8008E">
              <w:rPr>
                <w:sz w:val="16"/>
                <w:szCs w:val="16"/>
                <w:lang w:val="en-GB"/>
              </w:rPr>
              <w:t>729888</w:t>
            </w:r>
          </w:p>
        </w:tc>
        <w:tc>
          <w:tcPr>
            <w:tcW w:w="700" w:type="dxa"/>
            <w:shd w:val="clear" w:color="auto" w:fill="auto"/>
            <w:vAlign w:val="center"/>
            <w:hideMark/>
          </w:tcPr>
          <w:p w14:paraId="74155893" w14:textId="77777777" w:rsidR="00F92DA9" w:rsidRPr="00E8008E" w:rsidRDefault="00F92DA9" w:rsidP="00F92DA9">
            <w:pPr>
              <w:keepNext/>
              <w:keepLines/>
              <w:rPr>
                <w:sz w:val="16"/>
                <w:szCs w:val="16"/>
                <w:lang w:val="en-GB"/>
              </w:rPr>
            </w:pPr>
            <w:r w:rsidRPr="00E8008E">
              <w:rPr>
                <w:sz w:val="16"/>
                <w:szCs w:val="16"/>
                <w:lang w:val="en-GB"/>
              </w:rPr>
              <w:t>6116739</w:t>
            </w:r>
          </w:p>
        </w:tc>
        <w:tc>
          <w:tcPr>
            <w:tcW w:w="318" w:type="dxa"/>
            <w:shd w:val="clear" w:color="auto" w:fill="auto"/>
            <w:vAlign w:val="center"/>
            <w:hideMark/>
          </w:tcPr>
          <w:p w14:paraId="71F3F410" w14:textId="77777777" w:rsidR="00F92DA9" w:rsidRPr="00E8008E" w:rsidRDefault="00F92DA9" w:rsidP="00F92DA9">
            <w:pPr>
              <w:keepNext/>
              <w:keepLines/>
              <w:rPr>
                <w:sz w:val="16"/>
                <w:szCs w:val="16"/>
                <w:lang w:val="en-GB"/>
              </w:rPr>
            </w:pPr>
            <w:r w:rsidRPr="00E8008E">
              <w:rPr>
                <w:sz w:val="16"/>
                <w:szCs w:val="16"/>
                <w:lang w:val="en-GB"/>
              </w:rPr>
              <w:t>12</w:t>
            </w:r>
          </w:p>
        </w:tc>
        <w:tc>
          <w:tcPr>
            <w:tcW w:w="620" w:type="dxa"/>
            <w:shd w:val="clear" w:color="auto" w:fill="auto"/>
            <w:vAlign w:val="center"/>
            <w:hideMark/>
          </w:tcPr>
          <w:p w14:paraId="36E702F9" w14:textId="77777777" w:rsidR="00F92DA9" w:rsidRPr="00E8008E" w:rsidRDefault="00F92DA9" w:rsidP="00F92DA9">
            <w:pPr>
              <w:keepNext/>
              <w:keepLines/>
              <w:rPr>
                <w:sz w:val="16"/>
                <w:szCs w:val="16"/>
                <w:lang w:val="en-GB"/>
              </w:rPr>
            </w:pPr>
            <w:r w:rsidRPr="00E8008E">
              <w:rPr>
                <w:sz w:val="16"/>
                <w:szCs w:val="16"/>
                <w:lang w:val="en-GB"/>
              </w:rPr>
              <w:t>749193</w:t>
            </w:r>
          </w:p>
        </w:tc>
        <w:tc>
          <w:tcPr>
            <w:tcW w:w="700" w:type="dxa"/>
            <w:shd w:val="clear" w:color="auto" w:fill="auto"/>
            <w:vAlign w:val="center"/>
            <w:hideMark/>
          </w:tcPr>
          <w:p w14:paraId="5769D95B" w14:textId="77777777" w:rsidR="00F92DA9" w:rsidRPr="00E8008E" w:rsidRDefault="00F92DA9" w:rsidP="00F92DA9">
            <w:pPr>
              <w:keepNext/>
              <w:keepLines/>
              <w:rPr>
                <w:sz w:val="16"/>
                <w:szCs w:val="16"/>
                <w:lang w:val="en-GB"/>
              </w:rPr>
            </w:pPr>
            <w:r w:rsidRPr="00E8008E">
              <w:rPr>
                <w:sz w:val="16"/>
                <w:szCs w:val="16"/>
                <w:lang w:val="en-GB"/>
              </w:rPr>
              <w:t>6108687</w:t>
            </w:r>
          </w:p>
        </w:tc>
        <w:tc>
          <w:tcPr>
            <w:tcW w:w="318" w:type="dxa"/>
            <w:shd w:val="clear" w:color="auto" w:fill="auto"/>
            <w:vAlign w:val="center"/>
            <w:hideMark/>
          </w:tcPr>
          <w:p w14:paraId="12C45C2A" w14:textId="77777777" w:rsidR="00F92DA9" w:rsidRPr="00E8008E" w:rsidRDefault="00F92DA9" w:rsidP="00F92DA9">
            <w:pPr>
              <w:keepNext/>
              <w:keepLines/>
              <w:rPr>
                <w:sz w:val="16"/>
                <w:szCs w:val="16"/>
                <w:lang w:val="en-GB"/>
              </w:rPr>
            </w:pPr>
            <w:r w:rsidRPr="00E8008E">
              <w:rPr>
                <w:sz w:val="16"/>
                <w:szCs w:val="16"/>
                <w:lang w:val="en-GB"/>
              </w:rPr>
              <w:t>12</w:t>
            </w:r>
          </w:p>
        </w:tc>
        <w:tc>
          <w:tcPr>
            <w:tcW w:w="620" w:type="dxa"/>
            <w:shd w:val="clear" w:color="auto" w:fill="auto"/>
            <w:vAlign w:val="center"/>
            <w:hideMark/>
          </w:tcPr>
          <w:p w14:paraId="12108483" w14:textId="77777777" w:rsidR="00F92DA9" w:rsidRPr="00E8008E" w:rsidRDefault="00F92DA9" w:rsidP="00F92DA9">
            <w:pPr>
              <w:keepNext/>
              <w:keepLines/>
              <w:rPr>
                <w:sz w:val="16"/>
                <w:szCs w:val="16"/>
                <w:lang w:val="en-GB"/>
              </w:rPr>
            </w:pPr>
            <w:r w:rsidRPr="00E8008E">
              <w:rPr>
                <w:sz w:val="16"/>
                <w:szCs w:val="16"/>
                <w:lang w:val="en-GB"/>
              </w:rPr>
              <w:t>751433</w:t>
            </w:r>
          </w:p>
        </w:tc>
        <w:tc>
          <w:tcPr>
            <w:tcW w:w="700" w:type="dxa"/>
            <w:shd w:val="clear" w:color="auto" w:fill="auto"/>
            <w:vAlign w:val="center"/>
            <w:hideMark/>
          </w:tcPr>
          <w:p w14:paraId="1EB8537C" w14:textId="77777777" w:rsidR="00F92DA9" w:rsidRPr="00E8008E" w:rsidRDefault="00F92DA9" w:rsidP="00F92DA9">
            <w:pPr>
              <w:keepNext/>
              <w:keepLines/>
              <w:rPr>
                <w:sz w:val="16"/>
                <w:szCs w:val="16"/>
                <w:lang w:val="en-GB"/>
              </w:rPr>
            </w:pPr>
            <w:r w:rsidRPr="00E8008E">
              <w:rPr>
                <w:sz w:val="16"/>
                <w:szCs w:val="16"/>
                <w:lang w:val="en-GB"/>
              </w:rPr>
              <w:t>6105136</w:t>
            </w:r>
          </w:p>
        </w:tc>
        <w:tc>
          <w:tcPr>
            <w:tcW w:w="318" w:type="dxa"/>
            <w:shd w:val="clear" w:color="auto" w:fill="auto"/>
            <w:vAlign w:val="center"/>
            <w:hideMark/>
          </w:tcPr>
          <w:p w14:paraId="206770E0" w14:textId="77777777" w:rsidR="00F92DA9" w:rsidRPr="00E8008E" w:rsidRDefault="00F92DA9" w:rsidP="00F92DA9">
            <w:pPr>
              <w:keepNext/>
              <w:keepLines/>
              <w:rPr>
                <w:sz w:val="16"/>
                <w:szCs w:val="16"/>
                <w:lang w:val="en-GB"/>
              </w:rPr>
            </w:pPr>
            <w:r w:rsidRPr="00E8008E">
              <w:rPr>
                <w:sz w:val="16"/>
                <w:szCs w:val="16"/>
                <w:lang w:val="en-GB"/>
              </w:rPr>
              <w:t>12</w:t>
            </w:r>
          </w:p>
        </w:tc>
        <w:tc>
          <w:tcPr>
            <w:tcW w:w="620" w:type="dxa"/>
            <w:shd w:val="clear" w:color="auto" w:fill="auto"/>
            <w:vAlign w:val="center"/>
            <w:hideMark/>
          </w:tcPr>
          <w:p w14:paraId="3B61F706" w14:textId="77777777" w:rsidR="00F92DA9" w:rsidRPr="00E8008E" w:rsidRDefault="00F92DA9" w:rsidP="00F92DA9">
            <w:pPr>
              <w:keepNext/>
              <w:keepLines/>
              <w:rPr>
                <w:sz w:val="16"/>
                <w:szCs w:val="16"/>
                <w:lang w:val="en-GB"/>
              </w:rPr>
            </w:pPr>
            <w:r w:rsidRPr="00E8008E">
              <w:rPr>
                <w:sz w:val="16"/>
                <w:szCs w:val="16"/>
                <w:lang w:val="en-GB"/>
              </w:rPr>
              <w:t>751548</w:t>
            </w:r>
          </w:p>
        </w:tc>
        <w:tc>
          <w:tcPr>
            <w:tcW w:w="700" w:type="dxa"/>
            <w:shd w:val="clear" w:color="auto" w:fill="auto"/>
            <w:vAlign w:val="center"/>
            <w:hideMark/>
          </w:tcPr>
          <w:p w14:paraId="384E7D1E" w14:textId="77777777" w:rsidR="00F92DA9" w:rsidRPr="00E8008E" w:rsidRDefault="00F92DA9" w:rsidP="00F92DA9">
            <w:pPr>
              <w:keepNext/>
              <w:keepLines/>
              <w:rPr>
                <w:sz w:val="16"/>
                <w:szCs w:val="16"/>
                <w:lang w:val="en-GB"/>
              </w:rPr>
            </w:pPr>
            <w:r w:rsidRPr="00E8008E">
              <w:rPr>
                <w:sz w:val="16"/>
                <w:szCs w:val="16"/>
                <w:lang w:val="en-GB"/>
              </w:rPr>
              <w:t>6105305</w:t>
            </w:r>
          </w:p>
        </w:tc>
      </w:tr>
      <w:tr w:rsidR="00F92DA9" w:rsidRPr="00E8008E" w14:paraId="3315EE6E" w14:textId="77777777" w:rsidTr="00F92DA9">
        <w:trPr>
          <w:trHeight w:val="300"/>
        </w:trPr>
        <w:tc>
          <w:tcPr>
            <w:tcW w:w="318" w:type="dxa"/>
            <w:shd w:val="clear" w:color="auto" w:fill="auto"/>
            <w:vAlign w:val="center"/>
            <w:hideMark/>
          </w:tcPr>
          <w:p w14:paraId="6DB469BC" w14:textId="77777777" w:rsidR="00F92DA9" w:rsidRPr="00E8008E" w:rsidRDefault="00F92DA9" w:rsidP="00F92DA9">
            <w:pPr>
              <w:keepNext/>
              <w:keepLines/>
              <w:rPr>
                <w:sz w:val="16"/>
                <w:szCs w:val="16"/>
                <w:lang w:val="en-GB"/>
              </w:rPr>
            </w:pPr>
            <w:r w:rsidRPr="00E8008E">
              <w:rPr>
                <w:sz w:val="16"/>
                <w:szCs w:val="16"/>
                <w:lang w:val="en-GB"/>
              </w:rPr>
              <w:t>13</w:t>
            </w:r>
          </w:p>
        </w:tc>
        <w:tc>
          <w:tcPr>
            <w:tcW w:w="620" w:type="dxa"/>
            <w:shd w:val="clear" w:color="auto" w:fill="auto"/>
            <w:vAlign w:val="center"/>
            <w:hideMark/>
          </w:tcPr>
          <w:p w14:paraId="3D495060" w14:textId="77777777" w:rsidR="00F92DA9" w:rsidRPr="00E8008E" w:rsidRDefault="00F92DA9" w:rsidP="00F92DA9">
            <w:pPr>
              <w:keepNext/>
              <w:keepLines/>
              <w:rPr>
                <w:sz w:val="16"/>
                <w:szCs w:val="16"/>
                <w:lang w:val="en-GB"/>
              </w:rPr>
            </w:pPr>
            <w:r w:rsidRPr="00E8008E">
              <w:rPr>
                <w:sz w:val="16"/>
                <w:szCs w:val="16"/>
                <w:lang w:val="en-GB"/>
              </w:rPr>
              <w:t>713640</w:t>
            </w:r>
          </w:p>
        </w:tc>
        <w:tc>
          <w:tcPr>
            <w:tcW w:w="700" w:type="dxa"/>
            <w:shd w:val="clear" w:color="auto" w:fill="auto"/>
            <w:vAlign w:val="center"/>
            <w:hideMark/>
          </w:tcPr>
          <w:p w14:paraId="409D4F1D" w14:textId="77777777" w:rsidR="00F92DA9" w:rsidRPr="00E8008E" w:rsidRDefault="00F92DA9" w:rsidP="00F92DA9">
            <w:pPr>
              <w:keepNext/>
              <w:keepLines/>
              <w:rPr>
                <w:sz w:val="16"/>
                <w:szCs w:val="16"/>
                <w:lang w:val="en-GB"/>
              </w:rPr>
            </w:pPr>
            <w:r w:rsidRPr="00E8008E">
              <w:rPr>
                <w:sz w:val="16"/>
                <w:szCs w:val="16"/>
                <w:lang w:val="en-GB"/>
              </w:rPr>
              <w:t>6126696</w:t>
            </w:r>
          </w:p>
        </w:tc>
        <w:tc>
          <w:tcPr>
            <w:tcW w:w="318" w:type="dxa"/>
            <w:shd w:val="clear" w:color="auto" w:fill="auto"/>
            <w:vAlign w:val="center"/>
            <w:hideMark/>
          </w:tcPr>
          <w:p w14:paraId="6DF0D603" w14:textId="77777777" w:rsidR="00F92DA9" w:rsidRPr="00E8008E" w:rsidRDefault="00F92DA9" w:rsidP="00F92DA9">
            <w:pPr>
              <w:keepNext/>
              <w:keepLines/>
              <w:rPr>
                <w:sz w:val="16"/>
                <w:szCs w:val="16"/>
                <w:lang w:val="en-GB"/>
              </w:rPr>
            </w:pPr>
            <w:r w:rsidRPr="00E8008E">
              <w:rPr>
                <w:sz w:val="16"/>
                <w:szCs w:val="16"/>
                <w:lang w:val="en-GB"/>
              </w:rPr>
              <w:t>13</w:t>
            </w:r>
          </w:p>
        </w:tc>
        <w:tc>
          <w:tcPr>
            <w:tcW w:w="620" w:type="dxa"/>
            <w:shd w:val="clear" w:color="auto" w:fill="auto"/>
            <w:vAlign w:val="center"/>
            <w:hideMark/>
          </w:tcPr>
          <w:p w14:paraId="4B4F200F" w14:textId="77777777" w:rsidR="00F92DA9" w:rsidRPr="00E8008E" w:rsidRDefault="00F92DA9" w:rsidP="00F92DA9">
            <w:pPr>
              <w:keepNext/>
              <w:keepLines/>
              <w:rPr>
                <w:sz w:val="16"/>
                <w:szCs w:val="16"/>
                <w:lang w:val="en-GB"/>
              </w:rPr>
            </w:pPr>
            <w:r w:rsidRPr="00E8008E">
              <w:rPr>
                <w:sz w:val="16"/>
                <w:szCs w:val="16"/>
                <w:lang w:val="en-GB"/>
              </w:rPr>
              <w:t>716449</w:t>
            </w:r>
          </w:p>
        </w:tc>
        <w:tc>
          <w:tcPr>
            <w:tcW w:w="700" w:type="dxa"/>
            <w:shd w:val="clear" w:color="auto" w:fill="auto"/>
            <w:vAlign w:val="center"/>
            <w:hideMark/>
          </w:tcPr>
          <w:p w14:paraId="358DB9BD" w14:textId="77777777" w:rsidR="00F92DA9" w:rsidRPr="00E8008E" w:rsidRDefault="00F92DA9" w:rsidP="00F92DA9">
            <w:pPr>
              <w:keepNext/>
              <w:keepLines/>
              <w:rPr>
                <w:sz w:val="16"/>
                <w:szCs w:val="16"/>
                <w:lang w:val="en-GB"/>
              </w:rPr>
            </w:pPr>
            <w:r w:rsidRPr="00E8008E">
              <w:rPr>
                <w:sz w:val="16"/>
                <w:szCs w:val="16"/>
                <w:lang w:val="en-GB"/>
              </w:rPr>
              <w:t>6125365</w:t>
            </w:r>
          </w:p>
        </w:tc>
        <w:tc>
          <w:tcPr>
            <w:tcW w:w="318" w:type="dxa"/>
            <w:shd w:val="clear" w:color="auto" w:fill="auto"/>
            <w:vAlign w:val="center"/>
            <w:hideMark/>
          </w:tcPr>
          <w:p w14:paraId="191B5CC8" w14:textId="77777777" w:rsidR="00F92DA9" w:rsidRPr="00E8008E" w:rsidRDefault="00F92DA9" w:rsidP="00F92DA9">
            <w:pPr>
              <w:keepNext/>
              <w:keepLines/>
              <w:rPr>
                <w:sz w:val="16"/>
                <w:szCs w:val="16"/>
                <w:lang w:val="en-GB"/>
              </w:rPr>
            </w:pPr>
            <w:r w:rsidRPr="00E8008E">
              <w:rPr>
                <w:sz w:val="16"/>
                <w:szCs w:val="16"/>
                <w:lang w:val="en-GB"/>
              </w:rPr>
              <w:t>13</w:t>
            </w:r>
          </w:p>
        </w:tc>
        <w:tc>
          <w:tcPr>
            <w:tcW w:w="620" w:type="dxa"/>
            <w:shd w:val="clear" w:color="auto" w:fill="auto"/>
            <w:vAlign w:val="center"/>
            <w:hideMark/>
          </w:tcPr>
          <w:p w14:paraId="49C32552" w14:textId="77777777" w:rsidR="00F92DA9" w:rsidRPr="00E8008E" w:rsidRDefault="00F92DA9" w:rsidP="00F92DA9">
            <w:pPr>
              <w:keepNext/>
              <w:keepLines/>
              <w:rPr>
                <w:sz w:val="16"/>
                <w:szCs w:val="16"/>
                <w:lang w:val="en-GB"/>
              </w:rPr>
            </w:pPr>
            <w:r w:rsidRPr="00E8008E">
              <w:rPr>
                <w:sz w:val="16"/>
                <w:szCs w:val="16"/>
                <w:lang w:val="en-GB"/>
              </w:rPr>
              <w:t>749343</w:t>
            </w:r>
          </w:p>
        </w:tc>
        <w:tc>
          <w:tcPr>
            <w:tcW w:w="700" w:type="dxa"/>
            <w:shd w:val="clear" w:color="auto" w:fill="auto"/>
            <w:vAlign w:val="center"/>
            <w:hideMark/>
          </w:tcPr>
          <w:p w14:paraId="5E7B8B43" w14:textId="77777777" w:rsidR="00F92DA9" w:rsidRPr="00E8008E" w:rsidRDefault="00F92DA9" w:rsidP="00F92DA9">
            <w:pPr>
              <w:keepNext/>
              <w:keepLines/>
              <w:rPr>
                <w:sz w:val="16"/>
                <w:szCs w:val="16"/>
                <w:lang w:val="en-GB"/>
              </w:rPr>
            </w:pPr>
            <w:r w:rsidRPr="00E8008E">
              <w:rPr>
                <w:sz w:val="16"/>
                <w:szCs w:val="16"/>
                <w:lang w:val="en-GB"/>
              </w:rPr>
              <w:t>6108708</w:t>
            </w:r>
          </w:p>
        </w:tc>
        <w:tc>
          <w:tcPr>
            <w:tcW w:w="318" w:type="dxa"/>
            <w:shd w:val="clear" w:color="auto" w:fill="auto"/>
            <w:vAlign w:val="center"/>
            <w:hideMark/>
          </w:tcPr>
          <w:p w14:paraId="449A6653" w14:textId="77777777" w:rsidR="00F92DA9" w:rsidRPr="00E8008E" w:rsidRDefault="00F92DA9" w:rsidP="00F92DA9">
            <w:pPr>
              <w:keepNext/>
              <w:keepLines/>
              <w:rPr>
                <w:sz w:val="16"/>
                <w:szCs w:val="16"/>
                <w:lang w:val="en-GB"/>
              </w:rPr>
            </w:pPr>
            <w:r w:rsidRPr="00E8008E">
              <w:rPr>
                <w:sz w:val="16"/>
                <w:szCs w:val="16"/>
                <w:lang w:val="en-GB"/>
              </w:rPr>
              <w:t>13</w:t>
            </w:r>
          </w:p>
        </w:tc>
        <w:tc>
          <w:tcPr>
            <w:tcW w:w="620" w:type="dxa"/>
            <w:shd w:val="clear" w:color="auto" w:fill="auto"/>
            <w:vAlign w:val="center"/>
            <w:hideMark/>
          </w:tcPr>
          <w:p w14:paraId="725467F3" w14:textId="77777777" w:rsidR="00F92DA9" w:rsidRPr="00E8008E" w:rsidRDefault="00F92DA9" w:rsidP="00F92DA9">
            <w:pPr>
              <w:keepNext/>
              <w:keepLines/>
              <w:rPr>
                <w:sz w:val="16"/>
                <w:szCs w:val="16"/>
                <w:lang w:val="en-GB"/>
              </w:rPr>
            </w:pPr>
            <w:r w:rsidRPr="00E8008E">
              <w:rPr>
                <w:sz w:val="16"/>
                <w:szCs w:val="16"/>
                <w:lang w:val="en-GB"/>
              </w:rPr>
              <w:t>751398</w:t>
            </w:r>
          </w:p>
        </w:tc>
        <w:tc>
          <w:tcPr>
            <w:tcW w:w="700" w:type="dxa"/>
            <w:shd w:val="clear" w:color="auto" w:fill="auto"/>
            <w:vAlign w:val="center"/>
            <w:hideMark/>
          </w:tcPr>
          <w:p w14:paraId="2B24C167" w14:textId="77777777" w:rsidR="00F92DA9" w:rsidRPr="00E8008E" w:rsidRDefault="00F92DA9" w:rsidP="00F92DA9">
            <w:pPr>
              <w:keepNext/>
              <w:keepLines/>
              <w:rPr>
                <w:sz w:val="16"/>
                <w:szCs w:val="16"/>
                <w:lang w:val="en-GB"/>
              </w:rPr>
            </w:pPr>
            <w:r w:rsidRPr="00E8008E">
              <w:rPr>
                <w:sz w:val="16"/>
                <w:szCs w:val="16"/>
                <w:lang w:val="en-GB"/>
              </w:rPr>
              <w:t>6105166</w:t>
            </w:r>
          </w:p>
        </w:tc>
        <w:tc>
          <w:tcPr>
            <w:tcW w:w="318" w:type="dxa"/>
            <w:shd w:val="clear" w:color="auto" w:fill="auto"/>
            <w:vAlign w:val="center"/>
            <w:hideMark/>
          </w:tcPr>
          <w:p w14:paraId="3C1C4417" w14:textId="77777777" w:rsidR="00F92DA9" w:rsidRPr="00E8008E" w:rsidRDefault="00F92DA9" w:rsidP="00F92DA9">
            <w:pPr>
              <w:keepNext/>
              <w:keepLines/>
              <w:rPr>
                <w:sz w:val="16"/>
                <w:szCs w:val="16"/>
                <w:lang w:val="en-GB"/>
              </w:rPr>
            </w:pPr>
            <w:r w:rsidRPr="00E8008E">
              <w:rPr>
                <w:sz w:val="16"/>
                <w:szCs w:val="16"/>
                <w:lang w:val="en-GB"/>
              </w:rPr>
              <w:t>13</w:t>
            </w:r>
          </w:p>
        </w:tc>
        <w:tc>
          <w:tcPr>
            <w:tcW w:w="620" w:type="dxa"/>
            <w:shd w:val="clear" w:color="auto" w:fill="auto"/>
            <w:vAlign w:val="center"/>
            <w:hideMark/>
          </w:tcPr>
          <w:p w14:paraId="236CFEA0" w14:textId="77777777" w:rsidR="00F92DA9" w:rsidRPr="00E8008E" w:rsidRDefault="00F92DA9" w:rsidP="00F92DA9">
            <w:pPr>
              <w:keepNext/>
              <w:keepLines/>
              <w:rPr>
                <w:sz w:val="16"/>
                <w:szCs w:val="16"/>
                <w:lang w:val="en-GB"/>
              </w:rPr>
            </w:pPr>
            <w:r w:rsidRPr="00E8008E">
              <w:rPr>
                <w:sz w:val="16"/>
                <w:szCs w:val="16"/>
                <w:lang w:val="en-GB"/>
              </w:rPr>
              <w:t>751534</w:t>
            </w:r>
          </w:p>
        </w:tc>
        <w:tc>
          <w:tcPr>
            <w:tcW w:w="700" w:type="dxa"/>
            <w:shd w:val="clear" w:color="auto" w:fill="auto"/>
            <w:vAlign w:val="center"/>
            <w:hideMark/>
          </w:tcPr>
          <w:p w14:paraId="2770F28E" w14:textId="77777777" w:rsidR="00F92DA9" w:rsidRPr="00E8008E" w:rsidRDefault="00F92DA9" w:rsidP="00F92DA9">
            <w:pPr>
              <w:keepNext/>
              <w:keepLines/>
              <w:rPr>
                <w:sz w:val="16"/>
                <w:szCs w:val="16"/>
                <w:lang w:val="en-GB"/>
              </w:rPr>
            </w:pPr>
            <w:r w:rsidRPr="00E8008E">
              <w:rPr>
                <w:sz w:val="16"/>
                <w:szCs w:val="16"/>
                <w:lang w:val="en-GB"/>
              </w:rPr>
              <w:t>6105326</w:t>
            </w:r>
          </w:p>
        </w:tc>
      </w:tr>
      <w:tr w:rsidR="00F92DA9" w:rsidRPr="00E8008E" w14:paraId="75CBC018" w14:textId="77777777" w:rsidTr="00F92DA9">
        <w:trPr>
          <w:trHeight w:val="300"/>
        </w:trPr>
        <w:tc>
          <w:tcPr>
            <w:tcW w:w="318" w:type="dxa"/>
            <w:shd w:val="clear" w:color="auto" w:fill="auto"/>
            <w:vAlign w:val="center"/>
            <w:hideMark/>
          </w:tcPr>
          <w:p w14:paraId="6B68B851" w14:textId="77777777" w:rsidR="00F92DA9" w:rsidRPr="00E8008E" w:rsidRDefault="00F92DA9" w:rsidP="00F92DA9">
            <w:pPr>
              <w:keepNext/>
              <w:keepLines/>
              <w:rPr>
                <w:sz w:val="16"/>
                <w:szCs w:val="16"/>
                <w:lang w:val="en-GB"/>
              </w:rPr>
            </w:pPr>
            <w:r w:rsidRPr="00E8008E">
              <w:rPr>
                <w:sz w:val="16"/>
                <w:szCs w:val="16"/>
                <w:lang w:val="en-GB"/>
              </w:rPr>
              <w:t>14</w:t>
            </w:r>
          </w:p>
        </w:tc>
        <w:tc>
          <w:tcPr>
            <w:tcW w:w="620" w:type="dxa"/>
            <w:shd w:val="clear" w:color="auto" w:fill="auto"/>
            <w:vAlign w:val="center"/>
            <w:hideMark/>
          </w:tcPr>
          <w:p w14:paraId="2B73EAC5" w14:textId="77777777" w:rsidR="00F92DA9" w:rsidRPr="00E8008E" w:rsidRDefault="00F92DA9" w:rsidP="00F92DA9">
            <w:pPr>
              <w:keepNext/>
              <w:keepLines/>
              <w:rPr>
                <w:sz w:val="16"/>
                <w:szCs w:val="16"/>
                <w:lang w:val="en-GB"/>
              </w:rPr>
            </w:pPr>
            <w:r w:rsidRPr="00E8008E">
              <w:rPr>
                <w:sz w:val="16"/>
                <w:szCs w:val="16"/>
                <w:lang w:val="en-GB"/>
              </w:rPr>
              <w:t>713507</w:t>
            </w:r>
          </w:p>
        </w:tc>
        <w:tc>
          <w:tcPr>
            <w:tcW w:w="700" w:type="dxa"/>
            <w:shd w:val="clear" w:color="auto" w:fill="auto"/>
            <w:vAlign w:val="center"/>
            <w:hideMark/>
          </w:tcPr>
          <w:p w14:paraId="19025E43" w14:textId="77777777" w:rsidR="00F92DA9" w:rsidRPr="00E8008E" w:rsidRDefault="00F92DA9" w:rsidP="00F92DA9">
            <w:pPr>
              <w:keepNext/>
              <w:keepLines/>
              <w:rPr>
                <w:sz w:val="16"/>
                <w:szCs w:val="16"/>
                <w:lang w:val="en-GB"/>
              </w:rPr>
            </w:pPr>
            <w:r w:rsidRPr="00E8008E">
              <w:rPr>
                <w:sz w:val="16"/>
                <w:szCs w:val="16"/>
                <w:lang w:val="en-GB"/>
              </w:rPr>
              <w:t>6126877</w:t>
            </w:r>
          </w:p>
        </w:tc>
        <w:tc>
          <w:tcPr>
            <w:tcW w:w="318" w:type="dxa"/>
            <w:shd w:val="clear" w:color="auto" w:fill="auto"/>
            <w:vAlign w:val="center"/>
            <w:hideMark/>
          </w:tcPr>
          <w:p w14:paraId="0AE6E9E3" w14:textId="77777777" w:rsidR="00F92DA9" w:rsidRPr="00E8008E" w:rsidRDefault="00F92DA9" w:rsidP="00F92DA9">
            <w:pPr>
              <w:keepNext/>
              <w:keepLines/>
              <w:rPr>
                <w:sz w:val="16"/>
                <w:szCs w:val="16"/>
                <w:lang w:val="en-GB"/>
              </w:rPr>
            </w:pPr>
            <w:r w:rsidRPr="00E8008E">
              <w:rPr>
                <w:sz w:val="16"/>
                <w:szCs w:val="16"/>
                <w:lang w:val="en-GB"/>
              </w:rPr>
              <w:t>14</w:t>
            </w:r>
          </w:p>
        </w:tc>
        <w:tc>
          <w:tcPr>
            <w:tcW w:w="620" w:type="dxa"/>
            <w:shd w:val="clear" w:color="auto" w:fill="auto"/>
            <w:vAlign w:val="center"/>
            <w:hideMark/>
          </w:tcPr>
          <w:p w14:paraId="57A7701F" w14:textId="77777777" w:rsidR="00F92DA9" w:rsidRPr="00E8008E" w:rsidRDefault="00F92DA9" w:rsidP="00F92DA9">
            <w:pPr>
              <w:keepNext/>
              <w:keepLines/>
              <w:rPr>
                <w:sz w:val="16"/>
                <w:szCs w:val="16"/>
                <w:lang w:val="en-GB"/>
              </w:rPr>
            </w:pPr>
            <w:r w:rsidRPr="00E8008E">
              <w:rPr>
                <w:sz w:val="16"/>
                <w:szCs w:val="16"/>
                <w:lang w:val="en-GB"/>
              </w:rPr>
              <w:t>714684</w:t>
            </w:r>
          </w:p>
        </w:tc>
        <w:tc>
          <w:tcPr>
            <w:tcW w:w="700" w:type="dxa"/>
            <w:shd w:val="clear" w:color="auto" w:fill="auto"/>
            <w:vAlign w:val="center"/>
            <w:hideMark/>
          </w:tcPr>
          <w:p w14:paraId="4D853A1D" w14:textId="77777777" w:rsidR="00F92DA9" w:rsidRPr="00E8008E" w:rsidRDefault="00F92DA9" w:rsidP="00F92DA9">
            <w:pPr>
              <w:keepNext/>
              <w:keepLines/>
              <w:rPr>
                <w:sz w:val="16"/>
                <w:szCs w:val="16"/>
                <w:lang w:val="en-GB"/>
              </w:rPr>
            </w:pPr>
            <w:r w:rsidRPr="00E8008E">
              <w:rPr>
                <w:sz w:val="16"/>
                <w:szCs w:val="16"/>
                <w:lang w:val="en-GB"/>
              </w:rPr>
              <w:t>6126133</w:t>
            </w:r>
          </w:p>
        </w:tc>
        <w:tc>
          <w:tcPr>
            <w:tcW w:w="318" w:type="dxa"/>
            <w:shd w:val="clear" w:color="auto" w:fill="auto"/>
            <w:vAlign w:val="center"/>
            <w:hideMark/>
          </w:tcPr>
          <w:p w14:paraId="0B13571C" w14:textId="77777777" w:rsidR="00F92DA9" w:rsidRPr="00E8008E" w:rsidRDefault="00F92DA9" w:rsidP="00F92DA9">
            <w:pPr>
              <w:keepNext/>
              <w:keepLines/>
              <w:rPr>
                <w:sz w:val="16"/>
                <w:szCs w:val="16"/>
                <w:lang w:val="en-GB"/>
              </w:rPr>
            </w:pPr>
            <w:r w:rsidRPr="00E8008E">
              <w:rPr>
                <w:sz w:val="16"/>
                <w:szCs w:val="16"/>
                <w:lang w:val="en-GB"/>
              </w:rPr>
              <w:t>14</w:t>
            </w:r>
          </w:p>
        </w:tc>
        <w:tc>
          <w:tcPr>
            <w:tcW w:w="620" w:type="dxa"/>
            <w:shd w:val="clear" w:color="auto" w:fill="auto"/>
            <w:vAlign w:val="center"/>
            <w:hideMark/>
          </w:tcPr>
          <w:p w14:paraId="00018838" w14:textId="77777777" w:rsidR="00F92DA9" w:rsidRPr="00E8008E" w:rsidRDefault="00F92DA9" w:rsidP="00F92DA9">
            <w:pPr>
              <w:keepNext/>
              <w:keepLines/>
              <w:rPr>
                <w:sz w:val="16"/>
                <w:szCs w:val="16"/>
                <w:lang w:val="en-GB"/>
              </w:rPr>
            </w:pPr>
            <w:r w:rsidRPr="00E8008E">
              <w:rPr>
                <w:sz w:val="16"/>
                <w:szCs w:val="16"/>
                <w:lang w:val="en-GB"/>
              </w:rPr>
              <w:t>749522</w:t>
            </w:r>
          </w:p>
        </w:tc>
        <w:tc>
          <w:tcPr>
            <w:tcW w:w="700" w:type="dxa"/>
            <w:shd w:val="clear" w:color="auto" w:fill="auto"/>
            <w:vAlign w:val="center"/>
            <w:hideMark/>
          </w:tcPr>
          <w:p w14:paraId="55D384EA" w14:textId="77777777" w:rsidR="00F92DA9" w:rsidRPr="00E8008E" w:rsidRDefault="00F92DA9" w:rsidP="00F92DA9">
            <w:pPr>
              <w:keepNext/>
              <w:keepLines/>
              <w:rPr>
                <w:sz w:val="16"/>
                <w:szCs w:val="16"/>
                <w:lang w:val="en-GB"/>
              </w:rPr>
            </w:pPr>
            <w:r w:rsidRPr="00E8008E">
              <w:rPr>
                <w:sz w:val="16"/>
                <w:szCs w:val="16"/>
                <w:lang w:val="en-GB"/>
              </w:rPr>
              <w:t>6108669</w:t>
            </w:r>
          </w:p>
        </w:tc>
        <w:tc>
          <w:tcPr>
            <w:tcW w:w="318" w:type="dxa"/>
            <w:shd w:val="clear" w:color="auto" w:fill="auto"/>
            <w:vAlign w:val="center"/>
            <w:hideMark/>
          </w:tcPr>
          <w:p w14:paraId="2E9EE42B" w14:textId="77777777" w:rsidR="00F92DA9" w:rsidRPr="00E8008E" w:rsidRDefault="00F92DA9" w:rsidP="00F92DA9">
            <w:pPr>
              <w:keepNext/>
              <w:keepLines/>
              <w:rPr>
                <w:sz w:val="16"/>
                <w:szCs w:val="16"/>
                <w:lang w:val="en-GB"/>
              </w:rPr>
            </w:pPr>
            <w:r w:rsidRPr="00E8008E">
              <w:rPr>
                <w:sz w:val="16"/>
                <w:szCs w:val="16"/>
                <w:lang w:val="en-GB"/>
              </w:rPr>
              <w:t>14</w:t>
            </w:r>
          </w:p>
        </w:tc>
        <w:tc>
          <w:tcPr>
            <w:tcW w:w="620" w:type="dxa"/>
            <w:shd w:val="clear" w:color="auto" w:fill="auto"/>
            <w:vAlign w:val="center"/>
            <w:hideMark/>
          </w:tcPr>
          <w:p w14:paraId="20A42130" w14:textId="77777777" w:rsidR="00F92DA9" w:rsidRPr="00E8008E" w:rsidRDefault="00F92DA9" w:rsidP="00F92DA9">
            <w:pPr>
              <w:keepNext/>
              <w:keepLines/>
              <w:rPr>
                <w:sz w:val="16"/>
                <w:szCs w:val="16"/>
                <w:lang w:val="en-GB"/>
              </w:rPr>
            </w:pPr>
            <w:r w:rsidRPr="00E8008E">
              <w:rPr>
                <w:sz w:val="16"/>
                <w:szCs w:val="16"/>
                <w:lang w:val="en-GB"/>
              </w:rPr>
              <w:t>751371</w:t>
            </w:r>
          </w:p>
        </w:tc>
        <w:tc>
          <w:tcPr>
            <w:tcW w:w="700" w:type="dxa"/>
            <w:shd w:val="clear" w:color="auto" w:fill="auto"/>
            <w:vAlign w:val="center"/>
            <w:hideMark/>
          </w:tcPr>
          <w:p w14:paraId="5399E090" w14:textId="77777777" w:rsidR="00F92DA9" w:rsidRPr="00E8008E" w:rsidRDefault="00F92DA9" w:rsidP="00F92DA9">
            <w:pPr>
              <w:keepNext/>
              <w:keepLines/>
              <w:rPr>
                <w:sz w:val="16"/>
                <w:szCs w:val="16"/>
                <w:lang w:val="en-GB"/>
              </w:rPr>
            </w:pPr>
            <w:r w:rsidRPr="00E8008E">
              <w:rPr>
                <w:sz w:val="16"/>
                <w:szCs w:val="16"/>
                <w:lang w:val="en-GB"/>
              </w:rPr>
              <w:t>6105205</w:t>
            </w:r>
          </w:p>
        </w:tc>
        <w:tc>
          <w:tcPr>
            <w:tcW w:w="318" w:type="dxa"/>
            <w:shd w:val="clear" w:color="auto" w:fill="auto"/>
            <w:vAlign w:val="center"/>
            <w:hideMark/>
          </w:tcPr>
          <w:p w14:paraId="5148E202" w14:textId="77777777" w:rsidR="00F92DA9" w:rsidRPr="00E8008E" w:rsidRDefault="00F92DA9" w:rsidP="00F92DA9">
            <w:pPr>
              <w:keepNext/>
              <w:keepLines/>
              <w:rPr>
                <w:sz w:val="16"/>
                <w:szCs w:val="16"/>
                <w:lang w:val="en-GB"/>
              </w:rPr>
            </w:pPr>
            <w:r w:rsidRPr="00E8008E">
              <w:rPr>
                <w:sz w:val="16"/>
                <w:szCs w:val="16"/>
                <w:lang w:val="en-GB"/>
              </w:rPr>
              <w:t>14</w:t>
            </w:r>
          </w:p>
        </w:tc>
        <w:tc>
          <w:tcPr>
            <w:tcW w:w="620" w:type="dxa"/>
            <w:shd w:val="clear" w:color="auto" w:fill="auto"/>
            <w:vAlign w:val="center"/>
            <w:hideMark/>
          </w:tcPr>
          <w:p w14:paraId="74133D91" w14:textId="77777777" w:rsidR="00F92DA9" w:rsidRPr="00E8008E" w:rsidRDefault="00F92DA9" w:rsidP="00F92DA9">
            <w:pPr>
              <w:keepNext/>
              <w:keepLines/>
              <w:rPr>
                <w:sz w:val="16"/>
                <w:szCs w:val="16"/>
                <w:lang w:val="en-GB"/>
              </w:rPr>
            </w:pPr>
            <w:r w:rsidRPr="00E8008E">
              <w:rPr>
                <w:sz w:val="16"/>
                <w:szCs w:val="16"/>
                <w:lang w:val="en-GB"/>
              </w:rPr>
              <w:t>751314</w:t>
            </w:r>
          </w:p>
        </w:tc>
        <w:tc>
          <w:tcPr>
            <w:tcW w:w="700" w:type="dxa"/>
            <w:shd w:val="clear" w:color="auto" w:fill="auto"/>
            <w:vAlign w:val="center"/>
            <w:hideMark/>
          </w:tcPr>
          <w:p w14:paraId="212DD186" w14:textId="77777777" w:rsidR="00F92DA9" w:rsidRPr="00E8008E" w:rsidRDefault="00F92DA9" w:rsidP="00F92DA9">
            <w:pPr>
              <w:keepNext/>
              <w:keepLines/>
              <w:rPr>
                <w:sz w:val="16"/>
                <w:szCs w:val="16"/>
                <w:lang w:val="en-GB"/>
              </w:rPr>
            </w:pPr>
            <w:r w:rsidRPr="00E8008E">
              <w:rPr>
                <w:sz w:val="16"/>
                <w:szCs w:val="16"/>
                <w:lang w:val="en-GB"/>
              </w:rPr>
              <w:t>6105767</w:t>
            </w:r>
          </w:p>
        </w:tc>
      </w:tr>
      <w:tr w:rsidR="00F92DA9" w:rsidRPr="00E8008E" w14:paraId="7E214B13" w14:textId="77777777" w:rsidTr="00F92DA9">
        <w:trPr>
          <w:trHeight w:val="300"/>
        </w:trPr>
        <w:tc>
          <w:tcPr>
            <w:tcW w:w="318" w:type="dxa"/>
            <w:shd w:val="clear" w:color="auto" w:fill="auto"/>
            <w:vAlign w:val="center"/>
            <w:hideMark/>
          </w:tcPr>
          <w:p w14:paraId="24953E53"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shd w:val="clear" w:color="auto" w:fill="auto"/>
            <w:vAlign w:val="center"/>
            <w:hideMark/>
          </w:tcPr>
          <w:p w14:paraId="0C84B552"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shd w:val="clear" w:color="auto" w:fill="auto"/>
            <w:vAlign w:val="center"/>
            <w:hideMark/>
          </w:tcPr>
          <w:p w14:paraId="5A2CC2FC" w14:textId="77777777" w:rsidR="00F92DA9" w:rsidRPr="00E8008E" w:rsidRDefault="00F92DA9" w:rsidP="00F92DA9">
            <w:pPr>
              <w:keepNext/>
              <w:keepLines/>
              <w:rPr>
                <w:sz w:val="16"/>
                <w:szCs w:val="16"/>
                <w:lang w:val="en-GB"/>
              </w:rPr>
            </w:pPr>
            <w:r w:rsidRPr="00E8008E">
              <w:rPr>
                <w:sz w:val="16"/>
                <w:szCs w:val="16"/>
                <w:lang w:val="en-GB"/>
              </w:rPr>
              <w:t> </w:t>
            </w:r>
          </w:p>
        </w:tc>
        <w:tc>
          <w:tcPr>
            <w:tcW w:w="318" w:type="dxa"/>
            <w:shd w:val="clear" w:color="auto" w:fill="auto"/>
            <w:vAlign w:val="center"/>
            <w:hideMark/>
          </w:tcPr>
          <w:p w14:paraId="0241203B" w14:textId="77777777" w:rsidR="00F92DA9" w:rsidRPr="00E8008E" w:rsidRDefault="00F92DA9" w:rsidP="00F92DA9">
            <w:pPr>
              <w:keepNext/>
              <w:keepLines/>
              <w:rPr>
                <w:sz w:val="16"/>
                <w:szCs w:val="16"/>
                <w:lang w:val="en-GB"/>
              </w:rPr>
            </w:pPr>
            <w:r w:rsidRPr="00E8008E">
              <w:rPr>
                <w:sz w:val="16"/>
                <w:szCs w:val="16"/>
                <w:lang w:val="en-GB"/>
              </w:rPr>
              <w:t>15</w:t>
            </w:r>
          </w:p>
        </w:tc>
        <w:tc>
          <w:tcPr>
            <w:tcW w:w="620" w:type="dxa"/>
            <w:shd w:val="clear" w:color="auto" w:fill="auto"/>
            <w:vAlign w:val="center"/>
            <w:hideMark/>
          </w:tcPr>
          <w:p w14:paraId="177E3361" w14:textId="77777777" w:rsidR="00F92DA9" w:rsidRPr="00E8008E" w:rsidRDefault="00F92DA9" w:rsidP="00F92DA9">
            <w:pPr>
              <w:keepNext/>
              <w:keepLines/>
              <w:rPr>
                <w:sz w:val="16"/>
                <w:szCs w:val="16"/>
                <w:lang w:val="en-GB"/>
              </w:rPr>
            </w:pPr>
            <w:r w:rsidRPr="00E8008E">
              <w:rPr>
                <w:sz w:val="16"/>
                <w:szCs w:val="16"/>
                <w:lang w:val="en-GB"/>
              </w:rPr>
              <w:t>713696</w:t>
            </w:r>
          </w:p>
        </w:tc>
        <w:tc>
          <w:tcPr>
            <w:tcW w:w="700" w:type="dxa"/>
            <w:shd w:val="clear" w:color="auto" w:fill="auto"/>
            <w:vAlign w:val="center"/>
            <w:hideMark/>
          </w:tcPr>
          <w:p w14:paraId="5F85CFB4" w14:textId="77777777" w:rsidR="00F92DA9" w:rsidRPr="00E8008E" w:rsidRDefault="00F92DA9" w:rsidP="00F92DA9">
            <w:pPr>
              <w:keepNext/>
              <w:keepLines/>
              <w:rPr>
                <w:sz w:val="16"/>
                <w:szCs w:val="16"/>
                <w:lang w:val="en-GB"/>
              </w:rPr>
            </w:pPr>
            <w:r w:rsidRPr="00E8008E">
              <w:rPr>
                <w:sz w:val="16"/>
                <w:szCs w:val="16"/>
                <w:lang w:val="en-GB"/>
              </w:rPr>
              <w:t>6126893</w:t>
            </w:r>
          </w:p>
        </w:tc>
        <w:tc>
          <w:tcPr>
            <w:tcW w:w="318" w:type="dxa"/>
            <w:shd w:val="clear" w:color="auto" w:fill="auto"/>
            <w:vAlign w:val="center"/>
            <w:hideMark/>
          </w:tcPr>
          <w:p w14:paraId="2B7E1777" w14:textId="77777777" w:rsidR="00F92DA9" w:rsidRPr="00E8008E" w:rsidRDefault="00F92DA9" w:rsidP="00F92DA9">
            <w:pPr>
              <w:keepNext/>
              <w:keepLines/>
              <w:rPr>
                <w:sz w:val="16"/>
                <w:szCs w:val="16"/>
                <w:lang w:val="en-GB"/>
              </w:rPr>
            </w:pPr>
            <w:r w:rsidRPr="00E8008E">
              <w:rPr>
                <w:sz w:val="16"/>
                <w:szCs w:val="16"/>
                <w:lang w:val="en-GB"/>
              </w:rPr>
              <w:t>15</w:t>
            </w:r>
          </w:p>
        </w:tc>
        <w:tc>
          <w:tcPr>
            <w:tcW w:w="620" w:type="dxa"/>
            <w:shd w:val="clear" w:color="auto" w:fill="auto"/>
            <w:vAlign w:val="center"/>
            <w:hideMark/>
          </w:tcPr>
          <w:p w14:paraId="1F56F95D" w14:textId="77777777" w:rsidR="00F92DA9" w:rsidRPr="00E8008E" w:rsidRDefault="00F92DA9" w:rsidP="00F92DA9">
            <w:pPr>
              <w:keepNext/>
              <w:keepLines/>
              <w:rPr>
                <w:sz w:val="16"/>
                <w:szCs w:val="16"/>
                <w:lang w:val="en-GB"/>
              </w:rPr>
            </w:pPr>
            <w:r w:rsidRPr="00E8008E">
              <w:rPr>
                <w:sz w:val="16"/>
                <w:szCs w:val="16"/>
                <w:lang w:val="en-GB"/>
              </w:rPr>
              <w:t>749603</w:t>
            </w:r>
          </w:p>
        </w:tc>
        <w:tc>
          <w:tcPr>
            <w:tcW w:w="700" w:type="dxa"/>
            <w:shd w:val="clear" w:color="auto" w:fill="auto"/>
            <w:vAlign w:val="center"/>
            <w:hideMark/>
          </w:tcPr>
          <w:p w14:paraId="66A9230C" w14:textId="77777777" w:rsidR="00F92DA9" w:rsidRPr="00E8008E" w:rsidRDefault="00F92DA9" w:rsidP="00F92DA9">
            <w:pPr>
              <w:keepNext/>
              <w:keepLines/>
              <w:rPr>
                <w:sz w:val="16"/>
                <w:szCs w:val="16"/>
                <w:lang w:val="en-GB"/>
              </w:rPr>
            </w:pPr>
            <w:r w:rsidRPr="00E8008E">
              <w:rPr>
                <w:sz w:val="16"/>
                <w:szCs w:val="16"/>
                <w:lang w:val="en-GB"/>
              </w:rPr>
              <w:t>6108624</w:t>
            </w:r>
          </w:p>
        </w:tc>
        <w:tc>
          <w:tcPr>
            <w:tcW w:w="318" w:type="dxa"/>
            <w:shd w:val="clear" w:color="auto" w:fill="auto"/>
            <w:vAlign w:val="center"/>
            <w:hideMark/>
          </w:tcPr>
          <w:p w14:paraId="01B28165" w14:textId="77777777" w:rsidR="00F92DA9" w:rsidRPr="00E8008E" w:rsidRDefault="00F92DA9" w:rsidP="00F92DA9">
            <w:pPr>
              <w:keepNext/>
              <w:keepLines/>
              <w:rPr>
                <w:sz w:val="16"/>
                <w:szCs w:val="16"/>
                <w:lang w:val="en-GB"/>
              </w:rPr>
            </w:pPr>
            <w:r w:rsidRPr="00E8008E">
              <w:rPr>
                <w:sz w:val="16"/>
                <w:szCs w:val="16"/>
                <w:lang w:val="en-GB"/>
              </w:rPr>
              <w:t>15</w:t>
            </w:r>
          </w:p>
        </w:tc>
        <w:tc>
          <w:tcPr>
            <w:tcW w:w="620" w:type="dxa"/>
            <w:shd w:val="clear" w:color="auto" w:fill="auto"/>
            <w:vAlign w:val="center"/>
            <w:hideMark/>
          </w:tcPr>
          <w:p w14:paraId="381AA0BC" w14:textId="77777777" w:rsidR="00F92DA9" w:rsidRPr="00E8008E" w:rsidRDefault="00F92DA9" w:rsidP="00F92DA9">
            <w:pPr>
              <w:keepNext/>
              <w:keepLines/>
              <w:rPr>
                <w:sz w:val="16"/>
                <w:szCs w:val="16"/>
                <w:lang w:val="en-GB"/>
              </w:rPr>
            </w:pPr>
            <w:r w:rsidRPr="00E8008E">
              <w:rPr>
                <w:sz w:val="16"/>
                <w:szCs w:val="16"/>
                <w:lang w:val="en-GB"/>
              </w:rPr>
              <w:t>751154</w:t>
            </w:r>
          </w:p>
        </w:tc>
        <w:tc>
          <w:tcPr>
            <w:tcW w:w="700" w:type="dxa"/>
            <w:shd w:val="clear" w:color="auto" w:fill="auto"/>
            <w:vAlign w:val="center"/>
            <w:hideMark/>
          </w:tcPr>
          <w:p w14:paraId="70952A1B" w14:textId="77777777" w:rsidR="00F92DA9" w:rsidRPr="00E8008E" w:rsidRDefault="00F92DA9" w:rsidP="00F92DA9">
            <w:pPr>
              <w:keepNext/>
              <w:keepLines/>
              <w:rPr>
                <w:sz w:val="16"/>
                <w:szCs w:val="16"/>
                <w:lang w:val="en-GB"/>
              </w:rPr>
            </w:pPr>
            <w:r w:rsidRPr="00E8008E">
              <w:rPr>
                <w:sz w:val="16"/>
                <w:szCs w:val="16"/>
                <w:lang w:val="en-GB"/>
              </w:rPr>
              <w:t>6105651</w:t>
            </w:r>
          </w:p>
        </w:tc>
        <w:tc>
          <w:tcPr>
            <w:tcW w:w="318" w:type="dxa"/>
            <w:shd w:val="clear" w:color="auto" w:fill="auto"/>
            <w:vAlign w:val="center"/>
            <w:hideMark/>
          </w:tcPr>
          <w:p w14:paraId="257D4E8A" w14:textId="77777777" w:rsidR="00F92DA9" w:rsidRPr="00E8008E" w:rsidRDefault="00F92DA9" w:rsidP="00F92DA9">
            <w:pPr>
              <w:keepNext/>
              <w:keepLines/>
              <w:rPr>
                <w:sz w:val="16"/>
                <w:szCs w:val="16"/>
                <w:lang w:val="en-GB"/>
              </w:rPr>
            </w:pPr>
            <w:r w:rsidRPr="00E8008E">
              <w:rPr>
                <w:sz w:val="16"/>
                <w:szCs w:val="16"/>
                <w:lang w:val="en-GB"/>
              </w:rPr>
              <w:t>15</w:t>
            </w:r>
          </w:p>
        </w:tc>
        <w:tc>
          <w:tcPr>
            <w:tcW w:w="620" w:type="dxa"/>
            <w:shd w:val="clear" w:color="auto" w:fill="auto"/>
            <w:vAlign w:val="center"/>
            <w:hideMark/>
          </w:tcPr>
          <w:p w14:paraId="533AB9DB" w14:textId="77777777" w:rsidR="00F92DA9" w:rsidRPr="00E8008E" w:rsidRDefault="00F92DA9" w:rsidP="00F92DA9">
            <w:pPr>
              <w:keepNext/>
              <w:keepLines/>
              <w:rPr>
                <w:sz w:val="16"/>
                <w:szCs w:val="16"/>
                <w:lang w:val="en-GB"/>
              </w:rPr>
            </w:pPr>
            <w:r w:rsidRPr="00E8008E">
              <w:rPr>
                <w:sz w:val="16"/>
                <w:szCs w:val="16"/>
                <w:lang w:val="en-GB"/>
              </w:rPr>
              <w:t>751280</w:t>
            </w:r>
          </w:p>
        </w:tc>
        <w:tc>
          <w:tcPr>
            <w:tcW w:w="700" w:type="dxa"/>
            <w:shd w:val="clear" w:color="auto" w:fill="auto"/>
            <w:vAlign w:val="center"/>
            <w:hideMark/>
          </w:tcPr>
          <w:p w14:paraId="0EF8E978" w14:textId="77777777" w:rsidR="00F92DA9" w:rsidRPr="00E8008E" w:rsidRDefault="00F92DA9" w:rsidP="00F92DA9">
            <w:pPr>
              <w:keepNext/>
              <w:keepLines/>
              <w:rPr>
                <w:sz w:val="16"/>
                <w:szCs w:val="16"/>
                <w:lang w:val="en-GB"/>
              </w:rPr>
            </w:pPr>
            <w:r w:rsidRPr="00E8008E">
              <w:rPr>
                <w:sz w:val="16"/>
                <w:szCs w:val="16"/>
                <w:lang w:val="en-GB"/>
              </w:rPr>
              <w:t>6105843</w:t>
            </w:r>
          </w:p>
        </w:tc>
      </w:tr>
      <w:tr w:rsidR="00F92DA9" w:rsidRPr="00E8008E" w14:paraId="59A25CD3" w14:textId="77777777" w:rsidTr="00F92DA9">
        <w:trPr>
          <w:trHeight w:val="300"/>
        </w:trPr>
        <w:tc>
          <w:tcPr>
            <w:tcW w:w="318" w:type="dxa"/>
            <w:shd w:val="clear" w:color="auto" w:fill="auto"/>
            <w:vAlign w:val="center"/>
            <w:hideMark/>
          </w:tcPr>
          <w:p w14:paraId="5E4A17BA"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shd w:val="clear" w:color="auto" w:fill="auto"/>
            <w:vAlign w:val="center"/>
            <w:hideMark/>
          </w:tcPr>
          <w:p w14:paraId="5B7D3620"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shd w:val="clear" w:color="auto" w:fill="auto"/>
            <w:vAlign w:val="center"/>
            <w:hideMark/>
          </w:tcPr>
          <w:p w14:paraId="6D92579E" w14:textId="77777777" w:rsidR="00F92DA9" w:rsidRPr="00E8008E" w:rsidRDefault="00F92DA9" w:rsidP="00F92DA9">
            <w:pPr>
              <w:keepNext/>
              <w:keepLines/>
              <w:rPr>
                <w:sz w:val="16"/>
                <w:szCs w:val="16"/>
                <w:lang w:val="en-GB"/>
              </w:rPr>
            </w:pPr>
            <w:r w:rsidRPr="00E8008E">
              <w:rPr>
                <w:sz w:val="16"/>
                <w:szCs w:val="16"/>
                <w:lang w:val="en-GB"/>
              </w:rPr>
              <w:t> </w:t>
            </w:r>
          </w:p>
        </w:tc>
        <w:tc>
          <w:tcPr>
            <w:tcW w:w="318" w:type="dxa"/>
            <w:shd w:val="clear" w:color="auto" w:fill="auto"/>
            <w:vAlign w:val="center"/>
            <w:hideMark/>
          </w:tcPr>
          <w:p w14:paraId="22383B1E" w14:textId="77777777" w:rsidR="00F92DA9" w:rsidRPr="00E8008E" w:rsidRDefault="00F92DA9" w:rsidP="00F92DA9">
            <w:pPr>
              <w:keepNext/>
              <w:keepLines/>
              <w:rPr>
                <w:sz w:val="16"/>
                <w:szCs w:val="16"/>
                <w:lang w:val="en-GB"/>
              </w:rPr>
            </w:pPr>
            <w:r w:rsidRPr="00E8008E">
              <w:rPr>
                <w:sz w:val="16"/>
                <w:szCs w:val="16"/>
                <w:lang w:val="en-GB"/>
              </w:rPr>
              <w:t>16</w:t>
            </w:r>
          </w:p>
        </w:tc>
        <w:tc>
          <w:tcPr>
            <w:tcW w:w="620" w:type="dxa"/>
            <w:shd w:val="clear" w:color="auto" w:fill="auto"/>
            <w:vAlign w:val="center"/>
            <w:hideMark/>
          </w:tcPr>
          <w:p w14:paraId="6240A4F8" w14:textId="77777777" w:rsidR="00F92DA9" w:rsidRPr="00E8008E" w:rsidRDefault="00F92DA9" w:rsidP="00F92DA9">
            <w:pPr>
              <w:keepNext/>
              <w:keepLines/>
              <w:rPr>
                <w:sz w:val="16"/>
                <w:szCs w:val="16"/>
                <w:lang w:val="en-GB"/>
              </w:rPr>
            </w:pPr>
            <w:r w:rsidRPr="00E8008E">
              <w:rPr>
                <w:sz w:val="16"/>
                <w:szCs w:val="16"/>
                <w:lang w:val="en-GB"/>
              </w:rPr>
              <w:t>713509</w:t>
            </w:r>
          </w:p>
        </w:tc>
        <w:tc>
          <w:tcPr>
            <w:tcW w:w="700" w:type="dxa"/>
            <w:shd w:val="clear" w:color="auto" w:fill="auto"/>
            <w:vAlign w:val="center"/>
            <w:hideMark/>
          </w:tcPr>
          <w:p w14:paraId="6505AB56" w14:textId="77777777" w:rsidR="00F92DA9" w:rsidRPr="00E8008E" w:rsidRDefault="00F92DA9" w:rsidP="00F92DA9">
            <w:pPr>
              <w:keepNext/>
              <w:keepLines/>
              <w:rPr>
                <w:sz w:val="16"/>
                <w:szCs w:val="16"/>
                <w:lang w:val="en-GB"/>
              </w:rPr>
            </w:pPr>
            <w:r w:rsidRPr="00E8008E">
              <w:rPr>
                <w:sz w:val="16"/>
                <w:szCs w:val="16"/>
                <w:lang w:val="en-GB"/>
              </w:rPr>
              <w:t>6126884</w:t>
            </w:r>
          </w:p>
        </w:tc>
        <w:tc>
          <w:tcPr>
            <w:tcW w:w="318" w:type="dxa"/>
            <w:shd w:val="clear" w:color="auto" w:fill="auto"/>
            <w:vAlign w:val="center"/>
            <w:hideMark/>
          </w:tcPr>
          <w:p w14:paraId="258AFC01" w14:textId="77777777" w:rsidR="00F92DA9" w:rsidRPr="00E8008E" w:rsidRDefault="00F92DA9" w:rsidP="00F92DA9">
            <w:pPr>
              <w:keepNext/>
              <w:keepLines/>
              <w:rPr>
                <w:sz w:val="16"/>
                <w:szCs w:val="16"/>
                <w:lang w:val="en-GB"/>
              </w:rPr>
            </w:pPr>
            <w:r w:rsidRPr="00E8008E">
              <w:rPr>
                <w:sz w:val="16"/>
                <w:szCs w:val="16"/>
                <w:lang w:val="en-GB"/>
              </w:rPr>
              <w:t>16</w:t>
            </w:r>
          </w:p>
        </w:tc>
        <w:tc>
          <w:tcPr>
            <w:tcW w:w="620" w:type="dxa"/>
            <w:shd w:val="clear" w:color="auto" w:fill="auto"/>
            <w:vAlign w:val="center"/>
            <w:hideMark/>
          </w:tcPr>
          <w:p w14:paraId="5FF26C35" w14:textId="77777777" w:rsidR="00F92DA9" w:rsidRPr="00E8008E" w:rsidRDefault="00F92DA9" w:rsidP="00F92DA9">
            <w:pPr>
              <w:keepNext/>
              <w:keepLines/>
              <w:rPr>
                <w:sz w:val="16"/>
                <w:szCs w:val="16"/>
                <w:lang w:val="en-GB"/>
              </w:rPr>
            </w:pPr>
            <w:r w:rsidRPr="00E8008E">
              <w:rPr>
                <w:sz w:val="16"/>
                <w:szCs w:val="16"/>
                <w:lang w:val="en-GB"/>
              </w:rPr>
              <w:t>749678</w:t>
            </w:r>
          </w:p>
        </w:tc>
        <w:tc>
          <w:tcPr>
            <w:tcW w:w="700" w:type="dxa"/>
            <w:shd w:val="clear" w:color="auto" w:fill="auto"/>
            <w:vAlign w:val="center"/>
            <w:hideMark/>
          </w:tcPr>
          <w:p w14:paraId="722E0FC8" w14:textId="77777777" w:rsidR="00F92DA9" w:rsidRPr="00E8008E" w:rsidRDefault="00F92DA9" w:rsidP="00F92DA9">
            <w:pPr>
              <w:keepNext/>
              <w:keepLines/>
              <w:rPr>
                <w:sz w:val="16"/>
                <w:szCs w:val="16"/>
                <w:lang w:val="en-GB"/>
              </w:rPr>
            </w:pPr>
            <w:r w:rsidRPr="00E8008E">
              <w:rPr>
                <w:sz w:val="16"/>
                <w:szCs w:val="16"/>
                <w:lang w:val="en-GB"/>
              </w:rPr>
              <w:t>6108548</w:t>
            </w:r>
          </w:p>
        </w:tc>
        <w:tc>
          <w:tcPr>
            <w:tcW w:w="318" w:type="dxa"/>
            <w:shd w:val="clear" w:color="auto" w:fill="auto"/>
            <w:vAlign w:val="center"/>
            <w:hideMark/>
          </w:tcPr>
          <w:p w14:paraId="6C206663" w14:textId="77777777" w:rsidR="00F92DA9" w:rsidRPr="00E8008E" w:rsidRDefault="00F92DA9" w:rsidP="00F92DA9">
            <w:pPr>
              <w:keepNext/>
              <w:keepLines/>
              <w:rPr>
                <w:sz w:val="16"/>
                <w:szCs w:val="16"/>
                <w:lang w:val="en-GB"/>
              </w:rPr>
            </w:pPr>
            <w:r w:rsidRPr="00E8008E">
              <w:rPr>
                <w:sz w:val="16"/>
                <w:szCs w:val="16"/>
                <w:lang w:val="en-GB"/>
              </w:rPr>
              <w:t>16</w:t>
            </w:r>
          </w:p>
        </w:tc>
        <w:tc>
          <w:tcPr>
            <w:tcW w:w="620" w:type="dxa"/>
            <w:shd w:val="clear" w:color="auto" w:fill="auto"/>
            <w:vAlign w:val="center"/>
            <w:hideMark/>
          </w:tcPr>
          <w:p w14:paraId="3204D209" w14:textId="77777777" w:rsidR="00F92DA9" w:rsidRPr="00E8008E" w:rsidRDefault="00F92DA9" w:rsidP="00F92DA9">
            <w:pPr>
              <w:keepNext/>
              <w:keepLines/>
              <w:rPr>
                <w:sz w:val="16"/>
                <w:szCs w:val="16"/>
                <w:lang w:val="en-GB"/>
              </w:rPr>
            </w:pPr>
            <w:r w:rsidRPr="00E8008E">
              <w:rPr>
                <w:sz w:val="16"/>
                <w:szCs w:val="16"/>
                <w:lang w:val="en-GB"/>
              </w:rPr>
              <w:t>751085</w:t>
            </w:r>
          </w:p>
        </w:tc>
        <w:tc>
          <w:tcPr>
            <w:tcW w:w="700" w:type="dxa"/>
            <w:shd w:val="clear" w:color="auto" w:fill="auto"/>
            <w:vAlign w:val="center"/>
            <w:hideMark/>
          </w:tcPr>
          <w:p w14:paraId="7DFA76A9" w14:textId="77777777" w:rsidR="00F92DA9" w:rsidRPr="00E8008E" w:rsidRDefault="00F92DA9" w:rsidP="00F92DA9">
            <w:pPr>
              <w:keepNext/>
              <w:keepLines/>
              <w:rPr>
                <w:sz w:val="16"/>
                <w:szCs w:val="16"/>
                <w:lang w:val="en-GB"/>
              </w:rPr>
            </w:pPr>
            <w:r w:rsidRPr="00E8008E">
              <w:rPr>
                <w:sz w:val="16"/>
                <w:szCs w:val="16"/>
                <w:lang w:val="en-GB"/>
              </w:rPr>
              <w:t>6105825</w:t>
            </w:r>
          </w:p>
        </w:tc>
        <w:tc>
          <w:tcPr>
            <w:tcW w:w="318" w:type="dxa"/>
            <w:shd w:val="clear" w:color="auto" w:fill="auto"/>
            <w:vAlign w:val="center"/>
            <w:hideMark/>
          </w:tcPr>
          <w:p w14:paraId="0CA737F8" w14:textId="77777777" w:rsidR="00F92DA9" w:rsidRPr="00E8008E" w:rsidRDefault="00F92DA9" w:rsidP="00F92DA9">
            <w:pPr>
              <w:keepNext/>
              <w:keepLines/>
              <w:rPr>
                <w:sz w:val="16"/>
                <w:szCs w:val="16"/>
                <w:lang w:val="en-GB"/>
              </w:rPr>
            </w:pPr>
            <w:r w:rsidRPr="00E8008E">
              <w:rPr>
                <w:sz w:val="16"/>
                <w:szCs w:val="16"/>
                <w:lang w:val="en-GB"/>
              </w:rPr>
              <w:t>16</w:t>
            </w:r>
          </w:p>
        </w:tc>
        <w:tc>
          <w:tcPr>
            <w:tcW w:w="620" w:type="dxa"/>
            <w:shd w:val="clear" w:color="auto" w:fill="auto"/>
            <w:vAlign w:val="center"/>
            <w:hideMark/>
          </w:tcPr>
          <w:p w14:paraId="061AE144" w14:textId="77777777" w:rsidR="00F92DA9" w:rsidRPr="00E8008E" w:rsidRDefault="00F92DA9" w:rsidP="00F92DA9">
            <w:pPr>
              <w:keepNext/>
              <w:keepLines/>
              <w:rPr>
                <w:sz w:val="16"/>
                <w:szCs w:val="16"/>
                <w:lang w:val="en-GB"/>
              </w:rPr>
            </w:pPr>
            <w:r w:rsidRPr="00E8008E">
              <w:rPr>
                <w:sz w:val="16"/>
                <w:szCs w:val="16"/>
                <w:lang w:val="en-GB"/>
              </w:rPr>
              <w:t>751261</w:t>
            </w:r>
          </w:p>
        </w:tc>
        <w:tc>
          <w:tcPr>
            <w:tcW w:w="700" w:type="dxa"/>
            <w:shd w:val="clear" w:color="auto" w:fill="auto"/>
            <w:vAlign w:val="center"/>
            <w:hideMark/>
          </w:tcPr>
          <w:p w14:paraId="50409BB5" w14:textId="77777777" w:rsidR="00F92DA9" w:rsidRPr="00E8008E" w:rsidRDefault="00F92DA9" w:rsidP="00F92DA9">
            <w:pPr>
              <w:keepNext/>
              <w:keepLines/>
              <w:rPr>
                <w:sz w:val="16"/>
                <w:szCs w:val="16"/>
                <w:lang w:val="en-GB"/>
              </w:rPr>
            </w:pPr>
            <w:r w:rsidRPr="00E8008E">
              <w:rPr>
                <w:sz w:val="16"/>
                <w:szCs w:val="16"/>
                <w:lang w:val="en-GB"/>
              </w:rPr>
              <w:t>6105916</w:t>
            </w:r>
          </w:p>
        </w:tc>
      </w:tr>
      <w:tr w:rsidR="00F92DA9" w:rsidRPr="00E8008E" w14:paraId="55F48B3A" w14:textId="77777777" w:rsidTr="00F92DA9">
        <w:trPr>
          <w:trHeight w:val="300"/>
        </w:trPr>
        <w:tc>
          <w:tcPr>
            <w:tcW w:w="318" w:type="dxa"/>
            <w:shd w:val="clear" w:color="auto" w:fill="auto"/>
            <w:vAlign w:val="center"/>
            <w:hideMark/>
          </w:tcPr>
          <w:p w14:paraId="44CFDDF9"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shd w:val="clear" w:color="auto" w:fill="auto"/>
            <w:vAlign w:val="center"/>
            <w:hideMark/>
          </w:tcPr>
          <w:p w14:paraId="758372B2"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shd w:val="clear" w:color="auto" w:fill="auto"/>
            <w:vAlign w:val="center"/>
            <w:hideMark/>
          </w:tcPr>
          <w:p w14:paraId="4ED3FD51" w14:textId="77777777" w:rsidR="00F92DA9" w:rsidRPr="00E8008E" w:rsidRDefault="00F92DA9" w:rsidP="00F92DA9">
            <w:pPr>
              <w:keepNext/>
              <w:keepLines/>
              <w:rPr>
                <w:sz w:val="16"/>
                <w:szCs w:val="16"/>
                <w:lang w:val="en-GB"/>
              </w:rPr>
            </w:pPr>
            <w:r w:rsidRPr="00E8008E">
              <w:rPr>
                <w:sz w:val="16"/>
                <w:szCs w:val="16"/>
                <w:lang w:val="en-GB"/>
              </w:rPr>
              <w:t> </w:t>
            </w:r>
          </w:p>
        </w:tc>
        <w:tc>
          <w:tcPr>
            <w:tcW w:w="318" w:type="dxa"/>
            <w:shd w:val="clear" w:color="auto" w:fill="auto"/>
            <w:vAlign w:val="center"/>
            <w:hideMark/>
          </w:tcPr>
          <w:p w14:paraId="35A9E06C"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shd w:val="clear" w:color="auto" w:fill="auto"/>
            <w:vAlign w:val="center"/>
            <w:hideMark/>
          </w:tcPr>
          <w:p w14:paraId="51135A76"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shd w:val="clear" w:color="auto" w:fill="auto"/>
            <w:vAlign w:val="center"/>
            <w:hideMark/>
          </w:tcPr>
          <w:p w14:paraId="6E8248CA" w14:textId="77777777" w:rsidR="00F92DA9" w:rsidRPr="00E8008E" w:rsidRDefault="00F92DA9" w:rsidP="00F92DA9">
            <w:pPr>
              <w:keepNext/>
              <w:keepLines/>
              <w:rPr>
                <w:sz w:val="16"/>
                <w:szCs w:val="16"/>
                <w:lang w:val="en-GB"/>
              </w:rPr>
            </w:pPr>
            <w:r w:rsidRPr="00E8008E">
              <w:rPr>
                <w:sz w:val="16"/>
                <w:szCs w:val="16"/>
                <w:lang w:val="en-GB"/>
              </w:rPr>
              <w:t> </w:t>
            </w:r>
          </w:p>
        </w:tc>
        <w:tc>
          <w:tcPr>
            <w:tcW w:w="318" w:type="dxa"/>
            <w:shd w:val="clear" w:color="auto" w:fill="auto"/>
            <w:vAlign w:val="center"/>
            <w:hideMark/>
          </w:tcPr>
          <w:p w14:paraId="172F6B1E" w14:textId="77777777" w:rsidR="00F92DA9" w:rsidRPr="00E8008E" w:rsidRDefault="00F92DA9" w:rsidP="00F92DA9">
            <w:pPr>
              <w:keepNext/>
              <w:keepLines/>
              <w:rPr>
                <w:sz w:val="16"/>
                <w:szCs w:val="16"/>
                <w:lang w:val="en-GB"/>
              </w:rPr>
            </w:pPr>
            <w:r w:rsidRPr="00E8008E">
              <w:rPr>
                <w:sz w:val="16"/>
                <w:szCs w:val="16"/>
                <w:lang w:val="en-GB"/>
              </w:rPr>
              <w:t>17</w:t>
            </w:r>
          </w:p>
        </w:tc>
        <w:tc>
          <w:tcPr>
            <w:tcW w:w="620" w:type="dxa"/>
            <w:shd w:val="clear" w:color="auto" w:fill="auto"/>
            <w:vAlign w:val="center"/>
            <w:hideMark/>
          </w:tcPr>
          <w:p w14:paraId="112D096F" w14:textId="77777777" w:rsidR="00F92DA9" w:rsidRPr="00E8008E" w:rsidRDefault="00F92DA9" w:rsidP="00F92DA9">
            <w:pPr>
              <w:keepNext/>
              <w:keepLines/>
              <w:rPr>
                <w:sz w:val="16"/>
                <w:szCs w:val="16"/>
                <w:lang w:val="en-GB"/>
              </w:rPr>
            </w:pPr>
            <w:r w:rsidRPr="00E8008E">
              <w:rPr>
                <w:sz w:val="16"/>
                <w:szCs w:val="16"/>
                <w:lang w:val="en-GB"/>
              </w:rPr>
              <w:t>750275</w:t>
            </w:r>
          </w:p>
        </w:tc>
        <w:tc>
          <w:tcPr>
            <w:tcW w:w="700" w:type="dxa"/>
            <w:shd w:val="clear" w:color="auto" w:fill="auto"/>
            <w:vAlign w:val="center"/>
            <w:hideMark/>
          </w:tcPr>
          <w:p w14:paraId="07CFAF42" w14:textId="77777777" w:rsidR="00F92DA9" w:rsidRPr="00E8008E" w:rsidRDefault="00F92DA9" w:rsidP="00F92DA9">
            <w:pPr>
              <w:keepNext/>
              <w:keepLines/>
              <w:rPr>
                <w:sz w:val="16"/>
                <w:szCs w:val="16"/>
                <w:lang w:val="en-GB"/>
              </w:rPr>
            </w:pPr>
            <w:r w:rsidRPr="00E8008E">
              <w:rPr>
                <w:sz w:val="16"/>
                <w:szCs w:val="16"/>
                <w:lang w:val="en-GB"/>
              </w:rPr>
              <w:t>6107379</w:t>
            </w:r>
          </w:p>
        </w:tc>
        <w:tc>
          <w:tcPr>
            <w:tcW w:w="318" w:type="dxa"/>
            <w:shd w:val="clear" w:color="auto" w:fill="auto"/>
            <w:vAlign w:val="center"/>
            <w:hideMark/>
          </w:tcPr>
          <w:p w14:paraId="458338D7" w14:textId="77777777" w:rsidR="00F92DA9" w:rsidRPr="00E8008E" w:rsidRDefault="00F92DA9" w:rsidP="00F92DA9">
            <w:pPr>
              <w:keepNext/>
              <w:keepLines/>
              <w:rPr>
                <w:sz w:val="16"/>
                <w:szCs w:val="16"/>
                <w:lang w:val="en-GB"/>
              </w:rPr>
            </w:pPr>
            <w:r w:rsidRPr="00E8008E">
              <w:rPr>
                <w:sz w:val="16"/>
                <w:szCs w:val="16"/>
                <w:lang w:val="en-GB"/>
              </w:rPr>
              <w:t>17</w:t>
            </w:r>
          </w:p>
        </w:tc>
        <w:tc>
          <w:tcPr>
            <w:tcW w:w="620" w:type="dxa"/>
            <w:shd w:val="clear" w:color="auto" w:fill="auto"/>
            <w:vAlign w:val="center"/>
            <w:hideMark/>
          </w:tcPr>
          <w:p w14:paraId="56285CFB" w14:textId="77777777" w:rsidR="00F92DA9" w:rsidRPr="00E8008E" w:rsidRDefault="00F92DA9" w:rsidP="00F92DA9">
            <w:pPr>
              <w:keepNext/>
              <w:keepLines/>
              <w:rPr>
                <w:sz w:val="16"/>
                <w:szCs w:val="16"/>
                <w:lang w:val="en-GB"/>
              </w:rPr>
            </w:pPr>
            <w:r w:rsidRPr="00E8008E">
              <w:rPr>
                <w:sz w:val="16"/>
                <w:szCs w:val="16"/>
                <w:lang w:val="en-GB"/>
              </w:rPr>
              <w:t>751073</w:t>
            </w:r>
          </w:p>
        </w:tc>
        <w:tc>
          <w:tcPr>
            <w:tcW w:w="700" w:type="dxa"/>
            <w:shd w:val="clear" w:color="auto" w:fill="auto"/>
            <w:vAlign w:val="center"/>
            <w:hideMark/>
          </w:tcPr>
          <w:p w14:paraId="6583F0F5" w14:textId="77777777" w:rsidR="00F92DA9" w:rsidRPr="00E8008E" w:rsidRDefault="00F92DA9" w:rsidP="00F92DA9">
            <w:pPr>
              <w:keepNext/>
              <w:keepLines/>
              <w:rPr>
                <w:sz w:val="16"/>
                <w:szCs w:val="16"/>
                <w:lang w:val="en-GB"/>
              </w:rPr>
            </w:pPr>
            <w:r w:rsidRPr="00E8008E">
              <w:rPr>
                <w:sz w:val="16"/>
                <w:szCs w:val="16"/>
                <w:lang w:val="en-GB"/>
              </w:rPr>
              <w:t>6105923</w:t>
            </w:r>
          </w:p>
        </w:tc>
        <w:tc>
          <w:tcPr>
            <w:tcW w:w="318" w:type="dxa"/>
            <w:shd w:val="clear" w:color="auto" w:fill="auto"/>
            <w:vAlign w:val="center"/>
            <w:hideMark/>
          </w:tcPr>
          <w:p w14:paraId="11BFD6CD" w14:textId="77777777" w:rsidR="00F92DA9" w:rsidRPr="00E8008E" w:rsidRDefault="00F92DA9" w:rsidP="00F92DA9">
            <w:pPr>
              <w:keepNext/>
              <w:keepLines/>
              <w:rPr>
                <w:sz w:val="16"/>
                <w:szCs w:val="16"/>
                <w:lang w:val="en-GB"/>
              </w:rPr>
            </w:pPr>
            <w:r w:rsidRPr="00E8008E">
              <w:rPr>
                <w:sz w:val="16"/>
                <w:szCs w:val="16"/>
                <w:lang w:val="en-GB"/>
              </w:rPr>
              <w:t>17</w:t>
            </w:r>
          </w:p>
        </w:tc>
        <w:tc>
          <w:tcPr>
            <w:tcW w:w="620" w:type="dxa"/>
            <w:shd w:val="clear" w:color="auto" w:fill="auto"/>
            <w:vAlign w:val="center"/>
            <w:hideMark/>
          </w:tcPr>
          <w:p w14:paraId="07A02A40" w14:textId="77777777" w:rsidR="00F92DA9" w:rsidRPr="00E8008E" w:rsidRDefault="00F92DA9" w:rsidP="00F92DA9">
            <w:pPr>
              <w:keepNext/>
              <w:keepLines/>
              <w:rPr>
                <w:sz w:val="16"/>
                <w:szCs w:val="16"/>
                <w:lang w:val="en-GB"/>
              </w:rPr>
            </w:pPr>
            <w:r w:rsidRPr="00E8008E">
              <w:rPr>
                <w:sz w:val="16"/>
                <w:szCs w:val="16"/>
                <w:lang w:val="en-GB"/>
              </w:rPr>
              <w:t>751275</w:t>
            </w:r>
          </w:p>
        </w:tc>
        <w:tc>
          <w:tcPr>
            <w:tcW w:w="700" w:type="dxa"/>
            <w:shd w:val="clear" w:color="auto" w:fill="auto"/>
            <w:vAlign w:val="center"/>
            <w:hideMark/>
          </w:tcPr>
          <w:p w14:paraId="2681A06F" w14:textId="77777777" w:rsidR="00F92DA9" w:rsidRPr="00E8008E" w:rsidRDefault="00F92DA9" w:rsidP="00F92DA9">
            <w:pPr>
              <w:keepNext/>
              <w:keepLines/>
              <w:rPr>
                <w:sz w:val="16"/>
                <w:szCs w:val="16"/>
                <w:lang w:val="en-GB"/>
              </w:rPr>
            </w:pPr>
            <w:r w:rsidRPr="00E8008E">
              <w:rPr>
                <w:sz w:val="16"/>
                <w:szCs w:val="16"/>
                <w:lang w:val="en-GB"/>
              </w:rPr>
              <w:t>6105976</w:t>
            </w:r>
          </w:p>
        </w:tc>
      </w:tr>
      <w:tr w:rsidR="00F92DA9" w:rsidRPr="00E8008E" w14:paraId="3DEF4D7D" w14:textId="77777777" w:rsidTr="00F92DA9">
        <w:trPr>
          <w:trHeight w:val="300"/>
        </w:trPr>
        <w:tc>
          <w:tcPr>
            <w:tcW w:w="318" w:type="dxa"/>
            <w:shd w:val="clear" w:color="auto" w:fill="auto"/>
            <w:vAlign w:val="center"/>
            <w:hideMark/>
          </w:tcPr>
          <w:p w14:paraId="218E2629"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shd w:val="clear" w:color="auto" w:fill="auto"/>
            <w:vAlign w:val="center"/>
            <w:hideMark/>
          </w:tcPr>
          <w:p w14:paraId="655AB08F"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shd w:val="clear" w:color="auto" w:fill="auto"/>
            <w:vAlign w:val="center"/>
            <w:hideMark/>
          </w:tcPr>
          <w:p w14:paraId="63344A98" w14:textId="77777777" w:rsidR="00F92DA9" w:rsidRPr="00E8008E" w:rsidRDefault="00F92DA9" w:rsidP="00F92DA9">
            <w:pPr>
              <w:keepNext/>
              <w:keepLines/>
              <w:rPr>
                <w:sz w:val="16"/>
                <w:szCs w:val="16"/>
                <w:lang w:val="en-GB"/>
              </w:rPr>
            </w:pPr>
            <w:r w:rsidRPr="00E8008E">
              <w:rPr>
                <w:sz w:val="16"/>
                <w:szCs w:val="16"/>
                <w:lang w:val="en-GB"/>
              </w:rPr>
              <w:t> </w:t>
            </w:r>
          </w:p>
        </w:tc>
        <w:tc>
          <w:tcPr>
            <w:tcW w:w="318" w:type="dxa"/>
            <w:shd w:val="clear" w:color="auto" w:fill="auto"/>
            <w:vAlign w:val="center"/>
            <w:hideMark/>
          </w:tcPr>
          <w:p w14:paraId="681E9197"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shd w:val="clear" w:color="auto" w:fill="auto"/>
            <w:vAlign w:val="center"/>
            <w:hideMark/>
          </w:tcPr>
          <w:p w14:paraId="77C44F07"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shd w:val="clear" w:color="auto" w:fill="auto"/>
            <w:vAlign w:val="center"/>
            <w:hideMark/>
          </w:tcPr>
          <w:p w14:paraId="4118C571" w14:textId="77777777" w:rsidR="00F92DA9" w:rsidRPr="00E8008E" w:rsidRDefault="00F92DA9" w:rsidP="00F92DA9">
            <w:pPr>
              <w:keepNext/>
              <w:keepLines/>
              <w:rPr>
                <w:sz w:val="16"/>
                <w:szCs w:val="16"/>
                <w:lang w:val="en-GB"/>
              </w:rPr>
            </w:pPr>
            <w:r w:rsidRPr="00E8008E">
              <w:rPr>
                <w:sz w:val="16"/>
                <w:szCs w:val="16"/>
                <w:lang w:val="en-GB"/>
              </w:rPr>
              <w:t> </w:t>
            </w:r>
          </w:p>
        </w:tc>
        <w:tc>
          <w:tcPr>
            <w:tcW w:w="318" w:type="dxa"/>
            <w:shd w:val="clear" w:color="auto" w:fill="auto"/>
            <w:vAlign w:val="center"/>
            <w:hideMark/>
          </w:tcPr>
          <w:p w14:paraId="6E5B4A4D" w14:textId="77777777" w:rsidR="00F92DA9" w:rsidRPr="00E8008E" w:rsidRDefault="00F92DA9" w:rsidP="00F92DA9">
            <w:pPr>
              <w:keepNext/>
              <w:keepLines/>
              <w:rPr>
                <w:sz w:val="16"/>
                <w:szCs w:val="16"/>
                <w:lang w:val="en-GB"/>
              </w:rPr>
            </w:pPr>
            <w:r w:rsidRPr="00E8008E">
              <w:rPr>
                <w:sz w:val="16"/>
                <w:szCs w:val="16"/>
                <w:lang w:val="en-GB"/>
              </w:rPr>
              <w:t>18</w:t>
            </w:r>
          </w:p>
        </w:tc>
        <w:tc>
          <w:tcPr>
            <w:tcW w:w="620" w:type="dxa"/>
            <w:shd w:val="clear" w:color="auto" w:fill="auto"/>
            <w:vAlign w:val="center"/>
            <w:hideMark/>
          </w:tcPr>
          <w:p w14:paraId="3F3E6C66" w14:textId="77777777" w:rsidR="00F92DA9" w:rsidRPr="00E8008E" w:rsidRDefault="00F92DA9" w:rsidP="00F92DA9">
            <w:pPr>
              <w:keepNext/>
              <w:keepLines/>
              <w:rPr>
                <w:sz w:val="16"/>
                <w:szCs w:val="16"/>
                <w:lang w:val="en-GB"/>
              </w:rPr>
            </w:pPr>
            <w:r w:rsidRPr="00E8008E">
              <w:rPr>
                <w:sz w:val="16"/>
                <w:szCs w:val="16"/>
                <w:lang w:val="en-GB"/>
              </w:rPr>
              <w:t>750337</w:t>
            </w:r>
          </w:p>
        </w:tc>
        <w:tc>
          <w:tcPr>
            <w:tcW w:w="700" w:type="dxa"/>
            <w:shd w:val="clear" w:color="auto" w:fill="auto"/>
            <w:vAlign w:val="center"/>
            <w:hideMark/>
          </w:tcPr>
          <w:p w14:paraId="58D16BA1" w14:textId="77777777" w:rsidR="00F92DA9" w:rsidRPr="00E8008E" w:rsidRDefault="00F92DA9" w:rsidP="00F92DA9">
            <w:pPr>
              <w:keepNext/>
              <w:keepLines/>
              <w:rPr>
                <w:sz w:val="16"/>
                <w:szCs w:val="16"/>
                <w:lang w:val="en-GB"/>
              </w:rPr>
            </w:pPr>
            <w:r w:rsidRPr="00E8008E">
              <w:rPr>
                <w:sz w:val="16"/>
                <w:szCs w:val="16"/>
                <w:lang w:val="en-GB"/>
              </w:rPr>
              <w:t>6107296</w:t>
            </w:r>
          </w:p>
        </w:tc>
        <w:tc>
          <w:tcPr>
            <w:tcW w:w="318" w:type="dxa"/>
            <w:shd w:val="clear" w:color="auto" w:fill="auto"/>
            <w:vAlign w:val="center"/>
            <w:hideMark/>
          </w:tcPr>
          <w:p w14:paraId="751AF2E0" w14:textId="77777777" w:rsidR="00F92DA9" w:rsidRPr="00E8008E" w:rsidRDefault="00F92DA9" w:rsidP="00F92DA9">
            <w:pPr>
              <w:keepNext/>
              <w:keepLines/>
              <w:rPr>
                <w:sz w:val="16"/>
                <w:szCs w:val="16"/>
                <w:lang w:val="en-GB"/>
              </w:rPr>
            </w:pPr>
            <w:r w:rsidRPr="00E8008E">
              <w:rPr>
                <w:sz w:val="16"/>
                <w:szCs w:val="16"/>
                <w:lang w:val="en-GB"/>
              </w:rPr>
              <w:t>18</w:t>
            </w:r>
          </w:p>
        </w:tc>
        <w:tc>
          <w:tcPr>
            <w:tcW w:w="620" w:type="dxa"/>
            <w:shd w:val="clear" w:color="auto" w:fill="auto"/>
            <w:vAlign w:val="center"/>
            <w:hideMark/>
          </w:tcPr>
          <w:p w14:paraId="25E47117" w14:textId="77777777" w:rsidR="00F92DA9" w:rsidRPr="00E8008E" w:rsidRDefault="00F92DA9" w:rsidP="00F92DA9">
            <w:pPr>
              <w:keepNext/>
              <w:keepLines/>
              <w:rPr>
                <w:sz w:val="16"/>
                <w:szCs w:val="16"/>
                <w:lang w:val="en-GB"/>
              </w:rPr>
            </w:pPr>
            <w:r w:rsidRPr="00E8008E">
              <w:rPr>
                <w:sz w:val="16"/>
                <w:szCs w:val="16"/>
                <w:lang w:val="en-GB"/>
              </w:rPr>
              <w:t>751087</w:t>
            </w:r>
          </w:p>
        </w:tc>
        <w:tc>
          <w:tcPr>
            <w:tcW w:w="700" w:type="dxa"/>
            <w:shd w:val="clear" w:color="auto" w:fill="auto"/>
            <w:vAlign w:val="center"/>
            <w:hideMark/>
          </w:tcPr>
          <w:p w14:paraId="47D3409E" w14:textId="77777777" w:rsidR="00F92DA9" w:rsidRPr="00E8008E" w:rsidRDefault="00F92DA9" w:rsidP="00F92DA9">
            <w:pPr>
              <w:keepNext/>
              <w:keepLines/>
              <w:rPr>
                <w:sz w:val="16"/>
                <w:szCs w:val="16"/>
                <w:lang w:val="en-GB"/>
              </w:rPr>
            </w:pPr>
            <w:r w:rsidRPr="00E8008E">
              <w:rPr>
                <w:sz w:val="16"/>
                <w:szCs w:val="16"/>
                <w:lang w:val="en-GB"/>
              </w:rPr>
              <w:t>6106032</w:t>
            </w:r>
          </w:p>
        </w:tc>
        <w:tc>
          <w:tcPr>
            <w:tcW w:w="318" w:type="dxa"/>
            <w:shd w:val="clear" w:color="auto" w:fill="auto"/>
            <w:vAlign w:val="center"/>
            <w:hideMark/>
          </w:tcPr>
          <w:p w14:paraId="0E62CF42" w14:textId="77777777" w:rsidR="00F92DA9" w:rsidRPr="00E8008E" w:rsidRDefault="00F92DA9" w:rsidP="00F92DA9">
            <w:pPr>
              <w:keepNext/>
              <w:keepLines/>
              <w:rPr>
                <w:sz w:val="16"/>
                <w:szCs w:val="16"/>
                <w:lang w:val="en-GB"/>
              </w:rPr>
            </w:pPr>
            <w:r w:rsidRPr="00E8008E">
              <w:rPr>
                <w:sz w:val="16"/>
                <w:szCs w:val="16"/>
                <w:lang w:val="en-GB"/>
              </w:rPr>
              <w:t>18</w:t>
            </w:r>
          </w:p>
        </w:tc>
        <w:tc>
          <w:tcPr>
            <w:tcW w:w="620" w:type="dxa"/>
            <w:shd w:val="clear" w:color="auto" w:fill="auto"/>
            <w:vAlign w:val="center"/>
            <w:hideMark/>
          </w:tcPr>
          <w:p w14:paraId="7FB5D2FE" w14:textId="77777777" w:rsidR="00F92DA9" w:rsidRPr="00E8008E" w:rsidRDefault="00F92DA9" w:rsidP="00F92DA9">
            <w:pPr>
              <w:keepNext/>
              <w:keepLines/>
              <w:rPr>
                <w:sz w:val="16"/>
                <w:szCs w:val="16"/>
                <w:lang w:val="en-GB"/>
              </w:rPr>
            </w:pPr>
            <w:r w:rsidRPr="00E8008E">
              <w:rPr>
                <w:sz w:val="16"/>
                <w:szCs w:val="16"/>
                <w:lang w:val="en-GB"/>
              </w:rPr>
              <w:t>751314</w:t>
            </w:r>
          </w:p>
        </w:tc>
        <w:tc>
          <w:tcPr>
            <w:tcW w:w="700" w:type="dxa"/>
            <w:shd w:val="clear" w:color="auto" w:fill="auto"/>
            <w:vAlign w:val="center"/>
            <w:hideMark/>
          </w:tcPr>
          <w:p w14:paraId="7D6C4711" w14:textId="77777777" w:rsidR="00F92DA9" w:rsidRPr="00E8008E" w:rsidRDefault="00F92DA9" w:rsidP="00F92DA9">
            <w:pPr>
              <w:keepNext/>
              <w:keepLines/>
              <w:rPr>
                <w:sz w:val="16"/>
                <w:szCs w:val="16"/>
                <w:lang w:val="en-GB"/>
              </w:rPr>
            </w:pPr>
            <w:r w:rsidRPr="00E8008E">
              <w:rPr>
                <w:sz w:val="16"/>
                <w:szCs w:val="16"/>
                <w:lang w:val="en-GB"/>
              </w:rPr>
              <w:t>6106044</w:t>
            </w:r>
          </w:p>
        </w:tc>
      </w:tr>
      <w:tr w:rsidR="00F92DA9" w:rsidRPr="00E8008E" w14:paraId="180FEF06" w14:textId="77777777" w:rsidTr="00F92DA9">
        <w:trPr>
          <w:trHeight w:val="315"/>
        </w:trPr>
        <w:tc>
          <w:tcPr>
            <w:tcW w:w="318" w:type="dxa"/>
            <w:shd w:val="clear" w:color="auto" w:fill="auto"/>
            <w:vAlign w:val="center"/>
            <w:hideMark/>
          </w:tcPr>
          <w:p w14:paraId="207C870F"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shd w:val="clear" w:color="auto" w:fill="auto"/>
            <w:vAlign w:val="center"/>
            <w:hideMark/>
          </w:tcPr>
          <w:p w14:paraId="64560B56"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shd w:val="clear" w:color="auto" w:fill="auto"/>
            <w:vAlign w:val="center"/>
            <w:hideMark/>
          </w:tcPr>
          <w:p w14:paraId="53FDC79F" w14:textId="77777777" w:rsidR="00F92DA9" w:rsidRPr="00E8008E" w:rsidRDefault="00F92DA9" w:rsidP="00F92DA9">
            <w:pPr>
              <w:keepNext/>
              <w:keepLines/>
              <w:rPr>
                <w:sz w:val="16"/>
                <w:szCs w:val="16"/>
                <w:lang w:val="en-GB"/>
              </w:rPr>
            </w:pPr>
            <w:r w:rsidRPr="00E8008E">
              <w:rPr>
                <w:sz w:val="16"/>
                <w:szCs w:val="16"/>
                <w:lang w:val="en-GB"/>
              </w:rPr>
              <w:t> </w:t>
            </w:r>
          </w:p>
        </w:tc>
        <w:tc>
          <w:tcPr>
            <w:tcW w:w="318" w:type="dxa"/>
            <w:shd w:val="clear" w:color="auto" w:fill="auto"/>
            <w:vAlign w:val="center"/>
            <w:hideMark/>
          </w:tcPr>
          <w:p w14:paraId="49DFEF62"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shd w:val="clear" w:color="auto" w:fill="auto"/>
            <w:vAlign w:val="center"/>
            <w:hideMark/>
          </w:tcPr>
          <w:p w14:paraId="2EEF6D87"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shd w:val="clear" w:color="auto" w:fill="auto"/>
            <w:vAlign w:val="center"/>
            <w:hideMark/>
          </w:tcPr>
          <w:p w14:paraId="32498F3D" w14:textId="77777777" w:rsidR="00F92DA9" w:rsidRPr="00E8008E" w:rsidRDefault="00F92DA9" w:rsidP="00F92DA9">
            <w:pPr>
              <w:keepNext/>
              <w:keepLines/>
              <w:rPr>
                <w:sz w:val="16"/>
                <w:szCs w:val="16"/>
                <w:lang w:val="en-GB"/>
              </w:rPr>
            </w:pPr>
            <w:r w:rsidRPr="00E8008E">
              <w:rPr>
                <w:sz w:val="16"/>
                <w:szCs w:val="16"/>
                <w:lang w:val="en-GB"/>
              </w:rPr>
              <w:t> </w:t>
            </w:r>
          </w:p>
        </w:tc>
        <w:tc>
          <w:tcPr>
            <w:tcW w:w="318" w:type="dxa"/>
            <w:shd w:val="clear" w:color="auto" w:fill="auto"/>
            <w:vAlign w:val="center"/>
            <w:hideMark/>
          </w:tcPr>
          <w:p w14:paraId="4B08DDAB" w14:textId="77777777" w:rsidR="00F92DA9" w:rsidRPr="00E8008E" w:rsidRDefault="00F92DA9" w:rsidP="00F92DA9">
            <w:pPr>
              <w:keepNext/>
              <w:keepLines/>
              <w:rPr>
                <w:sz w:val="16"/>
                <w:szCs w:val="16"/>
                <w:lang w:val="en-GB"/>
              </w:rPr>
            </w:pPr>
            <w:r w:rsidRPr="00E8008E">
              <w:rPr>
                <w:sz w:val="16"/>
                <w:szCs w:val="16"/>
                <w:lang w:val="en-GB"/>
              </w:rPr>
              <w:t>19</w:t>
            </w:r>
          </w:p>
        </w:tc>
        <w:tc>
          <w:tcPr>
            <w:tcW w:w="620" w:type="dxa"/>
            <w:shd w:val="clear" w:color="auto" w:fill="auto"/>
            <w:vAlign w:val="center"/>
            <w:hideMark/>
          </w:tcPr>
          <w:p w14:paraId="2E2CC00A" w14:textId="77777777" w:rsidR="00F92DA9" w:rsidRPr="00E8008E" w:rsidRDefault="00F92DA9" w:rsidP="00F92DA9">
            <w:pPr>
              <w:keepNext/>
              <w:keepLines/>
              <w:rPr>
                <w:sz w:val="16"/>
                <w:szCs w:val="16"/>
                <w:lang w:val="en-GB"/>
              </w:rPr>
            </w:pPr>
            <w:r w:rsidRPr="00E8008E">
              <w:rPr>
                <w:sz w:val="16"/>
                <w:szCs w:val="16"/>
                <w:lang w:val="en-GB"/>
              </w:rPr>
              <w:t>750431</w:t>
            </w:r>
          </w:p>
        </w:tc>
        <w:tc>
          <w:tcPr>
            <w:tcW w:w="700" w:type="dxa"/>
            <w:shd w:val="clear" w:color="auto" w:fill="auto"/>
            <w:vAlign w:val="center"/>
            <w:hideMark/>
          </w:tcPr>
          <w:p w14:paraId="05D00E16" w14:textId="77777777" w:rsidR="00F92DA9" w:rsidRPr="00E8008E" w:rsidRDefault="00F92DA9" w:rsidP="00F92DA9">
            <w:pPr>
              <w:keepNext/>
              <w:keepLines/>
              <w:rPr>
                <w:sz w:val="16"/>
                <w:szCs w:val="16"/>
                <w:lang w:val="en-GB"/>
              </w:rPr>
            </w:pPr>
            <w:r w:rsidRPr="00E8008E">
              <w:rPr>
                <w:sz w:val="16"/>
                <w:szCs w:val="16"/>
                <w:lang w:val="en-GB"/>
              </w:rPr>
              <w:t>6107215</w:t>
            </w:r>
          </w:p>
        </w:tc>
        <w:tc>
          <w:tcPr>
            <w:tcW w:w="318" w:type="dxa"/>
            <w:shd w:val="clear" w:color="auto" w:fill="auto"/>
            <w:vAlign w:val="center"/>
            <w:hideMark/>
          </w:tcPr>
          <w:p w14:paraId="19B91C4A" w14:textId="77777777" w:rsidR="00F92DA9" w:rsidRPr="00E8008E" w:rsidRDefault="00F92DA9" w:rsidP="00F92DA9">
            <w:pPr>
              <w:keepNext/>
              <w:keepLines/>
              <w:rPr>
                <w:sz w:val="16"/>
                <w:szCs w:val="16"/>
                <w:lang w:val="en-GB"/>
              </w:rPr>
            </w:pPr>
            <w:r w:rsidRPr="00E8008E">
              <w:rPr>
                <w:sz w:val="16"/>
                <w:szCs w:val="16"/>
                <w:lang w:val="en-GB"/>
              </w:rPr>
              <w:t>19</w:t>
            </w:r>
          </w:p>
        </w:tc>
        <w:tc>
          <w:tcPr>
            <w:tcW w:w="620" w:type="dxa"/>
            <w:shd w:val="clear" w:color="auto" w:fill="auto"/>
            <w:vAlign w:val="center"/>
            <w:hideMark/>
          </w:tcPr>
          <w:p w14:paraId="6D7F027F" w14:textId="77777777" w:rsidR="00F92DA9" w:rsidRPr="00E8008E" w:rsidRDefault="00F92DA9" w:rsidP="00F92DA9">
            <w:pPr>
              <w:keepNext/>
              <w:keepLines/>
              <w:rPr>
                <w:sz w:val="16"/>
                <w:szCs w:val="16"/>
                <w:lang w:val="en-GB"/>
              </w:rPr>
            </w:pPr>
            <w:r w:rsidRPr="00E8008E">
              <w:rPr>
                <w:sz w:val="16"/>
                <w:szCs w:val="16"/>
                <w:lang w:val="en-GB"/>
              </w:rPr>
              <w:t>751129</w:t>
            </w:r>
          </w:p>
        </w:tc>
        <w:tc>
          <w:tcPr>
            <w:tcW w:w="700" w:type="dxa"/>
            <w:shd w:val="clear" w:color="auto" w:fill="auto"/>
            <w:vAlign w:val="center"/>
            <w:hideMark/>
          </w:tcPr>
          <w:p w14:paraId="3C8FA425" w14:textId="77777777" w:rsidR="00F92DA9" w:rsidRPr="00E8008E" w:rsidRDefault="00F92DA9" w:rsidP="00F92DA9">
            <w:pPr>
              <w:keepNext/>
              <w:keepLines/>
              <w:rPr>
                <w:sz w:val="16"/>
                <w:szCs w:val="16"/>
                <w:lang w:val="en-GB"/>
              </w:rPr>
            </w:pPr>
            <w:r w:rsidRPr="00E8008E">
              <w:rPr>
                <w:sz w:val="16"/>
                <w:szCs w:val="16"/>
                <w:lang w:val="en-GB"/>
              </w:rPr>
              <w:t>6106143</w:t>
            </w:r>
          </w:p>
        </w:tc>
        <w:tc>
          <w:tcPr>
            <w:tcW w:w="318" w:type="dxa"/>
            <w:shd w:val="clear" w:color="auto" w:fill="auto"/>
            <w:vAlign w:val="center"/>
            <w:hideMark/>
          </w:tcPr>
          <w:p w14:paraId="6D98E965" w14:textId="77777777" w:rsidR="00F92DA9" w:rsidRPr="00E8008E" w:rsidRDefault="00F92DA9" w:rsidP="00F92DA9">
            <w:pPr>
              <w:keepNext/>
              <w:keepLines/>
              <w:rPr>
                <w:sz w:val="16"/>
                <w:szCs w:val="16"/>
                <w:lang w:val="en-GB"/>
              </w:rPr>
            </w:pPr>
            <w:r w:rsidRPr="00E8008E">
              <w:rPr>
                <w:sz w:val="16"/>
                <w:szCs w:val="16"/>
                <w:lang w:val="en-GB"/>
              </w:rPr>
              <w:t>19</w:t>
            </w:r>
          </w:p>
        </w:tc>
        <w:tc>
          <w:tcPr>
            <w:tcW w:w="620" w:type="dxa"/>
            <w:shd w:val="clear" w:color="auto" w:fill="auto"/>
            <w:vAlign w:val="center"/>
            <w:hideMark/>
          </w:tcPr>
          <w:p w14:paraId="1E3EAC3F" w14:textId="77777777" w:rsidR="00F92DA9" w:rsidRPr="00E8008E" w:rsidRDefault="00F92DA9" w:rsidP="00F92DA9">
            <w:pPr>
              <w:keepNext/>
              <w:keepLines/>
              <w:rPr>
                <w:sz w:val="16"/>
                <w:szCs w:val="16"/>
                <w:lang w:val="en-GB"/>
              </w:rPr>
            </w:pPr>
            <w:r w:rsidRPr="00E8008E">
              <w:rPr>
                <w:sz w:val="16"/>
                <w:szCs w:val="16"/>
                <w:lang w:val="en-GB"/>
              </w:rPr>
              <w:t>752026</w:t>
            </w:r>
          </w:p>
        </w:tc>
        <w:tc>
          <w:tcPr>
            <w:tcW w:w="700" w:type="dxa"/>
            <w:shd w:val="clear" w:color="auto" w:fill="auto"/>
            <w:vAlign w:val="center"/>
            <w:hideMark/>
          </w:tcPr>
          <w:p w14:paraId="6562BD95" w14:textId="77777777" w:rsidR="00F92DA9" w:rsidRPr="00E8008E" w:rsidRDefault="00F92DA9" w:rsidP="00F92DA9">
            <w:pPr>
              <w:keepNext/>
              <w:keepLines/>
              <w:rPr>
                <w:sz w:val="16"/>
                <w:szCs w:val="16"/>
                <w:lang w:val="en-GB"/>
              </w:rPr>
            </w:pPr>
            <w:r w:rsidRPr="00E8008E">
              <w:rPr>
                <w:sz w:val="16"/>
                <w:szCs w:val="16"/>
                <w:lang w:val="en-GB"/>
              </w:rPr>
              <w:t>6107160</w:t>
            </w:r>
          </w:p>
        </w:tc>
      </w:tr>
      <w:tr w:rsidR="00F92DA9" w:rsidRPr="00E8008E" w14:paraId="44B6694B" w14:textId="77777777" w:rsidTr="00F92DA9">
        <w:trPr>
          <w:trHeight w:val="315"/>
        </w:trPr>
        <w:tc>
          <w:tcPr>
            <w:tcW w:w="318" w:type="dxa"/>
            <w:shd w:val="clear" w:color="auto" w:fill="auto"/>
            <w:vAlign w:val="center"/>
            <w:hideMark/>
          </w:tcPr>
          <w:p w14:paraId="36517041"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shd w:val="clear" w:color="auto" w:fill="auto"/>
            <w:vAlign w:val="center"/>
            <w:hideMark/>
          </w:tcPr>
          <w:p w14:paraId="6D4C347E"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shd w:val="clear" w:color="auto" w:fill="auto"/>
            <w:vAlign w:val="center"/>
            <w:hideMark/>
          </w:tcPr>
          <w:p w14:paraId="1F86BF89" w14:textId="77777777" w:rsidR="00F92DA9" w:rsidRPr="00E8008E" w:rsidRDefault="00F92DA9" w:rsidP="00F92DA9">
            <w:pPr>
              <w:keepNext/>
              <w:keepLines/>
              <w:rPr>
                <w:sz w:val="16"/>
                <w:szCs w:val="16"/>
                <w:lang w:val="en-GB"/>
              </w:rPr>
            </w:pPr>
            <w:r w:rsidRPr="00E8008E">
              <w:rPr>
                <w:sz w:val="16"/>
                <w:szCs w:val="16"/>
                <w:lang w:val="en-GB"/>
              </w:rPr>
              <w:t> </w:t>
            </w:r>
          </w:p>
        </w:tc>
        <w:tc>
          <w:tcPr>
            <w:tcW w:w="318" w:type="dxa"/>
            <w:shd w:val="clear" w:color="auto" w:fill="auto"/>
            <w:vAlign w:val="center"/>
            <w:hideMark/>
          </w:tcPr>
          <w:p w14:paraId="0F6EA4B1"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shd w:val="clear" w:color="auto" w:fill="auto"/>
            <w:vAlign w:val="center"/>
            <w:hideMark/>
          </w:tcPr>
          <w:p w14:paraId="22B0DD70"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shd w:val="clear" w:color="auto" w:fill="auto"/>
            <w:vAlign w:val="center"/>
            <w:hideMark/>
          </w:tcPr>
          <w:p w14:paraId="762BE1EF" w14:textId="77777777" w:rsidR="00F92DA9" w:rsidRPr="00E8008E" w:rsidRDefault="00F92DA9" w:rsidP="00F92DA9">
            <w:pPr>
              <w:keepNext/>
              <w:keepLines/>
              <w:rPr>
                <w:sz w:val="16"/>
                <w:szCs w:val="16"/>
                <w:lang w:val="en-GB"/>
              </w:rPr>
            </w:pPr>
            <w:r w:rsidRPr="00E8008E">
              <w:rPr>
                <w:sz w:val="16"/>
                <w:szCs w:val="16"/>
                <w:lang w:val="en-GB"/>
              </w:rPr>
              <w:t> </w:t>
            </w:r>
          </w:p>
        </w:tc>
        <w:tc>
          <w:tcPr>
            <w:tcW w:w="318" w:type="dxa"/>
            <w:shd w:val="clear" w:color="auto" w:fill="auto"/>
            <w:vAlign w:val="center"/>
            <w:hideMark/>
          </w:tcPr>
          <w:p w14:paraId="0C877C46" w14:textId="77777777" w:rsidR="00F92DA9" w:rsidRPr="00E8008E" w:rsidRDefault="00F92DA9" w:rsidP="00F92DA9">
            <w:pPr>
              <w:keepNext/>
              <w:keepLines/>
              <w:rPr>
                <w:sz w:val="16"/>
                <w:szCs w:val="16"/>
                <w:lang w:val="en-GB"/>
              </w:rPr>
            </w:pPr>
            <w:r w:rsidRPr="00E8008E">
              <w:rPr>
                <w:sz w:val="16"/>
                <w:szCs w:val="16"/>
                <w:lang w:val="en-GB"/>
              </w:rPr>
              <w:t>20</w:t>
            </w:r>
          </w:p>
        </w:tc>
        <w:tc>
          <w:tcPr>
            <w:tcW w:w="620" w:type="dxa"/>
            <w:shd w:val="clear" w:color="auto" w:fill="auto"/>
            <w:vAlign w:val="center"/>
            <w:hideMark/>
          </w:tcPr>
          <w:p w14:paraId="44B732DD" w14:textId="77777777" w:rsidR="00F92DA9" w:rsidRPr="00E8008E" w:rsidRDefault="00F92DA9" w:rsidP="00F92DA9">
            <w:pPr>
              <w:keepNext/>
              <w:keepLines/>
              <w:rPr>
                <w:sz w:val="16"/>
                <w:szCs w:val="16"/>
                <w:lang w:val="en-GB"/>
              </w:rPr>
            </w:pPr>
            <w:r w:rsidRPr="00E8008E">
              <w:rPr>
                <w:sz w:val="16"/>
                <w:szCs w:val="16"/>
                <w:lang w:val="en-GB"/>
              </w:rPr>
              <w:t>750553</w:t>
            </w:r>
          </w:p>
        </w:tc>
        <w:tc>
          <w:tcPr>
            <w:tcW w:w="700" w:type="dxa"/>
            <w:shd w:val="clear" w:color="auto" w:fill="auto"/>
            <w:vAlign w:val="center"/>
            <w:hideMark/>
          </w:tcPr>
          <w:p w14:paraId="43273348" w14:textId="77777777" w:rsidR="00F92DA9" w:rsidRPr="00E8008E" w:rsidRDefault="00F92DA9" w:rsidP="00F92DA9">
            <w:pPr>
              <w:keepNext/>
              <w:keepLines/>
              <w:rPr>
                <w:sz w:val="16"/>
                <w:szCs w:val="16"/>
                <w:lang w:val="en-GB"/>
              </w:rPr>
            </w:pPr>
            <w:r w:rsidRPr="00E8008E">
              <w:rPr>
                <w:sz w:val="16"/>
                <w:szCs w:val="16"/>
                <w:lang w:val="en-GB"/>
              </w:rPr>
              <w:t>6107187</w:t>
            </w:r>
          </w:p>
        </w:tc>
        <w:tc>
          <w:tcPr>
            <w:tcW w:w="318" w:type="dxa"/>
            <w:shd w:val="clear" w:color="auto" w:fill="auto"/>
            <w:vAlign w:val="center"/>
            <w:hideMark/>
          </w:tcPr>
          <w:p w14:paraId="51E739AE" w14:textId="77777777" w:rsidR="00F92DA9" w:rsidRPr="00E8008E" w:rsidRDefault="00F92DA9" w:rsidP="00F92DA9">
            <w:pPr>
              <w:keepNext/>
              <w:keepLines/>
              <w:rPr>
                <w:sz w:val="16"/>
                <w:szCs w:val="16"/>
                <w:lang w:val="en-GB"/>
              </w:rPr>
            </w:pPr>
            <w:r w:rsidRPr="00E8008E">
              <w:rPr>
                <w:sz w:val="16"/>
                <w:szCs w:val="16"/>
                <w:lang w:val="en-GB"/>
              </w:rPr>
              <w:t>20</w:t>
            </w:r>
          </w:p>
        </w:tc>
        <w:tc>
          <w:tcPr>
            <w:tcW w:w="620" w:type="dxa"/>
            <w:shd w:val="clear" w:color="auto" w:fill="auto"/>
            <w:vAlign w:val="center"/>
            <w:hideMark/>
          </w:tcPr>
          <w:p w14:paraId="2E9CB0F6" w14:textId="77777777" w:rsidR="00F92DA9" w:rsidRPr="00E8008E" w:rsidRDefault="00F92DA9" w:rsidP="00F92DA9">
            <w:pPr>
              <w:keepNext/>
              <w:keepLines/>
              <w:rPr>
                <w:sz w:val="16"/>
                <w:szCs w:val="16"/>
                <w:lang w:val="en-GB"/>
              </w:rPr>
            </w:pPr>
            <w:r w:rsidRPr="00E8008E">
              <w:rPr>
                <w:sz w:val="16"/>
                <w:szCs w:val="16"/>
                <w:lang w:val="en-GB"/>
              </w:rPr>
              <w:t>751376</w:t>
            </w:r>
          </w:p>
        </w:tc>
        <w:tc>
          <w:tcPr>
            <w:tcW w:w="700" w:type="dxa"/>
            <w:shd w:val="clear" w:color="auto" w:fill="auto"/>
            <w:vAlign w:val="center"/>
            <w:hideMark/>
          </w:tcPr>
          <w:p w14:paraId="4C3DA4A9" w14:textId="77777777" w:rsidR="00F92DA9" w:rsidRPr="00E8008E" w:rsidRDefault="00F92DA9" w:rsidP="00F92DA9">
            <w:pPr>
              <w:keepNext/>
              <w:keepLines/>
              <w:rPr>
                <w:sz w:val="16"/>
                <w:szCs w:val="16"/>
                <w:lang w:val="en-GB"/>
              </w:rPr>
            </w:pPr>
            <w:r w:rsidRPr="00E8008E">
              <w:rPr>
                <w:sz w:val="16"/>
                <w:szCs w:val="16"/>
                <w:lang w:val="en-GB"/>
              </w:rPr>
              <w:t>6106504</w:t>
            </w:r>
          </w:p>
        </w:tc>
        <w:tc>
          <w:tcPr>
            <w:tcW w:w="318" w:type="dxa"/>
            <w:shd w:val="clear" w:color="auto" w:fill="auto"/>
            <w:vAlign w:val="center"/>
            <w:hideMark/>
          </w:tcPr>
          <w:p w14:paraId="73E2B252" w14:textId="77777777" w:rsidR="00F92DA9" w:rsidRPr="00E8008E" w:rsidRDefault="00F92DA9" w:rsidP="00F92DA9">
            <w:pPr>
              <w:keepNext/>
              <w:keepLines/>
              <w:rPr>
                <w:sz w:val="16"/>
                <w:szCs w:val="16"/>
                <w:lang w:val="en-GB"/>
              </w:rPr>
            </w:pPr>
            <w:r w:rsidRPr="00E8008E">
              <w:rPr>
                <w:sz w:val="16"/>
                <w:szCs w:val="16"/>
                <w:lang w:val="en-GB"/>
              </w:rPr>
              <w:t>20</w:t>
            </w:r>
          </w:p>
        </w:tc>
        <w:tc>
          <w:tcPr>
            <w:tcW w:w="620" w:type="dxa"/>
            <w:shd w:val="clear" w:color="auto" w:fill="auto"/>
            <w:vAlign w:val="center"/>
            <w:hideMark/>
          </w:tcPr>
          <w:p w14:paraId="5ADFE634" w14:textId="77777777" w:rsidR="00F92DA9" w:rsidRPr="00E8008E" w:rsidRDefault="00F92DA9" w:rsidP="00F92DA9">
            <w:pPr>
              <w:keepNext/>
              <w:keepLines/>
              <w:rPr>
                <w:sz w:val="16"/>
                <w:szCs w:val="16"/>
                <w:lang w:val="en-GB"/>
              </w:rPr>
            </w:pPr>
            <w:r w:rsidRPr="00E8008E">
              <w:rPr>
                <w:sz w:val="16"/>
                <w:szCs w:val="16"/>
                <w:lang w:val="en-GB"/>
              </w:rPr>
              <w:t>752038</w:t>
            </w:r>
          </w:p>
        </w:tc>
        <w:tc>
          <w:tcPr>
            <w:tcW w:w="700" w:type="dxa"/>
            <w:shd w:val="clear" w:color="auto" w:fill="auto"/>
            <w:vAlign w:val="center"/>
            <w:hideMark/>
          </w:tcPr>
          <w:p w14:paraId="5A8F40D1" w14:textId="77777777" w:rsidR="00F92DA9" w:rsidRPr="00E8008E" w:rsidRDefault="00F92DA9" w:rsidP="00F92DA9">
            <w:pPr>
              <w:keepNext/>
              <w:keepLines/>
              <w:rPr>
                <w:sz w:val="16"/>
                <w:szCs w:val="16"/>
                <w:lang w:val="en-GB"/>
              </w:rPr>
            </w:pPr>
            <w:r w:rsidRPr="00E8008E">
              <w:rPr>
                <w:sz w:val="16"/>
                <w:szCs w:val="16"/>
                <w:lang w:val="en-GB"/>
              </w:rPr>
              <w:t>6107208</w:t>
            </w:r>
          </w:p>
        </w:tc>
      </w:tr>
      <w:tr w:rsidR="00F92DA9" w:rsidRPr="00E8008E" w14:paraId="7E6772CD" w14:textId="77777777" w:rsidTr="00F92DA9">
        <w:trPr>
          <w:trHeight w:val="315"/>
        </w:trPr>
        <w:tc>
          <w:tcPr>
            <w:tcW w:w="318" w:type="dxa"/>
            <w:shd w:val="clear" w:color="auto" w:fill="auto"/>
            <w:vAlign w:val="center"/>
            <w:hideMark/>
          </w:tcPr>
          <w:p w14:paraId="24F23425"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shd w:val="clear" w:color="auto" w:fill="auto"/>
            <w:vAlign w:val="center"/>
            <w:hideMark/>
          </w:tcPr>
          <w:p w14:paraId="7AC7375F"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shd w:val="clear" w:color="auto" w:fill="auto"/>
            <w:vAlign w:val="center"/>
            <w:hideMark/>
          </w:tcPr>
          <w:p w14:paraId="47A41FBD" w14:textId="77777777" w:rsidR="00F92DA9" w:rsidRPr="00E8008E" w:rsidRDefault="00F92DA9" w:rsidP="00F92DA9">
            <w:pPr>
              <w:keepNext/>
              <w:keepLines/>
              <w:rPr>
                <w:sz w:val="16"/>
                <w:szCs w:val="16"/>
                <w:lang w:val="en-GB"/>
              </w:rPr>
            </w:pPr>
            <w:r w:rsidRPr="00E8008E">
              <w:rPr>
                <w:sz w:val="16"/>
                <w:szCs w:val="16"/>
                <w:lang w:val="en-GB"/>
              </w:rPr>
              <w:t> </w:t>
            </w:r>
          </w:p>
        </w:tc>
        <w:tc>
          <w:tcPr>
            <w:tcW w:w="318" w:type="dxa"/>
            <w:shd w:val="clear" w:color="auto" w:fill="auto"/>
            <w:vAlign w:val="center"/>
            <w:hideMark/>
          </w:tcPr>
          <w:p w14:paraId="7E62629C"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shd w:val="clear" w:color="auto" w:fill="auto"/>
            <w:vAlign w:val="center"/>
            <w:hideMark/>
          </w:tcPr>
          <w:p w14:paraId="1F6DE96B"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shd w:val="clear" w:color="auto" w:fill="auto"/>
            <w:vAlign w:val="center"/>
            <w:hideMark/>
          </w:tcPr>
          <w:p w14:paraId="56A0732E" w14:textId="77777777" w:rsidR="00F92DA9" w:rsidRPr="00E8008E" w:rsidRDefault="00F92DA9" w:rsidP="00F92DA9">
            <w:pPr>
              <w:keepNext/>
              <w:keepLines/>
              <w:rPr>
                <w:sz w:val="16"/>
                <w:szCs w:val="16"/>
                <w:lang w:val="en-GB"/>
              </w:rPr>
            </w:pPr>
            <w:r w:rsidRPr="00E8008E">
              <w:rPr>
                <w:sz w:val="16"/>
                <w:szCs w:val="16"/>
                <w:lang w:val="en-GB"/>
              </w:rPr>
              <w:t> </w:t>
            </w:r>
          </w:p>
        </w:tc>
        <w:tc>
          <w:tcPr>
            <w:tcW w:w="318" w:type="dxa"/>
            <w:shd w:val="clear" w:color="auto" w:fill="auto"/>
            <w:vAlign w:val="center"/>
            <w:hideMark/>
          </w:tcPr>
          <w:p w14:paraId="646F8639" w14:textId="77777777" w:rsidR="00F92DA9" w:rsidRPr="00E8008E" w:rsidRDefault="00F92DA9" w:rsidP="00F92DA9">
            <w:pPr>
              <w:keepNext/>
              <w:keepLines/>
              <w:rPr>
                <w:sz w:val="16"/>
                <w:szCs w:val="16"/>
                <w:lang w:val="en-GB"/>
              </w:rPr>
            </w:pPr>
            <w:r w:rsidRPr="00E8008E">
              <w:rPr>
                <w:sz w:val="16"/>
                <w:szCs w:val="16"/>
                <w:lang w:val="en-GB"/>
              </w:rPr>
              <w:t>21</w:t>
            </w:r>
          </w:p>
        </w:tc>
        <w:tc>
          <w:tcPr>
            <w:tcW w:w="620" w:type="dxa"/>
            <w:shd w:val="clear" w:color="auto" w:fill="auto"/>
            <w:vAlign w:val="center"/>
            <w:hideMark/>
          </w:tcPr>
          <w:p w14:paraId="257D22BC" w14:textId="77777777" w:rsidR="00F92DA9" w:rsidRPr="00E8008E" w:rsidRDefault="00F92DA9" w:rsidP="00F92DA9">
            <w:pPr>
              <w:keepNext/>
              <w:keepLines/>
              <w:rPr>
                <w:sz w:val="16"/>
                <w:szCs w:val="16"/>
                <w:lang w:val="en-GB"/>
              </w:rPr>
            </w:pPr>
            <w:r w:rsidRPr="00E8008E">
              <w:rPr>
                <w:sz w:val="16"/>
                <w:szCs w:val="16"/>
                <w:lang w:val="en-GB"/>
              </w:rPr>
              <w:t>750632</w:t>
            </w:r>
          </w:p>
        </w:tc>
        <w:tc>
          <w:tcPr>
            <w:tcW w:w="700" w:type="dxa"/>
            <w:shd w:val="clear" w:color="auto" w:fill="auto"/>
            <w:vAlign w:val="center"/>
            <w:hideMark/>
          </w:tcPr>
          <w:p w14:paraId="4CAA3A99" w14:textId="77777777" w:rsidR="00F92DA9" w:rsidRPr="00E8008E" w:rsidRDefault="00F92DA9" w:rsidP="00F92DA9">
            <w:pPr>
              <w:keepNext/>
              <w:keepLines/>
              <w:rPr>
                <w:sz w:val="16"/>
                <w:szCs w:val="16"/>
                <w:lang w:val="en-GB"/>
              </w:rPr>
            </w:pPr>
            <w:r w:rsidRPr="00E8008E">
              <w:rPr>
                <w:sz w:val="16"/>
                <w:szCs w:val="16"/>
                <w:lang w:val="en-GB"/>
              </w:rPr>
              <w:t>6107188</w:t>
            </w:r>
          </w:p>
        </w:tc>
        <w:tc>
          <w:tcPr>
            <w:tcW w:w="318" w:type="dxa"/>
            <w:shd w:val="clear" w:color="auto" w:fill="auto"/>
            <w:vAlign w:val="center"/>
            <w:hideMark/>
          </w:tcPr>
          <w:p w14:paraId="3996D12E" w14:textId="77777777" w:rsidR="00F92DA9" w:rsidRPr="00E8008E" w:rsidRDefault="00F92DA9" w:rsidP="00F92DA9">
            <w:pPr>
              <w:keepNext/>
              <w:keepLines/>
              <w:rPr>
                <w:sz w:val="16"/>
                <w:szCs w:val="16"/>
                <w:lang w:val="en-GB"/>
              </w:rPr>
            </w:pPr>
            <w:r w:rsidRPr="00E8008E">
              <w:rPr>
                <w:sz w:val="16"/>
                <w:szCs w:val="16"/>
                <w:lang w:val="en-GB"/>
              </w:rPr>
              <w:t>21</w:t>
            </w:r>
          </w:p>
        </w:tc>
        <w:tc>
          <w:tcPr>
            <w:tcW w:w="620" w:type="dxa"/>
            <w:shd w:val="clear" w:color="auto" w:fill="auto"/>
            <w:vAlign w:val="center"/>
            <w:hideMark/>
          </w:tcPr>
          <w:p w14:paraId="69E3A421" w14:textId="77777777" w:rsidR="00F92DA9" w:rsidRPr="00E8008E" w:rsidRDefault="00F92DA9" w:rsidP="00F92DA9">
            <w:pPr>
              <w:keepNext/>
              <w:keepLines/>
              <w:rPr>
                <w:sz w:val="16"/>
                <w:szCs w:val="16"/>
                <w:lang w:val="en-GB"/>
              </w:rPr>
            </w:pPr>
            <w:r w:rsidRPr="00E8008E">
              <w:rPr>
                <w:sz w:val="16"/>
                <w:szCs w:val="16"/>
                <w:lang w:val="en-GB"/>
              </w:rPr>
              <w:t>752004</w:t>
            </w:r>
          </w:p>
        </w:tc>
        <w:tc>
          <w:tcPr>
            <w:tcW w:w="700" w:type="dxa"/>
            <w:shd w:val="clear" w:color="auto" w:fill="auto"/>
            <w:vAlign w:val="center"/>
            <w:hideMark/>
          </w:tcPr>
          <w:p w14:paraId="5D1C7EB2" w14:textId="77777777" w:rsidR="00F92DA9" w:rsidRPr="00E8008E" w:rsidRDefault="00F92DA9" w:rsidP="00F92DA9">
            <w:pPr>
              <w:keepNext/>
              <w:keepLines/>
              <w:rPr>
                <w:sz w:val="16"/>
                <w:szCs w:val="16"/>
                <w:lang w:val="en-GB"/>
              </w:rPr>
            </w:pPr>
            <w:r w:rsidRPr="00E8008E">
              <w:rPr>
                <w:sz w:val="16"/>
                <w:szCs w:val="16"/>
                <w:lang w:val="en-GB"/>
              </w:rPr>
              <w:t>6107175</w:t>
            </w:r>
          </w:p>
        </w:tc>
        <w:tc>
          <w:tcPr>
            <w:tcW w:w="318" w:type="dxa"/>
            <w:shd w:val="clear" w:color="auto" w:fill="auto"/>
            <w:vAlign w:val="center"/>
            <w:hideMark/>
          </w:tcPr>
          <w:p w14:paraId="29356468" w14:textId="77777777" w:rsidR="00F92DA9" w:rsidRPr="00E8008E" w:rsidRDefault="00F92DA9" w:rsidP="00F92DA9">
            <w:pPr>
              <w:keepNext/>
              <w:keepLines/>
              <w:rPr>
                <w:sz w:val="16"/>
                <w:szCs w:val="16"/>
                <w:lang w:val="en-GB"/>
              </w:rPr>
            </w:pPr>
            <w:r w:rsidRPr="00E8008E">
              <w:rPr>
                <w:sz w:val="16"/>
                <w:szCs w:val="16"/>
                <w:lang w:val="en-GB"/>
              </w:rPr>
              <w:t>21</w:t>
            </w:r>
          </w:p>
        </w:tc>
        <w:tc>
          <w:tcPr>
            <w:tcW w:w="620" w:type="dxa"/>
            <w:shd w:val="clear" w:color="auto" w:fill="auto"/>
            <w:vAlign w:val="center"/>
            <w:hideMark/>
          </w:tcPr>
          <w:p w14:paraId="0059B949" w14:textId="77777777" w:rsidR="00F92DA9" w:rsidRPr="00E8008E" w:rsidRDefault="00F92DA9" w:rsidP="00F92DA9">
            <w:pPr>
              <w:keepNext/>
              <w:keepLines/>
              <w:rPr>
                <w:sz w:val="16"/>
                <w:szCs w:val="16"/>
                <w:lang w:val="en-GB"/>
              </w:rPr>
            </w:pPr>
            <w:r w:rsidRPr="00E8008E">
              <w:rPr>
                <w:sz w:val="16"/>
                <w:szCs w:val="16"/>
                <w:lang w:val="en-GB"/>
              </w:rPr>
              <w:t>752030</w:t>
            </w:r>
          </w:p>
        </w:tc>
        <w:tc>
          <w:tcPr>
            <w:tcW w:w="700" w:type="dxa"/>
            <w:shd w:val="clear" w:color="auto" w:fill="auto"/>
            <w:vAlign w:val="center"/>
            <w:hideMark/>
          </w:tcPr>
          <w:p w14:paraId="0D25CE49" w14:textId="77777777" w:rsidR="00F92DA9" w:rsidRPr="00E8008E" w:rsidRDefault="00F92DA9" w:rsidP="00F92DA9">
            <w:pPr>
              <w:keepNext/>
              <w:keepLines/>
              <w:rPr>
                <w:sz w:val="16"/>
                <w:szCs w:val="16"/>
                <w:lang w:val="en-GB"/>
              </w:rPr>
            </w:pPr>
            <w:r w:rsidRPr="00E8008E">
              <w:rPr>
                <w:sz w:val="16"/>
                <w:szCs w:val="16"/>
                <w:lang w:val="en-GB"/>
              </w:rPr>
              <w:t>6107246</w:t>
            </w:r>
          </w:p>
        </w:tc>
      </w:tr>
      <w:tr w:rsidR="00F92DA9" w:rsidRPr="00E8008E" w14:paraId="7E1F1218" w14:textId="77777777" w:rsidTr="00F92DA9">
        <w:trPr>
          <w:trHeight w:val="315"/>
        </w:trPr>
        <w:tc>
          <w:tcPr>
            <w:tcW w:w="318" w:type="dxa"/>
            <w:shd w:val="clear" w:color="auto" w:fill="auto"/>
            <w:vAlign w:val="center"/>
            <w:hideMark/>
          </w:tcPr>
          <w:p w14:paraId="61AC1819"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shd w:val="clear" w:color="auto" w:fill="auto"/>
            <w:vAlign w:val="center"/>
            <w:hideMark/>
          </w:tcPr>
          <w:p w14:paraId="22256EBF"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shd w:val="clear" w:color="auto" w:fill="auto"/>
            <w:vAlign w:val="center"/>
            <w:hideMark/>
          </w:tcPr>
          <w:p w14:paraId="11164BF0" w14:textId="77777777" w:rsidR="00F92DA9" w:rsidRPr="00E8008E" w:rsidRDefault="00F92DA9" w:rsidP="00F92DA9">
            <w:pPr>
              <w:keepNext/>
              <w:keepLines/>
              <w:rPr>
                <w:sz w:val="16"/>
                <w:szCs w:val="16"/>
                <w:lang w:val="en-GB"/>
              </w:rPr>
            </w:pPr>
            <w:r w:rsidRPr="00E8008E">
              <w:rPr>
                <w:sz w:val="16"/>
                <w:szCs w:val="16"/>
                <w:lang w:val="en-GB"/>
              </w:rPr>
              <w:t> </w:t>
            </w:r>
          </w:p>
        </w:tc>
        <w:tc>
          <w:tcPr>
            <w:tcW w:w="318" w:type="dxa"/>
            <w:shd w:val="clear" w:color="auto" w:fill="auto"/>
            <w:vAlign w:val="center"/>
            <w:hideMark/>
          </w:tcPr>
          <w:p w14:paraId="1F6BF2A8"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shd w:val="clear" w:color="auto" w:fill="auto"/>
            <w:vAlign w:val="center"/>
            <w:hideMark/>
          </w:tcPr>
          <w:p w14:paraId="0B48E0EA"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shd w:val="clear" w:color="auto" w:fill="auto"/>
            <w:vAlign w:val="center"/>
            <w:hideMark/>
          </w:tcPr>
          <w:p w14:paraId="05E9283C" w14:textId="77777777" w:rsidR="00F92DA9" w:rsidRPr="00E8008E" w:rsidRDefault="00F92DA9" w:rsidP="00F92DA9">
            <w:pPr>
              <w:keepNext/>
              <w:keepLines/>
              <w:rPr>
                <w:sz w:val="16"/>
                <w:szCs w:val="16"/>
                <w:lang w:val="en-GB"/>
              </w:rPr>
            </w:pPr>
            <w:r w:rsidRPr="00E8008E">
              <w:rPr>
                <w:sz w:val="16"/>
                <w:szCs w:val="16"/>
                <w:lang w:val="en-GB"/>
              </w:rPr>
              <w:t> </w:t>
            </w:r>
          </w:p>
        </w:tc>
        <w:tc>
          <w:tcPr>
            <w:tcW w:w="318" w:type="dxa"/>
            <w:shd w:val="clear" w:color="auto" w:fill="auto"/>
            <w:vAlign w:val="center"/>
            <w:hideMark/>
          </w:tcPr>
          <w:p w14:paraId="5CB93440" w14:textId="77777777" w:rsidR="00F92DA9" w:rsidRPr="00E8008E" w:rsidRDefault="00F92DA9" w:rsidP="00F92DA9">
            <w:pPr>
              <w:keepNext/>
              <w:keepLines/>
              <w:rPr>
                <w:sz w:val="16"/>
                <w:szCs w:val="16"/>
                <w:lang w:val="en-GB"/>
              </w:rPr>
            </w:pPr>
            <w:r w:rsidRPr="00E8008E">
              <w:rPr>
                <w:sz w:val="16"/>
                <w:szCs w:val="16"/>
                <w:lang w:val="en-GB"/>
              </w:rPr>
              <w:t>22</w:t>
            </w:r>
          </w:p>
        </w:tc>
        <w:tc>
          <w:tcPr>
            <w:tcW w:w="620" w:type="dxa"/>
            <w:shd w:val="clear" w:color="auto" w:fill="auto"/>
            <w:vAlign w:val="center"/>
            <w:hideMark/>
          </w:tcPr>
          <w:p w14:paraId="48166CC4" w14:textId="77777777" w:rsidR="00F92DA9" w:rsidRPr="00E8008E" w:rsidRDefault="00F92DA9" w:rsidP="00F92DA9">
            <w:pPr>
              <w:keepNext/>
              <w:keepLines/>
              <w:rPr>
                <w:sz w:val="16"/>
                <w:szCs w:val="16"/>
                <w:lang w:val="en-GB"/>
              </w:rPr>
            </w:pPr>
            <w:r w:rsidRPr="00E8008E">
              <w:rPr>
                <w:sz w:val="16"/>
                <w:szCs w:val="16"/>
                <w:lang w:val="en-GB"/>
              </w:rPr>
              <w:t>751805</w:t>
            </w:r>
          </w:p>
        </w:tc>
        <w:tc>
          <w:tcPr>
            <w:tcW w:w="700" w:type="dxa"/>
            <w:shd w:val="clear" w:color="auto" w:fill="auto"/>
            <w:vAlign w:val="center"/>
            <w:hideMark/>
          </w:tcPr>
          <w:p w14:paraId="1F577C2A" w14:textId="77777777" w:rsidR="00F92DA9" w:rsidRPr="00E8008E" w:rsidRDefault="00F92DA9" w:rsidP="00F92DA9">
            <w:pPr>
              <w:keepNext/>
              <w:keepLines/>
              <w:rPr>
                <w:sz w:val="16"/>
                <w:szCs w:val="16"/>
                <w:lang w:val="en-GB"/>
              </w:rPr>
            </w:pPr>
            <w:r w:rsidRPr="00E8008E">
              <w:rPr>
                <w:sz w:val="16"/>
                <w:szCs w:val="16"/>
                <w:lang w:val="en-GB"/>
              </w:rPr>
              <w:t>6107383</w:t>
            </w:r>
          </w:p>
        </w:tc>
        <w:tc>
          <w:tcPr>
            <w:tcW w:w="318" w:type="dxa"/>
            <w:shd w:val="clear" w:color="auto" w:fill="auto"/>
            <w:vAlign w:val="center"/>
            <w:hideMark/>
          </w:tcPr>
          <w:p w14:paraId="7A430C61" w14:textId="77777777" w:rsidR="00F92DA9" w:rsidRPr="00E8008E" w:rsidRDefault="00F92DA9" w:rsidP="00F92DA9">
            <w:pPr>
              <w:keepNext/>
              <w:keepLines/>
              <w:rPr>
                <w:sz w:val="16"/>
                <w:szCs w:val="16"/>
                <w:lang w:val="en-GB"/>
              </w:rPr>
            </w:pPr>
            <w:r w:rsidRPr="00E8008E">
              <w:rPr>
                <w:sz w:val="16"/>
                <w:szCs w:val="16"/>
                <w:lang w:val="en-GB"/>
              </w:rPr>
              <w:t>22</w:t>
            </w:r>
          </w:p>
        </w:tc>
        <w:tc>
          <w:tcPr>
            <w:tcW w:w="620" w:type="dxa"/>
            <w:shd w:val="clear" w:color="auto" w:fill="auto"/>
            <w:vAlign w:val="center"/>
            <w:hideMark/>
          </w:tcPr>
          <w:p w14:paraId="793EDD1F" w14:textId="77777777" w:rsidR="00F92DA9" w:rsidRPr="00E8008E" w:rsidRDefault="00F92DA9" w:rsidP="00F92DA9">
            <w:pPr>
              <w:keepNext/>
              <w:keepLines/>
              <w:rPr>
                <w:sz w:val="16"/>
                <w:szCs w:val="16"/>
                <w:lang w:val="en-GB"/>
              </w:rPr>
            </w:pPr>
            <w:r w:rsidRPr="00E8008E">
              <w:rPr>
                <w:sz w:val="16"/>
                <w:szCs w:val="16"/>
                <w:lang w:val="en-GB"/>
              </w:rPr>
              <w:t>752020</w:t>
            </w:r>
          </w:p>
        </w:tc>
        <w:tc>
          <w:tcPr>
            <w:tcW w:w="700" w:type="dxa"/>
            <w:shd w:val="clear" w:color="auto" w:fill="auto"/>
            <w:vAlign w:val="center"/>
            <w:hideMark/>
          </w:tcPr>
          <w:p w14:paraId="7BB5E013" w14:textId="77777777" w:rsidR="00F92DA9" w:rsidRPr="00E8008E" w:rsidRDefault="00F92DA9" w:rsidP="00F92DA9">
            <w:pPr>
              <w:keepNext/>
              <w:keepLines/>
              <w:rPr>
                <w:sz w:val="16"/>
                <w:szCs w:val="16"/>
                <w:lang w:val="en-GB"/>
              </w:rPr>
            </w:pPr>
            <w:r w:rsidRPr="00E8008E">
              <w:rPr>
                <w:sz w:val="16"/>
                <w:szCs w:val="16"/>
                <w:lang w:val="en-GB"/>
              </w:rPr>
              <w:t>6107204</w:t>
            </w:r>
          </w:p>
        </w:tc>
        <w:tc>
          <w:tcPr>
            <w:tcW w:w="318" w:type="dxa"/>
            <w:shd w:val="clear" w:color="auto" w:fill="auto"/>
            <w:vAlign w:val="center"/>
            <w:hideMark/>
          </w:tcPr>
          <w:p w14:paraId="0B6235D0" w14:textId="77777777" w:rsidR="00F92DA9" w:rsidRPr="00E8008E" w:rsidRDefault="00F92DA9" w:rsidP="00F92DA9">
            <w:pPr>
              <w:keepNext/>
              <w:keepLines/>
              <w:rPr>
                <w:sz w:val="16"/>
                <w:szCs w:val="16"/>
                <w:lang w:val="en-GB"/>
              </w:rPr>
            </w:pPr>
            <w:r w:rsidRPr="00E8008E">
              <w:rPr>
                <w:sz w:val="16"/>
                <w:szCs w:val="16"/>
                <w:lang w:val="en-GB"/>
              </w:rPr>
              <w:t>22</w:t>
            </w:r>
          </w:p>
        </w:tc>
        <w:tc>
          <w:tcPr>
            <w:tcW w:w="620" w:type="dxa"/>
            <w:shd w:val="clear" w:color="auto" w:fill="auto"/>
            <w:vAlign w:val="center"/>
            <w:hideMark/>
          </w:tcPr>
          <w:p w14:paraId="51B7183F" w14:textId="77777777" w:rsidR="00F92DA9" w:rsidRPr="00E8008E" w:rsidRDefault="00F92DA9" w:rsidP="00F92DA9">
            <w:pPr>
              <w:keepNext/>
              <w:keepLines/>
              <w:rPr>
                <w:sz w:val="16"/>
                <w:szCs w:val="16"/>
                <w:lang w:val="en-GB"/>
              </w:rPr>
            </w:pPr>
            <w:r w:rsidRPr="00E8008E">
              <w:rPr>
                <w:sz w:val="16"/>
                <w:szCs w:val="16"/>
                <w:lang w:val="en-GB"/>
              </w:rPr>
              <w:t>752008</w:t>
            </w:r>
          </w:p>
        </w:tc>
        <w:tc>
          <w:tcPr>
            <w:tcW w:w="700" w:type="dxa"/>
            <w:shd w:val="clear" w:color="auto" w:fill="auto"/>
            <w:vAlign w:val="center"/>
            <w:hideMark/>
          </w:tcPr>
          <w:p w14:paraId="7829FEC0" w14:textId="77777777" w:rsidR="00F92DA9" w:rsidRPr="00E8008E" w:rsidRDefault="00F92DA9" w:rsidP="00F92DA9">
            <w:pPr>
              <w:keepNext/>
              <w:keepLines/>
              <w:rPr>
                <w:sz w:val="16"/>
                <w:szCs w:val="16"/>
                <w:lang w:val="en-GB"/>
              </w:rPr>
            </w:pPr>
            <w:r w:rsidRPr="00E8008E">
              <w:rPr>
                <w:sz w:val="16"/>
                <w:szCs w:val="16"/>
                <w:lang w:val="en-GB"/>
              </w:rPr>
              <w:t>6107285</w:t>
            </w:r>
          </w:p>
        </w:tc>
      </w:tr>
      <w:tr w:rsidR="00F92DA9" w:rsidRPr="00E8008E" w14:paraId="5E3EFE1D" w14:textId="77777777" w:rsidTr="00F92DA9">
        <w:trPr>
          <w:trHeight w:val="315"/>
        </w:trPr>
        <w:tc>
          <w:tcPr>
            <w:tcW w:w="318" w:type="dxa"/>
            <w:shd w:val="clear" w:color="auto" w:fill="auto"/>
            <w:vAlign w:val="center"/>
            <w:hideMark/>
          </w:tcPr>
          <w:p w14:paraId="090616C9"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shd w:val="clear" w:color="auto" w:fill="auto"/>
            <w:vAlign w:val="center"/>
            <w:hideMark/>
          </w:tcPr>
          <w:p w14:paraId="49A4DE6F"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shd w:val="clear" w:color="auto" w:fill="auto"/>
            <w:vAlign w:val="center"/>
            <w:hideMark/>
          </w:tcPr>
          <w:p w14:paraId="54F611C1" w14:textId="77777777" w:rsidR="00F92DA9" w:rsidRPr="00E8008E" w:rsidRDefault="00F92DA9" w:rsidP="00F92DA9">
            <w:pPr>
              <w:keepNext/>
              <w:keepLines/>
              <w:rPr>
                <w:sz w:val="16"/>
                <w:szCs w:val="16"/>
                <w:lang w:val="en-GB"/>
              </w:rPr>
            </w:pPr>
            <w:r w:rsidRPr="00E8008E">
              <w:rPr>
                <w:sz w:val="16"/>
                <w:szCs w:val="16"/>
                <w:lang w:val="en-GB"/>
              </w:rPr>
              <w:t> </w:t>
            </w:r>
          </w:p>
        </w:tc>
        <w:tc>
          <w:tcPr>
            <w:tcW w:w="318" w:type="dxa"/>
            <w:shd w:val="clear" w:color="auto" w:fill="auto"/>
            <w:vAlign w:val="center"/>
            <w:hideMark/>
          </w:tcPr>
          <w:p w14:paraId="7F13F340"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shd w:val="clear" w:color="auto" w:fill="auto"/>
            <w:vAlign w:val="center"/>
            <w:hideMark/>
          </w:tcPr>
          <w:p w14:paraId="3B67CBCC"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shd w:val="clear" w:color="auto" w:fill="auto"/>
            <w:vAlign w:val="center"/>
            <w:hideMark/>
          </w:tcPr>
          <w:p w14:paraId="18021A04" w14:textId="77777777" w:rsidR="00F92DA9" w:rsidRPr="00E8008E" w:rsidRDefault="00F92DA9" w:rsidP="00F92DA9">
            <w:pPr>
              <w:keepNext/>
              <w:keepLines/>
              <w:rPr>
                <w:sz w:val="16"/>
                <w:szCs w:val="16"/>
                <w:lang w:val="en-GB"/>
              </w:rPr>
            </w:pPr>
            <w:r w:rsidRPr="00E8008E">
              <w:rPr>
                <w:sz w:val="16"/>
                <w:szCs w:val="16"/>
                <w:lang w:val="en-GB"/>
              </w:rPr>
              <w:t> </w:t>
            </w:r>
          </w:p>
        </w:tc>
        <w:tc>
          <w:tcPr>
            <w:tcW w:w="318" w:type="dxa"/>
            <w:shd w:val="clear" w:color="auto" w:fill="auto"/>
            <w:vAlign w:val="center"/>
            <w:hideMark/>
          </w:tcPr>
          <w:p w14:paraId="23ACDB2E" w14:textId="77777777" w:rsidR="00F92DA9" w:rsidRPr="00E8008E" w:rsidRDefault="00F92DA9" w:rsidP="00F92DA9">
            <w:pPr>
              <w:keepNext/>
              <w:keepLines/>
              <w:rPr>
                <w:sz w:val="16"/>
                <w:szCs w:val="16"/>
                <w:lang w:val="en-GB"/>
              </w:rPr>
            </w:pPr>
            <w:r w:rsidRPr="00E8008E">
              <w:rPr>
                <w:sz w:val="16"/>
                <w:szCs w:val="16"/>
                <w:lang w:val="en-GB"/>
              </w:rPr>
              <w:t>23</w:t>
            </w:r>
          </w:p>
        </w:tc>
        <w:tc>
          <w:tcPr>
            <w:tcW w:w="620" w:type="dxa"/>
            <w:shd w:val="clear" w:color="auto" w:fill="auto"/>
            <w:vAlign w:val="center"/>
            <w:hideMark/>
          </w:tcPr>
          <w:p w14:paraId="39613161" w14:textId="77777777" w:rsidR="00F92DA9" w:rsidRPr="00E8008E" w:rsidRDefault="00F92DA9" w:rsidP="00F92DA9">
            <w:pPr>
              <w:keepNext/>
              <w:keepLines/>
              <w:rPr>
                <w:sz w:val="16"/>
                <w:szCs w:val="16"/>
                <w:lang w:val="en-GB"/>
              </w:rPr>
            </w:pPr>
            <w:r w:rsidRPr="00E8008E">
              <w:rPr>
                <w:sz w:val="16"/>
                <w:szCs w:val="16"/>
                <w:lang w:val="en-GB"/>
              </w:rPr>
              <w:t>751870</w:t>
            </w:r>
          </w:p>
        </w:tc>
        <w:tc>
          <w:tcPr>
            <w:tcW w:w="700" w:type="dxa"/>
            <w:shd w:val="clear" w:color="auto" w:fill="auto"/>
            <w:vAlign w:val="center"/>
            <w:hideMark/>
          </w:tcPr>
          <w:p w14:paraId="60B01C85" w14:textId="77777777" w:rsidR="00F92DA9" w:rsidRPr="00E8008E" w:rsidRDefault="00F92DA9" w:rsidP="00F92DA9">
            <w:pPr>
              <w:keepNext/>
              <w:keepLines/>
              <w:rPr>
                <w:sz w:val="16"/>
                <w:szCs w:val="16"/>
                <w:lang w:val="en-GB"/>
              </w:rPr>
            </w:pPr>
            <w:r w:rsidRPr="00E8008E">
              <w:rPr>
                <w:sz w:val="16"/>
                <w:szCs w:val="16"/>
                <w:lang w:val="en-GB"/>
              </w:rPr>
              <w:t>6107381</w:t>
            </w:r>
          </w:p>
        </w:tc>
        <w:tc>
          <w:tcPr>
            <w:tcW w:w="318" w:type="dxa"/>
            <w:shd w:val="clear" w:color="auto" w:fill="auto"/>
            <w:vAlign w:val="center"/>
            <w:hideMark/>
          </w:tcPr>
          <w:p w14:paraId="5F4302B1" w14:textId="77777777" w:rsidR="00F92DA9" w:rsidRPr="00E8008E" w:rsidRDefault="00F92DA9" w:rsidP="00F92DA9">
            <w:pPr>
              <w:keepNext/>
              <w:keepLines/>
              <w:rPr>
                <w:sz w:val="16"/>
                <w:szCs w:val="16"/>
                <w:lang w:val="en-GB"/>
              </w:rPr>
            </w:pPr>
            <w:r w:rsidRPr="00E8008E">
              <w:rPr>
                <w:sz w:val="16"/>
                <w:szCs w:val="16"/>
                <w:lang w:val="en-GB"/>
              </w:rPr>
              <w:t>23</w:t>
            </w:r>
          </w:p>
        </w:tc>
        <w:tc>
          <w:tcPr>
            <w:tcW w:w="620" w:type="dxa"/>
            <w:shd w:val="clear" w:color="auto" w:fill="auto"/>
            <w:vAlign w:val="center"/>
            <w:hideMark/>
          </w:tcPr>
          <w:p w14:paraId="28CB1B1E" w14:textId="77777777" w:rsidR="00F92DA9" w:rsidRPr="00E8008E" w:rsidRDefault="00F92DA9" w:rsidP="00F92DA9">
            <w:pPr>
              <w:keepNext/>
              <w:keepLines/>
              <w:rPr>
                <w:sz w:val="16"/>
                <w:szCs w:val="16"/>
                <w:lang w:val="en-GB"/>
              </w:rPr>
            </w:pPr>
            <w:r w:rsidRPr="00E8008E">
              <w:rPr>
                <w:sz w:val="16"/>
                <w:szCs w:val="16"/>
                <w:lang w:val="en-GB"/>
              </w:rPr>
              <w:t>752018</w:t>
            </w:r>
          </w:p>
        </w:tc>
        <w:tc>
          <w:tcPr>
            <w:tcW w:w="700" w:type="dxa"/>
            <w:shd w:val="clear" w:color="auto" w:fill="auto"/>
            <w:vAlign w:val="center"/>
            <w:hideMark/>
          </w:tcPr>
          <w:p w14:paraId="12DC0712" w14:textId="77777777" w:rsidR="00F92DA9" w:rsidRPr="00E8008E" w:rsidRDefault="00F92DA9" w:rsidP="00F92DA9">
            <w:pPr>
              <w:keepNext/>
              <w:keepLines/>
              <w:rPr>
                <w:sz w:val="16"/>
                <w:szCs w:val="16"/>
                <w:lang w:val="en-GB"/>
              </w:rPr>
            </w:pPr>
            <w:r w:rsidRPr="00E8008E">
              <w:rPr>
                <w:sz w:val="16"/>
                <w:szCs w:val="16"/>
                <w:lang w:val="en-GB"/>
              </w:rPr>
              <w:t>6107241</w:t>
            </w:r>
          </w:p>
        </w:tc>
        <w:tc>
          <w:tcPr>
            <w:tcW w:w="318" w:type="dxa"/>
            <w:shd w:val="clear" w:color="auto" w:fill="auto"/>
            <w:vAlign w:val="center"/>
            <w:hideMark/>
          </w:tcPr>
          <w:p w14:paraId="1E0807B8" w14:textId="77777777" w:rsidR="00F92DA9" w:rsidRPr="00E8008E" w:rsidRDefault="00F92DA9" w:rsidP="00F92DA9">
            <w:pPr>
              <w:keepNext/>
              <w:keepLines/>
              <w:rPr>
                <w:sz w:val="16"/>
                <w:szCs w:val="16"/>
                <w:lang w:val="en-GB"/>
              </w:rPr>
            </w:pPr>
            <w:r w:rsidRPr="00E8008E">
              <w:rPr>
                <w:sz w:val="16"/>
                <w:szCs w:val="16"/>
                <w:lang w:val="en-GB"/>
              </w:rPr>
              <w:t>23</w:t>
            </w:r>
          </w:p>
        </w:tc>
        <w:tc>
          <w:tcPr>
            <w:tcW w:w="620" w:type="dxa"/>
            <w:shd w:val="clear" w:color="auto" w:fill="auto"/>
            <w:vAlign w:val="center"/>
            <w:hideMark/>
          </w:tcPr>
          <w:p w14:paraId="351CF0F1" w14:textId="77777777" w:rsidR="00F92DA9" w:rsidRPr="00E8008E" w:rsidRDefault="00F92DA9" w:rsidP="00F92DA9">
            <w:pPr>
              <w:keepNext/>
              <w:keepLines/>
              <w:rPr>
                <w:sz w:val="16"/>
                <w:szCs w:val="16"/>
                <w:lang w:val="en-GB"/>
              </w:rPr>
            </w:pPr>
            <w:r w:rsidRPr="00E8008E">
              <w:rPr>
                <w:sz w:val="16"/>
                <w:szCs w:val="16"/>
                <w:lang w:val="en-GB"/>
              </w:rPr>
              <w:t>751998</w:t>
            </w:r>
          </w:p>
        </w:tc>
        <w:tc>
          <w:tcPr>
            <w:tcW w:w="700" w:type="dxa"/>
            <w:shd w:val="clear" w:color="auto" w:fill="auto"/>
            <w:vAlign w:val="center"/>
            <w:hideMark/>
          </w:tcPr>
          <w:p w14:paraId="325411E3" w14:textId="77777777" w:rsidR="00F92DA9" w:rsidRPr="00E8008E" w:rsidRDefault="00F92DA9" w:rsidP="00F92DA9">
            <w:pPr>
              <w:keepNext/>
              <w:keepLines/>
              <w:rPr>
                <w:sz w:val="16"/>
                <w:szCs w:val="16"/>
                <w:lang w:val="en-GB"/>
              </w:rPr>
            </w:pPr>
            <w:r w:rsidRPr="00E8008E">
              <w:rPr>
                <w:sz w:val="16"/>
                <w:szCs w:val="16"/>
                <w:lang w:val="en-GB"/>
              </w:rPr>
              <w:t>6107299</w:t>
            </w:r>
          </w:p>
        </w:tc>
      </w:tr>
      <w:tr w:rsidR="00F92DA9" w:rsidRPr="00E8008E" w14:paraId="59173F6A" w14:textId="77777777" w:rsidTr="00F92DA9">
        <w:trPr>
          <w:trHeight w:val="315"/>
        </w:trPr>
        <w:tc>
          <w:tcPr>
            <w:tcW w:w="318" w:type="dxa"/>
            <w:shd w:val="clear" w:color="auto" w:fill="auto"/>
            <w:vAlign w:val="center"/>
            <w:hideMark/>
          </w:tcPr>
          <w:p w14:paraId="31A797C5"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shd w:val="clear" w:color="auto" w:fill="auto"/>
            <w:vAlign w:val="center"/>
            <w:hideMark/>
          </w:tcPr>
          <w:p w14:paraId="0576365D"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shd w:val="clear" w:color="auto" w:fill="auto"/>
            <w:vAlign w:val="center"/>
            <w:hideMark/>
          </w:tcPr>
          <w:p w14:paraId="23104070" w14:textId="77777777" w:rsidR="00F92DA9" w:rsidRPr="00E8008E" w:rsidRDefault="00F92DA9" w:rsidP="00F92DA9">
            <w:pPr>
              <w:keepNext/>
              <w:keepLines/>
              <w:rPr>
                <w:sz w:val="16"/>
                <w:szCs w:val="16"/>
                <w:lang w:val="en-GB"/>
              </w:rPr>
            </w:pPr>
            <w:r w:rsidRPr="00E8008E">
              <w:rPr>
                <w:sz w:val="16"/>
                <w:szCs w:val="16"/>
                <w:lang w:val="en-GB"/>
              </w:rPr>
              <w:t> </w:t>
            </w:r>
          </w:p>
        </w:tc>
        <w:tc>
          <w:tcPr>
            <w:tcW w:w="318" w:type="dxa"/>
            <w:shd w:val="clear" w:color="auto" w:fill="auto"/>
            <w:vAlign w:val="center"/>
            <w:hideMark/>
          </w:tcPr>
          <w:p w14:paraId="4184DA6F"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shd w:val="clear" w:color="auto" w:fill="auto"/>
            <w:vAlign w:val="center"/>
            <w:hideMark/>
          </w:tcPr>
          <w:p w14:paraId="20BCB4AF"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shd w:val="clear" w:color="auto" w:fill="auto"/>
            <w:vAlign w:val="center"/>
            <w:hideMark/>
          </w:tcPr>
          <w:p w14:paraId="026C67AF" w14:textId="77777777" w:rsidR="00F92DA9" w:rsidRPr="00E8008E" w:rsidRDefault="00F92DA9" w:rsidP="00F92DA9">
            <w:pPr>
              <w:keepNext/>
              <w:keepLines/>
              <w:rPr>
                <w:sz w:val="16"/>
                <w:szCs w:val="16"/>
                <w:lang w:val="en-GB"/>
              </w:rPr>
            </w:pPr>
            <w:r w:rsidRPr="00E8008E">
              <w:rPr>
                <w:sz w:val="16"/>
                <w:szCs w:val="16"/>
                <w:lang w:val="en-GB"/>
              </w:rPr>
              <w:t> </w:t>
            </w:r>
          </w:p>
        </w:tc>
        <w:tc>
          <w:tcPr>
            <w:tcW w:w="318" w:type="dxa"/>
            <w:shd w:val="clear" w:color="auto" w:fill="auto"/>
            <w:vAlign w:val="center"/>
            <w:hideMark/>
          </w:tcPr>
          <w:p w14:paraId="13D24A57" w14:textId="77777777" w:rsidR="00F92DA9" w:rsidRPr="00E8008E" w:rsidRDefault="00F92DA9" w:rsidP="00F92DA9">
            <w:pPr>
              <w:keepNext/>
              <w:keepLines/>
              <w:rPr>
                <w:sz w:val="16"/>
                <w:szCs w:val="16"/>
                <w:lang w:val="en-GB"/>
              </w:rPr>
            </w:pPr>
            <w:r w:rsidRPr="00E8008E">
              <w:rPr>
                <w:sz w:val="16"/>
                <w:szCs w:val="16"/>
                <w:lang w:val="en-GB"/>
              </w:rPr>
              <w:t>24</w:t>
            </w:r>
          </w:p>
        </w:tc>
        <w:tc>
          <w:tcPr>
            <w:tcW w:w="620" w:type="dxa"/>
            <w:shd w:val="clear" w:color="auto" w:fill="auto"/>
            <w:vAlign w:val="center"/>
            <w:hideMark/>
          </w:tcPr>
          <w:p w14:paraId="057AB411" w14:textId="77777777" w:rsidR="00F92DA9" w:rsidRPr="00E8008E" w:rsidRDefault="00F92DA9" w:rsidP="00F92DA9">
            <w:pPr>
              <w:keepNext/>
              <w:keepLines/>
              <w:rPr>
                <w:sz w:val="16"/>
                <w:szCs w:val="16"/>
                <w:lang w:val="en-GB"/>
              </w:rPr>
            </w:pPr>
            <w:r w:rsidRPr="00E8008E">
              <w:rPr>
                <w:sz w:val="16"/>
                <w:szCs w:val="16"/>
                <w:lang w:val="en-GB"/>
              </w:rPr>
              <w:t>751921</w:t>
            </w:r>
          </w:p>
        </w:tc>
        <w:tc>
          <w:tcPr>
            <w:tcW w:w="700" w:type="dxa"/>
            <w:shd w:val="clear" w:color="auto" w:fill="auto"/>
            <w:vAlign w:val="center"/>
            <w:hideMark/>
          </w:tcPr>
          <w:p w14:paraId="4F5AAD18" w14:textId="77777777" w:rsidR="00F92DA9" w:rsidRPr="00E8008E" w:rsidRDefault="00F92DA9" w:rsidP="00F92DA9">
            <w:pPr>
              <w:keepNext/>
              <w:keepLines/>
              <w:rPr>
                <w:sz w:val="16"/>
                <w:szCs w:val="16"/>
                <w:lang w:val="en-GB"/>
              </w:rPr>
            </w:pPr>
            <w:r w:rsidRPr="00E8008E">
              <w:rPr>
                <w:sz w:val="16"/>
                <w:szCs w:val="16"/>
                <w:lang w:val="en-GB"/>
              </w:rPr>
              <w:t>6107369</w:t>
            </w:r>
          </w:p>
        </w:tc>
        <w:tc>
          <w:tcPr>
            <w:tcW w:w="318" w:type="dxa"/>
            <w:shd w:val="clear" w:color="auto" w:fill="auto"/>
            <w:vAlign w:val="center"/>
            <w:hideMark/>
          </w:tcPr>
          <w:p w14:paraId="64AF3F0B" w14:textId="77777777" w:rsidR="00F92DA9" w:rsidRPr="00E8008E" w:rsidRDefault="00F92DA9" w:rsidP="00F92DA9">
            <w:pPr>
              <w:keepNext/>
              <w:keepLines/>
              <w:rPr>
                <w:sz w:val="16"/>
                <w:szCs w:val="16"/>
                <w:lang w:val="en-GB"/>
              </w:rPr>
            </w:pPr>
            <w:r w:rsidRPr="00E8008E">
              <w:rPr>
                <w:sz w:val="16"/>
                <w:szCs w:val="16"/>
                <w:lang w:val="en-GB"/>
              </w:rPr>
              <w:t>24</w:t>
            </w:r>
          </w:p>
        </w:tc>
        <w:tc>
          <w:tcPr>
            <w:tcW w:w="620" w:type="dxa"/>
            <w:shd w:val="clear" w:color="auto" w:fill="auto"/>
            <w:vAlign w:val="center"/>
            <w:hideMark/>
          </w:tcPr>
          <w:p w14:paraId="32127438" w14:textId="77777777" w:rsidR="00F92DA9" w:rsidRPr="00E8008E" w:rsidRDefault="00F92DA9" w:rsidP="00F92DA9">
            <w:pPr>
              <w:keepNext/>
              <w:keepLines/>
              <w:rPr>
                <w:sz w:val="16"/>
                <w:szCs w:val="16"/>
                <w:lang w:val="en-GB"/>
              </w:rPr>
            </w:pPr>
            <w:r w:rsidRPr="00E8008E">
              <w:rPr>
                <w:sz w:val="16"/>
                <w:szCs w:val="16"/>
                <w:lang w:val="en-GB"/>
              </w:rPr>
              <w:t>751997</w:t>
            </w:r>
          </w:p>
        </w:tc>
        <w:tc>
          <w:tcPr>
            <w:tcW w:w="700" w:type="dxa"/>
            <w:shd w:val="clear" w:color="auto" w:fill="auto"/>
            <w:vAlign w:val="center"/>
            <w:hideMark/>
          </w:tcPr>
          <w:p w14:paraId="09015F6A" w14:textId="77777777" w:rsidR="00F92DA9" w:rsidRPr="00E8008E" w:rsidRDefault="00F92DA9" w:rsidP="00F92DA9">
            <w:pPr>
              <w:keepNext/>
              <w:keepLines/>
              <w:rPr>
                <w:sz w:val="16"/>
                <w:szCs w:val="16"/>
                <w:lang w:val="en-GB"/>
              </w:rPr>
            </w:pPr>
            <w:r w:rsidRPr="00E8008E">
              <w:rPr>
                <w:sz w:val="16"/>
                <w:szCs w:val="16"/>
                <w:lang w:val="en-GB"/>
              </w:rPr>
              <w:t>6107281</w:t>
            </w:r>
          </w:p>
        </w:tc>
        <w:tc>
          <w:tcPr>
            <w:tcW w:w="318" w:type="dxa"/>
            <w:shd w:val="clear" w:color="auto" w:fill="auto"/>
            <w:vAlign w:val="center"/>
            <w:hideMark/>
          </w:tcPr>
          <w:p w14:paraId="14B61B89"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shd w:val="clear" w:color="auto" w:fill="auto"/>
            <w:vAlign w:val="center"/>
            <w:hideMark/>
          </w:tcPr>
          <w:p w14:paraId="294B08D3"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shd w:val="clear" w:color="auto" w:fill="auto"/>
            <w:vAlign w:val="center"/>
            <w:hideMark/>
          </w:tcPr>
          <w:p w14:paraId="3E9E4704" w14:textId="77777777" w:rsidR="00F92DA9" w:rsidRPr="00E8008E" w:rsidRDefault="00F92DA9" w:rsidP="00F92DA9">
            <w:pPr>
              <w:keepNext/>
              <w:keepLines/>
              <w:rPr>
                <w:sz w:val="16"/>
                <w:szCs w:val="16"/>
                <w:lang w:val="en-GB"/>
              </w:rPr>
            </w:pPr>
            <w:r w:rsidRPr="00E8008E">
              <w:rPr>
                <w:sz w:val="16"/>
                <w:szCs w:val="16"/>
                <w:lang w:val="en-GB"/>
              </w:rPr>
              <w:t> </w:t>
            </w:r>
          </w:p>
        </w:tc>
      </w:tr>
      <w:tr w:rsidR="00F92DA9" w:rsidRPr="00E8008E" w14:paraId="20C4020F" w14:textId="77777777" w:rsidTr="00F92DA9">
        <w:trPr>
          <w:trHeight w:val="315"/>
        </w:trPr>
        <w:tc>
          <w:tcPr>
            <w:tcW w:w="318" w:type="dxa"/>
            <w:shd w:val="clear" w:color="auto" w:fill="auto"/>
            <w:vAlign w:val="center"/>
            <w:hideMark/>
          </w:tcPr>
          <w:p w14:paraId="6BE8B2FA"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shd w:val="clear" w:color="auto" w:fill="auto"/>
            <w:vAlign w:val="center"/>
            <w:hideMark/>
          </w:tcPr>
          <w:p w14:paraId="5927091F"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shd w:val="clear" w:color="auto" w:fill="auto"/>
            <w:vAlign w:val="center"/>
            <w:hideMark/>
          </w:tcPr>
          <w:p w14:paraId="4995BE1B" w14:textId="77777777" w:rsidR="00F92DA9" w:rsidRPr="00E8008E" w:rsidRDefault="00F92DA9" w:rsidP="00F92DA9">
            <w:pPr>
              <w:keepNext/>
              <w:keepLines/>
              <w:rPr>
                <w:sz w:val="16"/>
                <w:szCs w:val="16"/>
                <w:lang w:val="en-GB"/>
              </w:rPr>
            </w:pPr>
            <w:r w:rsidRPr="00E8008E">
              <w:rPr>
                <w:sz w:val="16"/>
                <w:szCs w:val="16"/>
                <w:lang w:val="en-GB"/>
              </w:rPr>
              <w:t> </w:t>
            </w:r>
          </w:p>
        </w:tc>
        <w:tc>
          <w:tcPr>
            <w:tcW w:w="318" w:type="dxa"/>
            <w:shd w:val="clear" w:color="auto" w:fill="auto"/>
            <w:vAlign w:val="center"/>
            <w:hideMark/>
          </w:tcPr>
          <w:p w14:paraId="10AAF577"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shd w:val="clear" w:color="auto" w:fill="auto"/>
            <w:vAlign w:val="center"/>
            <w:hideMark/>
          </w:tcPr>
          <w:p w14:paraId="0997A00A"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shd w:val="clear" w:color="auto" w:fill="auto"/>
            <w:vAlign w:val="center"/>
            <w:hideMark/>
          </w:tcPr>
          <w:p w14:paraId="18E34FE4" w14:textId="77777777" w:rsidR="00F92DA9" w:rsidRPr="00E8008E" w:rsidRDefault="00F92DA9" w:rsidP="00F92DA9">
            <w:pPr>
              <w:keepNext/>
              <w:keepLines/>
              <w:rPr>
                <w:sz w:val="16"/>
                <w:szCs w:val="16"/>
                <w:lang w:val="en-GB"/>
              </w:rPr>
            </w:pPr>
            <w:r w:rsidRPr="00E8008E">
              <w:rPr>
                <w:sz w:val="16"/>
                <w:szCs w:val="16"/>
                <w:lang w:val="en-GB"/>
              </w:rPr>
              <w:t> </w:t>
            </w:r>
          </w:p>
        </w:tc>
        <w:tc>
          <w:tcPr>
            <w:tcW w:w="318" w:type="dxa"/>
            <w:shd w:val="clear" w:color="auto" w:fill="auto"/>
            <w:vAlign w:val="center"/>
            <w:hideMark/>
          </w:tcPr>
          <w:p w14:paraId="637C9067" w14:textId="77777777" w:rsidR="00F92DA9" w:rsidRPr="00E8008E" w:rsidRDefault="00F92DA9" w:rsidP="00F92DA9">
            <w:pPr>
              <w:keepNext/>
              <w:keepLines/>
              <w:rPr>
                <w:sz w:val="16"/>
                <w:szCs w:val="16"/>
                <w:lang w:val="en-GB"/>
              </w:rPr>
            </w:pPr>
            <w:r w:rsidRPr="00E8008E">
              <w:rPr>
                <w:sz w:val="16"/>
                <w:szCs w:val="16"/>
                <w:lang w:val="en-GB"/>
              </w:rPr>
              <w:t>25</w:t>
            </w:r>
          </w:p>
        </w:tc>
        <w:tc>
          <w:tcPr>
            <w:tcW w:w="620" w:type="dxa"/>
            <w:shd w:val="clear" w:color="auto" w:fill="auto"/>
            <w:vAlign w:val="center"/>
            <w:hideMark/>
          </w:tcPr>
          <w:p w14:paraId="3CBCB08F" w14:textId="77777777" w:rsidR="00F92DA9" w:rsidRPr="00E8008E" w:rsidRDefault="00F92DA9" w:rsidP="00F92DA9">
            <w:pPr>
              <w:keepNext/>
              <w:keepLines/>
              <w:rPr>
                <w:sz w:val="16"/>
                <w:szCs w:val="16"/>
                <w:lang w:val="en-GB"/>
              </w:rPr>
            </w:pPr>
            <w:r w:rsidRPr="00E8008E">
              <w:rPr>
                <w:sz w:val="16"/>
                <w:szCs w:val="16"/>
                <w:lang w:val="en-GB"/>
              </w:rPr>
              <w:t>751962</w:t>
            </w:r>
          </w:p>
        </w:tc>
        <w:tc>
          <w:tcPr>
            <w:tcW w:w="700" w:type="dxa"/>
            <w:shd w:val="clear" w:color="auto" w:fill="auto"/>
            <w:vAlign w:val="center"/>
            <w:hideMark/>
          </w:tcPr>
          <w:p w14:paraId="2DCE426E" w14:textId="77777777" w:rsidR="00F92DA9" w:rsidRPr="00E8008E" w:rsidRDefault="00F92DA9" w:rsidP="00F92DA9">
            <w:pPr>
              <w:keepNext/>
              <w:keepLines/>
              <w:rPr>
                <w:sz w:val="16"/>
                <w:szCs w:val="16"/>
                <w:lang w:val="en-GB"/>
              </w:rPr>
            </w:pPr>
            <w:r w:rsidRPr="00E8008E">
              <w:rPr>
                <w:sz w:val="16"/>
                <w:szCs w:val="16"/>
                <w:lang w:val="en-GB"/>
              </w:rPr>
              <w:t>6107344</w:t>
            </w:r>
          </w:p>
        </w:tc>
        <w:tc>
          <w:tcPr>
            <w:tcW w:w="318" w:type="dxa"/>
            <w:shd w:val="clear" w:color="auto" w:fill="auto"/>
            <w:vAlign w:val="center"/>
            <w:hideMark/>
          </w:tcPr>
          <w:p w14:paraId="5CD73FB0" w14:textId="77777777" w:rsidR="00F92DA9" w:rsidRPr="00E8008E" w:rsidRDefault="00F92DA9" w:rsidP="00F92DA9">
            <w:pPr>
              <w:keepNext/>
              <w:keepLines/>
              <w:rPr>
                <w:sz w:val="16"/>
                <w:szCs w:val="16"/>
                <w:lang w:val="en-GB"/>
              </w:rPr>
            </w:pPr>
            <w:r w:rsidRPr="00E8008E">
              <w:rPr>
                <w:sz w:val="16"/>
                <w:szCs w:val="16"/>
                <w:lang w:val="en-GB"/>
              </w:rPr>
              <w:t>25</w:t>
            </w:r>
          </w:p>
        </w:tc>
        <w:tc>
          <w:tcPr>
            <w:tcW w:w="620" w:type="dxa"/>
            <w:shd w:val="clear" w:color="auto" w:fill="auto"/>
            <w:vAlign w:val="center"/>
            <w:hideMark/>
          </w:tcPr>
          <w:p w14:paraId="48B338F3" w14:textId="77777777" w:rsidR="00F92DA9" w:rsidRPr="00E8008E" w:rsidRDefault="00F92DA9" w:rsidP="00F92DA9">
            <w:pPr>
              <w:keepNext/>
              <w:keepLines/>
              <w:rPr>
                <w:sz w:val="16"/>
                <w:szCs w:val="16"/>
                <w:lang w:val="en-GB"/>
              </w:rPr>
            </w:pPr>
            <w:r w:rsidRPr="00E8008E">
              <w:rPr>
                <w:sz w:val="16"/>
                <w:szCs w:val="16"/>
                <w:lang w:val="en-GB"/>
              </w:rPr>
              <w:t>751998</w:t>
            </w:r>
          </w:p>
        </w:tc>
        <w:tc>
          <w:tcPr>
            <w:tcW w:w="700" w:type="dxa"/>
            <w:shd w:val="clear" w:color="auto" w:fill="auto"/>
            <w:vAlign w:val="center"/>
            <w:hideMark/>
          </w:tcPr>
          <w:p w14:paraId="1E9C9F57" w14:textId="77777777" w:rsidR="00F92DA9" w:rsidRPr="00E8008E" w:rsidRDefault="00F92DA9" w:rsidP="00F92DA9">
            <w:pPr>
              <w:keepNext/>
              <w:keepLines/>
              <w:rPr>
                <w:sz w:val="16"/>
                <w:szCs w:val="16"/>
                <w:lang w:val="en-GB"/>
              </w:rPr>
            </w:pPr>
            <w:r w:rsidRPr="00E8008E">
              <w:rPr>
                <w:sz w:val="16"/>
                <w:szCs w:val="16"/>
                <w:lang w:val="en-GB"/>
              </w:rPr>
              <w:t>6107299</w:t>
            </w:r>
          </w:p>
        </w:tc>
        <w:tc>
          <w:tcPr>
            <w:tcW w:w="318" w:type="dxa"/>
            <w:shd w:val="clear" w:color="auto" w:fill="auto"/>
            <w:vAlign w:val="center"/>
            <w:hideMark/>
          </w:tcPr>
          <w:p w14:paraId="79999702" w14:textId="77777777" w:rsidR="00F92DA9" w:rsidRPr="00E8008E" w:rsidRDefault="00F92DA9" w:rsidP="00F92DA9">
            <w:pPr>
              <w:keepNext/>
              <w:keepLines/>
              <w:rPr>
                <w:sz w:val="16"/>
                <w:szCs w:val="16"/>
                <w:lang w:val="en-GB"/>
              </w:rPr>
            </w:pPr>
            <w:r w:rsidRPr="00E8008E">
              <w:rPr>
                <w:sz w:val="16"/>
                <w:szCs w:val="16"/>
                <w:lang w:val="en-GB"/>
              </w:rPr>
              <w:t> </w:t>
            </w:r>
          </w:p>
        </w:tc>
        <w:tc>
          <w:tcPr>
            <w:tcW w:w="620" w:type="dxa"/>
            <w:shd w:val="clear" w:color="auto" w:fill="auto"/>
            <w:vAlign w:val="center"/>
            <w:hideMark/>
          </w:tcPr>
          <w:p w14:paraId="14430FBB" w14:textId="77777777" w:rsidR="00F92DA9" w:rsidRPr="00E8008E" w:rsidRDefault="00F92DA9" w:rsidP="00F92DA9">
            <w:pPr>
              <w:keepNext/>
              <w:keepLines/>
              <w:rPr>
                <w:sz w:val="16"/>
                <w:szCs w:val="16"/>
                <w:lang w:val="en-GB"/>
              </w:rPr>
            </w:pPr>
            <w:r w:rsidRPr="00E8008E">
              <w:rPr>
                <w:sz w:val="16"/>
                <w:szCs w:val="16"/>
                <w:lang w:val="en-GB"/>
              </w:rPr>
              <w:t> </w:t>
            </w:r>
          </w:p>
        </w:tc>
        <w:tc>
          <w:tcPr>
            <w:tcW w:w="700" w:type="dxa"/>
            <w:shd w:val="clear" w:color="auto" w:fill="auto"/>
            <w:vAlign w:val="center"/>
            <w:hideMark/>
          </w:tcPr>
          <w:p w14:paraId="6BBF30E7" w14:textId="77777777" w:rsidR="00F92DA9" w:rsidRPr="00E8008E" w:rsidRDefault="00F92DA9" w:rsidP="00F92DA9">
            <w:pPr>
              <w:keepNext/>
              <w:keepLines/>
              <w:rPr>
                <w:sz w:val="16"/>
                <w:szCs w:val="16"/>
                <w:lang w:val="en-GB"/>
              </w:rPr>
            </w:pPr>
            <w:r w:rsidRPr="00E8008E">
              <w:rPr>
                <w:sz w:val="16"/>
                <w:szCs w:val="16"/>
                <w:lang w:val="en-GB"/>
              </w:rPr>
              <w:t> </w:t>
            </w:r>
          </w:p>
        </w:tc>
      </w:tr>
    </w:tbl>
    <w:p w14:paraId="1A8FC1C2" w14:textId="77777777" w:rsidR="00F92DA9" w:rsidRPr="00E8008E" w:rsidRDefault="00F92DA9" w:rsidP="00F92DA9">
      <w:pPr>
        <w:spacing w:before="120" w:after="120" w:line="288" w:lineRule="auto"/>
        <w:ind w:left="851" w:hanging="851"/>
        <w:rPr>
          <w:rFonts w:ascii="Verdana" w:hAnsi="Verdana"/>
          <w:i/>
          <w:sz w:val="18"/>
          <w:szCs w:val="18"/>
          <w:lang w:val="en-GB"/>
        </w:rPr>
        <w:sectPr w:rsidR="00F92DA9" w:rsidRPr="00E8008E" w:rsidSect="00F92DA9">
          <w:pgSz w:w="11906" w:h="16838" w:code="9"/>
          <w:pgMar w:top="2381" w:right="1701" w:bottom="737" w:left="1134" w:header="709" w:footer="510" w:gutter="0"/>
          <w:cols w:space="708"/>
          <w:titlePg/>
          <w:docGrid w:linePitch="360"/>
        </w:sectPr>
      </w:pPr>
      <w:r w:rsidRPr="00E8008E">
        <w:rPr>
          <w:rFonts w:ascii="Verdana" w:hAnsi="Verdana"/>
          <w:i/>
          <w:iCs/>
          <w:sz w:val="18"/>
          <w:szCs w:val="18"/>
          <w:lang w:val="en-GB"/>
        </w:rPr>
        <w:t xml:space="preserve">Table </w:t>
      </w:r>
      <w:r w:rsidRPr="00E8008E">
        <w:rPr>
          <w:rFonts w:ascii="Verdana" w:hAnsi="Verdana"/>
          <w:i/>
          <w:iCs/>
          <w:sz w:val="18"/>
          <w:szCs w:val="18"/>
          <w:lang w:val="en-GB"/>
        </w:rPr>
        <w:fldChar w:fldCharType="begin"/>
      </w:r>
      <w:r w:rsidRPr="00E8008E">
        <w:rPr>
          <w:rFonts w:ascii="Verdana" w:hAnsi="Verdana"/>
          <w:i/>
          <w:iCs/>
          <w:sz w:val="18"/>
          <w:szCs w:val="18"/>
          <w:lang w:val="en-GB"/>
        </w:rPr>
        <w:instrText xml:space="preserve"> SEQ Tabel \* ARABIC </w:instrText>
      </w:r>
      <w:r w:rsidRPr="00E8008E">
        <w:rPr>
          <w:rFonts w:ascii="Verdana" w:hAnsi="Verdana"/>
          <w:i/>
          <w:iCs/>
          <w:sz w:val="18"/>
          <w:szCs w:val="18"/>
          <w:lang w:val="en-GB"/>
        </w:rPr>
        <w:fldChar w:fldCharType="separate"/>
      </w:r>
      <w:r w:rsidR="000D4F4E">
        <w:rPr>
          <w:rFonts w:ascii="Verdana" w:hAnsi="Verdana"/>
          <w:i/>
          <w:iCs/>
          <w:noProof/>
          <w:sz w:val="18"/>
          <w:szCs w:val="18"/>
          <w:lang w:val="en-GB"/>
        </w:rPr>
        <w:t>2</w:t>
      </w:r>
      <w:r w:rsidRPr="00E8008E">
        <w:rPr>
          <w:rFonts w:ascii="Verdana" w:hAnsi="Verdana"/>
          <w:i/>
          <w:iCs/>
          <w:noProof/>
          <w:sz w:val="18"/>
          <w:szCs w:val="18"/>
          <w:lang w:val="en-GB"/>
        </w:rPr>
        <w:fldChar w:fldCharType="end"/>
      </w:r>
      <w:r w:rsidRPr="00E8008E">
        <w:rPr>
          <w:rFonts w:ascii="Verdana" w:hAnsi="Verdana"/>
          <w:i/>
          <w:iCs/>
          <w:sz w:val="18"/>
          <w:szCs w:val="18"/>
          <w:lang w:val="en-GB"/>
        </w:rPr>
        <w:t>:</w:t>
      </w:r>
      <w:r w:rsidRPr="00E8008E">
        <w:rPr>
          <w:rFonts w:ascii="Verdana" w:hAnsi="Verdana"/>
          <w:sz w:val="18"/>
          <w:szCs w:val="18"/>
          <w:lang w:val="en-GB"/>
        </w:rPr>
        <w:t xml:space="preserve"> </w:t>
      </w:r>
      <w:r w:rsidRPr="00E8008E">
        <w:rPr>
          <w:rFonts w:ascii="Verdana" w:hAnsi="Verdana"/>
          <w:i/>
          <w:iCs/>
          <w:sz w:val="18"/>
          <w:szCs w:val="18"/>
          <w:lang w:val="en-GB"/>
        </w:rPr>
        <w:t>Coordinates for the various cable corridors for Kriegers Flak.</w:t>
      </w:r>
    </w:p>
    <w:p w14:paraId="1808EDD2" w14:textId="77777777" w:rsidR="00F92DA9" w:rsidRPr="00E8008E" w:rsidRDefault="00F92DA9" w:rsidP="00F92DA9">
      <w:pPr>
        <w:rPr>
          <w:lang w:val="en-GB"/>
        </w:rPr>
      </w:pPr>
    </w:p>
    <w:p w14:paraId="29984990" w14:textId="77777777" w:rsidR="00F92DA9" w:rsidRPr="00E8008E" w:rsidRDefault="00F92DA9" w:rsidP="00F92DA9">
      <w:pPr>
        <w:ind w:left="502" w:right="-567" w:hanging="715"/>
        <w:contextualSpacing/>
        <w:rPr>
          <w:lang w:val="en-GB"/>
        </w:rPr>
      </w:pPr>
    </w:p>
    <w:p w14:paraId="524ADC99" w14:textId="14844B4A" w:rsidR="00F92DA9" w:rsidRPr="00E8008E" w:rsidRDefault="00F92DA9" w:rsidP="00F92DA9">
      <w:pPr>
        <w:numPr>
          <w:ilvl w:val="1"/>
          <w:numId w:val="61"/>
        </w:numPr>
        <w:spacing w:after="120" w:line="280" w:lineRule="atLeast"/>
        <w:ind w:left="1134" w:right="-567" w:hanging="1134"/>
        <w:rPr>
          <w:lang w:val="en-GB"/>
        </w:rPr>
      </w:pPr>
      <w:r w:rsidRPr="00E8008E">
        <w:rPr>
          <w:lang w:val="en-GB"/>
        </w:rPr>
        <w:t>The planned offshore wind farm must not cover an area exceeding 132 km</w:t>
      </w:r>
      <w:r w:rsidRPr="00E8008E">
        <w:rPr>
          <w:vertAlign w:val="superscript"/>
          <w:lang w:val="en-GB"/>
        </w:rPr>
        <w:t>2</w:t>
      </w:r>
      <w:r w:rsidRPr="00E8008E">
        <w:rPr>
          <w:lang w:val="en-GB"/>
        </w:rPr>
        <w:t>. The area is defined on the basis of the location of the foundations for the turbines. The calculation of this area excludes the turbine radials to the transformer platform a</w:t>
      </w:r>
      <w:r w:rsidR="00FD5046" w:rsidRPr="00E8008E">
        <w:rPr>
          <w:lang w:val="en-GB"/>
        </w:rPr>
        <w:t>nd the buffer zone of at least 2</w:t>
      </w:r>
      <w:r w:rsidRPr="00E8008E">
        <w:rPr>
          <w:lang w:val="en-GB"/>
        </w:rPr>
        <w:t>00 m on either side of the export cable, as well as the buffer zones around the platforms, where, to avoid interference with helicopter flightpaths, wind turbines must not be erected within a distance of 1,000 m from the platforms, cf. terms and conditions under 3.3. This must be confirmed in the detailed project plan, which is a term under this licence, see above under 1.</w:t>
      </w:r>
      <w:r w:rsidR="00DB1784" w:rsidRPr="00E8008E">
        <w:rPr>
          <w:lang w:val="en-GB"/>
        </w:rPr>
        <w:t>8</w:t>
      </w:r>
      <w:r w:rsidRPr="00E8008E">
        <w:rPr>
          <w:lang w:val="en-GB"/>
        </w:rPr>
        <w:t>. A larger buffer zone area around the export cable and the transformer platforms than that stated above cannot be included in the calculation.</w:t>
      </w:r>
    </w:p>
    <w:p w14:paraId="4A931375" w14:textId="7CDDDFCE" w:rsidR="000A28AA" w:rsidRPr="00E8008E" w:rsidRDefault="000A28AA" w:rsidP="000A28AA">
      <w:pPr>
        <w:spacing w:after="120" w:line="280" w:lineRule="atLeast"/>
        <w:ind w:left="1134" w:right="-567"/>
        <w:rPr>
          <w:lang w:val="en-GB"/>
        </w:rPr>
      </w:pPr>
      <w:r w:rsidRPr="00E8008E">
        <w:rPr>
          <w:i/>
          <w:lang w:val="en-GB"/>
        </w:rPr>
        <w:t>[The Danish Energy Agency will base calculations of the area on a Delaunay Triangulation method with an alpha value of α=20 calculated in kilometres</w:t>
      </w:r>
      <w:r w:rsidR="00E00CC3">
        <w:rPr>
          <w:i/>
          <w:lang w:val="en-GB"/>
        </w:rPr>
        <w:t>. For further information</w:t>
      </w:r>
      <w:r w:rsidR="00071F94">
        <w:rPr>
          <w:i/>
          <w:lang w:val="en-GB"/>
        </w:rPr>
        <w:t>, please refer to the</w:t>
      </w:r>
      <w:r w:rsidR="00E00CC3">
        <w:rPr>
          <w:i/>
          <w:lang w:val="en-GB"/>
        </w:rPr>
        <w:t xml:space="preserve"> “Published material” on the</w:t>
      </w:r>
      <w:r w:rsidR="00071F94">
        <w:rPr>
          <w:i/>
          <w:lang w:val="en-GB"/>
        </w:rPr>
        <w:t xml:space="preserve"> DEA</w:t>
      </w:r>
      <w:r w:rsidR="00E00CC3">
        <w:rPr>
          <w:i/>
          <w:lang w:val="en-GB"/>
        </w:rPr>
        <w:t xml:space="preserve"> homepage.</w:t>
      </w:r>
      <w:r w:rsidRPr="00E8008E">
        <w:rPr>
          <w:lang w:val="en-GB"/>
        </w:rPr>
        <w:t>]</w:t>
      </w:r>
    </w:p>
    <w:p w14:paraId="1CFDB7C5" w14:textId="0E748A22" w:rsidR="00F92DA9" w:rsidRPr="00E8008E" w:rsidRDefault="00F92DA9" w:rsidP="00F92DA9">
      <w:pPr>
        <w:numPr>
          <w:ilvl w:val="1"/>
          <w:numId w:val="61"/>
        </w:numPr>
        <w:spacing w:after="120" w:line="280" w:lineRule="atLeast"/>
        <w:ind w:left="1134" w:right="-567" w:hanging="1134"/>
        <w:rPr>
          <w:lang w:val="en-GB"/>
        </w:rPr>
      </w:pPr>
      <w:r w:rsidRPr="00E8008E">
        <w:rPr>
          <w:lang w:val="en-GB"/>
        </w:rPr>
        <w:t xml:space="preserve">Wind turbines must not be erected inside a buffer zone of at least </w:t>
      </w:r>
      <w:r w:rsidR="000A28AA" w:rsidRPr="00E8008E">
        <w:rPr>
          <w:lang w:val="en-GB"/>
        </w:rPr>
        <w:t>2</w:t>
      </w:r>
      <w:r w:rsidRPr="00E8008E">
        <w:rPr>
          <w:lang w:val="en-GB"/>
        </w:rPr>
        <w:t xml:space="preserve">00 m on either side of the export cables. Around the two platforms (in the western part and the eastern part of the offshore wind farm area, respectively), in order to avoid interference with helicopter flightpaths to the platform, wind turbines must not be erected within a distance of 1000 m from the individual transformer platform. </w:t>
      </w:r>
    </w:p>
    <w:p w14:paraId="6F219BA6" w14:textId="5C2A9879" w:rsidR="00F77C49" w:rsidRPr="00E8008E" w:rsidRDefault="00F77C49" w:rsidP="00A61647">
      <w:pPr>
        <w:spacing w:after="120" w:line="280" w:lineRule="atLeast"/>
        <w:ind w:left="1134" w:right="-567"/>
        <w:rPr>
          <w:lang w:val="en-GB"/>
        </w:rPr>
      </w:pPr>
      <w:r w:rsidRPr="00E8008E">
        <w:rPr>
          <w:lang w:val="en-GB"/>
        </w:rPr>
        <w:t>Further</w:t>
      </w:r>
      <w:r w:rsidR="00E57364" w:rsidRPr="00E8008E">
        <w:rPr>
          <w:lang w:val="en-GB"/>
        </w:rPr>
        <w:t>more</w:t>
      </w:r>
      <w:r w:rsidRPr="00E8008E">
        <w:rPr>
          <w:lang w:val="en-GB"/>
        </w:rPr>
        <w:t xml:space="preserve"> turbines must be placed with a minimum distance of 500 metres from the Swedish and German EEZ border</w:t>
      </w:r>
      <w:r w:rsidR="00E57364" w:rsidRPr="00E8008E">
        <w:rPr>
          <w:lang w:val="en-GB"/>
        </w:rPr>
        <w:t>s</w:t>
      </w:r>
      <w:r w:rsidRPr="00E8008E">
        <w:rPr>
          <w:lang w:val="en-GB"/>
        </w:rPr>
        <w:t>. The minimum distance of 500m to the EEZ border must be measured from the centre of the foundation, which is represented by the coordinates of the wind turbine.</w:t>
      </w:r>
    </w:p>
    <w:p w14:paraId="4C7FC068" w14:textId="13E3CB1D"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 xml:space="preserve">A buffer zone area will be determined around the new wind farm. This buffer zone area only applies in Danish waters. Until and including the end of 2034, the buffer zone area will be 6 km in all directions. After this time, the buffer zone area will be reduced to 4 km in all directions. The establishment of the buffer zone area means that no licences will be granted to construct new offshore wind turbines in this buffer zone area, without prior consent from the Concessionaire. </w:t>
      </w:r>
    </w:p>
    <w:p w14:paraId="5C052654" w14:textId="77777777" w:rsidR="00F92DA9" w:rsidRPr="00E8008E" w:rsidRDefault="00F92DA9" w:rsidP="00F92DA9">
      <w:pPr>
        <w:numPr>
          <w:ilvl w:val="1"/>
          <w:numId w:val="61"/>
        </w:numPr>
        <w:spacing w:after="240" w:line="280" w:lineRule="atLeast"/>
        <w:ind w:left="1134" w:right="-567" w:hanging="1134"/>
        <w:contextualSpacing/>
        <w:rPr>
          <w:snapToGrid w:val="0"/>
          <w:lang w:val="en-GB"/>
        </w:rPr>
      </w:pPr>
      <w:r w:rsidRPr="00E8008E">
        <w:rPr>
          <w:snapToGrid w:val="0"/>
          <w:lang w:val="en-GB"/>
        </w:rPr>
        <w:t>The turbines must be white in colour (ral no. 7035). The bottom part must be yellow, from the sea surface to a height that will be agreed with the Danish Maritime Authority prior to the detailed project plan. Furthermore, the turbines must be fitted with reflective numbers/letters and have a clockwise rotational direction seen from windward. Technical installations must be placed e.g. in the turbine tower, so that the wind turbine appears as a homogenous structure. A homogenous structure is to be understood as a structure which visually has a homogenous appearance when seen from land. Furthermore, the minimum height from the bottom-most blade tip on the turbines to the sea surface (HAT) must be 20 meters.</w:t>
      </w:r>
    </w:p>
    <w:p w14:paraId="4C9C4878" w14:textId="77777777" w:rsidR="00F92DA9" w:rsidRPr="00E8008E" w:rsidRDefault="00F92DA9" w:rsidP="00F92DA9">
      <w:pPr>
        <w:tabs>
          <w:tab w:val="num" w:pos="1134"/>
        </w:tabs>
        <w:ind w:left="1134" w:right="-567" w:hanging="1134"/>
        <w:contextualSpacing/>
        <w:rPr>
          <w:snapToGrid w:val="0"/>
          <w:lang w:val="en-GB"/>
        </w:rPr>
      </w:pPr>
    </w:p>
    <w:p w14:paraId="22950946" w14:textId="77777777" w:rsidR="00F92DA9" w:rsidRPr="00E8008E" w:rsidRDefault="00F92DA9" w:rsidP="00F92DA9">
      <w:pPr>
        <w:numPr>
          <w:ilvl w:val="1"/>
          <w:numId w:val="61"/>
        </w:numPr>
        <w:spacing w:line="280" w:lineRule="atLeast"/>
        <w:ind w:left="1134" w:right="-567" w:hanging="1134"/>
        <w:contextualSpacing/>
        <w:rPr>
          <w:snapToGrid w:val="0"/>
          <w:lang w:val="en-GB"/>
        </w:rPr>
      </w:pPr>
      <w:r w:rsidRPr="00E8008E">
        <w:rPr>
          <w:snapToGrid w:val="0"/>
          <w:lang w:val="en-GB"/>
        </w:rPr>
        <w:t>When it is connected to the collective grid, the offshore wind farm must meet the requirements for technical certification of wind turbines. These requirements entail e.g. that there is documentation that the wind turbine is certified, cf. Executive Order no. 73 of 25 January 2013 on a technical certification scheme for wind turbines.</w:t>
      </w:r>
    </w:p>
    <w:p w14:paraId="4A918890" w14:textId="77777777" w:rsidR="00F92DA9" w:rsidRPr="00E8008E" w:rsidRDefault="00F92DA9" w:rsidP="00F92DA9">
      <w:pPr>
        <w:tabs>
          <w:tab w:val="num" w:pos="1134"/>
        </w:tabs>
        <w:ind w:left="1134" w:right="-567" w:hanging="1134"/>
        <w:contextualSpacing/>
        <w:rPr>
          <w:lang w:val="en-GB"/>
        </w:rPr>
      </w:pPr>
    </w:p>
    <w:p w14:paraId="4C30D6C0" w14:textId="5C83619E" w:rsidR="00F92DA9" w:rsidRPr="00E8008E" w:rsidRDefault="00F92DA9" w:rsidP="00F92DA9">
      <w:pPr>
        <w:tabs>
          <w:tab w:val="num" w:pos="1134"/>
        </w:tabs>
        <w:ind w:left="1134" w:right="-567" w:hanging="1134"/>
        <w:contextualSpacing/>
        <w:rPr>
          <w:snapToGrid w:val="0"/>
          <w:lang w:val="en-GB"/>
        </w:rPr>
      </w:pPr>
      <w:r w:rsidRPr="00E8008E">
        <w:rPr>
          <w:snapToGrid w:val="0"/>
          <w:lang w:val="en-GB"/>
        </w:rPr>
        <w:tab/>
        <w:t xml:space="preserve">Pursuant to section 7(1) of this Executive Order, project certification must, as a minimum, include requirements corresponding to the mandatory modules and requirements for project certification stipulated in European standard DS/EN 61400-22, including specified DS/EN, IEC and ISO standards. The project certificate must be available upon completion of the release of the wind turbine plant after it has been put into operation, and by no later than three months after all the turbines have been put into operation or have produced electricity </w:t>
      </w:r>
      <w:r w:rsidR="00217FB2" w:rsidRPr="00E8008E">
        <w:rPr>
          <w:snapToGrid w:val="0"/>
          <w:lang w:val="en-GB"/>
        </w:rPr>
        <w:t xml:space="preserve">to </w:t>
      </w:r>
      <w:r w:rsidRPr="00E8008E">
        <w:rPr>
          <w:snapToGrid w:val="0"/>
          <w:lang w:val="en-GB"/>
        </w:rPr>
        <w:t>the grid.</w:t>
      </w:r>
    </w:p>
    <w:p w14:paraId="08AB66CF" w14:textId="77777777" w:rsidR="00F92DA9" w:rsidRPr="00E8008E" w:rsidRDefault="00F92DA9" w:rsidP="00F92DA9">
      <w:pPr>
        <w:tabs>
          <w:tab w:val="num" w:pos="1134"/>
        </w:tabs>
        <w:ind w:left="1134" w:right="-567" w:hanging="1134"/>
        <w:contextualSpacing/>
        <w:rPr>
          <w:sz w:val="20"/>
          <w:szCs w:val="20"/>
          <w:lang w:val="en-GB"/>
        </w:rPr>
      </w:pPr>
    </w:p>
    <w:p w14:paraId="3293CB9F"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Oil-free cables are to be used for the internal cabling in order to reduce the risk of subsequent pollution, and the plant is to be designed with devices for recovery of any oil leakages.</w:t>
      </w:r>
    </w:p>
    <w:p w14:paraId="6AF763FB" w14:textId="77777777" w:rsidR="00F92DA9" w:rsidRPr="00E8008E" w:rsidRDefault="00F92DA9" w:rsidP="00F92DA9">
      <w:pPr>
        <w:numPr>
          <w:ilvl w:val="1"/>
          <w:numId w:val="61"/>
        </w:numPr>
        <w:spacing w:line="280" w:lineRule="atLeast"/>
        <w:ind w:left="1134" w:right="-567" w:hanging="1134"/>
        <w:rPr>
          <w:sz w:val="20"/>
          <w:lang w:val="en-GB"/>
        </w:rPr>
      </w:pPr>
      <w:r w:rsidRPr="00E8008E">
        <w:rPr>
          <w:snapToGrid w:val="0"/>
          <w:lang w:val="en-GB"/>
        </w:rPr>
        <w:t>The Concessionaire must comply with the regulations set out in the Chemicals Act, cf. Consolidating Act no. 849 of 24 June 2014 with later amendments, and must heed the lists of harmful substances published by the Danish EPA. These lists include substances which the Danish EPA recommends against using, including anti-fouling paints and biocides containing tributyltin (TBT).</w:t>
      </w:r>
    </w:p>
    <w:p w14:paraId="2FC3907E" w14:textId="77777777" w:rsidR="00F92DA9" w:rsidRPr="00E8008E" w:rsidRDefault="00F92DA9" w:rsidP="00F92DA9">
      <w:pPr>
        <w:ind w:left="1134" w:right="-567"/>
        <w:rPr>
          <w:sz w:val="20"/>
          <w:lang w:val="en-GB"/>
        </w:rPr>
      </w:pPr>
    </w:p>
    <w:p w14:paraId="7C8AF26F" w14:textId="77777777" w:rsidR="00F92DA9" w:rsidRPr="00E8008E" w:rsidRDefault="00F92DA9" w:rsidP="00F92DA9">
      <w:pPr>
        <w:tabs>
          <w:tab w:val="num" w:pos="1134"/>
        </w:tabs>
        <w:ind w:left="1134" w:right="-567" w:hanging="1134"/>
        <w:rPr>
          <w:lang w:val="en-GB"/>
        </w:rPr>
      </w:pPr>
    </w:p>
    <w:p w14:paraId="79838328" w14:textId="77777777" w:rsidR="00F92DA9" w:rsidRPr="00E8008E" w:rsidRDefault="00F92DA9" w:rsidP="00F92DA9">
      <w:pPr>
        <w:numPr>
          <w:ilvl w:val="0"/>
          <w:numId w:val="61"/>
        </w:numPr>
        <w:tabs>
          <w:tab w:val="num" w:pos="1134"/>
        </w:tabs>
        <w:spacing w:line="280" w:lineRule="atLeast"/>
        <w:ind w:left="1134" w:hanging="1134"/>
        <w:outlineLvl w:val="0"/>
        <w:rPr>
          <w:b/>
          <w:snapToGrid w:val="0"/>
          <w:lang w:val="en-GB"/>
        </w:rPr>
      </w:pPr>
      <w:bookmarkStart w:id="60" w:name="_Toc436313310"/>
      <w:r w:rsidRPr="00E8008E">
        <w:rPr>
          <w:b/>
          <w:bCs/>
          <w:snapToGrid w:val="0"/>
          <w:lang w:val="en-GB"/>
        </w:rPr>
        <w:t xml:space="preserve">Decommissioning plan and guarantee </w:t>
      </w:r>
      <w:bookmarkEnd w:id="60"/>
    </w:p>
    <w:p w14:paraId="454B98E1" w14:textId="77777777" w:rsidR="00F92DA9" w:rsidRPr="00E8008E" w:rsidRDefault="00F92DA9" w:rsidP="00F92DA9">
      <w:pPr>
        <w:tabs>
          <w:tab w:val="num" w:pos="1134"/>
        </w:tabs>
        <w:ind w:left="1134" w:right="-567" w:hanging="1134"/>
        <w:rPr>
          <w:snapToGrid w:val="0"/>
          <w:lang w:val="en-GB"/>
        </w:rPr>
      </w:pPr>
    </w:p>
    <w:p w14:paraId="0034D99E" w14:textId="08842510"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The Concessionaire is obliged, at its own account, to restore the area to its former condition, including to carry out the necessary remediation and clean up in the area, as well as to decommission and dispose the electricity production plant pursuant to a decommissioning plan approved by the Danish Energy Agency, in the event that</w:t>
      </w:r>
    </w:p>
    <w:p w14:paraId="068D28C4" w14:textId="77777777" w:rsidR="00F92DA9" w:rsidRPr="00E8008E" w:rsidRDefault="00F92DA9" w:rsidP="00F92DA9">
      <w:pPr>
        <w:numPr>
          <w:ilvl w:val="0"/>
          <w:numId w:val="63"/>
        </w:numPr>
        <w:tabs>
          <w:tab w:val="num" w:pos="1560"/>
        </w:tabs>
        <w:spacing w:line="280" w:lineRule="atLeast"/>
        <w:ind w:left="1560" w:right="-567" w:hanging="426"/>
        <w:rPr>
          <w:lang w:val="en-GB"/>
        </w:rPr>
      </w:pPr>
      <w:r w:rsidRPr="00E8008E">
        <w:rPr>
          <w:lang w:val="en-GB"/>
        </w:rPr>
        <w:t xml:space="preserve">the electricity production licence expires; </w:t>
      </w:r>
    </w:p>
    <w:p w14:paraId="70619AAD" w14:textId="77777777" w:rsidR="00F92DA9" w:rsidRPr="00E8008E" w:rsidRDefault="00F92DA9" w:rsidP="00F92DA9">
      <w:pPr>
        <w:numPr>
          <w:ilvl w:val="0"/>
          <w:numId w:val="63"/>
        </w:numPr>
        <w:tabs>
          <w:tab w:val="num" w:pos="1560"/>
        </w:tabs>
        <w:spacing w:line="280" w:lineRule="atLeast"/>
        <w:ind w:left="1560" w:right="-567" w:hanging="426"/>
        <w:rPr>
          <w:lang w:val="en-GB"/>
        </w:rPr>
      </w:pPr>
      <w:r w:rsidRPr="00E8008E">
        <w:rPr>
          <w:lang w:val="en-GB"/>
        </w:rPr>
        <w:t>the plant is not being maintained or is destroyed;</w:t>
      </w:r>
    </w:p>
    <w:p w14:paraId="6B77E541" w14:textId="77777777" w:rsidR="00F92DA9" w:rsidRPr="00E8008E" w:rsidRDefault="00F92DA9" w:rsidP="00F92DA9">
      <w:pPr>
        <w:numPr>
          <w:ilvl w:val="0"/>
          <w:numId w:val="63"/>
        </w:numPr>
        <w:tabs>
          <w:tab w:val="num" w:pos="1560"/>
        </w:tabs>
        <w:spacing w:line="280" w:lineRule="atLeast"/>
        <w:ind w:left="1560" w:right="-567" w:hanging="426"/>
        <w:rPr>
          <w:lang w:val="en-GB"/>
        </w:rPr>
      </w:pPr>
      <w:r w:rsidRPr="00E8008E">
        <w:rPr>
          <w:lang w:val="en-GB"/>
        </w:rPr>
        <w:t>the plant is no longer used as a wind farm; or</w:t>
      </w:r>
    </w:p>
    <w:p w14:paraId="71A2D2A4" w14:textId="77777777" w:rsidR="00F92DA9" w:rsidRPr="00E8008E" w:rsidRDefault="00F92DA9" w:rsidP="00F92DA9">
      <w:pPr>
        <w:numPr>
          <w:ilvl w:val="0"/>
          <w:numId w:val="63"/>
        </w:numPr>
        <w:tabs>
          <w:tab w:val="num" w:pos="1560"/>
        </w:tabs>
        <w:spacing w:line="280" w:lineRule="atLeast"/>
        <w:ind w:left="1560" w:right="-567" w:hanging="426"/>
        <w:rPr>
          <w:lang w:val="en-GB"/>
        </w:rPr>
      </w:pPr>
      <w:r w:rsidRPr="00E8008E">
        <w:rPr>
          <w:lang w:val="en-GB"/>
        </w:rPr>
        <w:t>the terms and conditions of the electricity production licence are not being met or are not being complied with.</w:t>
      </w:r>
    </w:p>
    <w:p w14:paraId="0E77CA4D" w14:textId="77777777" w:rsidR="00F92DA9" w:rsidRPr="00E8008E" w:rsidRDefault="00F92DA9" w:rsidP="00F92DA9">
      <w:pPr>
        <w:tabs>
          <w:tab w:val="num" w:pos="1134"/>
        </w:tabs>
        <w:ind w:left="1134" w:right="-567" w:hanging="1134"/>
        <w:rPr>
          <w:lang w:val="en-GB"/>
        </w:rPr>
      </w:pPr>
    </w:p>
    <w:p w14:paraId="2498B508" w14:textId="77777777" w:rsidR="00F92DA9" w:rsidRPr="00E8008E" w:rsidRDefault="00F92DA9" w:rsidP="00F92DA9">
      <w:pPr>
        <w:tabs>
          <w:tab w:val="num" w:pos="1134"/>
        </w:tabs>
        <w:spacing w:after="240"/>
        <w:ind w:left="1134" w:right="-567" w:hanging="1134"/>
        <w:rPr>
          <w:snapToGrid w:val="0"/>
          <w:lang w:val="en-GB"/>
        </w:rPr>
      </w:pPr>
      <w:r w:rsidRPr="00E8008E">
        <w:rPr>
          <w:snapToGrid w:val="0"/>
          <w:lang w:val="en-GB"/>
        </w:rPr>
        <w:tab/>
        <w:t>The Danish Energy Agency may require the Concessionaire to remove all plant in full or in part in accordance with a timetable stipulated by the Danish Energy Agency.</w:t>
      </w:r>
    </w:p>
    <w:p w14:paraId="1165AB35"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 xml:space="preserve">The Concessionaire must submit a plan for decommissioning the wind turbines and the cable links between the turbines (decommissioning plan) to the Danish Energy Agency for approval </w:t>
      </w:r>
    </w:p>
    <w:p w14:paraId="0465C5AF" w14:textId="77777777" w:rsidR="00F92DA9" w:rsidRPr="00E8008E" w:rsidRDefault="00F92DA9" w:rsidP="00F92DA9">
      <w:pPr>
        <w:numPr>
          <w:ilvl w:val="0"/>
          <w:numId w:val="63"/>
        </w:numPr>
        <w:tabs>
          <w:tab w:val="num" w:pos="1560"/>
        </w:tabs>
        <w:spacing w:line="280" w:lineRule="atLeast"/>
        <w:ind w:left="1560" w:right="-567" w:hanging="426"/>
        <w:rPr>
          <w:lang w:val="en-GB"/>
        </w:rPr>
      </w:pPr>
      <w:r w:rsidRPr="00E8008E">
        <w:rPr>
          <w:lang w:val="en-GB"/>
        </w:rPr>
        <w:t xml:space="preserve">by no later than two years before expiry of the electricity production licence; </w:t>
      </w:r>
    </w:p>
    <w:p w14:paraId="4F5D6B3E" w14:textId="77777777" w:rsidR="00F92DA9" w:rsidRPr="00E8008E" w:rsidRDefault="00F92DA9" w:rsidP="00F92DA9">
      <w:pPr>
        <w:numPr>
          <w:ilvl w:val="0"/>
          <w:numId w:val="63"/>
        </w:numPr>
        <w:tabs>
          <w:tab w:val="num" w:pos="1560"/>
        </w:tabs>
        <w:spacing w:line="280" w:lineRule="atLeast"/>
        <w:ind w:left="1560" w:right="-567" w:hanging="426"/>
        <w:rPr>
          <w:lang w:val="en-GB"/>
        </w:rPr>
      </w:pPr>
      <w:r w:rsidRPr="00E8008E">
        <w:rPr>
          <w:lang w:val="en-GB"/>
        </w:rPr>
        <w:t xml:space="preserve">two years before the date at which one or more facilities etc. are expected to have served their purpose; </w:t>
      </w:r>
    </w:p>
    <w:p w14:paraId="4DE80ADB" w14:textId="77777777" w:rsidR="00F92DA9" w:rsidRPr="00E8008E" w:rsidRDefault="00F92DA9" w:rsidP="00F92DA9">
      <w:pPr>
        <w:numPr>
          <w:ilvl w:val="0"/>
          <w:numId w:val="63"/>
        </w:numPr>
        <w:tabs>
          <w:tab w:val="num" w:pos="1560"/>
        </w:tabs>
        <w:spacing w:line="280" w:lineRule="atLeast"/>
        <w:ind w:left="1560" w:right="-567" w:hanging="426"/>
        <w:rPr>
          <w:lang w:val="en-GB"/>
        </w:rPr>
      </w:pPr>
      <w:r w:rsidRPr="00E8008E">
        <w:rPr>
          <w:lang w:val="en-GB"/>
        </w:rPr>
        <w:t>if the plant is not being maintained or is destroyed; or</w:t>
      </w:r>
    </w:p>
    <w:p w14:paraId="59F54B86" w14:textId="77777777" w:rsidR="00F92DA9" w:rsidRPr="00E8008E" w:rsidRDefault="00F92DA9" w:rsidP="00F92DA9">
      <w:pPr>
        <w:numPr>
          <w:ilvl w:val="0"/>
          <w:numId w:val="63"/>
        </w:numPr>
        <w:tabs>
          <w:tab w:val="num" w:pos="1560"/>
        </w:tabs>
        <w:spacing w:line="280" w:lineRule="atLeast"/>
        <w:ind w:left="1560" w:right="-567" w:hanging="426"/>
        <w:rPr>
          <w:lang w:val="en-GB"/>
        </w:rPr>
      </w:pPr>
      <w:r w:rsidRPr="00E8008E">
        <w:rPr>
          <w:lang w:val="en-GB"/>
        </w:rPr>
        <w:t>if the terms and conditions of the electricity production licence are not being met or are not being complied with.</w:t>
      </w:r>
    </w:p>
    <w:p w14:paraId="325F36F6" w14:textId="77777777" w:rsidR="00F92DA9" w:rsidRPr="00E8008E" w:rsidRDefault="00F92DA9" w:rsidP="00F92DA9">
      <w:pPr>
        <w:tabs>
          <w:tab w:val="num" w:pos="1134"/>
        </w:tabs>
        <w:ind w:left="1134" w:right="-567" w:hanging="1134"/>
        <w:rPr>
          <w:lang w:val="en-GB"/>
        </w:rPr>
      </w:pPr>
    </w:p>
    <w:p w14:paraId="09CC48B2" w14:textId="77777777" w:rsidR="00F92DA9" w:rsidRPr="00E8008E" w:rsidRDefault="00F92DA9" w:rsidP="00F92DA9">
      <w:pPr>
        <w:tabs>
          <w:tab w:val="num" w:pos="1134"/>
        </w:tabs>
        <w:spacing w:after="240"/>
        <w:ind w:left="1134" w:right="-567" w:hanging="1134"/>
        <w:rPr>
          <w:snapToGrid w:val="0"/>
          <w:lang w:val="en-GB"/>
        </w:rPr>
      </w:pPr>
      <w:r w:rsidRPr="00E8008E">
        <w:rPr>
          <w:snapToGrid w:val="0"/>
          <w:lang w:val="en-GB"/>
        </w:rPr>
        <w:tab/>
        <w:t>The decommissioning plan must contain an account of how the plant facilities will be removed and a proposal for a timetable for doing so. The Danish Energy Agency may stipulate more detailed requirements for the contents of the plan.</w:t>
      </w:r>
    </w:p>
    <w:p w14:paraId="7D0D9985" w14:textId="77777777" w:rsidR="00F92DA9" w:rsidRPr="00E8008E" w:rsidRDefault="00F92DA9" w:rsidP="00F92DA9">
      <w:pPr>
        <w:tabs>
          <w:tab w:val="num" w:pos="1134"/>
        </w:tabs>
        <w:spacing w:after="240"/>
        <w:ind w:left="1134" w:right="-567" w:hanging="1134"/>
        <w:rPr>
          <w:snapToGrid w:val="0"/>
          <w:lang w:val="en-GB"/>
        </w:rPr>
      </w:pPr>
      <w:r w:rsidRPr="00E8008E">
        <w:rPr>
          <w:snapToGrid w:val="0"/>
          <w:lang w:val="en-GB"/>
        </w:rPr>
        <w:tab/>
        <w:t>In addition to a plan for physical decommissioning of the wind farm, pursuant to the regulations on EIAs in force at that time, and together with the decommissioning plan, the Concessionaire must submit a detailed assessment of any environmental impacts entailed by the plan.</w:t>
      </w:r>
    </w:p>
    <w:p w14:paraId="0DC780C0" w14:textId="77777777" w:rsidR="00F92DA9" w:rsidRPr="00E8008E" w:rsidRDefault="00F92DA9" w:rsidP="00F92DA9">
      <w:pPr>
        <w:tabs>
          <w:tab w:val="num" w:pos="1134"/>
        </w:tabs>
        <w:spacing w:after="240"/>
        <w:ind w:left="1134" w:right="-567" w:hanging="1134"/>
        <w:rPr>
          <w:snapToGrid w:val="0"/>
          <w:lang w:val="en-GB"/>
        </w:rPr>
      </w:pPr>
      <w:r w:rsidRPr="00E8008E">
        <w:rPr>
          <w:snapToGrid w:val="0"/>
          <w:lang w:val="en-GB"/>
        </w:rPr>
        <w:tab/>
        <w:t xml:space="preserve">The assessment of the environmental impacts must provide the Danish Energy Agency with a decision basis for whether an EIA report is to be prepared. If an EIA report is not required, the Danish Energy Agency will make this decision public at the same time as it grants authorisation to the applicant. </w:t>
      </w:r>
    </w:p>
    <w:p w14:paraId="39A2FBC6" w14:textId="77777777" w:rsidR="00F92DA9" w:rsidRPr="00E8008E" w:rsidRDefault="00F92DA9" w:rsidP="00F92DA9">
      <w:pPr>
        <w:tabs>
          <w:tab w:val="num" w:pos="1134"/>
        </w:tabs>
        <w:spacing w:after="240"/>
        <w:ind w:left="1134" w:right="-567" w:hanging="1134"/>
        <w:rPr>
          <w:snapToGrid w:val="0"/>
          <w:lang w:val="en-GB"/>
        </w:rPr>
      </w:pPr>
      <w:r w:rsidRPr="00E8008E">
        <w:rPr>
          <w:snapToGrid w:val="0"/>
          <w:lang w:val="en-GB"/>
        </w:rPr>
        <w:tab/>
        <w:t>The Danish Energy Agency will submit the decommissioning plan and the assessment of the environmental impacts for consultation with relevant authorities in order to set specific terms for decommissioning the wind farm. For example, this may include terms regarding safety of navigation, marking and buoying or environmental protection.</w:t>
      </w:r>
    </w:p>
    <w:p w14:paraId="3CA1B358" w14:textId="77777777" w:rsidR="00F92DA9" w:rsidRPr="00E8008E" w:rsidRDefault="00F92DA9" w:rsidP="00F92DA9">
      <w:pPr>
        <w:tabs>
          <w:tab w:val="num" w:pos="1134"/>
        </w:tabs>
        <w:spacing w:after="240"/>
        <w:ind w:left="1134" w:right="-567" w:hanging="1134"/>
        <w:rPr>
          <w:snapToGrid w:val="0"/>
          <w:lang w:val="en-GB"/>
        </w:rPr>
      </w:pPr>
      <w:r w:rsidRPr="00E8008E">
        <w:rPr>
          <w:snapToGrid w:val="0"/>
          <w:lang w:val="en-GB"/>
        </w:rPr>
        <w:tab/>
        <w:t>If, at that time, only partial removal of the plant is required, this may be accompanied by a requirement that no remaining parts of the foundations become exposed as a consequence of natural, dynamic changes in the seabed sediment. Furthermore, it is likely that there will be requirements to use the best available technology and the best environmental practice when removing the plant.</w:t>
      </w:r>
    </w:p>
    <w:p w14:paraId="226A1DB3" w14:textId="65ADBB06"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 xml:space="preserve">The Concessionaire must provide an adequate guarantee for decommissioning the plant, and this guarantee must be approved by the Danish Energy Agency. The guarantee must be provided by no later than 12 years after the first turbine has supplied the first KWh to the collective electricity supply grid. This also applies in the event that a duty to decommission the plant arises before this time, see above under </w:t>
      </w:r>
      <w:r w:rsidR="00F23CBE">
        <w:rPr>
          <w:snapToGrid w:val="0"/>
          <w:lang w:val="en-GB"/>
        </w:rPr>
        <w:t xml:space="preserve">point </w:t>
      </w:r>
      <w:r w:rsidRPr="00E8008E">
        <w:rPr>
          <w:snapToGrid w:val="0"/>
          <w:lang w:val="en-GB"/>
        </w:rPr>
        <w:t>4.</w:t>
      </w:r>
      <w:r w:rsidR="00F23CBE">
        <w:rPr>
          <w:snapToGrid w:val="0"/>
          <w:lang w:val="en-GB"/>
        </w:rPr>
        <w:t>1</w:t>
      </w:r>
      <w:r w:rsidRPr="00E8008E">
        <w:rPr>
          <w:snapToGrid w:val="0"/>
          <w:lang w:val="en-GB"/>
        </w:rPr>
        <w:t xml:space="preserve">. At least six months prior to this time, the Concessionaire must submit a plan to the Danish Energy Agency with details of how the guarantee will be provided. The guarantee must be at least DKK 600 million, unless the Danish Energy Agency finds it can approve a lower amount. If the Concessionaire fails to meet its duty to clean up the area, the expenditures for </w:t>
      </w:r>
      <w:r w:rsidR="00014728" w:rsidRPr="00E8008E">
        <w:rPr>
          <w:snapToGrid w:val="0"/>
          <w:lang w:val="en-GB"/>
        </w:rPr>
        <w:t>clean-up</w:t>
      </w:r>
      <w:r w:rsidRPr="00E8008E">
        <w:rPr>
          <w:snapToGrid w:val="0"/>
          <w:lang w:val="en-GB"/>
        </w:rPr>
        <w:t xml:space="preserve"> will be paid for by the guarantee to the extent that the guarantee covers these expenditures. </w:t>
      </w:r>
    </w:p>
    <w:p w14:paraId="5C0210A0" w14:textId="54ECC2A6" w:rsidR="00F92DA9" w:rsidRPr="00E8008E" w:rsidRDefault="00F92DA9" w:rsidP="00F92DA9">
      <w:pPr>
        <w:tabs>
          <w:tab w:val="num" w:pos="1134"/>
        </w:tabs>
        <w:spacing w:after="240"/>
        <w:ind w:left="1134" w:right="-567" w:hanging="1134"/>
        <w:rPr>
          <w:snapToGrid w:val="0"/>
          <w:lang w:val="en-GB"/>
        </w:rPr>
      </w:pPr>
      <w:r w:rsidRPr="00E8008E">
        <w:rPr>
          <w:snapToGrid w:val="0"/>
          <w:lang w:val="en-GB"/>
        </w:rPr>
        <w:tab/>
        <w:t xml:space="preserve">If, by no later than 11 years and six months after grid connection of the first turbine, the Concessionaire can document to the Danish Energy Agency that the costs of cleaning up are likely to be less than the DKK 600 million, then the Danish Energy Agency may decide to reduce this amount. </w:t>
      </w:r>
      <w:r w:rsidR="00AF6D1C" w:rsidRPr="00E8008E">
        <w:rPr>
          <w:snapToGrid w:val="0"/>
          <w:lang w:val="en-GB"/>
        </w:rPr>
        <w:t xml:space="preserve">The Danish Energy Agency may require a third-party verification of the assessment of the cost of dismantling and settlement on </w:t>
      </w:r>
      <w:r w:rsidR="00F23CBE">
        <w:rPr>
          <w:snapToGrid w:val="0"/>
          <w:lang w:val="en-GB"/>
        </w:rPr>
        <w:t>the Concessionaire’s expenses</w:t>
      </w:r>
      <w:r w:rsidR="00AF6D1C" w:rsidRPr="00E8008E">
        <w:rPr>
          <w:snapToGrid w:val="0"/>
          <w:lang w:val="en-GB"/>
        </w:rPr>
        <w:t>.</w:t>
      </w:r>
    </w:p>
    <w:p w14:paraId="5644B798" w14:textId="19F4429C" w:rsidR="00F92DA9" w:rsidRPr="00E8008E" w:rsidRDefault="00F92DA9" w:rsidP="00F92DA9">
      <w:pPr>
        <w:tabs>
          <w:tab w:val="num" w:pos="1134"/>
        </w:tabs>
        <w:spacing w:after="240"/>
        <w:ind w:left="1134" w:right="-567" w:hanging="1134"/>
        <w:rPr>
          <w:snapToGrid w:val="0"/>
          <w:lang w:val="en-GB"/>
        </w:rPr>
      </w:pPr>
      <w:r w:rsidRPr="00E8008E">
        <w:rPr>
          <w:snapToGrid w:val="0"/>
          <w:lang w:val="en-GB"/>
        </w:rPr>
        <w:tab/>
        <w:t xml:space="preserve">At least DKK 100 million of the guarantee must be provided in the form of a guarantee from a financial institution, an insurance company, or similar. The financial institution or insurance company or similar which provides the guarantee must meet specific rating requirements. These requirements will be set by the Danish Energy Agency in </w:t>
      </w:r>
      <w:r w:rsidR="00980D4D">
        <w:rPr>
          <w:snapToGrid w:val="0"/>
          <w:lang w:val="en-GB"/>
        </w:rPr>
        <w:t>reasonable</w:t>
      </w:r>
      <w:r w:rsidR="00980D4D" w:rsidRPr="00E8008E">
        <w:rPr>
          <w:snapToGrid w:val="0"/>
          <w:lang w:val="en-GB"/>
        </w:rPr>
        <w:t xml:space="preserve"> </w:t>
      </w:r>
      <w:r w:rsidRPr="00E8008E">
        <w:rPr>
          <w:snapToGrid w:val="0"/>
          <w:lang w:val="en-GB"/>
        </w:rPr>
        <w:t xml:space="preserve">time before the deadline for provision of a guarantee. The remainder of the guarantee may be provided in the form of a parent-company guarantee. In this event, the guarantee must cover all potential costs associated with the duty to clean up. The Danish Energy Agency can only accept a parent-company guarantee for the remainder of the guarantee if the Danish Energy Agency assesses that the parent company has the required financial capacity. Furthermore, the parent company must submit renewed documentation of its financial capacity to the Danish Energy Agency every five years, so that the Danish Energy Agency can assess regularly whether the required financial capacity is in place. </w:t>
      </w:r>
    </w:p>
    <w:p w14:paraId="25442A85" w14:textId="5312171E" w:rsidR="00F92DA9" w:rsidRPr="00E8008E" w:rsidRDefault="00F92DA9" w:rsidP="00F92DA9">
      <w:pPr>
        <w:tabs>
          <w:tab w:val="num" w:pos="1134"/>
        </w:tabs>
        <w:spacing w:after="240"/>
        <w:ind w:left="1134" w:right="-567"/>
        <w:rPr>
          <w:snapToGrid w:val="0"/>
          <w:lang w:val="en-GB"/>
        </w:rPr>
      </w:pPr>
      <w:r w:rsidRPr="00E8008E">
        <w:rPr>
          <w:snapToGrid w:val="0"/>
          <w:lang w:val="en-GB"/>
        </w:rPr>
        <w:t xml:space="preserve">However, the Concessionaire will be liable to cover all expenditures associated with the </w:t>
      </w:r>
      <w:r w:rsidR="00AF6D1C" w:rsidRPr="00E8008E">
        <w:rPr>
          <w:snapToGrid w:val="0"/>
          <w:lang w:val="en-GB"/>
        </w:rPr>
        <w:t>clean-up</w:t>
      </w:r>
      <w:r w:rsidRPr="00E8008E">
        <w:rPr>
          <w:snapToGrid w:val="0"/>
          <w:lang w:val="en-GB"/>
        </w:rPr>
        <w:t xml:space="preserve">, regardless of whether these exceed the guarantee provided.  </w:t>
      </w:r>
    </w:p>
    <w:p w14:paraId="43200429" w14:textId="77777777" w:rsidR="00F92DA9" w:rsidRPr="00E8008E" w:rsidRDefault="00F92DA9" w:rsidP="00F92DA9">
      <w:pPr>
        <w:tabs>
          <w:tab w:val="num" w:pos="1134"/>
        </w:tabs>
        <w:ind w:left="1134" w:hanging="1134"/>
        <w:rPr>
          <w:b/>
          <w:snapToGrid w:val="0"/>
          <w:lang w:val="en-GB"/>
        </w:rPr>
      </w:pPr>
    </w:p>
    <w:p w14:paraId="3E4C7C8D" w14:textId="77777777" w:rsidR="00F92DA9" w:rsidRPr="00E8008E" w:rsidRDefault="00F92DA9" w:rsidP="00F92DA9">
      <w:pPr>
        <w:numPr>
          <w:ilvl w:val="0"/>
          <w:numId w:val="61"/>
        </w:numPr>
        <w:spacing w:line="280" w:lineRule="atLeast"/>
        <w:ind w:left="1134" w:hanging="1134"/>
        <w:outlineLvl w:val="0"/>
        <w:rPr>
          <w:b/>
          <w:snapToGrid w:val="0"/>
          <w:lang w:val="en-GB"/>
        </w:rPr>
      </w:pPr>
      <w:bookmarkStart w:id="61" w:name="_Toc436314986"/>
      <w:bookmarkStart w:id="62" w:name="_Toc436313768"/>
      <w:bookmarkStart w:id="63" w:name="_Toc436313676"/>
      <w:bookmarkStart w:id="64" w:name="_Toc436313460"/>
      <w:bookmarkStart w:id="65" w:name="_Toc436313396"/>
      <w:bookmarkStart w:id="66" w:name="_Toc436313345"/>
      <w:bookmarkStart w:id="67" w:name="_Toc436313314"/>
      <w:bookmarkStart w:id="68" w:name="_Toc436313283"/>
      <w:bookmarkStart w:id="69" w:name="_Toc436313252"/>
      <w:bookmarkStart w:id="70" w:name="_Toc436313211"/>
      <w:bookmarkStart w:id="71" w:name="_Toc436313115"/>
      <w:bookmarkStart w:id="72" w:name="_Toc436313033"/>
      <w:bookmarkStart w:id="73" w:name="_Toc436312973"/>
      <w:bookmarkStart w:id="74" w:name="_Toc436308889"/>
      <w:bookmarkStart w:id="75" w:name="_Toc436308106"/>
      <w:bookmarkStart w:id="76" w:name="_Toc436062394"/>
      <w:bookmarkStart w:id="77" w:name="_Toc435437583"/>
      <w:bookmarkStart w:id="78" w:name="_Toc435436755"/>
      <w:bookmarkStart w:id="79" w:name="_Toc436314985"/>
      <w:bookmarkStart w:id="80" w:name="_Toc436313767"/>
      <w:bookmarkStart w:id="81" w:name="_Toc436313675"/>
      <w:bookmarkStart w:id="82" w:name="_Toc436313459"/>
      <w:bookmarkStart w:id="83" w:name="_Toc436313395"/>
      <w:bookmarkStart w:id="84" w:name="_Toc436313344"/>
      <w:bookmarkStart w:id="85" w:name="_Toc436313313"/>
      <w:bookmarkStart w:id="86" w:name="_Toc436313282"/>
      <w:bookmarkStart w:id="87" w:name="_Toc436313251"/>
      <w:bookmarkStart w:id="88" w:name="_Toc436313210"/>
      <w:bookmarkStart w:id="89" w:name="_Toc436313114"/>
      <w:bookmarkStart w:id="90" w:name="_Toc436313032"/>
      <w:bookmarkStart w:id="91" w:name="_Toc436312972"/>
      <w:bookmarkStart w:id="92" w:name="_Toc436308888"/>
      <w:bookmarkStart w:id="93" w:name="_Toc436308105"/>
      <w:bookmarkStart w:id="94" w:name="_Toc436062393"/>
      <w:bookmarkStart w:id="95" w:name="_Toc435437582"/>
      <w:bookmarkStart w:id="96" w:name="_Toc435436754"/>
      <w:bookmarkStart w:id="97" w:name="_Toc436314984"/>
      <w:bookmarkStart w:id="98" w:name="_Toc436313766"/>
      <w:bookmarkStart w:id="99" w:name="_Toc436313674"/>
      <w:bookmarkStart w:id="100" w:name="_Toc436313458"/>
      <w:bookmarkStart w:id="101" w:name="_Toc436313394"/>
      <w:bookmarkStart w:id="102" w:name="_Toc436313343"/>
      <w:bookmarkStart w:id="103" w:name="_Toc436313312"/>
      <w:bookmarkStart w:id="104" w:name="_Toc436313281"/>
      <w:bookmarkStart w:id="105" w:name="_Toc436313250"/>
      <w:bookmarkStart w:id="106" w:name="_Toc436313209"/>
      <w:bookmarkStart w:id="107" w:name="_Toc436313113"/>
      <w:bookmarkStart w:id="108" w:name="_Toc436313031"/>
      <w:bookmarkStart w:id="109" w:name="_Toc436312971"/>
      <w:bookmarkStart w:id="110" w:name="_Toc436308887"/>
      <w:bookmarkStart w:id="111" w:name="_Toc436308104"/>
      <w:bookmarkStart w:id="112" w:name="_Toc436062392"/>
      <w:bookmarkStart w:id="113" w:name="_Toc435437581"/>
      <w:bookmarkStart w:id="114" w:name="_Toc435436753"/>
      <w:bookmarkStart w:id="115" w:name="_Toc435436383"/>
      <w:bookmarkStart w:id="116" w:name="_Toc436314983"/>
      <w:bookmarkStart w:id="117" w:name="_Toc436313765"/>
      <w:bookmarkStart w:id="118" w:name="_Toc436313673"/>
      <w:bookmarkStart w:id="119" w:name="_Toc436313457"/>
      <w:bookmarkStart w:id="120" w:name="_Toc436313393"/>
      <w:bookmarkStart w:id="121" w:name="_Toc436313342"/>
      <w:bookmarkStart w:id="122" w:name="_Toc436313311"/>
      <w:bookmarkStart w:id="123" w:name="_Toc436313280"/>
      <w:bookmarkStart w:id="124" w:name="_Toc436313249"/>
      <w:bookmarkStart w:id="125" w:name="_Toc436313208"/>
      <w:bookmarkStart w:id="126" w:name="_Toc436313112"/>
      <w:bookmarkStart w:id="127" w:name="_Toc436313030"/>
      <w:bookmarkStart w:id="128" w:name="_Toc436312970"/>
      <w:bookmarkStart w:id="129" w:name="_Toc436308886"/>
      <w:bookmarkStart w:id="130" w:name="_Toc436308103"/>
      <w:bookmarkStart w:id="131" w:name="_Toc436062391"/>
      <w:bookmarkStart w:id="132" w:name="_Toc435437580"/>
      <w:bookmarkStart w:id="133" w:name="_Toc435436752"/>
      <w:bookmarkStart w:id="134" w:name="_Toc436313315"/>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E8008E">
        <w:rPr>
          <w:b/>
          <w:bCs/>
          <w:snapToGrid w:val="0"/>
          <w:lang w:val="en-GB"/>
        </w:rPr>
        <w:t>Safety, etc.</w:t>
      </w:r>
      <w:bookmarkEnd w:id="134"/>
    </w:p>
    <w:p w14:paraId="1752F708"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 xml:space="preserve">The Concessionaire must describe how maintenance and service of the offshore wind farm will be performed and submit this description to the Danish Energy Agency. This must be as a part of the detailed project plan. </w:t>
      </w:r>
    </w:p>
    <w:p w14:paraId="64DB9E28"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Before commencement of construction work at sea, the Concessionaire must establish a plan for environmental management and quality assurance of the works in question. The Concessionaire must perform all works in accordance with this plan.</w:t>
      </w:r>
    </w:p>
    <w:p w14:paraId="584F63D5"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 xml:space="preserve">From 1 January 2016, the plant must be constructed in compliance with the new Electricity Safety Act (Act no. 525 of 29 April 2015) This new Act replaces the High-Voltage Current Act, cf. Consolidated Act no. 990 of 8 December 2003. </w:t>
      </w:r>
    </w:p>
    <w:p w14:paraId="78B5D384" w14:textId="27F3DD1D" w:rsidR="00F92DA9" w:rsidRPr="00E8008E" w:rsidRDefault="00F92DA9" w:rsidP="00F92DA9">
      <w:pPr>
        <w:spacing w:after="240"/>
        <w:ind w:left="1134" w:right="-567"/>
        <w:rPr>
          <w:lang w:val="en-GB"/>
        </w:rPr>
      </w:pPr>
      <w:r w:rsidRPr="00E8008E">
        <w:rPr>
          <w:snapToGrid w:val="0"/>
          <w:lang w:val="en-GB"/>
        </w:rPr>
        <w:t>[</w:t>
      </w:r>
      <w:r w:rsidRPr="00E8008E">
        <w:rPr>
          <w:i/>
          <w:iCs/>
          <w:snapToGrid w:val="0"/>
          <w:lang w:val="en-GB"/>
        </w:rPr>
        <w:t xml:space="preserve">With authorisation in the new Act, </w:t>
      </w:r>
      <w:r w:rsidR="000A28AA" w:rsidRPr="00E8008E">
        <w:rPr>
          <w:i/>
          <w:iCs/>
          <w:snapToGrid w:val="0"/>
          <w:lang w:val="en-GB"/>
        </w:rPr>
        <w:t>a number of</w:t>
      </w:r>
      <w:r w:rsidRPr="00E8008E">
        <w:rPr>
          <w:i/>
          <w:iCs/>
          <w:snapToGrid w:val="0"/>
          <w:lang w:val="en-GB"/>
        </w:rPr>
        <w:t xml:space="preserve"> executive orders will be issued with detailed regulations on electricity products, electrical installations and electricity plants (supply plants).</w:t>
      </w:r>
      <w:r w:rsidRPr="00E8008E">
        <w:rPr>
          <w:snapToGrid w:val="0"/>
          <w:lang w:val="en-GB"/>
        </w:rPr>
        <w:t xml:space="preserve"> </w:t>
      </w:r>
      <w:r w:rsidRPr="00E8008E">
        <w:rPr>
          <w:i/>
          <w:iCs/>
          <w:snapToGrid w:val="0"/>
          <w:lang w:val="en-GB"/>
        </w:rPr>
        <w:t xml:space="preserve">The new executive orders </w:t>
      </w:r>
      <w:r w:rsidR="000A28AA" w:rsidRPr="00E8008E">
        <w:rPr>
          <w:i/>
          <w:iCs/>
          <w:snapToGrid w:val="0"/>
          <w:lang w:val="en-GB"/>
        </w:rPr>
        <w:t>are being prepared and will have a transitional period before</w:t>
      </w:r>
      <w:r w:rsidRPr="00E8008E">
        <w:rPr>
          <w:i/>
          <w:iCs/>
          <w:snapToGrid w:val="0"/>
          <w:lang w:val="en-GB"/>
        </w:rPr>
        <w:t xml:space="preserve"> ent</w:t>
      </w:r>
      <w:r w:rsidR="000A28AA" w:rsidRPr="00E8008E">
        <w:rPr>
          <w:i/>
          <w:iCs/>
          <w:snapToGrid w:val="0"/>
          <w:lang w:val="en-GB"/>
        </w:rPr>
        <w:t>ry into</w:t>
      </w:r>
      <w:r w:rsidRPr="00E8008E">
        <w:rPr>
          <w:i/>
          <w:iCs/>
          <w:snapToGrid w:val="0"/>
          <w:lang w:val="en-GB"/>
        </w:rPr>
        <w:t xml:space="preserve"> force. The executive orders </w:t>
      </w:r>
      <w:r w:rsidRPr="00E8008E">
        <w:rPr>
          <w:i/>
          <w:iCs/>
          <w:lang w:val="en-GB"/>
        </w:rPr>
        <w:t>in the areas of electrical installations and electricity plants will contain general safety requirements and specific Danish requirements.</w:t>
      </w:r>
      <w:r w:rsidRPr="00E8008E">
        <w:rPr>
          <w:lang w:val="en-GB"/>
        </w:rPr>
        <w:t xml:space="preserve"> </w:t>
      </w:r>
      <w:r w:rsidRPr="00E8008E">
        <w:rPr>
          <w:i/>
          <w:iCs/>
          <w:lang w:val="en-GB"/>
        </w:rPr>
        <w:t xml:space="preserve">Furthermore, they will refer to standards, which provide reason to assume that the safety requirements will be met. </w:t>
      </w:r>
      <w:r w:rsidRPr="00E8008E">
        <w:rPr>
          <w:i/>
          <w:iCs/>
          <w:snapToGrid w:val="0"/>
          <w:lang w:val="en-GB"/>
        </w:rPr>
        <w:t>In contrast to the current regulations, there will not be detailed requirements in areas in which standards already exist which ensure the required level of safety.</w:t>
      </w:r>
      <w:r w:rsidRPr="00E8008E">
        <w:rPr>
          <w:i/>
          <w:iCs/>
          <w:color w:val="1F497D"/>
          <w:lang w:val="en-GB"/>
        </w:rPr>
        <w:t xml:space="preserve"> </w:t>
      </w:r>
      <w:r w:rsidRPr="00E8008E">
        <w:rPr>
          <w:i/>
          <w:iCs/>
          <w:lang w:val="en-GB"/>
        </w:rPr>
        <w:t>It is planned that the provisions will be available in both Danish and English in the future.</w:t>
      </w:r>
    </w:p>
    <w:p w14:paraId="728079CB" w14:textId="012B39E8" w:rsidR="00F92DA9" w:rsidRPr="00E8008E" w:rsidRDefault="00F92DA9" w:rsidP="00F92DA9">
      <w:pPr>
        <w:spacing w:after="240"/>
        <w:ind w:left="1134" w:right="-567"/>
        <w:rPr>
          <w:color w:val="1F497D"/>
          <w:lang w:val="en-GB"/>
        </w:rPr>
      </w:pPr>
      <w:r w:rsidRPr="00FF39B2">
        <w:rPr>
          <w:i/>
          <w:lang w:val="en-GB"/>
        </w:rPr>
        <w:t xml:space="preserve">The Electricity Safety Act is being administrated by the Danish Safety Technology Authority </w:t>
      </w:r>
      <w:r w:rsidRPr="00E8008E">
        <w:rPr>
          <w:i/>
          <w:lang w:val="en-GB"/>
        </w:rPr>
        <w:t>and</w:t>
      </w:r>
      <w:r w:rsidR="000A28AA" w:rsidRPr="00E8008E">
        <w:rPr>
          <w:i/>
          <w:lang w:val="en-GB"/>
        </w:rPr>
        <w:t xml:space="preserve"> acts and executive orders will be available</w:t>
      </w:r>
      <w:r w:rsidR="00095EC9" w:rsidRPr="00E8008E">
        <w:rPr>
          <w:i/>
          <w:lang w:val="en-GB"/>
        </w:rPr>
        <w:t xml:space="preserve"> at Elsikkerhed.dk in</w:t>
      </w:r>
      <w:r w:rsidRPr="00E8008E">
        <w:rPr>
          <w:i/>
          <w:lang w:val="en-GB"/>
        </w:rPr>
        <w:t xml:space="preserve"> Danish </w:t>
      </w:r>
      <w:r w:rsidR="00095EC9" w:rsidRPr="00E8008E">
        <w:rPr>
          <w:i/>
          <w:lang w:val="en-GB"/>
        </w:rPr>
        <w:t>and English.</w:t>
      </w:r>
      <w:r w:rsidR="00FF39B2" w:rsidRPr="00E8008E">
        <w:rPr>
          <w:i/>
          <w:iCs/>
          <w:lang w:val="en-GB"/>
        </w:rPr>
        <w:t>]</w:t>
      </w:r>
    </w:p>
    <w:p w14:paraId="45CD50EA" w14:textId="6C3A5655" w:rsidR="00F92DA9" w:rsidRPr="00E8008E" w:rsidRDefault="00F92DA9" w:rsidP="00F92DA9">
      <w:pPr>
        <w:numPr>
          <w:ilvl w:val="1"/>
          <w:numId w:val="61"/>
        </w:numPr>
        <w:spacing w:line="280" w:lineRule="atLeast"/>
        <w:ind w:left="1134" w:right="-567" w:hanging="1134"/>
        <w:rPr>
          <w:i/>
          <w:snapToGrid w:val="0"/>
          <w:lang w:val="en-GB"/>
        </w:rPr>
      </w:pPr>
      <w:r w:rsidRPr="00E8008E">
        <w:rPr>
          <w:snapToGrid w:val="0"/>
          <w:lang w:val="en-GB"/>
        </w:rPr>
        <w:t xml:space="preserve">An emergency response plan must be prepared covering the construction period and the operating period. This plan must be forwarded to the Danish Energy Agency in due time before commencement of construction work. The emergency response plan must contain a procedure for contact to, and involvement of, </w:t>
      </w:r>
      <w:r w:rsidRPr="00E8008E">
        <w:rPr>
          <w:lang w:val="en-GB"/>
        </w:rPr>
        <w:t xml:space="preserve">the Defence Command </w:t>
      </w:r>
      <w:r w:rsidR="00095EC9" w:rsidRPr="00E8008E">
        <w:rPr>
          <w:lang w:val="en-GB"/>
        </w:rPr>
        <w:t>Denmark Operations Centre in Aarhus</w:t>
      </w:r>
      <w:r w:rsidRPr="00E8008E">
        <w:rPr>
          <w:lang w:val="en-GB"/>
        </w:rPr>
        <w:t xml:space="preserve">, if there is a risk of collision with one or several wind turbines. This plan is to </w:t>
      </w:r>
      <w:r w:rsidRPr="00E8008E">
        <w:rPr>
          <w:snapToGrid w:val="0"/>
          <w:lang w:val="en-GB"/>
        </w:rPr>
        <w:t xml:space="preserve">e.g. enable the Joint Defence Command Denmark to have one or several turbines shut down if there is a risk of collision. </w:t>
      </w:r>
    </w:p>
    <w:p w14:paraId="70A5F7B2" w14:textId="77777777" w:rsidR="00F92DA9" w:rsidRPr="00E8008E" w:rsidRDefault="00F92DA9" w:rsidP="00F92DA9">
      <w:pPr>
        <w:tabs>
          <w:tab w:val="num" w:pos="1134"/>
        </w:tabs>
        <w:ind w:left="1134" w:right="-567" w:hanging="1134"/>
        <w:rPr>
          <w:i/>
          <w:snapToGrid w:val="0"/>
          <w:lang w:val="en-GB"/>
        </w:rPr>
      </w:pPr>
    </w:p>
    <w:p w14:paraId="2A1C6DF0"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The Concessionaire must follow the guidelines and regulations stated in the Working Environment Act of the Ministry of Employment (Consolidating Act no. 1072 of 7 September 2010 with later amendments) and associated executive orders, e.g. Executive Order no. 117 pf 5 February 2013 on the duties of the contractor; Executive Order no. 110 of 5 February 2013 on the duties etc. of planners and consultants pursuant to the Working Environment Act; as well as Executive Order no. 1516 of 16 December 2010 on the organisation of building and construction works. Furthermore, a number of special executive orders apply, e.g. Executive Order no. 302 of 13 May 1993 on work with code-numbered products; Executive Order no. 292 of 26 April 2001 on work involving substances and materials; Executive Order no. 612 of 25 June 2008 on the design of technical equipment; Executive Order no. 693 of 10 June 2013 on design etc. of machinery; Executive Order no. 908 of 27 September 2005 on measures to prevent the risk of cancer from work with substances and materials; and Executive Order no. 1109 of 15 December 1992 on use of technical equipment.</w:t>
      </w:r>
    </w:p>
    <w:p w14:paraId="1FB256D9" w14:textId="77777777" w:rsidR="00F92DA9" w:rsidRPr="00E8008E" w:rsidRDefault="00F92DA9" w:rsidP="00F92DA9">
      <w:pPr>
        <w:tabs>
          <w:tab w:val="left" w:pos="360"/>
        </w:tabs>
        <w:spacing w:after="240"/>
        <w:ind w:left="1134" w:right="-567"/>
        <w:rPr>
          <w:snapToGrid w:val="0"/>
          <w:lang w:val="en-GB"/>
        </w:rPr>
      </w:pPr>
    </w:p>
    <w:p w14:paraId="17BA8153" w14:textId="77777777" w:rsidR="00F92DA9" w:rsidRPr="00E8008E" w:rsidRDefault="00F92DA9" w:rsidP="00F92DA9">
      <w:pPr>
        <w:numPr>
          <w:ilvl w:val="0"/>
          <w:numId w:val="61"/>
        </w:numPr>
        <w:tabs>
          <w:tab w:val="num" w:pos="1134"/>
        </w:tabs>
        <w:spacing w:line="280" w:lineRule="atLeast"/>
        <w:ind w:left="1134" w:hanging="1134"/>
        <w:outlineLvl w:val="0"/>
        <w:rPr>
          <w:b/>
          <w:i/>
          <w:snapToGrid w:val="0"/>
          <w:lang w:val="en-GB"/>
        </w:rPr>
      </w:pPr>
      <w:bookmarkStart w:id="135" w:name="_Toc436313316"/>
      <w:r w:rsidRPr="00E8008E">
        <w:rPr>
          <w:b/>
          <w:bCs/>
          <w:snapToGrid w:val="0"/>
          <w:lang w:val="en-GB"/>
        </w:rPr>
        <w:t>Environmental considerations</w:t>
      </w:r>
      <w:bookmarkEnd w:id="135"/>
      <w:r w:rsidRPr="00E8008E">
        <w:rPr>
          <w:snapToGrid w:val="0"/>
          <w:lang w:val="en-GB"/>
        </w:rPr>
        <w:t xml:space="preserve"> </w:t>
      </w:r>
    </w:p>
    <w:p w14:paraId="6900135C" w14:textId="6CEDFAF3"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If construction activities cause disturbance and spread of seabed sediment, e.g. in connection with excavation or sluicing, the disturbance must be reduced as much as possible through the use of methods and material which ensure the best environmental practice. The actual spread of sediments in relation to time, place and method is to be agreed with the environmental authorities. However, there is a precondition that the environmental authorities accept the actual spread of sediments.</w:t>
      </w:r>
    </w:p>
    <w:p w14:paraId="42F391D4" w14:textId="368E196A" w:rsidR="00F92DA9" w:rsidRDefault="00F92DA9" w:rsidP="00F92DA9">
      <w:pPr>
        <w:numPr>
          <w:ilvl w:val="1"/>
          <w:numId w:val="61"/>
        </w:numPr>
        <w:spacing w:after="240" w:line="280" w:lineRule="atLeast"/>
        <w:ind w:left="1134" w:right="-567" w:hanging="1134"/>
        <w:rPr>
          <w:snapToGrid w:val="0"/>
          <w:lang w:val="en-GB"/>
        </w:rPr>
      </w:pPr>
      <w:r w:rsidRPr="00E8008E">
        <w:rPr>
          <w:snapToGrid w:val="0"/>
          <w:lang w:val="en-GB"/>
        </w:rPr>
        <w:t xml:space="preserve">Construction activities are likely to cause underwater noise. In order to protect marine mammals against the harmful effects of underwater noise, the terms and conditions in </w:t>
      </w:r>
      <w:r w:rsidR="00DB1784" w:rsidRPr="00E8008E">
        <w:rPr>
          <w:snapToGrid w:val="0"/>
          <w:lang w:val="en-GB"/>
        </w:rPr>
        <w:t>6</w:t>
      </w:r>
      <w:r w:rsidRPr="00E8008E">
        <w:rPr>
          <w:snapToGrid w:val="0"/>
          <w:lang w:val="en-GB"/>
        </w:rPr>
        <w:t xml:space="preserve">.2 and </w:t>
      </w:r>
      <w:r w:rsidR="00DB1784" w:rsidRPr="00E8008E">
        <w:rPr>
          <w:snapToGrid w:val="0"/>
          <w:lang w:val="en-GB"/>
        </w:rPr>
        <w:t>6</w:t>
      </w:r>
      <w:r w:rsidRPr="00E8008E">
        <w:rPr>
          <w:snapToGrid w:val="0"/>
          <w:lang w:val="en-GB"/>
        </w:rPr>
        <w:t>.6 apply to underwater noise in connection with the installation of foundations (pile driving).</w:t>
      </w:r>
    </w:p>
    <w:p w14:paraId="30104C57" w14:textId="77777777" w:rsidR="007F2608" w:rsidRPr="007F2608" w:rsidRDefault="007F2608" w:rsidP="0084322B">
      <w:pPr>
        <w:spacing w:after="240"/>
        <w:ind w:left="1134" w:right="-567"/>
        <w:rPr>
          <w:snapToGrid w:val="0"/>
          <w:lang w:val="en-GB"/>
        </w:rPr>
      </w:pPr>
      <w:r w:rsidRPr="000D6F65">
        <w:rPr>
          <w:snapToGrid w:val="0"/>
          <w:lang w:val="en-GB"/>
        </w:rPr>
        <w:t xml:space="preserve">The so-called accumulated SEL from each installation sequence must not exceed a </w:t>
      </w:r>
      <w:r w:rsidRPr="007F2608">
        <w:rPr>
          <w:snapToGrid w:val="0"/>
          <w:lang w:val="en-GB"/>
        </w:rPr>
        <w:t xml:space="preserve">threshold value of </w:t>
      </w:r>
      <w:r w:rsidRPr="007F2608">
        <w:rPr>
          <w:iCs/>
          <w:snapToGrid w:val="0"/>
          <w:lang w:val="en-GB"/>
        </w:rPr>
        <w:t>190dB</w:t>
      </w:r>
      <w:r w:rsidRPr="007F2608">
        <w:rPr>
          <w:snapToGrid w:val="0"/>
          <w:lang w:val="en-GB"/>
        </w:rPr>
        <w:t xml:space="preserve">. The fulfilment of this term must comply with the Danish Energy Agency's guidelines on underwater noise when pile driving </w:t>
      </w:r>
      <w:r w:rsidRPr="0084322B">
        <w:rPr>
          <w:snapToGrid w:val="0"/>
          <w:lang w:val="en-GB"/>
        </w:rPr>
        <w:t>“</w:t>
      </w:r>
      <w:r w:rsidRPr="0084322B">
        <w:rPr>
          <w:lang w:val="en-US"/>
        </w:rPr>
        <w:t>Guideline for underwater noise – Installation of impact-driven piles</w:t>
      </w:r>
      <w:r w:rsidRPr="0084322B">
        <w:rPr>
          <w:snapToGrid w:val="0"/>
          <w:lang w:val="en-GB"/>
        </w:rPr>
        <w:t>“</w:t>
      </w:r>
      <w:r w:rsidRPr="007F2608">
        <w:rPr>
          <w:snapToGrid w:val="0"/>
          <w:lang w:val="en-GB"/>
        </w:rPr>
        <w:t>. Furthermore, this guideline must be followed both before and during the installation of the piles.</w:t>
      </w:r>
    </w:p>
    <w:p w14:paraId="7C4D8403" w14:textId="6E7CE500" w:rsidR="007F2608" w:rsidRPr="007F2608" w:rsidRDefault="007F2608" w:rsidP="0084322B">
      <w:pPr>
        <w:spacing w:after="240"/>
        <w:ind w:left="1134" w:right="-567"/>
        <w:rPr>
          <w:snapToGrid w:val="0"/>
          <w:lang w:val="en-GB"/>
        </w:rPr>
      </w:pPr>
      <w:r w:rsidRPr="007F2608">
        <w:rPr>
          <w:snapToGrid w:val="0"/>
          <w:lang w:val="en-GB"/>
        </w:rPr>
        <w:t>Detailed provisions on how to calculate the accumulated SEL and requirements for noise forecasting, control measurements, documentation and other technical matters can be found in the “</w:t>
      </w:r>
      <w:r w:rsidRPr="007F2608">
        <w:rPr>
          <w:lang w:val="en-US"/>
        </w:rPr>
        <w:t>Guideline for underwater noise – Installation of impact-driven piles</w:t>
      </w:r>
      <w:r w:rsidRPr="007F2608">
        <w:rPr>
          <w:snapToGrid w:val="0"/>
          <w:lang w:val="en-GB"/>
        </w:rPr>
        <w:t xml:space="preserve">”. </w:t>
      </w:r>
    </w:p>
    <w:p w14:paraId="151E1CAB" w14:textId="77777777" w:rsidR="00F92DA9" w:rsidRPr="00E8008E" w:rsidRDefault="00F92DA9" w:rsidP="000D6F65">
      <w:pPr>
        <w:numPr>
          <w:ilvl w:val="1"/>
          <w:numId w:val="61"/>
        </w:numPr>
        <w:spacing w:after="240" w:line="280" w:lineRule="atLeast"/>
        <w:ind w:left="1134" w:right="-567" w:hanging="1134"/>
        <w:rPr>
          <w:snapToGrid w:val="0"/>
          <w:lang w:val="en-GB"/>
        </w:rPr>
      </w:pPr>
      <w:r w:rsidRPr="00E8008E">
        <w:rPr>
          <w:snapToGrid w:val="0"/>
          <w:lang w:val="en-GB"/>
        </w:rPr>
        <w:t>At a time defined by the Concessionaire, when submitting the detailed project plan at the latest, the following information must be submitted to the Danish Energy Agency for approval:</w:t>
      </w:r>
    </w:p>
    <w:p w14:paraId="3F3E8E95" w14:textId="6A97F962" w:rsidR="00F92DA9" w:rsidRPr="00E8008E" w:rsidRDefault="00F92DA9" w:rsidP="00F92DA9">
      <w:pPr>
        <w:numPr>
          <w:ilvl w:val="4"/>
          <w:numId w:val="90"/>
        </w:numPr>
        <w:tabs>
          <w:tab w:val="num" w:pos="1560"/>
          <w:tab w:val="num" w:pos="2268"/>
        </w:tabs>
        <w:spacing w:after="120" w:line="280" w:lineRule="atLeast"/>
        <w:ind w:left="1560" w:right="-567" w:hanging="426"/>
        <w:rPr>
          <w:snapToGrid w:val="0"/>
          <w:lang w:val="en-GB"/>
        </w:rPr>
      </w:pPr>
      <w:r w:rsidRPr="00E8008E">
        <w:rPr>
          <w:snapToGrid w:val="0"/>
          <w:lang w:val="en-GB"/>
        </w:rPr>
        <w:t xml:space="preserve">A forecast of the source noise level and the distribution of noise from at least four piles. This must include a forecast for the </w:t>
      </w:r>
      <w:r w:rsidR="00A86CFE" w:rsidRPr="00E8008E">
        <w:rPr>
          <w:snapToGrid w:val="0"/>
          <w:lang w:val="en-GB"/>
        </w:rPr>
        <w:t>four</w:t>
      </w:r>
      <w:r w:rsidR="00AF6D1C" w:rsidRPr="00E8008E">
        <w:rPr>
          <w:snapToGrid w:val="0"/>
          <w:lang w:val="en-GB"/>
        </w:rPr>
        <w:t>th</w:t>
      </w:r>
      <w:r w:rsidR="00A86CFE" w:rsidRPr="00E8008E">
        <w:rPr>
          <w:snapToGrid w:val="0"/>
          <w:lang w:val="en-GB"/>
        </w:rPr>
        <w:t xml:space="preserve"> </w:t>
      </w:r>
      <w:r w:rsidRPr="00E8008E">
        <w:rPr>
          <w:snapToGrid w:val="0"/>
          <w:lang w:val="en-GB"/>
        </w:rPr>
        <w:t xml:space="preserve">pile to be </w:t>
      </w:r>
      <w:r w:rsidR="00AF6D1C" w:rsidRPr="00E8008E">
        <w:rPr>
          <w:snapToGrid w:val="0"/>
          <w:lang w:val="en-GB"/>
        </w:rPr>
        <w:t xml:space="preserve">first </w:t>
      </w:r>
      <w:r w:rsidRPr="00E8008E">
        <w:rPr>
          <w:snapToGrid w:val="0"/>
          <w:lang w:val="en-GB"/>
        </w:rPr>
        <w:t xml:space="preserve">installed. </w:t>
      </w:r>
      <w:r w:rsidR="00A86CFE" w:rsidRPr="00E8008E">
        <w:rPr>
          <w:snapToGrid w:val="0"/>
          <w:lang w:val="en-GB"/>
        </w:rPr>
        <w:t>Further a forecast for t</w:t>
      </w:r>
      <w:r w:rsidR="00F90CFD">
        <w:rPr>
          <w:snapToGrid w:val="0"/>
          <w:lang w:val="en-GB"/>
        </w:rPr>
        <w:t>h</w:t>
      </w:r>
      <w:r w:rsidR="00A86CFE" w:rsidRPr="00E8008E">
        <w:rPr>
          <w:snapToGrid w:val="0"/>
          <w:lang w:val="en-GB"/>
        </w:rPr>
        <w:t>ree piles</w:t>
      </w:r>
      <w:r w:rsidRPr="00E8008E">
        <w:rPr>
          <w:snapToGrid w:val="0"/>
          <w:lang w:val="en-GB"/>
        </w:rPr>
        <w:t xml:space="preserve"> selected so that none of the other piles can be expected to cause more noise. Control measurements must be performed when installing </w:t>
      </w:r>
      <w:r w:rsidR="00584122" w:rsidRPr="00E8008E">
        <w:rPr>
          <w:snapToGrid w:val="0"/>
          <w:lang w:val="en-GB"/>
        </w:rPr>
        <w:t>at least the first four of</w:t>
      </w:r>
      <w:r w:rsidR="00A86CFE" w:rsidRPr="00E8008E">
        <w:rPr>
          <w:snapToGrid w:val="0"/>
          <w:lang w:val="en-GB"/>
        </w:rPr>
        <w:t xml:space="preserve"> </w:t>
      </w:r>
      <w:r w:rsidRPr="00E8008E">
        <w:rPr>
          <w:snapToGrid w:val="0"/>
          <w:lang w:val="en-GB"/>
        </w:rPr>
        <w:t>the piles for which forecasts have been made.</w:t>
      </w:r>
    </w:p>
    <w:p w14:paraId="5DF0C863" w14:textId="418CCB86" w:rsidR="00F92DA9" w:rsidRPr="00E8008E" w:rsidRDefault="00F92DA9" w:rsidP="00F92DA9">
      <w:pPr>
        <w:numPr>
          <w:ilvl w:val="4"/>
          <w:numId w:val="90"/>
        </w:numPr>
        <w:tabs>
          <w:tab w:val="num" w:pos="1560"/>
          <w:tab w:val="num" w:pos="2268"/>
        </w:tabs>
        <w:spacing w:after="120" w:line="280" w:lineRule="atLeast"/>
        <w:ind w:left="1560" w:right="-567" w:hanging="426"/>
        <w:rPr>
          <w:snapToGrid w:val="0"/>
          <w:lang w:val="en-GB"/>
        </w:rPr>
      </w:pPr>
      <w:r w:rsidRPr="00E8008E">
        <w:rPr>
          <w:snapToGrid w:val="0"/>
          <w:lang w:val="en-GB"/>
        </w:rPr>
        <w:t xml:space="preserve">Calculation of accumulated SEL on the basis of the forecasted source noise level. The calculation may assume that efficient use of pingers and a seal repellent system can scare off marine mammals up to </w:t>
      </w:r>
      <w:r w:rsidR="00A86CFE" w:rsidRPr="00E8008E">
        <w:rPr>
          <w:iCs/>
          <w:snapToGrid w:val="0"/>
          <w:lang w:val="en-GB"/>
        </w:rPr>
        <w:t>1</w:t>
      </w:r>
      <w:r w:rsidR="00AF6D1C" w:rsidRPr="00E8008E">
        <w:rPr>
          <w:iCs/>
          <w:snapToGrid w:val="0"/>
          <w:lang w:val="en-GB"/>
        </w:rPr>
        <w:t>.</w:t>
      </w:r>
      <w:r w:rsidR="00A86CFE" w:rsidRPr="00E8008E">
        <w:rPr>
          <w:iCs/>
          <w:snapToGrid w:val="0"/>
          <w:lang w:val="en-GB"/>
        </w:rPr>
        <w:t xml:space="preserve">3 </w:t>
      </w:r>
      <w:r w:rsidRPr="00E8008E">
        <w:rPr>
          <w:iCs/>
          <w:snapToGrid w:val="0"/>
          <w:lang w:val="en-GB"/>
        </w:rPr>
        <w:t>km</w:t>
      </w:r>
      <w:r w:rsidRPr="00E8008E">
        <w:rPr>
          <w:snapToGrid w:val="0"/>
          <w:lang w:val="en-GB"/>
        </w:rPr>
        <w:t>.</w:t>
      </w:r>
    </w:p>
    <w:p w14:paraId="79446B22" w14:textId="77777777" w:rsidR="00F92DA9" w:rsidRPr="00E8008E" w:rsidRDefault="00F92DA9" w:rsidP="00F92DA9">
      <w:pPr>
        <w:numPr>
          <w:ilvl w:val="4"/>
          <w:numId w:val="90"/>
        </w:numPr>
        <w:tabs>
          <w:tab w:val="num" w:pos="1560"/>
          <w:tab w:val="num" w:pos="2268"/>
        </w:tabs>
        <w:spacing w:after="120" w:line="280" w:lineRule="atLeast"/>
        <w:ind w:left="1560" w:right="-567" w:hanging="426"/>
        <w:rPr>
          <w:snapToGrid w:val="0"/>
          <w:lang w:val="en-GB"/>
        </w:rPr>
      </w:pPr>
      <w:r w:rsidRPr="00E8008E">
        <w:rPr>
          <w:snapToGrid w:val="0"/>
          <w:lang w:val="en-GB"/>
        </w:rPr>
        <w:t>A statement of the noise abatement measures planned in accordance with the forecast and what measures have been planned as reserves in the event that the forecast underestimates the noise.</w:t>
      </w:r>
    </w:p>
    <w:p w14:paraId="50CEEA24" w14:textId="77777777" w:rsidR="00F92DA9" w:rsidRPr="00E8008E" w:rsidRDefault="00F92DA9" w:rsidP="00F92DA9">
      <w:pPr>
        <w:numPr>
          <w:ilvl w:val="4"/>
          <w:numId w:val="90"/>
        </w:numPr>
        <w:tabs>
          <w:tab w:val="num" w:pos="1560"/>
          <w:tab w:val="num" w:pos="2268"/>
        </w:tabs>
        <w:spacing w:after="120" w:line="280" w:lineRule="atLeast"/>
        <w:ind w:left="1560" w:right="-567" w:hanging="426"/>
        <w:rPr>
          <w:snapToGrid w:val="0"/>
          <w:lang w:val="en-GB"/>
        </w:rPr>
      </w:pPr>
      <w:r w:rsidRPr="00E8008E">
        <w:rPr>
          <w:snapToGrid w:val="0"/>
          <w:lang w:val="en-GB"/>
        </w:rPr>
        <w:t>A programme for control measurements when installing the piles for which forecasts have been made, including how the Concessionaire will ensure compliance with the terms and conditions set out.</w:t>
      </w:r>
    </w:p>
    <w:p w14:paraId="2CF94B69"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Prior to the installation of the individual foundations, marine mammals must be scared away from the vicinity using pingers and seal repellent systems.</w:t>
      </w:r>
    </w:p>
    <w:p w14:paraId="72CEB6EF"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When approval from the Danish Energy Agency is available, the following procedure applies for the actual installation of piles:</w:t>
      </w:r>
    </w:p>
    <w:p w14:paraId="7F4CED13" w14:textId="2655B90F" w:rsidR="00F92DA9" w:rsidRPr="00E8008E" w:rsidRDefault="00F92DA9" w:rsidP="00F92DA9">
      <w:pPr>
        <w:numPr>
          <w:ilvl w:val="4"/>
          <w:numId w:val="91"/>
        </w:numPr>
        <w:tabs>
          <w:tab w:val="num" w:pos="1560"/>
          <w:tab w:val="num" w:pos="2268"/>
        </w:tabs>
        <w:spacing w:after="120" w:line="280" w:lineRule="atLeast"/>
        <w:ind w:left="1560" w:right="-567" w:hanging="426"/>
        <w:rPr>
          <w:snapToGrid w:val="0"/>
          <w:lang w:val="en-GB"/>
        </w:rPr>
      </w:pPr>
      <w:r w:rsidRPr="00E8008E">
        <w:rPr>
          <w:snapToGrid w:val="0"/>
          <w:lang w:val="en-GB"/>
        </w:rPr>
        <w:t xml:space="preserve">The first installation round must include between four and eight piles. When installing the </w:t>
      </w:r>
      <w:r w:rsidR="00584122" w:rsidRPr="00E8008E">
        <w:rPr>
          <w:snapToGrid w:val="0"/>
          <w:lang w:val="en-GB"/>
        </w:rPr>
        <w:t xml:space="preserve">four </w:t>
      </w:r>
      <w:r w:rsidRPr="00E8008E">
        <w:rPr>
          <w:snapToGrid w:val="0"/>
          <w:lang w:val="en-GB"/>
        </w:rPr>
        <w:t>first pile</w:t>
      </w:r>
      <w:r w:rsidR="00584122" w:rsidRPr="00E8008E">
        <w:rPr>
          <w:snapToGrid w:val="0"/>
          <w:lang w:val="en-GB"/>
        </w:rPr>
        <w:t>s</w:t>
      </w:r>
      <w:r w:rsidRPr="00E8008E">
        <w:rPr>
          <w:snapToGrid w:val="0"/>
          <w:lang w:val="en-GB"/>
        </w:rPr>
        <w:t>, control measurements of underwater noise must be performed. If the noise distribution constants have been validated beforehand, the actual accumulated SEL can be calculated immediately after installation. If this is not the case, the noise distribution constants will have to be validated and, then, the actual accumulated SEL can be calculated. The Concessionaire must have a quality-assured value for the actual accumulated SEL, before proceeding to the next step.</w:t>
      </w:r>
    </w:p>
    <w:p w14:paraId="452FF4A7" w14:textId="77777777" w:rsidR="00F92DA9" w:rsidRPr="00E8008E" w:rsidRDefault="00F92DA9" w:rsidP="00F92DA9">
      <w:pPr>
        <w:numPr>
          <w:ilvl w:val="4"/>
          <w:numId w:val="91"/>
        </w:numPr>
        <w:tabs>
          <w:tab w:val="num" w:pos="1560"/>
          <w:tab w:val="num" w:pos="2268"/>
        </w:tabs>
        <w:spacing w:after="120" w:line="280" w:lineRule="atLeast"/>
        <w:ind w:left="1560" w:right="-567" w:hanging="426"/>
        <w:rPr>
          <w:snapToGrid w:val="0"/>
          <w:lang w:val="en-GB"/>
        </w:rPr>
      </w:pPr>
      <w:r w:rsidRPr="00E8008E">
        <w:rPr>
          <w:snapToGrid w:val="0"/>
          <w:lang w:val="en-GB"/>
        </w:rPr>
        <w:t>If the actual accumulated SEL does not exceed the threshold value, installation work can proceed as planned. If, on the other hand, the actual accumulated SEL exceeds the threshold value, then the Concessionaire must take measures to identify the causes of this deviation and perform corrective measures, including adjusting the installation method. When this work has been carried out, the next piles can be installed. In this situation, control measurements of underwater noise must also be performed for this next pile, and so forth, until the threshold value is complied with or the final pile in the installation round has been installed.</w:t>
      </w:r>
    </w:p>
    <w:p w14:paraId="5BC98328" w14:textId="3DB32170" w:rsidR="00F92DA9" w:rsidRPr="00E8008E" w:rsidRDefault="00F92DA9" w:rsidP="00F92DA9">
      <w:pPr>
        <w:numPr>
          <w:ilvl w:val="4"/>
          <w:numId w:val="91"/>
        </w:numPr>
        <w:tabs>
          <w:tab w:val="num" w:pos="1560"/>
          <w:tab w:val="num" w:pos="2268"/>
        </w:tabs>
        <w:spacing w:after="120" w:line="280" w:lineRule="atLeast"/>
        <w:ind w:left="1560" w:right="-567" w:hanging="426"/>
        <w:rPr>
          <w:snapToGrid w:val="0"/>
          <w:lang w:val="en-GB"/>
        </w:rPr>
      </w:pPr>
      <w:r w:rsidRPr="00E8008E">
        <w:rPr>
          <w:snapToGrid w:val="0"/>
          <w:lang w:val="en-GB"/>
        </w:rPr>
        <w:t xml:space="preserve">When the first installation round including the four to eight piles has been completed, the Concessionaire must prepare a detailed report to the Danish Energy Agency about control measurements and any adjustments to the </w:t>
      </w:r>
      <w:r w:rsidR="00584122" w:rsidRPr="00E8008E">
        <w:rPr>
          <w:snapToGrid w:val="0"/>
          <w:lang w:val="en-GB"/>
        </w:rPr>
        <w:t xml:space="preserve">prognosis and the </w:t>
      </w:r>
      <w:r w:rsidRPr="00E8008E">
        <w:rPr>
          <w:snapToGrid w:val="0"/>
          <w:lang w:val="en-GB"/>
        </w:rPr>
        <w:t xml:space="preserve">installation method. If the Concessionaire has </w:t>
      </w:r>
      <w:r w:rsidR="007E00DA">
        <w:rPr>
          <w:snapToGrid w:val="0"/>
          <w:lang w:val="en-GB"/>
        </w:rPr>
        <w:t>found</w:t>
      </w:r>
      <w:r w:rsidRPr="00E8008E">
        <w:rPr>
          <w:snapToGrid w:val="0"/>
          <w:lang w:val="en-GB"/>
        </w:rPr>
        <w:t xml:space="preserve"> an installation method for which there are control measurements </w:t>
      </w:r>
      <w:r w:rsidR="00584122" w:rsidRPr="00E8008E">
        <w:rPr>
          <w:snapToGrid w:val="0"/>
          <w:lang w:val="en-GB"/>
        </w:rPr>
        <w:t xml:space="preserve">and prognosis </w:t>
      </w:r>
      <w:r w:rsidRPr="00E8008E">
        <w:rPr>
          <w:snapToGrid w:val="0"/>
          <w:lang w:val="en-GB"/>
        </w:rPr>
        <w:t>which can document compliance with the threshold value</w:t>
      </w:r>
      <w:r w:rsidR="00584122" w:rsidRPr="00E8008E">
        <w:rPr>
          <w:snapToGrid w:val="0"/>
          <w:lang w:val="en-GB"/>
        </w:rPr>
        <w:t xml:space="preserve"> for all </w:t>
      </w:r>
      <w:r w:rsidR="0084322B">
        <w:rPr>
          <w:snapToGrid w:val="0"/>
          <w:lang w:val="en-GB"/>
        </w:rPr>
        <w:t xml:space="preserve">remaining </w:t>
      </w:r>
      <w:r w:rsidR="00584122" w:rsidRPr="00E8008E">
        <w:rPr>
          <w:snapToGrid w:val="0"/>
          <w:lang w:val="en-GB"/>
        </w:rPr>
        <w:t>piles including the ones that are expected to cause the most noise</w:t>
      </w:r>
      <w:r w:rsidRPr="00E8008E">
        <w:rPr>
          <w:snapToGrid w:val="0"/>
          <w:lang w:val="en-GB"/>
        </w:rPr>
        <w:t>, then the installation work can proceed directly to the next installation round and does not have to wait while the Danish Energy Agency processes the submitted report. In the event that the Concessionaire cannot document compliance with the threshold value through control measurements</w:t>
      </w:r>
      <w:r w:rsidR="00584122" w:rsidRPr="00E8008E">
        <w:rPr>
          <w:snapToGrid w:val="0"/>
          <w:lang w:val="en-GB"/>
        </w:rPr>
        <w:t xml:space="preserve"> and prognosis</w:t>
      </w:r>
      <w:r w:rsidRPr="00E8008E">
        <w:rPr>
          <w:snapToGrid w:val="0"/>
          <w:lang w:val="en-GB"/>
        </w:rPr>
        <w:t>, the Concessionaire must propose substantial methods for reducing underwater noise as well as prepare a revised forecast in addition to the report. Proposals for improved methods for reducing underwater noise are to be submitted to the Danish Energy Agency for approval. The next installation round cannot be commenced until the Danish Energy Agency has approved proposals and forecasts.</w:t>
      </w:r>
    </w:p>
    <w:p w14:paraId="53EC1EE9" w14:textId="77777777" w:rsidR="00F92DA9" w:rsidRPr="00E8008E" w:rsidRDefault="00F92DA9" w:rsidP="00F92DA9">
      <w:pPr>
        <w:tabs>
          <w:tab w:val="num" w:pos="1134"/>
        </w:tabs>
        <w:ind w:left="1134" w:right="-567" w:hanging="1134"/>
        <w:contextualSpacing/>
        <w:rPr>
          <w:snapToGrid w:val="0"/>
          <w:lang w:val="en-GB"/>
        </w:rPr>
      </w:pPr>
    </w:p>
    <w:p w14:paraId="246ABE7E"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 xml:space="preserve">Upon completion of the overall installation work, a detailed report on all control measurements is to be submitted to the Danish Energy Agency for approval. </w:t>
      </w:r>
    </w:p>
    <w:p w14:paraId="2E1AA631" w14:textId="1C169052"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 xml:space="preserve">With regard to other construction activities which cause underwater noise, the accumulated SEL from each construction activity must not exceed a threshold value of </w:t>
      </w:r>
      <w:r w:rsidR="00A86CFE" w:rsidRPr="00E8008E">
        <w:rPr>
          <w:snapToGrid w:val="0"/>
          <w:lang w:val="en-GB"/>
        </w:rPr>
        <w:t xml:space="preserve">190 </w:t>
      </w:r>
      <w:r w:rsidRPr="00E8008E">
        <w:rPr>
          <w:snapToGrid w:val="0"/>
          <w:lang w:val="en-GB"/>
        </w:rPr>
        <w:t>dB.</w:t>
      </w:r>
    </w:p>
    <w:p w14:paraId="150EE73A" w14:textId="7516D0FB" w:rsidR="00095EC9" w:rsidRPr="00E8008E" w:rsidRDefault="00095EC9" w:rsidP="00F92DA9">
      <w:pPr>
        <w:numPr>
          <w:ilvl w:val="1"/>
          <w:numId w:val="61"/>
        </w:numPr>
        <w:spacing w:after="240" w:line="280" w:lineRule="atLeast"/>
        <w:ind w:left="1134" w:right="-567" w:hanging="1134"/>
        <w:rPr>
          <w:snapToGrid w:val="0"/>
          <w:lang w:val="en-GB"/>
        </w:rPr>
      </w:pPr>
      <w:r w:rsidRPr="00E8008E">
        <w:rPr>
          <w:color w:val="000000"/>
          <w:lang w:val="en-GB"/>
        </w:rPr>
        <w:t>In order to monitor impulse noise from construction activities (pile driving, air guns, etc.), these activities are to be reported to the Danish Energy Agency. These reports are to include the time of the noise-generating activity (day), position, sound level and a statement of the activity causing the impulse noise. [</w:t>
      </w:r>
      <w:r w:rsidRPr="00E8008E">
        <w:rPr>
          <w:i/>
          <w:iCs/>
          <w:color w:val="000000"/>
          <w:lang w:val="en-GB"/>
        </w:rPr>
        <w:t xml:space="preserve">The Danish Energy Agency will develop a reporting form to be used to report underwater noise. Data collection will be part of Danish obligations under the Marine Strategy Directive on monitoring and assessing the environmental </w:t>
      </w:r>
      <w:r w:rsidR="00224E3F" w:rsidRPr="00E8008E">
        <w:rPr>
          <w:i/>
          <w:iCs/>
          <w:color w:val="000000"/>
          <w:lang w:val="en-GB"/>
        </w:rPr>
        <w:t>status</w:t>
      </w:r>
      <w:r w:rsidRPr="00E8008E">
        <w:rPr>
          <w:i/>
          <w:iCs/>
          <w:color w:val="000000"/>
          <w:lang w:val="en-GB"/>
        </w:rPr>
        <w:t xml:space="preserve"> of Danish marine areas.</w:t>
      </w:r>
      <w:r w:rsidRPr="00E8008E">
        <w:rPr>
          <w:color w:val="000000"/>
          <w:lang w:val="en-GB"/>
        </w:rPr>
        <w:t>]</w:t>
      </w:r>
    </w:p>
    <w:p w14:paraId="4F66650A"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 xml:space="preserve">Guidelines must be set out for transport, including fixed sea and air transport routes in an out of the turbine area, which can contribute to reducing the impact of noise and other disturbances, especially with regard to marine mammals and bird populations in the area. </w:t>
      </w:r>
    </w:p>
    <w:p w14:paraId="263F162A" w14:textId="28AB49F8"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 xml:space="preserve">The Concessionaire must follow the regulations set out in the Marine Environment Act, cf. Consolidating Act no. 963 of 3 July 2013, including Executive Order no. 1130 of 23 September 2015 on bypass, exploitation and </w:t>
      </w:r>
      <w:r w:rsidR="00373AAF">
        <w:rPr>
          <w:snapToGrid w:val="0"/>
          <w:lang w:val="en-GB"/>
        </w:rPr>
        <w:t>dredging</w:t>
      </w:r>
      <w:r w:rsidR="00373AAF" w:rsidRPr="00E8008E">
        <w:rPr>
          <w:snapToGrid w:val="0"/>
          <w:lang w:val="en-GB"/>
        </w:rPr>
        <w:t xml:space="preserve"> </w:t>
      </w:r>
      <w:r w:rsidRPr="00E8008E">
        <w:rPr>
          <w:snapToGrid w:val="0"/>
          <w:lang w:val="en-GB"/>
        </w:rPr>
        <w:t>of excavated seabed material, as well as regulations issued in pursuance of the Environmental Protection Act, cf. Consolidating Act no. 879 of 26 June 2010, including regulations in Executive Order no. 1284 of 15 December 2011 on noise from wind turbines.</w:t>
      </w:r>
    </w:p>
    <w:p w14:paraId="5D420174" w14:textId="77777777" w:rsidR="00F92DA9" w:rsidRPr="00E8008E" w:rsidRDefault="00F92DA9" w:rsidP="00F92DA9">
      <w:pPr>
        <w:spacing w:after="240"/>
        <w:ind w:left="1134" w:right="-567"/>
        <w:rPr>
          <w:snapToGrid w:val="0"/>
          <w:lang w:val="en-GB"/>
        </w:rPr>
      </w:pPr>
    </w:p>
    <w:p w14:paraId="483EA1D2" w14:textId="77777777" w:rsidR="00F92DA9" w:rsidRPr="00E8008E" w:rsidRDefault="00F92DA9" w:rsidP="00F92DA9">
      <w:pPr>
        <w:numPr>
          <w:ilvl w:val="0"/>
          <w:numId w:val="61"/>
        </w:numPr>
        <w:tabs>
          <w:tab w:val="num" w:pos="1134"/>
        </w:tabs>
        <w:spacing w:line="280" w:lineRule="atLeast"/>
        <w:ind w:left="1134" w:hanging="1134"/>
        <w:outlineLvl w:val="0"/>
        <w:rPr>
          <w:b/>
          <w:snapToGrid w:val="0"/>
          <w:lang w:val="en-GB"/>
        </w:rPr>
      </w:pPr>
      <w:bookmarkStart w:id="136" w:name="_Toc436313317"/>
      <w:r w:rsidRPr="00E8008E">
        <w:rPr>
          <w:b/>
          <w:bCs/>
          <w:snapToGrid w:val="0"/>
          <w:lang w:val="en-GB"/>
        </w:rPr>
        <w:t>Fisheries</w:t>
      </w:r>
      <w:bookmarkEnd w:id="136"/>
    </w:p>
    <w:p w14:paraId="25D2D799"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 xml:space="preserve">The Concessionaire must take contact to relevant commercial fishermen with a view to organising the construction activities in a way that does not affect commercial fishing more than necessary. </w:t>
      </w:r>
    </w:p>
    <w:p w14:paraId="24A5C80C" w14:textId="2D8EC846"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 xml:space="preserve">The Concessionaire must take contact to the commercial fishermen operating in the area with a view to negotiating possible compensation for documented losses under the Fisheries Act, cf. </w:t>
      </w:r>
      <w:r w:rsidR="00540E24" w:rsidRPr="00E8008E">
        <w:rPr>
          <w:snapToGrid w:val="0"/>
          <w:lang w:val="en-GB"/>
        </w:rPr>
        <w:t xml:space="preserve">clauses 76-80 of the </w:t>
      </w:r>
      <w:r w:rsidRPr="00E8008E">
        <w:rPr>
          <w:snapToGrid w:val="0"/>
          <w:lang w:val="en-GB"/>
        </w:rPr>
        <w:t xml:space="preserve">Consolidating Act no. 568 of 21 May 2014. Queries about legislation pertaining to fisheries may be addressed to the Danish AgriFish Agency. </w:t>
      </w:r>
    </w:p>
    <w:p w14:paraId="06F8486F" w14:textId="77777777" w:rsidR="00F92DA9" w:rsidRPr="00E8008E" w:rsidRDefault="00F92DA9" w:rsidP="00F92DA9">
      <w:pPr>
        <w:tabs>
          <w:tab w:val="num" w:pos="1134"/>
        </w:tabs>
        <w:spacing w:after="240"/>
        <w:ind w:left="1134" w:right="-567" w:hanging="1134"/>
        <w:rPr>
          <w:snapToGrid w:val="0"/>
          <w:lang w:val="en-GB"/>
        </w:rPr>
      </w:pPr>
      <w:r w:rsidRPr="00E8008E">
        <w:rPr>
          <w:snapToGrid w:val="0"/>
          <w:lang w:val="en-GB"/>
        </w:rPr>
        <w:tab/>
        <w:t xml:space="preserve">As a general rule, negotiations on compensation are carried out by the Danish Fishermen's Association. However, the Concessionaire should be aware that the Danish Fisherman's Association does not represent all commercial fishermen. Any compensation will cover the offshore wind farm as well as the internal grid system. If a compensation sum is determined, the sum must be paid by the Concessionaire. </w:t>
      </w:r>
    </w:p>
    <w:p w14:paraId="7DFF7627" w14:textId="6D7B3F0A" w:rsidR="00F92DA9" w:rsidRPr="00E8008E" w:rsidRDefault="00F92DA9" w:rsidP="00F92DA9">
      <w:pPr>
        <w:numPr>
          <w:ilvl w:val="1"/>
          <w:numId w:val="61"/>
        </w:numPr>
        <w:spacing w:after="240" w:line="280" w:lineRule="atLeast"/>
        <w:ind w:left="1134" w:right="-567" w:hanging="1134"/>
        <w:rPr>
          <w:lang w:val="en-GB"/>
        </w:rPr>
      </w:pPr>
      <w:r w:rsidRPr="00E8008E">
        <w:rPr>
          <w:snapToGrid w:val="0"/>
          <w:lang w:val="en-GB"/>
        </w:rPr>
        <w:t>The question of compensation for disturbances to fisheries during the construction phase and for permanent losses, as well as the amount of possible compensation, should as far as possible be determined prior to the construction phase. </w:t>
      </w:r>
    </w:p>
    <w:p w14:paraId="4C64C056" w14:textId="77777777" w:rsidR="00F92DA9" w:rsidRPr="00E8008E" w:rsidRDefault="00F92DA9" w:rsidP="00F92DA9">
      <w:pPr>
        <w:spacing w:after="240"/>
        <w:ind w:left="1134" w:right="-567"/>
        <w:rPr>
          <w:lang w:val="en-GB"/>
        </w:rPr>
      </w:pPr>
    </w:p>
    <w:p w14:paraId="50337AFC" w14:textId="77777777" w:rsidR="00F92DA9" w:rsidRPr="00E8008E" w:rsidRDefault="00F92DA9" w:rsidP="00F92DA9">
      <w:pPr>
        <w:numPr>
          <w:ilvl w:val="0"/>
          <w:numId w:val="61"/>
        </w:numPr>
        <w:tabs>
          <w:tab w:val="num" w:pos="1134"/>
        </w:tabs>
        <w:spacing w:line="280" w:lineRule="atLeast"/>
        <w:ind w:left="1134" w:hanging="1134"/>
        <w:outlineLvl w:val="0"/>
        <w:rPr>
          <w:b/>
          <w:snapToGrid w:val="0"/>
          <w:lang w:val="en-GB"/>
        </w:rPr>
      </w:pPr>
      <w:bookmarkStart w:id="137" w:name="_Toc436313318"/>
      <w:r w:rsidRPr="00E8008E">
        <w:rPr>
          <w:b/>
          <w:bCs/>
          <w:snapToGrid w:val="0"/>
          <w:lang w:val="en-GB"/>
        </w:rPr>
        <w:t>Cultural heritage</w:t>
      </w:r>
    </w:p>
    <w:p w14:paraId="6201E3EC" w14:textId="116A2562" w:rsidR="00F92DA9" w:rsidRPr="00E8008E" w:rsidRDefault="00F92DA9" w:rsidP="00F92DA9">
      <w:pPr>
        <w:spacing w:line="280" w:lineRule="atLeast"/>
        <w:ind w:left="1134"/>
        <w:rPr>
          <w:snapToGrid w:val="0"/>
          <w:lang w:val="en-GB"/>
        </w:rPr>
      </w:pPr>
      <w:r w:rsidRPr="00E8008E">
        <w:rPr>
          <w:snapToGrid w:val="0"/>
          <w:lang w:val="en-GB"/>
        </w:rPr>
        <w:t>The work will be discontinued immediately if the Concessionaire discovers protected cultural relics – be it ancient monuments or historic shipwrecks – or if the Concessionaire is informed that within the site there are interests of this nature. Such discoveries and information are to be notified to the Danish Agency for Culture immediately, addressed to: Torben Malm, Fortidsminder, H.C. Andersens Boulevard 2, 1553 Copenhagen V, telephone</w:t>
      </w:r>
      <w:r w:rsidR="009B450F">
        <w:rPr>
          <w:snapToGrid w:val="0"/>
          <w:lang w:val="en-GB"/>
        </w:rPr>
        <w:t xml:space="preserve"> </w:t>
      </w:r>
      <w:r w:rsidRPr="00E8008E">
        <w:rPr>
          <w:snapToGrid w:val="0"/>
          <w:lang w:val="en-GB"/>
        </w:rPr>
        <w:t>+45 33 74 51 00. Cultural heritage interests in territorial waters are protected under the Museum Act.</w:t>
      </w:r>
    </w:p>
    <w:p w14:paraId="7D91AE6C" w14:textId="77777777" w:rsidR="00F92DA9" w:rsidRPr="00E8008E" w:rsidRDefault="00F92DA9" w:rsidP="00F92DA9">
      <w:pPr>
        <w:spacing w:line="280" w:lineRule="atLeast"/>
        <w:ind w:left="1134"/>
        <w:rPr>
          <w:snapToGrid w:val="0"/>
          <w:lang w:val="en-GB"/>
        </w:rPr>
      </w:pPr>
    </w:p>
    <w:p w14:paraId="58DD4F55" w14:textId="77777777" w:rsidR="00F92DA9" w:rsidRPr="00E8008E" w:rsidRDefault="00F92DA9" w:rsidP="00F92DA9">
      <w:pPr>
        <w:numPr>
          <w:ilvl w:val="0"/>
          <w:numId w:val="61"/>
        </w:numPr>
        <w:tabs>
          <w:tab w:val="num" w:pos="1134"/>
        </w:tabs>
        <w:spacing w:line="280" w:lineRule="atLeast"/>
        <w:ind w:left="1134" w:hanging="1134"/>
        <w:outlineLvl w:val="0"/>
        <w:rPr>
          <w:b/>
          <w:snapToGrid w:val="0"/>
          <w:lang w:val="en-GB"/>
        </w:rPr>
      </w:pPr>
      <w:r w:rsidRPr="00E8008E">
        <w:rPr>
          <w:b/>
          <w:bCs/>
          <w:snapToGrid w:val="0"/>
          <w:lang w:val="en-GB"/>
        </w:rPr>
        <w:t>Considerations for other offshore activities</w:t>
      </w:r>
    </w:p>
    <w:p w14:paraId="3D395183" w14:textId="7A4025F5" w:rsidR="00F92DA9" w:rsidRPr="00E8008E" w:rsidRDefault="00F92DA9" w:rsidP="00F92DA9">
      <w:pPr>
        <w:numPr>
          <w:ilvl w:val="1"/>
          <w:numId w:val="61"/>
        </w:numPr>
        <w:spacing w:line="280" w:lineRule="atLeast"/>
        <w:ind w:left="1134" w:right="-567" w:hanging="1134"/>
        <w:rPr>
          <w:snapToGrid w:val="0"/>
          <w:lang w:val="en-GB"/>
        </w:rPr>
      </w:pPr>
      <w:bookmarkStart w:id="138" w:name="_Toc436313320"/>
      <w:bookmarkStart w:id="139" w:name="_Toc436313129"/>
      <w:bookmarkStart w:id="140" w:name="_Toc436313047"/>
      <w:bookmarkStart w:id="141" w:name="_Toc436312986"/>
      <w:bookmarkStart w:id="142" w:name="_Toc436308902"/>
      <w:bookmarkStart w:id="143" w:name="_Toc436308119"/>
      <w:bookmarkStart w:id="144" w:name="_Toc436062407"/>
      <w:bookmarkStart w:id="145" w:name="_Toc435437593"/>
      <w:bookmarkStart w:id="146" w:name="_Toc435436765"/>
      <w:bookmarkStart w:id="147" w:name="_Toc436313475"/>
      <w:bookmarkStart w:id="148" w:name="_Toc436313474"/>
      <w:bookmarkStart w:id="149" w:name="_Toc436313127"/>
      <w:bookmarkStart w:id="150" w:name="_Toc436313045"/>
      <w:bookmarkStart w:id="151" w:name="_Toc436312984"/>
      <w:bookmarkStart w:id="152" w:name="_Toc436308900"/>
      <w:bookmarkStart w:id="153" w:name="_Toc436308117"/>
      <w:bookmarkStart w:id="154" w:name="_Toc436062405"/>
      <w:bookmarkStart w:id="155" w:name="_Toc435437591"/>
      <w:bookmarkStart w:id="156" w:name="_Toc435436763"/>
      <w:bookmarkStart w:id="157" w:name="_Toc436313473"/>
      <w:bookmarkStart w:id="158" w:name="_Toc436313126"/>
      <w:bookmarkStart w:id="159" w:name="_Toc436313044"/>
      <w:bookmarkStart w:id="160" w:name="_Toc436312983"/>
      <w:bookmarkStart w:id="161" w:name="_Toc436308899"/>
      <w:bookmarkStart w:id="162" w:name="_Toc436308116"/>
      <w:bookmarkStart w:id="163" w:name="_Toc436062404"/>
      <w:bookmarkStart w:id="164" w:name="_Toc435437590"/>
      <w:bookmarkStart w:id="165" w:name="_Toc435436762"/>
      <w:bookmarkStart w:id="166" w:name="_Toc436313472"/>
      <w:bookmarkStart w:id="167" w:name="_Toc436313125"/>
      <w:bookmarkStart w:id="168" w:name="_Toc436313043"/>
      <w:bookmarkStart w:id="169" w:name="_Toc436312982"/>
      <w:bookmarkStart w:id="170" w:name="_Toc436308898"/>
      <w:bookmarkStart w:id="171" w:name="_Toc436308115"/>
      <w:bookmarkStart w:id="172" w:name="_Toc436062403"/>
      <w:bookmarkStart w:id="173" w:name="_Toc435437589"/>
      <w:bookmarkStart w:id="174" w:name="_Toc435436761"/>
      <w:bookmarkStart w:id="175" w:name="_Toc436313471"/>
      <w:bookmarkStart w:id="176" w:name="_Toc436313124"/>
      <w:bookmarkStart w:id="177" w:name="_Toc436313042"/>
      <w:bookmarkStart w:id="178" w:name="_Toc436312981"/>
      <w:bookmarkStart w:id="179" w:name="_Toc436308897"/>
      <w:bookmarkStart w:id="180" w:name="_Toc436308114"/>
      <w:bookmarkStart w:id="181" w:name="_Toc436062402"/>
      <w:bookmarkStart w:id="182" w:name="_Toc436313470"/>
      <w:bookmarkStart w:id="183" w:name="_Toc436313123"/>
      <w:bookmarkStart w:id="184" w:name="_Toc436313041"/>
      <w:bookmarkStart w:id="185" w:name="_Toc436312980"/>
      <w:bookmarkStart w:id="186" w:name="_Toc436308896"/>
      <w:bookmarkStart w:id="187" w:name="_Toc436308113"/>
      <w:bookmarkStart w:id="188" w:name="_Toc436062401"/>
      <w:bookmarkStart w:id="189" w:name="_Toc436313469"/>
      <w:bookmarkStart w:id="190" w:name="_Toc436313122"/>
      <w:bookmarkStart w:id="191" w:name="_Toc436313040"/>
      <w:bookmarkStart w:id="192" w:name="_Toc436312979"/>
      <w:bookmarkStart w:id="193" w:name="_Toc436308895"/>
      <w:bookmarkStart w:id="194" w:name="_Toc436308112"/>
      <w:bookmarkStart w:id="195" w:name="_Toc436062400"/>
      <w:bookmarkStart w:id="196" w:name="_Toc436313468"/>
      <w:bookmarkStart w:id="197" w:name="_Toc436313121"/>
      <w:bookmarkStart w:id="198" w:name="_Toc436313039"/>
      <w:bookmarkStart w:id="199" w:name="_Toc436312978"/>
      <w:bookmarkStart w:id="200" w:name="_Toc436308894"/>
      <w:bookmarkStart w:id="201" w:name="_Toc436308111"/>
      <w:bookmarkStart w:id="202" w:name="_Toc436062399"/>
      <w:bookmarkStart w:id="203" w:name="_Toc436313467"/>
      <w:bookmarkStart w:id="204" w:name="_Toc436313120"/>
      <w:bookmarkStart w:id="205" w:name="_Toc436313038"/>
      <w:bookmarkStart w:id="206" w:name="_Toc436313466"/>
      <w:bookmarkStart w:id="207" w:name="_Toc436313465"/>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E8008E">
        <w:rPr>
          <w:snapToGrid w:val="0"/>
          <w:lang w:val="en-GB"/>
        </w:rPr>
        <w:t xml:space="preserve">Construction works must be coordinated with the Danish Maritime Authority so that the shipping industry can be made aware of any relevant information via the Danish equivalent to Notices to Mariners (Efterretninger for Søfarende, EfS). Reference is made to Executive Order no. 1351 of 29 November 2013 on safety of navigation in connection with construction works and other activities etc. in Danish waters. When assessing the safety of navigation, a special form is to be used, which is enclosed as </w:t>
      </w:r>
      <w:r w:rsidR="005A7241" w:rsidRPr="00E8008E">
        <w:rPr>
          <w:snapToGrid w:val="0"/>
          <w:lang w:val="en-GB"/>
        </w:rPr>
        <w:t>Appendix</w:t>
      </w:r>
      <w:r w:rsidRPr="00E8008E">
        <w:rPr>
          <w:snapToGrid w:val="0"/>
          <w:lang w:val="en-GB"/>
        </w:rPr>
        <w:t xml:space="preserve"> 6.3 (</w:t>
      </w:r>
      <w:hyperlink r:id="rId50" w:history="1">
        <w:r w:rsidRPr="00E8008E">
          <w:rPr>
            <w:snapToGrid w:val="0"/>
            <w:lang w:val="en-GB"/>
          </w:rPr>
          <w:t>Assessment form for assessing the safety of navigation in connection with works at sea</w:t>
        </w:r>
      </w:hyperlink>
      <w:r w:rsidRPr="00E8008E">
        <w:rPr>
          <w:snapToGrid w:val="0"/>
          <w:lang w:val="en-GB"/>
        </w:rPr>
        <w:t>).</w:t>
      </w:r>
    </w:p>
    <w:p w14:paraId="5AF8DC10" w14:textId="77777777" w:rsidR="00F92DA9" w:rsidRPr="00E8008E" w:rsidRDefault="00F92DA9" w:rsidP="00F92DA9">
      <w:pPr>
        <w:tabs>
          <w:tab w:val="num" w:pos="1134"/>
        </w:tabs>
        <w:ind w:left="1134" w:right="-567" w:hanging="1134"/>
        <w:contextualSpacing/>
        <w:rPr>
          <w:snapToGrid w:val="0"/>
          <w:lang w:val="en-GB"/>
        </w:rPr>
      </w:pPr>
    </w:p>
    <w:p w14:paraId="181F4AF9" w14:textId="77777777" w:rsidR="00F92DA9" w:rsidRPr="00E8008E" w:rsidRDefault="00F92DA9" w:rsidP="00F92DA9">
      <w:pPr>
        <w:numPr>
          <w:ilvl w:val="1"/>
          <w:numId w:val="61"/>
        </w:numPr>
        <w:spacing w:line="280" w:lineRule="atLeast"/>
        <w:ind w:left="1134" w:right="-567" w:hanging="1134"/>
        <w:rPr>
          <w:snapToGrid w:val="0"/>
          <w:lang w:val="en-GB"/>
        </w:rPr>
      </w:pPr>
      <w:r w:rsidRPr="00E8008E">
        <w:rPr>
          <w:snapToGrid w:val="0"/>
          <w:lang w:val="en-GB"/>
        </w:rPr>
        <w:t>Siting of the individual turbine must adhere to the requirement for at least 200 meters between the turbines and the line of sight in existing radio link systems.</w:t>
      </w:r>
    </w:p>
    <w:p w14:paraId="038C0149" w14:textId="77777777" w:rsidR="00F92DA9" w:rsidRPr="00E8008E" w:rsidRDefault="00F92DA9" w:rsidP="00F92DA9">
      <w:pPr>
        <w:tabs>
          <w:tab w:val="num" w:pos="1134"/>
        </w:tabs>
        <w:ind w:left="1134" w:right="-567" w:hanging="1134"/>
        <w:contextualSpacing/>
        <w:rPr>
          <w:snapToGrid w:val="0"/>
          <w:lang w:val="en-GB"/>
        </w:rPr>
      </w:pPr>
    </w:p>
    <w:p w14:paraId="2D1A044B" w14:textId="77777777" w:rsidR="00F92DA9" w:rsidRPr="00E8008E" w:rsidRDefault="00F92DA9" w:rsidP="00F92DA9">
      <w:pPr>
        <w:numPr>
          <w:ilvl w:val="1"/>
          <w:numId w:val="61"/>
        </w:numPr>
        <w:spacing w:line="280" w:lineRule="atLeast"/>
        <w:ind w:left="1134" w:right="-567" w:hanging="1134"/>
        <w:rPr>
          <w:snapToGrid w:val="0"/>
          <w:lang w:val="en-GB"/>
        </w:rPr>
      </w:pPr>
      <w:r w:rsidRPr="00E8008E">
        <w:rPr>
          <w:snapToGrid w:val="0"/>
          <w:lang w:val="en-GB"/>
        </w:rPr>
        <w:t>Navigation between the turbines is to be allowed, if deemed safe by the Danish Maritime Authority.</w:t>
      </w:r>
    </w:p>
    <w:p w14:paraId="5A23829E" w14:textId="77777777" w:rsidR="00F92DA9" w:rsidRPr="00E8008E" w:rsidRDefault="00F92DA9" w:rsidP="00F92DA9">
      <w:pPr>
        <w:tabs>
          <w:tab w:val="num" w:pos="1134"/>
        </w:tabs>
        <w:ind w:left="1134" w:right="-567" w:hanging="1134"/>
        <w:rPr>
          <w:snapToGrid w:val="0"/>
          <w:lang w:val="en-GB"/>
        </w:rPr>
      </w:pPr>
    </w:p>
    <w:p w14:paraId="1F56CB48" w14:textId="6043C25F" w:rsidR="00F92DA9" w:rsidRPr="00E8008E" w:rsidRDefault="00F92DA9" w:rsidP="00F92DA9">
      <w:pPr>
        <w:numPr>
          <w:ilvl w:val="1"/>
          <w:numId w:val="61"/>
        </w:numPr>
        <w:spacing w:line="280" w:lineRule="atLeast"/>
        <w:ind w:left="1134" w:right="-567" w:hanging="1134"/>
        <w:rPr>
          <w:i/>
          <w:snapToGrid w:val="0"/>
          <w:lang w:val="en-GB"/>
        </w:rPr>
      </w:pPr>
      <w:r w:rsidRPr="00E8008E">
        <w:rPr>
          <w:snapToGrid w:val="0"/>
          <w:lang w:val="en-GB"/>
        </w:rPr>
        <w:t xml:space="preserve">According to an evaluation by the Danish Maritime Authority, relevant preventive measures must be launched to safeguard navigation, i.e. collision-friendly foundation design and requirements for temporary and permanent marking and buoying. </w:t>
      </w:r>
      <w:r w:rsidR="00224E3F" w:rsidRPr="00E8008E">
        <w:rPr>
          <w:snapToGrid w:val="0"/>
          <w:lang w:val="en-GB"/>
        </w:rPr>
        <w:t>Marking and buoying</w:t>
      </w:r>
      <w:r w:rsidRPr="00E8008E">
        <w:rPr>
          <w:snapToGrid w:val="0"/>
          <w:lang w:val="en-GB"/>
        </w:rPr>
        <w:t xml:space="preserve"> must be approved by the Danish Maritime Authority. </w:t>
      </w:r>
    </w:p>
    <w:p w14:paraId="5FC14180" w14:textId="77777777" w:rsidR="00F92DA9" w:rsidRPr="00E8008E" w:rsidRDefault="00F92DA9" w:rsidP="00F92DA9">
      <w:pPr>
        <w:tabs>
          <w:tab w:val="num" w:pos="1134"/>
        </w:tabs>
        <w:spacing w:line="280" w:lineRule="atLeast"/>
        <w:ind w:left="1134" w:hanging="1134"/>
        <w:rPr>
          <w:snapToGrid w:val="0"/>
          <w:lang w:val="en-GB"/>
        </w:rPr>
      </w:pPr>
    </w:p>
    <w:p w14:paraId="13FABC1F" w14:textId="77777777" w:rsidR="00F92DA9" w:rsidRPr="00E8008E" w:rsidRDefault="00F92DA9" w:rsidP="00F92DA9">
      <w:pPr>
        <w:numPr>
          <w:ilvl w:val="1"/>
          <w:numId w:val="61"/>
        </w:numPr>
        <w:spacing w:line="280" w:lineRule="atLeast"/>
        <w:ind w:left="1134" w:right="-567" w:hanging="1134"/>
        <w:rPr>
          <w:i/>
          <w:snapToGrid w:val="0"/>
          <w:lang w:val="en-GB"/>
        </w:rPr>
      </w:pPr>
      <w:r w:rsidRPr="00E8008E">
        <w:rPr>
          <w:snapToGrid w:val="0"/>
          <w:lang w:val="en-GB"/>
        </w:rPr>
        <w:t>In collaboration with Joint Defence Command Denmark, a more detailed analysis must be completed of the impact on existing Search and Rescue (SAR) response, when it has been decided which type of turbine and foundation are to be installed.</w:t>
      </w:r>
    </w:p>
    <w:p w14:paraId="150FA4F7" w14:textId="77777777" w:rsidR="00F92DA9" w:rsidRPr="00E8008E" w:rsidRDefault="00F92DA9" w:rsidP="00F92DA9">
      <w:pPr>
        <w:tabs>
          <w:tab w:val="num" w:pos="1134"/>
        </w:tabs>
        <w:ind w:left="1134" w:hanging="1134"/>
        <w:contextualSpacing/>
        <w:rPr>
          <w:snapToGrid w:val="0"/>
          <w:lang w:val="en-GB"/>
        </w:rPr>
      </w:pPr>
    </w:p>
    <w:p w14:paraId="143857F2" w14:textId="77777777" w:rsidR="00F92DA9" w:rsidRPr="00E8008E" w:rsidRDefault="00F92DA9" w:rsidP="00F92DA9">
      <w:pPr>
        <w:numPr>
          <w:ilvl w:val="1"/>
          <w:numId w:val="61"/>
        </w:numPr>
        <w:spacing w:line="280" w:lineRule="atLeast"/>
        <w:ind w:left="1134" w:right="-567" w:hanging="1134"/>
        <w:rPr>
          <w:i/>
          <w:snapToGrid w:val="0"/>
          <w:lang w:val="en-GB"/>
        </w:rPr>
      </w:pPr>
      <w:r w:rsidRPr="00E8008E">
        <w:rPr>
          <w:snapToGrid w:val="0"/>
          <w:lang w:val="en-GB"/>
        </w:rPr>
        <w:t>The safety of navigation analysis in the EIA report is based on AIS data from 2010 to 2011, as well as a smaller set of data from 2012 to 2013. Because changes to the pattern of shipping may have occurred since then, the analysis will have to be updated on the basis of newer data, when the final wind farm layout is known.</w:t>
      </w:r>
    </w:p>
    <w:p w14:paraId="5092ABF1" w14:textId="77777777" w:rsidR="00F92DA9" w:rsidRPr="00E8008E" w:rsidRDefault="00F92DA9" w:rsidP="00F92DA9">
      <w:pPr>
        <w:tabs>
          <w:tab w:val="num" w:pos="1134"/>
        </w:tabs>
        <w:ind w:left="1134" w:right="-567" w:hanging="1134"/>
        <w:rPr>
          <w:i/>
          <w:snapToGrid w:val="0"/>
          <w:lang w:val="en-GB"/>
        </w:rPr>
      </w:pPr>
    </w:p>
    <w:p w14:paraId="25DB0BE7" w14:textId="77777777" w:rsidR="00F92DA9" w:rsidRPr="00E8008E" w:rsidRDefault="00F92DA9" w:rsidP="00F92DA9">
      <w:pPr>
        <w:numPr>
          <w:ilvl w:val="1"/>
          <w:numId w:val="61"/>
        </w:numPr>
        <w:spacing w:line="280" w:lineRule="atLeast"/>
        <w:ind w:left="1134" w:right="-567" w:hanging="1134"/>
        <w:rPr>
          <w:snapToGrid w:val="0"/>
          <w:lang w:val="en-GB"/>
        </w:rPr>
      </w:pPr>
      <w:r w:rsidRPr="00E8008E">
        <w:rPr>
          <w:lang w:val="en-GB"/>
        </w:rPr>
        <w:t>Permanent marking and buoying of the wind farm</w:t>
      </w:r>
      <w:r w:rsidRPr="00E8008E">
        <w:rPr>
          <w:snapToGrid w:val="0"/>
          <w:lang w:val="en-GB"/>
        </w:rPr>
        <w:t xml:space="preserve"> must have obtained approval from the Danish Maritime Authority by no later than two months before construction commences. </w:t>
      </w:r>
      <w:r w:rsidRPr="00E8008E">
        <w:rPr>
          <w:lang w:val="en-GB"/>
        </w:rPr>
        <w:t>A description of the permanent marking and buoying must be included in the detailed project plan.</w:t>
      </w:r>
    </w:p>
    <w:p w14:paraId="5F645E1B" w14:textId="77777777" w:rsidR="00F92DA9" w:rsidRPr="00E8008E" w:rsidRDefault="00F92DA9" w:rsidP="00F92DA9">
      <w:pPr>
        <w:tabs>
          <w:tab w:val="num" w:pos="1134"/>
        </w:tabs>
        <w:ind w:left="1134" w:right="-567" w:hanging="1134"/>
        <w:rPr>
          <w:snapToGrid w:val="0"/>
          <w:lang w:val="en-GB"/>
        </w:rPr>
      </w:pPr>
    </w:p>
    <w:p w14:paraId="287B0CB3" w14:textId="77777777" w:rsidR="00F92DA9" w:rsidRPr="00E8008E" w:rsidRDefault="00F92DA9" w:rsidP="00F92DA9">
      <w:pPr>
        <w:numPr>
          <w:ilvl w:val="1"/>
          <w:numId w:val="61"/>
        </w:numPr>
        <w:spacing w:line="280" w:lineRule="atLeast"/>
        <w:ind w:left="1134" w:right="-567" w:hanging="1134"/>
        <w:rPr>
          <w:snapToGrid w:val="0"/>
          <w:lang w:val="en-GB"/>
        </w:rPr>
      </w:pPr>
      <w:r w:rsidRPr="00E8008E">
        <w:rPr>
          <w:snapToGrid w:val="0"/>
          <w:lang w:val="en-GB"/>
        </w:rPr>
        <w:t>Temporary buoying of work areas etc., must have obtained approval from the Danish Maritime Authority at least three months before the commencement of construction work.</w:t>
      </w:r>
    </w:p>
    <w:p w14:paraId="13A2EF2B" w14:textId="77777777" w:rsidR="00F92DA9" w:rsidRPr="00E8008E" w:rsidRDefault="00F92DA9" w:rsidP="00F92DA9">
      <w:pPr>
        <w:tabs>
          <w:tab w:val="num" w:pos="1134"/>
        </w:tabs>
        <w:ind w:left="1134" w:right="-567" w:hanging="1134"/>
        <w:rPr>
          <w:snapToGrid w:val="0"/>
          <w:lang w:val="en-GB"/>
        </w:rPr>
      </w:pPr>
    </w:p>
    <w:p w14:paraId="6CBE0AAD" w14:textId="77777777" w:rsidR="00F92DA9" w:rsidRPr="00E8008E" w:rsidRDefault="00F92DA9" w:rsidP="00F92DA9">
      <w:pPr>
        <w:numPr>
          <w:ilvl w:val="1"/>
          <w:numId w:val="61"/>
        </w:numPr>
        <w:spacing w:line="280" w:lineRule="atLeast"/>
        <w:ind w:left="1134" w:right="-567" w:hanging="1134"/>
        <w:rPr>
          <w:snapToGrid w:val="0"/>
          <w:lang w:val="en-GB"/>
        </w:rPr>
      </w:pPr>
      <w:r w:rsidRPr="00E8008E">
        <w:rPr>
          <w:snapToGrid w:val="0"/>
          <w:lang w:val="en-GB"/>
        </w:rPr>
        <w:t>During the construction phase, prohibition zones will be established to keep order and to prevent dangers around the offshore wind farm. An application for this must be filed with the Danish Maritime Authority no later than three months in advance.</w:t>
      </w:r>
    </w:p>
    <w:p w14:paraId="51AC88AE" w14:textId="77777777" w:rsidR="00F92DA9" w:rsidRPr="00E8008E" w:rsidRDefault="00F92DA9" w:rsidP="00F92DA9">
      <w:pPr>
        <w:tabs>
          <w:tab w:val="num" w:pos="1134"/>
        </w:tabs>
        <w:ind w:left="1134" w:right="-567" w:hanging="1134"/>
        <w:rPr>
          <w:snapToGrid w:val="0"/>
          <w:lang w:val="en-GB"/>
        </w:rPr>
      </w:pPr>
    </w:p>
    <w:p w14:paraId="63046263" w14:textId="77777777" w:rsidR="00F92DA9" w:rsidRPr="00E8008E" w:rsidRDefault="00F92DA9" w:rsidP="00F92DA9">
      <w:pPr>
        <w:numPr>
          <w:ilvl w:val="1"/>
          <w:numId w:val="61"/>
        </w:numPr>
        <w:spacing w:line="280" w:lineRule="atLeast"/>
        <w:ind w:left="1134" w:right="-567" w:hanging="1134"/>
        <w:rPr>
          <w:snapToGrid w:val="0"/>
          <w:lang w:val="en-GB"/>
        </w:rPr>
      </w:pPr>
      <w:r w:rsidRPr="00E8008E">
        <w:rPr>
          <w:snapToGrid w:val="0"/>
          <w:lang w:val="en-GB"/>
        </w:rPr>
        <w:t>After the wind farm has been constructed, there must be no negative changes in depth relative to the information in nautical charts of the area. To document this, either a complete hydrographic survey must be made or a statement by the Concessionaire that no negative changes have been made to the sea depth.</w:t>
      </w:r>
    </w:p>
    <w:p w14:paraId="3A3F4E60" w14:textId="77777777" w:rsidR="00F92DA9" w:rsidRPr="00E8008E" w:rsidRDefault="00F92DA9" w:rsidP="00F92DA9">
      <w:pPr>
        <w:tabs>
          <w:tab w:val="num" w:pos="1134"/>
        </w:tabs>
        <w:spacing w:line="240" w:lineRule="atLeast"/>
        <w:ind w:left="1134" w:right="-567" w:hanging="1134"/>
        <w:rPr>
          <w:lang w:val="en-GB"/>
        </w:rPr>
      </w:pPr>
    </w:p>
    <w:p w14:paraId="29AE8D9F" w14:textId="77777777" w:rsidR="00F92DA9" w:rsidRPr="00E8008E" w:rsidRDefault="00F92DA9" w:rsidP="00F92DA9">
      <w:pPr>
        <w:numPr>
          <w:ilvl w:val="0"/>
          <w:numId w:val="61"/>
        </w:numPr>
        <w:tabs>
          <w:tab w:val="num" w:pos="1134"/>
        </w:tabs>
        <w:spacing w:line="280" w:lineRule="atLeast"/>
        <w:ind w:left="1134" w:hanging="1134"/>
        <w:outlineLvl w:val="0"/>
        <w:rPr>
          <w:b/>
          <w:snapToGrid w:val="0"/>
          <w:lang w:val="en-GB"/>
        </w:rPr>
      </w:pPr>
      <w:bookmarkStart w:id="208" w:name="_Toc436313321"/>
      <w:r w:rsidRPr="00E8008E">
        <w:rPr>
          <w:b/>
          <w:bCs/>
          <w:snapToGrid w:val="0"/>
          <w:lang w:val="en-GB"/>
        </w:rPr>
        <w:t>Marking and buoying</w:t>
      </w:r>
      <w:bookmarkEnd w:id="208"/>
    </w:p>
    <w:p w14:paraId="287BD0F3" w14:textId="4E641D5D"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 xml:space="preserve">The Concessionaire must follow the terms and conditions set out by the Danish Maritime Authority concerning marking and buoying before, during and after construction; correct siting of foundations and cables; reporting of time and date of work; etc., cf. </w:t>
      </w:r>
      <w:r w:rsidR="005A7241" w:rsidRPr="00E8008E">
        <w:rPr>
          <w:snapToGrid w:val="0"/>
          <w:lang w:val="en-GB"/>
        </w:rPr>
        <w:t>Appendix</w:t>
      </w:r>
      <w:r w:rsidRPr="00E8008E">
        <w:rPr>
          <w:snapToGrid w:val="0"/>
          <w:lang w:val="en-GB"/>
        </w:rPr>
        <w:t xml:space="preserve"> 6.2. Final requirements for marking and buoying will be determined on the basis of the specific project. </w:t>
      </w:r>
    </w:p>
    <w:p w14:paraId="310BB8FE" w14:textId="5CF2B9CC" w:rsidR="00F92DA9" w:rsidRPr="00E8008E" w:rsidRDefault="00F92DA9" w:rsidP="00F92DA9">
      <w:pPr>
        <w:spacing w:after="240"/>
        <w:ind w:left="1134" w:right="-567"/>
        <w:rPr>
          <w:snapToGrid w:val="0"/>
          <w:lang w:val="en-GB"/>
        </w:rPr>
      </w:pPr>
      <w:r w:rsidRPr="00E8008E">
        <w:rPr>
          <w:snapToGrid w:val="0"/>
          <w:lang w:val="en-GB"/>
        </w:rPr>
        <w:t>Furthermore, each turbine must be identifiable from numbers/letters on the turbine towers. These numbers/letters must have an appropriate size (</w:t>
      </w:r>
      <w:r w:rsidR="00224E3F" w:rsidRPr="00E8008E">
        <w:rPr>
          <w:snapToGrid w:val="0"/>
          <w:lang w:val="en-GB"/>
        </w:rPr>
        <w:t>approx.</w:t>
      </w:r>
      <w:r w:rsidRPr="00E8008E">
        <w:rPr>
          <w:snapToGrid w:val="0"/>
          <w:lang w:val="en-GB"/>
        </w:rPr>
        <w:t xml:space="preserve"> 1 met</w:t>
      </w:r>
      <w:r w:rsidR="00224E3F" w:rsidRPr="00E8008E">
        <w:rPr>
          <w:snapToGrid w:val="0"/>
          <w:lang w:val="en-GB"/>
        </w:rPr>
        <w:t>re</w:t>
      </w:r>
      <w:r w:rsidRPr="00E8008E">
        <w:rPr>
          <w:snapToGrid w:val="0"/>
          <w:lang w:val="en-GB"/>
        </w:rPr>
        <w:t xml:space="preserve">). Specific proposals must be approved by the Danish Maritime Authority along with the other marking and buoying on the basis of the regulations in Executive Order no. 1351 of 29 November 2013 on safety of navigation in connection with construction works (and the associated assessment form - see </w:t>
      </w:r>
      <w:r w:rsidR="005A7241" w:rsidRPr="00E8008E">
        <w:rPr>
          <w:snapToGrid w:val="0"/>
          <w:lang w:val="en-GB"/>
        </w:rPr>
        <w:t>Appendix</w:t>
      </w:r>
      <w:r w:rsidRPr="00E8008E">
        <w:rPr>
          <w:snapToGrid w:val="0"/>
          <w:lang w:val="en-GB"/>
        </w:rPr>
        <w:t xml:space="preserve"> 6.3) and other activities etc. in Danish waters. Reference is made to the Executive Order on Buoying, Executive Order no. 45 of 22 January 2015; the publication "</w:t>
      </w:r>
      <w:r w:rsidRPr="00E8008E">
        <w:rPr>
          <w:i/>
          <w:iCs/>
          <w:snapToGrid w:val="0"/>
          <w:lang w:val="en-GB"/>
        </w:rPr>
        <w:t>Afmærkning af danske farvande</w:t>
      </w:r>
      <w:r w:rsidRPr="00E8008E">
        <w:rPr>
          <w:snapToGrid w:val="0"/>
          <w:lang w:val="en-GB"/>
        </w:rPr>
        <w:t>" (buoying of Danish waters); as well as IALA Recommendation 0-139 on the Marking of Man-Made Offshore Structures.</w:t>
      </w:r>
    </w:p>
    <w:p w14:paraId="7C888201" w14:textId="799F1CEC" w:rsidR="00F92DA9" w:rsidRPr="00E8008E" w:rsidRDefault="00F92DA9" w:rsidP="00224E3F">
      <w:pPr>
        <w:numPr>
          <w:ilvl w:val="1"/>
          <w:numId w:val="61"/>
        </w:numPr>
        <w:spacing w:line="280" w:lineRule="atLeast"/>
        <w:ind w:left="1134" w:right="-567" w:hanging="1134"/>
        <w:rPr>
          <w:i/>
          <w:snapToGrid w:val="0"/>
          <w:lang w:val="en-GB"/>
        </w:rPr>
      </w:pPr>
      <w:r w:rsidRPr="00E8008E">
        <w:rPr>
          <w:lang w:val="en-GB"/>
        </w:rPr>
        <w:t>It is likely there will be requirements for racons (radar beacons) in the western part of the wind farm area. Probably on the north-westernmost turbine. The final requirements are pending detailed planning and the final farm layout.</w:t>
      </w:r>
      <w:r w:rsidRPr="00E8008E">
        <w:rPr>
          <w:snapToGrid w:val="0"/>
          <w:lang w:val="en-GB"/>
        </w:rPr>
        <w:t xml:space="preserve"> </w:t>
      </w:r>
      <w:r w:rsidRPr="00E8008E">
        <w:rPr>
          <w:lang w:val="en-GB"/>
        </w:rPr>
        <w:t>Depending on the layout, two racons may be required on the turbine in question (as in the case of Anholt Offshore Wind Farm). The costs of this must be paid by the Concessionaire</w:t>
      </w:r>
      <w:r w:rsidR="00224E3F" w:rsidRPr="00E8008E">
        <w:rPr>
          <w:lang w:val="en-GB"/>
        </w:rPr>
        <w:t xml:space="preserve"> (cf. term 10.10)</w:t>
      </w:r>
      <w:r w:rsidRPr="00E8008E">
        <w:rPr>
          <w:lang w:val="en-GB"/>
        </w:rPr>
        <w:t>.</w:t>
      </w:r>
      <w:r w:rsidR="00224E3F" w:rsidRPr="00E8008E">
        <w:rPr>
          <w:lang w:val="en-GB"/>
        </w:rPr>
        <w:t xml:space="preserve"> Any subsequent needs and requirements for changed or additional marking that may be determined for navigation </w:t>
      </w:r>
      <w:r w:rsidR="001653D5" w:rsidRPr="00E8008E">
        <w:rPr>
          <w:lang w:val="en-GB"/>
        </w:rPr>
        <w:t>must</w:t>
      </w:r>
      <w:r w:rsidR="00224E3F" w:rsidRPr="00E8008E">
        <w:rPr>
          <w:lang w:val="en-GB"/>
        </w:rPr>
        <w:t xml:space="preserve"> be paid by the Concessionaire. </w:t>
      </w:r>
      <w:r w:rsidR="00224E3F" w:rsidRPr="00E8008E">
        <w:rPr>
          <w:i/>
          <w:lang w:val="en-GB"/>
        </w:rPr>
        <w:t xml:space="preserve">[All marking established or changed due to the offshore wind farm </w:t>
      </w:r>
      <w:r w:rsidR="001653D5" w:rsidRPr="00E8008E">
        <w:rPr>
          <w:i/>
          <w:lang w:val="en-GB"/>
        </w:rPr>
        <w:t>must</w:t>
      </w:r>
      <w:r w:rsidR="00224E3F" w:rsidRPr="00E8008E">
        <w:rPr>
          <w:i/>
          <w:lang w:val="en-GB"/>
        </w:rPr>
        <w:t xml:space="preserve"> be paid by the Concessionaire. This also applies for any additional floating marking that may be necessary because of ferry routes etc.]</w:t>
      </w:r>
    </w:p>
    <w:p w14:paraId="1BF066CA" w14:textId="77777777" w:rsidR="00F92DA9" w:rsidRPr="00E8008E" w:rsidRDefault="00F92DA9" w:rsidP="00F92DA9">
      <w:pPr>
        <w:tabs>
          <w:tab w:val="num" w:pos="1134"/>
        </w:tabs>
        <w:ind w:left="1134" w:hanging="1134"/>
        <w:contextualSpacing/>
        <w:rPr>
          <w:snapToGrid w:val="0"/>
          <w:lang w:val="en-GB"/>
        </w:rPr>
      </w:pPr>
    </w:p>
    <w:p w14:paraId="70A4019C" w14:textId="77777777" w:rsidR="00F92DA9" w:rsidRPr="00E8008E" w:rsidRDefault="00F92DA9" w:rsidP="00F92DA9">
      <w:pPr>
        <w:numPr>
          <w:ilvl w:val="1"/>
          <w:numId w:val="61"/>
        </w:numPr>
        <w:spacing w:line="280" w:lineRule="atLeast"/>
        <w:ind w:left="1134" w:right="-567" w:hanging="1134"/>
        <w:rPr>
          <w:snapToGrid w:val="0"/>
          <w:lang w:val="en-GB"/>
        </w:rPr>
      </w:pPr>
      <w:r w:rsidRPr="00E8008E">
        <w:rPr>
          <w:snapToGrid w:val="0"/>
          <w:lang w:val="en-GB"/>
        </w:rPr>
        <w:t>When planning marking and buoying, the German Baltic II offshore wind farm should not be taken into account, as German and Danish marking do not align.</w:t>
      </w:r>
    </w:p>
    <w:p w14:paraId="5EDEC0A5" w14:textId="77777777" w:rsidR="00F92DA9" w:rsidRPr="00E8008E" w:rsidRDefault="00F92DA9" w:rsidP="00F92DA9">
      <w:pPr>
        <w:tabs>
          <w:tab w:val="num" w:pos="1134"/>
        </w:tabs>
        <w:ind w:left="1134" w:hanging="1134"/>
        <w:contextualSpacing/>
        <w:rPr>
          <w:snapToGrid w:val="0"/>
          <w:lang w:val="en-GB"/>
        </w:rPr>
      </w:pPr>
    </w:p>
    <w:p w14:paraId="22916744" w14:textId="66A0D31D" w:rsidR="00F92DA9" w:rsidRPr="00E8008E" w:rsidRDefault="00F92DA9" w:rsidP="00F92DA9">
      <w:pPr>
        <w:numPr>
          <w:ilvl w:val="1"/>
          <w:numId w:val="61"/>
        </w:numPr>
        <w:spacing w:line="280" w:lineRule="atLeast"/>
        <w:ind w:left="1134" w:right="-567" w:hanging="1134"/>
        <w:rPr>
          <w:snapToGrid w:val="0"/>
          <w:lang w:val="en-GB"/>
        </w:rPr>
      </w:pPr>
      <w:r w:rsidRPr="00E8008E">
        <w:rPr>
          <w:snapToGrid w:val="0"/>
          <w:lang w:val="en-GB"/>
        </w:rPr>
        <w:t xml:space="preserve">As a general rule, Kriegers Flak is to be considered </w:t>
      </w:r>
      <w:r w:rsidR="00224E3F" w:rsidRPr="00E8008E">
        <w:rPr>
          <w:snapToGrid w:val="0"/>
          <w:lang w:val="en-GB"/>
        </w:rPr>
        <w:t xml:space="preserve">and marked </w:t>
      </w:r>
      <w:r w:rsidRPr="00E8008E">
        <w:rPr>
          <w:snapToGrid w:val="0"/>
          <w:lang w:val="en-GB"/>
        </w:rPr>
        <w:t xml:space="preserve">as a </w:t>
      </w:r>
      <w:r w:rsidRPr="00E8008E">
        <w:rPr>
          <w:i/>
          <w:iCs/>
          <w:snapToGrid w:val="0"/>
          <w:lang w:val="en-GB"/>
        </w:rPr>
        <w:t xml:space="preserve">single </w:t>
      </w:r>
      <w:r w:rsidRPr="00E8008E">
        <w:rPr>
          <w:snapToGrid w:val="0"/>
          <w:lang w:val="en-GB"/>
        </w:rPr>
        <w:t>offshore wind farm. However, depending on the final layout and the location of the turbines relative to the two platforms, there will be a need for marking and buoying on the basis of two sub areas.</w:t>
      </w:r>
    </w:p>
    <w:p w14:paraId="3F334FB4" w14:textId="77777777" w:rsidR="00F92DA9" w:rsidRPr="00E8008E" w:rsidRDefault="00F92DA9" w:rsidP="00F92DA9">
      <w:pPr>
        <w:tabs>
          <w:tab w:val="num" w:pos="1134"/>
        </w:tabs>
        <w:ind w:left="1134" w:hanging="1134"/>
        <w:contextualSpacing/>
        <w:rPr>
          <w:snapToGrid w:val="0"/>
          <w:lang w:val="en-GB"/>
        </w:rPr>
      </w:pPr>
    </w:p>
    <w:p w14:paraId="2E85887B" w14:textId="77777777" w:rsidR="00F92DA9" w:rsidRPr="00E8008E" w:rsidRDefault="00F92DA9" w:rsidP="00F92DA9">
      <w:pPr>
        <w:numPr>
          <w:ilvl w:val="1"/>
          <w:numId w:val="61"/>
        </w:numPr>
        <w:spacing w:line="280" w:lineRule="atLeast"/>
        <w:ind w:left="1134" w:right="-567" w:hanging="1134"/>
        <w:rPr>
          <w:snapToGrid w:val="0"/>
          <w:lang w:val="en-GB"/>
        </w:rPr>
      </w:pPr>
      <w:r w:rsidRPr="00E8008E">
        <w:rPr>
          <w:snapToGrid w:val="0"/>
          <w:lang w:val="en-GB"/>
        </w:rPr>
        <w:t>There are no requirements for AIS marking.</w:t>
      </w:r>
    </w:p>
    <w:p w14:paraId="53D1933A" w14:textId="77777777" w:rsidR="00F92DA9" w:rsidRPr="00E8008E" w:rsidRDefault="00F92DA9" w:rsidP="00F92DA9">
      <w:pPr>
        <w:tabs>
          <w:tab w:val="num" w:pos="1134"/>
        </w:tabs>
        <w:ind w:left="1134" w:right="-567" w:hanging="1134"/>
        <w:rPr>
          <w:snapToGrid w:val="0"/>
          <w:lang w:val="en-GB"/>
        </w:rPr>
      </w:pPr>
    </w:p>
    <w:p w14:paraId="2A09E8EB" w14:textId="42013813"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 xml:space="preserve">Any planned project of a height of 100 meters or more above ground level must be notified in advance to the Danish Transport </w:t>
      </w:r>
      <w:r w:rsidR="00C23ED2">
        <w:rPr>
          <w:snapToGrid w:val="0"/>
          <w:lang w:val="en-GB"/>
        </w:rPr>
        <w:t>and Construction Agency</w:t>
      </w:r>
      <w:r w:rsidRPr="00E8008E">
        <w:rPr>
          <w:snapToGrid w:val="0"/>
          <w:lang w:val="en-GB"/>
        </w:rPr>
        <w:t xml:space="preserve">, cf. section 67a of the Danish Air Navigation Act, cf. Consolidating Act no. 1036 of 28 August 2013. The Danish Transport </w:t>
      </w:r>
      <w:r w:rsidR="00C23ED2">
        <w:rPr>
          <w:snapToGrid w:val="0"/>
          <w:lang w:val="en-GB"/>
        </w:rPr>
        <w:t>and Construction Agency</w:t>
      </w:r>
      <w:r w:rsidR="00C23ED2" w:rsidRPr="00E8008E">
        <w:rPr>
          <w:snapToGrid w:val="0"/>
          <w:lang w:val="en-GB"/>
        </w:rPr>
        <w:t xml:space="preserve"> </w:t>
      </w:r>
      <w:r w:rsidRPr="00E8008E">
        <w:rPr>
          <w:snapToGrid w:val="0"/>
          <w:lang w:val="en-GB"/>
        </w:rPr>
        <w:t xml:space="preserve">will then issue a certificate for the project, which contains the requirements for lighting. Final requirements for lighting will be determined in the specific case, when the final height and siting of the turbines have been decided. </w:t>
      </w:r>
    </w:p>
    <w:p w14:paraId="593958D6" w14:textId="711DC1C2"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As a general rule, lighting must be fitted in accordance with the regulations in Regulations for Civil Aviation (BL) 3-11, available in Danish at</w:t>
      </w:r>
      <w:r w:rsidR="0093594F">
        <w:rPr>
          <w:snapToGrid w:val="0"/>
          <w:lang w:val="en-GB"/>
        </w:rPr>
        <w:t xml:space="preserve"> </w:t>
      </w:r>
      <w:hyperlink r:id="rId51" w:history="1">
        <w:r w:rsidRPr="00E8008E">
          <w:rPr>
            <w:snapToGrid w:val="0"/>
            <w:color w:val="0000FF"/>
            <w:u w:val="single"/>
            <w:lang w:val="en-GB"/>
          </w:rPr>
          <w:t>www.trafikstyrelsen.dk</w:t>
        </w:r>
      </w:hyperlink>
      <w:r w:rsidRPr="00E8008E">
        <w:rPr>
          <w:snapToGrid w:val="0"/>
          <w:lang w:val="en-GB"/>
        </w:rPr>
        <w:t xml:space="preserve">. The following standard requirements apply under BL 3-11: Offshore wind turbines sited along the perimeter of the farm and inside the farm proper must be marked by a permanent low-intensity red light (at least 10 candela). The light must be placed at the top of the nacelle and must be visible from all directions 360-degrees horizontally around the nacelle, which will often require fitting two lights on each nacelle. Offshore wind turbines sited in bends and corners of the wind farm perimeter must be marked by 20,000-candela white lights in the daytime and 2,000-candela red, flashing lights at night. </w:t>
      </w:r>
      <w:r w:rsidR="00224E3F" w:rsidRPr="00E8008E">
        <w:rPr>
          <w:snapToGrid w:val="0"/>
          <w:lang w:val="en-GB"/>
        </w:rPr>
        <w:t>Marking for aviation must not obstruct shipping navigation.</w:t>
      </w:r>
    </w:p>
    <w:p w14:paraId="0811DEF0"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For offshore wind turbines above 150 m, there is a requirement for a monitoring system to monitor the lighting and associated emergency power system.</w:t>
      </w:r>
    </w:p>
    <w:p w14:paraId="30A264D2"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If cranes with a height of more than 150 m are to be used during the construction phase, these will have to be notified to, and approved by, the Transport and Construction Agency before being taken into use.</w:t>
      </w:r>
    </w:p>
    <w:p w14:paraId="610298A4" w14:textId="72CD67C0"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 xml:space="preserve">The Concessionaire must pay all </w:t>
      </w:r>
      <w:r w:rsidR="00356379" w:rsidRPr="00E8008E">
        <w:rPr>
          <w:snapToGrid w:val="0"/>
          <w:lang w:val="en-GB"/>
        </w:rPr>
        <w:t>costs</w:t>
      </w:r>
      <w:r w:rsidRPr="00E8008E">
        <w:rPr>
          <w:snapToGrid w:val="0"/>
          <w:lang w:val="en-GB"/>
        </w:rPr>
        <w:t xml:space="preserve"> for marking and buoying for navigation and aviation.</w:t>
      </w:r>
    </w:p>
    <w:p w14:paraId="3BA6A8F0" w14:textId="59A5FB39" w:rsidR="00F92DA9" w:rsidRPr="00E8008E" w:rsidRDefault="00F92DA9" w:rsidP="00F92DA9">
      <w:pPr>
        <w:numPr>
          <w:ilvl w:val="0"/>
          <w:numId w:val="61"/>
        </w:numPr>
        <w:tabs>
          <w:tab w:val="num" w:pos="1134"/>
        </w:tabs>
        <w:spacing w:line="280" w:lineRule="atLeast"/>
        <w:ind w:left="1134" w:hanging="1134"/>
        <w:outlineLvl w:val="0"/>
        <w:rPr>
          <w:b/>
          <w:snapToGrid w:val="0"/>
          <w:lang w:val="en-GB"/>
        </w:rPr>
      </w:pPr>
      <w:bookmarkStart w:id="209" w:name="_Toc436314993"/>
      <w:bookmarkStart w:id="210" w:name="_Toc436313775"/>
      <w:bookmarkStart w:id="211" w:name="_Toc436313682"/>
      <w:bookmarkStart w:id="212" w:name="_Toc436313479"/>
      <w:bookmarkStart w:id="213" w:name="_Toc436313404"/>
      <w:bookmarkStart w:id="214" w:name="_Toc436313353"/>
      <w:bookmarkStart w:id="215" w:name="_Toc436313322"/>
      <w:bookmarkStart w:id="216" w:name="_Toc436313291"/>
      <w:bookmarkStart w:id="217" w:name="_Toc436313260"/>
      <w:bookmarkStart w:id="218" w:name="_Toc436313219"/>
      <w:bookmarkStart w:id="219" w:name="_Toc436313132"/>
      <w:bookmarkStart w:id="220" w:name="_Toc436313050"/>
      <w:bookmarkStart w:id="221" w:name="_Toc436312989"/>
      <w:bookmarkStart w:id="222" w:name="_Toc436313323"/>
      <w:bookmarkEnd w:id="209"/>
      <w:bookmarkEnd w:id="210"/>
      <w:bookmarkEnd w:id="211"/>
      <w:bookmarkEnd w:id="212"/>
      <w:bookmarkEnd w:id="213"/>
      <w:bookmarkEnd w:id="214"/>
      <w:bookmarkEnd w:id="215"/>
      <w:bookmarkEnd w:id="216"/>
      <w:bookmarkEnd w:id="217"/>
      <w:bookmarkEnd w:id="218"/>
      <w:bookmarkEnd w:id="219"/>
      <w:bookmarkEnd w:id="220"/>
      <w:bookmarkEnd w:id="221"/>
      <w:r w:rsidRPr="00E8008E">
        <w:rPr>
          <w:b/>
          <w:bCs/>
          <w:snapToGrid w:val="0"/>
          <w:lang w:val="en-GB"/>
        </w:rPr>
        <w:t>Radar installations</w:t>
      </w:r>
      <w:bookmarkEnd w:id="222"/>
      <w:r w:rsidR="00540E24" w:rsidRPr="00E8008E">
        <w:rPr>
          <w:b/>
          <w:bCs/>
          <w:snapToGrid w:val="0"/>
          <w:lang w:val="en-GB"/>
        </w:rPr>
        <w:t xml:space="preserve"> and UXO</w:t>
      </w:r>
    </w:p>
    <w:p w14:paraId="2DCEA2A6" w14:textId="03313124" w:rsidR="00A842D4" w:rsidRPr="00E8008E" w:rsidRDefault="00F92DA9" w:rsidP="00EE2223">
      <w:pPr>
        <w:tabs>
          <w:tab w:val="num" w:pos="1134"/>
        </w:tabs>
        <w:spacing w:after="240" w:line="280" w:lineRule="atLeast"/>
        <w:ind w:left="1134" w:right="-567" w:hanging="1134"/>
        <w:rPr>
          <w:snapToGrid w:val="0"/>
          <w:lang w:val="en-GB"/>
        </w:rPr>
      </w:pPr>
      <w:r w:rsidRPr="00E8008E">
        <w:rPr>
          <w:snapToGrid w:val="0"/>
          <w:lang w:val="en-GB"/>
        </w:rPr>
        <w:t>11.1</w:t>
      </w:r>
      <w:r w:rsidRPr="00E8008E">
        <w:rPr>
          <w:snapToGrid w:val="0"/>
          <w:lang w:val="en-GB"/>
        </w:rPr>
        <w:tab/>
      </w:r>
      <w:r w:rsidR="001653D5" w:rsidRPr="00E8008E">
        <w:rPr>
          <w:snapToGrid w:val="0"/>
          <w:lang w:val="en-GB"/>
        </w:rPr>
        <w:t xml:space="preserve">The construction of Kriegers Flak may have implications for Defence Command Denmark's radars. In the event that the offshore wind farm leads to changes in the quality of existing radar surveillance, which will be determined by the Danish Defence Acquisition and Logistics Organisation, the Concessionaire must enter into an agreement with the Danish Defence Acquisition and Logistics Organisation about the required remedial measures such as updating hardware, including whether supplementary radars and/or software will have to be procured. The Danish Defence Acquisition and Logistics Organisation will determine which measures are necessary. Such measures must be carried out </w:t>
      </w:r>
      <w:r w:rsidR="006E77B3">
        <w:rPr>
          <w:snapToGrid w:val="0"/>
          <w:lang w:val="en-GB"/>
        </w:rPr>
        <w:t xml:space="preserve">and paid for </w:t>
      </w:r>
      <w:r w:rsidR="001653D5" w:rsidRPr="00E8008E">
        <w:rPr>
          <w:snapToGrid w:val="0"/>
          <w:lang w:val="en-GB"/>
        </w:rPr>
        <w:t>by the Concessionaire and will have no delaying effect on the offshore wind farm project.</w:t>
      </w:r>
    </w:p>
    <w:p w14:paraId="63B2101C" w14:textId="77777777" w:rsidR="001653D5" w:rsidRPr="00E8008E" w:rsidRDefault="001653D5" w:rsidP="001653D5">
      <w:pPr>
        <w:tabs>
          <w:tab w:val="num" w:pos="1134"/>
        </w:tabs>
        <w:spacing w:after="240" w:line="280" w:lineRule="atLeast"/>
        <w:ind w:left="1134" w:right="-567" w:hanging="1134"/>
        <w:rPr>
          <w:snapToGrid w:val="0"/>
          <w:lang w:val="en-GB"/>
        </w:rPr>
      </w:pPr>
      <w:r w:rsidRPr="00E8008E">
        <w:rPr>
          <w:rFonts w:asciiTheme="minorHAnsi" w:hAnsiTheme="minorHAnsi"/>
          <w:snapToGrid w:val="0"/>
          <w:sz w:val="22"/>
          <w:szCs w:val="22"/>
          <w:lang w:val="en-GB"/>
        </w:rPr>
        <w:t>11.2</w:t>
      </w:r>
      <w:r w:rsidRPr="00E8008E">
        <w:rPr>
          <w:lang w:val="en-GB"/>
        </w:rPr>
        <w:tab/>
      </w:r>
      <w:r w:rsidRPr="00E8008E">
        <w:rPr>
          <w:snapToGrid w:val="0"/>
          <w:lang w:val="en-GB"/>
        </w:rPr>
        <w:t xml:space="preserve">If so determined by the Danish Defence Acquisition and Logistics Organisation, the Concessionaire must also enter into an agreement with the Danish Defence Acquisition and Logistics Organisation on preparation of analyses to establish which remedial measures are necessary. Such analyses must also be carried out and paid for by the Concessionaire and will have no delaying effect on the offshore wind farm project. When assessing whether a wind farm interrupts air surveillance radars, the </w:t>
      </w:r>
      <w:r w:rsidRPr="00E8008E">
        <w:rPr>
          <w:lang w:val="en-GB"/>
        </w:rPr>
        <w:t>Danish Defence Acquisition and Logistics Organisation</w:t>
      </w:r>
      <w:r w:rsidRPr="00E8008E">
        <w:rPr>
          <w:snapToGrid w:val="0"/>
          <w:lang w:val="en-GB"/>
        </w:rPr>
        <w:t xml:space="preserve"> will apply the procedures described in the publication "EUROCONTROL Guidelines on How to Assess the Potential Impact of Wind Turbines on Surveillance Sensors". The Concessionaire must complete and submit the questionnaire in Annex E of the ”EUROCONTROL Guidelines on How to Assess the Potential Impact of Wind Turbines on Surveillance Sensors” (see Appendix 6.4).</w:t>
      </w:r>
    </w:p>
    <w:p w14:paraId="19B846C0" w14:textId="77777777" w:rsidR="00A842D4" w:rsidRPr="00E8008E" w:rsidRDefault="001653D5" w:rsidP="00A842D4">
      <w:pPr>
        <w:tabs>
          <w:tab w:val="num" w:pos="1134"/>
        </w:tabs>
        <w:autoSpaceDE w:val="0"/>
        <w:autoSpaceDN w:val="0"/>
        <w:adjustRightInd w:val="0"/>
        <w:ind w:left="1134" w:hanging="1134"/>
        <w:rPr>
          <w:snapToGrid w:val="0"/>
          <w:lang w:val="en-GB"/>
        </w:rPr>
      </w:pPr>
      <w:r w:rsidRPr="00E8008E">
        <w:rPr>
          <w:snapToGrid w:val="0"/>
          <w:lang w:val="en-GB"/>
        </w:rPr>
        <w:t>11.3</w:t>
      </w:r>
      <w:r w:rsidRPr="00E8008E">
        <w:rPr>
          <w:snapToGrid w:val="0"/>
          <w:lang w:val="en-GB"/>
        </w:rPr>
        <w:tab/>
        <w:t>The Danish Defence Acquisition and Logistics Organisation may initiate temporary remedial measures necessary to maintain the quality of the current radar surveillance until the necessary remedial measures can be determined. Temporary remedial measures must also be carried out at the cost of the Concessionaire, if so determined by the Danish Defence Acquisition and Logistics Organisation, and will have no delaying effect on the offshore wind farm project.</w:t>
      </w:r>
    </w:p>
    <w:p w14:paraId="1903678A" w14:textId="77777777" w:rsidR="00A842D4" w:rsidRPr="00E8008E" w:rsidRDefault="00A842D4" w:rsidP="00A842D4">
      <w:pPr>
        <w:tabs>
          <w:tab w:val="num" w:pos="1134"/>
        </w:tabs>
        <w:autoSpaceDE w:val="0"/>
        <w:autoSpaceDN w:val="0"/>
        <w:adjustRightInd w:val="0"/>
        <w:ind w:left="1134" w:hanging="1134"/>
        <w:rPr>
          <w:snapToGrid w:val="0"/>
          <w:lang w:val="en-GB"/>
        </w:rPr>
      </w:pPr>
    </w:p>
    <w:p w14:paraId="27DDC839" w14:textId="234B3E55" w:rsidR="00F92DA9" w:rsidRPr="00E8008E" w:rsidRDefault="00A842D4" w:rsidP="00A842D4">
      <w:pPr>
        <w:tabs>
          <w:tab w:val="num" w:pos="1134"/>
        </w:tabs>
        <w:autoSpaceDE w:val="0"/>
        <w:autoSpaceDN w:val="0"/>
        <w:adjustRightInd w:val="0"/>
        <w:ind w:left="1134" w:hanging="1134"/>
        <w:rPr>
          <w:snapToGrid w:val="0"/>
          <w:lang w:val="en-GB"/>
        </w:rPr>
      </w:pPr>
      <w:r w:rsidRPr="00E8008E">
        <w:rPr>
          <w:snapToGrid w:val="0"/>
          <w:lang w:val="en-GB"/>
        </w:rPr>
        <w:t>11.4</w:t>
      </w:r>
      <w:r w:rsidRPr="00E8008E">
        <w:rPr>
          <w:snapToGrid w:val="0"/>
          <w:lang w:val="en-GB"/>
        </w:rPr>
        <w:tab/>
      </w:r>
      <w:r w:rsidR="001653D5" w:rsidRPr="00E8008E">
        <w:rPr>
          <w:snapToGrid w:val="0"/>
          <w:lang w:val="en-GB"/>
        </w:rPr>
        <w:t>The Danish Defence Acquisition and Logistics Organisation may request that this be registered as a restrictive covenant on the offshore wind farm.</w:t>
      </w:r>
      <w:r w:rsidR="001653D5" w:rsidRPr="00E8008E">
        <w:rPr>
          <w:snapToGrid w:val="0"/>
          <w:lang w:val="en-GB"/>
        </w:rPr>
        <w:br/>
      </w:r>
      <w:r w:rsidR="00DC07C5" w:rsidRPr="00E8008E">
        <w:rPr>
          <w:snapToGrid w:val="0"/>
          <w:lang w:val="en-GB"/>
        </w:rPr>
        <w:t xml:space="preserve"> </w:t>
      </w:r>
    </w:p>
    <w:p w14:paraId="28B53C72" w14:textId="37178F71" w:rsidR="00485D6E" w:rsidRPr="00E8008E" w:rsidRDefault="00F92DA9" w:rsidP="00485D6E">
      <w:pPr>
        <w:tabs>
          <w:tab w:val="num" w:pos="1134"/>
        </w:tabs>
        <w:autoSpaceDE w:val="0"/>
        <w:autoSpaceDN w:val="0"/>
        <w:adjustRightInd w:val="0"/>
        <w:ind w:left="1134"/>
        <w:rPr>
          <w:i/>
          <w:iCs/>
          <w:snapToGrid w:val="0"/>
          <w:lang w:val="en-GB"/>
        </w:rPr>
      </w:pPr>
      <w:r w:rsidRPr="00E8008E">
        <w:rPr>
          <w:i/>
          <w:iCs/>
          <w:snapToGrid w:val="0"/>
          <w:lang w:val="en-GB"/>
        </w:rPr>
        <w:t>[</w:t>
      </w:r>
      <w:r w:rsidR="001653D5" w:rsidRPr="00E8008E">
        <w:rPr>
          <w:i/>
          <w:iCs/>
          <w:snapToGrid w:val="0"/>
          <w:lang w:val="en-GB"/>
        </w:rPr>
        <w:t>A</w:t>
      </w:r>
      <w:r w:rsidR="00485D6E" w:rsidRPr="00E8008E">
        <w:rPr>
          <w:i/>
          <w:iCs/>
          <w:snapToGrid w:val="0"/>
          <w:lang w:val="en-GB"/>
        </w:rPr>
        <w:t xml:space="preserve">s part of the EIA </w:t>
      </w:r>
      <w:r w:rsidR="001653D5" w:rsidRPr="00E8008E">
        <w:rPr>
          <w:i/>
          <w:iCs/>
          <w:snapToGrid w:val="0"/>
          <w:lang w:val="en-GB"/>
        </w:rPr>
        <w:t>process –</w:t>
      </w:r>
      <w:r w:rsidR="00485D6E" w:rsidRPr="00E8008E">
        <w:rPr>
          <w:i/>
          <w:iCs/>
          <w:snapToGrid w:val="0"/>
          <w:lang w:val="en-GB"/>
        </w:rPr>
        <w:t xml:space="preserve"> </w:t>
      </w:r>
      <w:r w:rsidR="001653D5" w:rsidRPr="00E8008E">
        <w:rPr>
          <w:i/>
          <w:iCs/>
          <w:snapToGrid w:val="0"/>
          <w:lang w:val="en-GB"/>
        </w:rPr>
        <w:t xml:space="preserve">Defence Command </w:t>
      </w:r>
      <w:r w:rsidR="00A842D4" w:rsidRPr="00E8008E">
        <w:rPr>
          <w:i/>
          <w:iCs/>
          <w:snapToGrid w:val="0"/>
          <w:lang w:val="en-GB"/>
        </w:rPr>
        <w:t xml:space="preserve">Denmark </w:t>
      </w:r>
      <w:r w:rsidR="00485D6E" w:rsidRPr="00E8008E">
        <w:rPr>
          <w:i/>
          <w:iCs/>
          <w:snapToGrid w:val="0"/>
          <w:lang w:val="en-GB"/>
        </w:rPr>
        <w:t>has provided a description of the estimated scope and cost of any necessary mitigations actions in relation to Danish radar installations.</w:t>
      </w:r>
    </w:p>
    <w:p w14:paraId="4BDCB6C2" w14:textId="77777777" w:rsidR="00485D6E" w:rsidRPr="00E8008E" w:rsidRDefault="00485D6E" w:rsidP="00485D6E">
      <w:pPr>
        <w:tabs>
          <w:tab w:val="num" w:pos="1134"/>
        </w:tabs>
        <w:autoSpaceDE w:val="0"/>
        <w:autoSpaceDN w:val="0"/>
        <w:adjustRightInd w:val="0"/>
        <w:ind w:left="1134"/>
        <w:rPr>
          <w:i/>
          <w:iCs/>
          <w:snapToGrid w:val="0"/>
          <w:lang w:val="en-GB"/>
        </w:rPr>
      </w:pPr>
    </w:p>
    <w:p w14:paraId="6D5C060B" w14:textId="4211C293" w:rsidR="00485D6E" w:rsidRPr="00E8008E" w:rsidRDefault="00485D6E" w:rsidP="00485D6E">
      <w:pPr>
        <w:tabs>
          <w:tab w:val="num" w:pos="1134"/>
        </w:tabs>
        <w:autoSpaceDE w:val="0"/>
        <w:autoSpaceDN w:val="0"/>
        <w:adjustRightInd w:val="0"/>
        <w:ind w:left="1134"/>
        <w:rPr>
          <w:i/>
          <w:iCs/>
          <w:snapToGrid w:val="0"/>
          <w:lang w:val="en-GB"/>
        </w:rPr>
      </w:pPr>
      <w:r w:rsidRPr="00E8008E">
        <w:rPr>
          <w:i/>
          <w:iCs/>
          <w:snapToGrid w:val="0"/>
          <w:lang w:val="en-GB"/>
        </w:rPr>
        <w:t xml:space="preserve">The total cost – from a worst case perspective – is estimated to be DKK 24 </w:t>
      </w:r>
      <w:r w:rsidR="00356379" w:rsidRPr="00E8008E">
        <w:rPr>
          <w:i/>
          <w:iCs/>
          <w:snapToGrid w:val="0"/>
          <w:lang w:val="en-GB"/>
        </w:rPr>
        <w:t>million</w:t>
      </w:r>
      <w:r w:rsidR="00EE2223">
        <w:rPr>
          <w:i/>
          <w:iCs/>
          <w:snapToGrid w:val="0"/>
          <w:lang w:val="en-GB"/>
        </w:rPr>
        <w:t xml:space="preserve"> </w:t>
      </w:r>
      <w:r w:rsidRPr="00E8008E">
        <w:rPr>
          <w:i/>
          <w:iCs/>
          <w:snapToGrid w:val="0"/>
          <w:lang w:val="en-GB"/>
        </w:rPr>
        <w:t>for Kriegers Flak.</w:t>
      </w:r>
    </w:p>
    <w:p w14:paraId="7E60BE77" w14:textId="77777777" w:rsidR="00485D6E" w:rsidRPr="00E8008E" w:rsidRDefault="00485D6E" w:rsidP="00485D6E">
      <w:pPr>
        <w:tabs>
          <w:tab w:val="num" w:pos="1134"/>
        </w:tabs>
        <w:autoSpaceDE w:val="0"/>
        <w:autoSpaceDN w:val="0"/>
        <w:adjustRightInd w:val="0"/>
        <w:ind w:left="1134"/>
        <w:rPr>
          <w:i/>
          <w:iCs/>
          <w:snapToGrid w:val="0"/>
          <w:lang w:val="en-GB"/>
        </w:rPr>
      </w:pPr>
    </w:p>
    <w:p w14:paraId="6077DFC7" w14:textId="4FA392B9" w:rsidR="00485D6E" w:rsidRPr="00E8008E" w:rsidRDefault="00485D6E" w:rsidP="00485D6E">
      <w:pPr>
        <w:tabs>
          <w:tab w:val="num" w:pos="1134"/>
        </w:tabs>
        <w:autoSpaceDE w:val="0"/>
        <w:autoSpaceDN w:val="0"/>
        <w:adjustRightInd w:val="0"/>
        <w:ind w:left="1134"/>
        <w:rPr>
          <w:i/>
          <w:iCs/>
          <w:snapToGrid w:val="0"/>
          <w:lang w:val="en-GB"/>
        </w:rPr>
      </w:pPr>
      <w:r w:rsidRPr="00E8008E">
        <w:rPr>
          <w:i/>
          <w:iCs/>
          <w:snapToGrid w:val="0"/>
          <w:lang w:val="en-GB"/>
        </w:rPr>
        <w:t>The cost relate</w:t>
      </w:r>
      <w:r w:rsidR="00540E24" w:rsidRPr="00E8008E">
        <w:rPr>
          <w:i/>
          <w:iCs/>
          <w:snapToGrid w:val="0"/>
          <w:lang w:val="en-GB"/>
        </w:rPr>
        <w:t>d</w:t>
      </w:r>
      <w:r w:rsidRPr="00E8008E">
        <w:rPr>
          <w:i/>
          <w:iCs/>
          <w:snapToGrid w:val="0"/>
          <w:lang w:val="en-GB"/>
        </w:rPr>
        <w:t xml:space="preserve"> to the following anticipated mitigation actions:</w:t>
      </w:r>
    </w:p>
    <w:p w14:paraId="71D0BB91" w14:textId="3E977A89" w:rsidR="00485D6E" w:rsidRPr="00E8008E" w:rsidRDefault="00485D6E" w:rsidP="00485D6E">
      <w:pPr>
        <w:tabs>
          <w:tab w:val="num" w:pos="1134"/>
        </w:tabs>
        <w:autoSpaceDE w:val="0"/>
        <w:autoSpaceDN w:val="0"/>
        <w:adjustRightInd w:val="0"/>
        <w:ind w:left="1134"/>
        <w:rPr>
          <w:i/>
          <w:iCs/>
          <w:snapToGrid w:val="0"/>
          <w:lang w:val="en-GB"/>
        </w:rPr>
      </w:pPr>
      <w:r w:rsidRPr="00E8008E">
        <w:rPr>
          <w:i/>
          <w:iCs/>
          <w:snapToGrid w:val="0"/>
          <w:lang w:val="en-GB"/>
        </w:rPr>
        <w:t xml:space="preserve">Complete replacement of the radar on Møn: DKK 20 </w:t>
      </w:r>
      <w:r w:rsidR="00356379" w:rsidRPr="00E8008E">
        <w:rPr>
          <w:i/>
          <w:iCs/>
          <w:snapToGrid w:val="0"/>
          <w:lang w:val="en-GB"/>
        </w:rPr>
        <w:t>million</w:t>
      </w:r>
    </w:p>
    <w:p w14:paraId="6FB8A78D" w14:textId="6EEB96C4" w:rsidR="00485D6E" w:rsidRPr="00E8008E" w:rsidRDefault="00485D6E" w:rsidP="00485D6E">
      <w:pPr>
        <w:tabs>
          <w:tab w:val="num" w:pos="1134"/>
        </w:tabs>
        <w:autoSpaceDE w:val="0"/>
        <w:autoSpaceDN w:val="0"/>
        <w:adjustRightInd w:val="0"/>
        <w:ind w:left="1134"/>
        <w:rPr>
          <w:i/>
          <w:iCs/>
          <w:snapToGrid w:val="0"/>
          <w:lang w:val="en-GB"/>
        </w:rPr>
      </w:pPr>
      <w:r w:rsidRPr="00E8008E">
        <w:rPr>
          <w:i/>
          <w:iCs/>
          <w:snapToGrid w:val="0"/>
          <w:lang w:val="en-GB"/>
        </w:rPr>
        <w:t>Two gap fillers on Stevns or close to the farm: DKK 4 mill</w:t>
      </w:r>
      <w:r w:rsidR="00356379" w:rsidRPr="00E8008E">
        <w:rPr>
          <w:i/>
          <w:iCs/>
          <w:snapToGrid w:val="0"/>
          <w:lang w:val="en-GB"/>
        </w:rPr>
        <w:t>ion</w:t>
      </w:r>
    </w:p>
    <w:p w14:paraId="1A00D26C" w14:textId="77777777" w:rsidR="00485D6E" w:rsidRPr="00E8008E" w:rsidRDefault="00485D6E" w:rsidP="00485D6E">
      <w:pPr>
        <w:tabs>
          <w:tab w:val="num" w:pos="1134"/>
        </w:tabs>
        <w:autoSpaceDE w:val="0"/>
        <w:autoSpaceDN w:val="0"/>
        <w:adjustRightInd w:val="0"/>
        <w:ind w:left="1134"/>
        <w:rPr>
          <w:i/>
          <w:iCs/>
          <w:snapToGrid w:val="0"/>
          <w:lang w:val="en-GB"/>
        </w:rPr>
      </w:pPr>
    </w:p>
    <w:p w14:paraId="2C953900" w14:textId="77777777" w:rsidR="00485D6E" w:rsidRPr="00E8008E" w:rsidRDefault="00485D6E" w:rsidP="00485D6E">
      <w:pPr>
        <w:tabs>
          <w:tab w:val="num" w:pos="1134"/>
        </w:tabs>
        <w:autoSpaceDE w:val="0"/>
        <w:autoSpaceDN w:val="0"/>
        <w:adjustRightInd w:val="0"/>
        <w:ind w:left="1134"/>
        <w:rPr>
          <w:i/>
          <w:iCs/>
          <w:snapToGrid w:val="0"/>
          <w:lang w:val="en-GB"/>
        </w:rPr>
      </w:pPr>
      <w:r w:rsidRPr="00E8008E">
        <w:rPr>
          <w:i/>
          <w:iCs/>
          <w:snapToGrid w:val="0"/>
          <w:lang w:val="en-GB"/>
        </w:rPr>
        <w:t>These are worst case prices.</w:t>
      </w:r>
    </w:p>
    <w:p w14:paraId="73B87E94" w14:textId="77777777" w:rsidR="00485D6E" w:rsidRPr="00E8008E" w:rsidRDefault="00485D6E" w:rsidP="00485D6E">
      <w:pPr>
        <w:tabs>
          <w:tab w:val="num" w:pos="1134"/>
        </w:tabs>
        <w:autoSpaceDE w:val="0"/>
        <w:autoSpaceDN w:val="0"/>
        <w:adjustRightInd w:val="0"/>
        <w:ind w:left="1134"/>
        <w:rPr>
          <w:i/>
          <w:iCs/>
          <w:snapToGrid w:val="0"/>
          <w:lang w:val="en-GB"/>
        </w:rPr>
      </w:pPr>
    </w:p>
    <w:p w14:paraId="07DCDBD8" w14:textId="3678BEF6" w:rsidR="00485D6E" w:rsidRPr="00E8008E" w:rsidRDefault="00485D6E" w:rsidP="00485D6E">
      <w:pPr>
        <w:tabs>
          <w:tab w:val="num" w:pos="1134"/>
        </w:tabs>
        <w:autoSpaceDE w:val="0"/>
        <w:autoSpaceDN w:val="0"/>
        <w:adjustRightInd w:val="0"/>
        <w:ind w:left="1134"/>
        <w:rPr>
          <w:i/>
          <w:iCs/>
          <w:snapToGrid w:val="0"/>
          <w:lang w:val="en-GB"/>
        </w:rPr>
      </w:pPr>
      <w:r w:rsidRPr="00E8008E">
        <w:rPr>
          <w:i/>
          <w:iCs/>
          <w:snapToGrid w:val="0"/>
          <w:lang w:val="en-GB"/>
        </w:rPr>
        <w:t xml:space="preserve">The </w:t>
      </w:r>
      <w:r w:rsidR="005A7241" w:rsidRPr="00E8008E">
        <w:rPr>
          <w:i/>
          <w:iCs/>
          <w:snapToGrid w:val="0"/>
          <w:lang w:val="en-GB"/>
        </w:rPr>
        <w:t>Concessionaire</w:t>
      </w:r>
      <w:r w:rsidRPr="00E8008E">
        <w:rPr>
          <w:i/>
          <w:iCs/>
          <w:snapToGrid w:val="0"/>
          <w:lang w:val="en-GB"/>
        </w:rPr>
        <w:t xml:space="preserve"> will only be required to compensate the Danish defen</w:t>
      </w:r>
      <w:r w:rsidR="00540E24" w:rsidRPr="00E8008E">
        <w:rPr>
          <w:i/>
          <w:iCs/>
          <w:snapToGrid w:val="0"/>
          <w:lang w:val="en-GB"/>
        </w:rPr>
        <w:t>se</w:t>
      </w:r>
      <w:r w:rsidRPr="00E8008E">
        <w:rPr>
          <w:i/>
          <w:iCs/>
          <w:snapToGrid w:val="0"/>
          <w:lang w:val="en-GB"/>
        </w:rPr>
        <w:t xml:space="preserve"> on the basis of documented costs in relation to concrete mitigation actions undertaken by the Danish defen</w:t>
      </w:r>
      <w:r w:rsidR="001B1433">
        <w:rPr>
          <w:i/>
          <w:iCs/>
          <w:snapToGrid w:val="0"/>
          <w:lang w:val="en-GB"/>
        </w:rPr>
        <w:t>c</w:t>
      </w:r>
      <w:r w:rsidRPr="00E8008E">
        <w:rPr>
          <w:i/>
          <w:iCs/>
          <w:snapToGrid w:val="0"/>
          <w:lang w:val="en-GB"/>
        </w:rPr>
        <w:t>e.</w:t>
      </w:r>
    </w:p>
    <w:p w14:paraId="3EEAAC7C" w14:textId="77777777" w:rsidR="00485D6E" w:rsidRPr="00E8008E" w:rsidRDefault="00485D6E" w:rsidP="00485D6E">
      <w:pPr>
        <w:tabs>
          <w:tab w:val="num" w:pos="1134"/>
        </w:tabs>
        <w:autoSpaceDE w:val="0"/>
        <w:autoSpaceDN w:val="0"/>
        <w:adjustRightInd w:val="0"/>
        <w:ind w:left="1134"/>
        <w:rPr>
          <w:i/>
          <w:iCs/>
          <w:snapToGrid w:val="0"/>
          <w:lang w:val="en-GB"/>
        </w:rPr>
      </w:pPr>
    </w:p>
    <w:p w14:paraId="4BE7E1AB" w14:textId="77777777" w:rsidR="00485D6E" w:rsidRPr="00E8008E" w:rsidRDefault="00485D6E" w:rsidP="00485D6E">
      <w:pPr>
        <w:tabs>
          <w:tab w:val="num" w:pos="1134"/>
        </w:tabs>
        <w:autoSpaceDE w:val="0"/>
        <w:autoSpaceDN w:val="0"/>
        <w:adjustRightInd w:val="0"/>
        <w:ind w:left="1134"/>
        <w:rPr>
          <w:i/>
          <w:iCs/>
          <w:snapToGrid w:val="0"/>
          <w:lang w:val="en-GB"/>
        </w:rPr>
      </w:pPr>
      <w:r w:rsidRPr="00E8008E">
        <w:rPr>
          <w:i/>
          <w:iCs/>
          <w:snapToGrid w:val="0"/>
          <w:lang w:val="en-GB"/>
        </w:rPr>
        <w:t>Further, the compensation requirement does not interfere with the construction timeline as the mitigation only takes place after the farm has been built.</w:t>
      </w:r>
    </w:p>
    <w:p w14:paraId="19C9480C" w14:textId="77777777" w:rsidR="00485D6E" w:rsidRPr="00E8008E" w:rsidRDefault="00485D6E" w:rsidP="00485D6E">
      <w:pPr>
        <w:tabs>
          <w:tab w:val="num" w:pos="1134"/>
        </w:tabs>
        <w:autoSpaceDE w:val="0"/>
        <w:autoSpaceDN w:val="0"/>
        <w:adjustRightInd w:val="0"/>
        <w:ind w:left="1134"/>
        <w:rPr>
          <w:i/>
          <w:iCs/>
          <w:snapToGrid w:val="0"/>
          <w:lang w:val="en-GB"/>
        </w:rPr>
      </w:pPr>
    </w:p>
    <w:p w14:paraId="59DDAF8D" w14:textId="10797711" w:rsidR="00485D6E" w:rsidRPr="00E8008E" w:rsidRDefault="00485D6E" w:rsidP="00485D6E">
      <w:pPr>
        <w:tabs>
          <w:tab w:val="num" w:pos="1134"/>
        </w:tabs>
        <w:autoSpaceDE w:val="0"/>
        <w:autoSpaceDN w:val="0"/>
        <w:adjustRightInd w:val="0"/>
        <w:ind w:left="1134"/>
        <w:rPr>
          <w:i/>
          <w:iCs/>
          <w:snapToGrid w:val="0"/>
          <w:lang w:val="en-GB"/>
        </w:rPr>
      </w:pPr>
      <w:r w:rsidRPr="00E8008E">
        <w:rPr>
          <w:i/>
          <w:iCs/>
          <w:snapToGrid w:val="0"/>
          <w:lang w:val="en-GB"/>
        </w:rPr>
        <w:t xml:space="preserve">In the assessment of the DEA it is highly unlikely that the </w:t>
      </w:r>
      <w:r w:rsidR="005A7241" w:rsidRPr="00E8008E">
        <w:rPr>
          <w:i/>
          <w:iCs/>
          <w:snapToGrid w:val="0"/>
          <w:lang w:val="en-GB"/>
        </w:rPr>
        <w:t>Concessionaire</w:t>
      </w:r>
      <w:r w:rsidRPr="00E8008E">
        <w:rPr>
          <w:i/>
          <w:iCs/>
          <w:snapToGrid w:val="0"/>
          <w:lang w:val="en-GB"/>
        </w:rPr>
        <w:t xml:space="preserve"> will be required to compensate foreign defen</w:t>
      </w:r>
      <w:r w:rsidR="001B1433">
        <w:rPr>
          <w:i/>
          <w:iCs/>
          <w:snapToGrid w:val="0"/>
          <w:lang w:val="en-GB"/>
        </w:rPr>
        <w:t>c</w:t>
      </w:r>
      <w:r w:rsidRPr="00E8008E">
        <w:rPr>
          <w:i/>
          <w:iCs/>
          <w:snapToGrid w:val="0"/>
          <w:lang w:val="en-GB"/>
        </w:rPr>
        <w:t>e authorities, including authorities in Germany and Sweden, for any negative effect Kriegers Flak might have on their radars.</w:t>
      </w:r>
    </w:p>
    <w:p w14:paraId="28A4A118" w14:textId="77777777" w:rsidR="00485D6E" w:rsidRPr="00E8008E" w:rsidRDefault="00485D6E" w:rsidP="00485D6E">
      <w:pPr>
        <w:tabs>
          <w:tab w:val="num" w:pos="1134"/>
        </w:tabs>
        <w:autoSpaceDE w:val="0"/>
        <w:autoSpaceDN w:val="0"/>
        <w:adjustRightInd w:val="0"/>
        <w:ind w:left="1134"/>
        <w:rPr>
          <w:i/>
          <w:iCs/>
          <w:snapToGrid w:val="0"/>
          <w:lang w:val="en-GB"/>
        </w:rPr>
      </w:pPr>
    </w:p>
    <w:p w14:paraId="4D48156A" w14:textId="6CE51727" w:rsidR="00485D6E" w:rsidRPr="00E8008E" w:rsidRDefault="00F21408" w:rsidP="00485D6E">
      <w:pPr>
        <w:tabs>
          <w:tab w:val="num" w:pos="1134"/>
        </w:tabs>
        <w:autoSpaceDE w:val="0"/>
        <w:autoSpaceDN w:val="0"/>
        <w:adjustRightInd w:val="0"/>
        <w:ind w:left="1134"/>
        <w:rPr>
          <w:i/>
          <w:iCs/>
          <w:snapToGrid w:val="0"/>
          <w:lang w:val="en-GB"/>
        </w:rPr>
      </w:pPr>
      <w:r w:rsidRPr="00E8008E">
        <w:rPr>
          <w:i/>
          <w:iCs/>
          <w:snapToGrid w:val="0"/>
          <w:lang w:val="en-GB"/>
        </w:rPr>
        <w:t xml:space="preserve">The </w:t>
      </w:r>
      <w:r w:rsidR="00485D6E" w:rsidRPr="00E8008E">
        <w:rPr>
          <w:i/>
          <w:iCs/>
          <w:snapToGrid w:val="0"/>
          <w:lang w:val="en-GB"/>
        </w:rPr>
        <w:t xml:space="preserve">ESPOO-hearing procedure, </w:t>
      </w:r>
      <w:r w:rsidRPr="00E8008E">
        <w:rPr>
          <w:i/>
          <w:iCs/>
          <w:snapToGrid w:val="0"/>
          <w:lang w:val="en-GB"/>
        </w:rPr>
        <w:t xml:space="preserve">including Germany and Sweden, </w:t>
      </w:r>
      <w:r w:rsidR="00485D6E" w:rsidRPr="00E8008E">
        <w:rPr>
          <w:i/>
          <w:iCs/>
          <w:snapToGrid w:val="0"/>
          <w:lang w:val="en-GB"/>
        </w:rPr>
        <w:t>ended i</w:t>
      </w:r>
      <w:r w:rsidR="00E04487">
        <w:rPr>
          <w:i/>
          <w:iCs/>
          <w:snapToGrid w:val="0"/>
          <w:lang w:val="en-GB"/>
        </w:rPr>
        <w:t>n</w:t>
      </w:r>
      <w:r w:rsidR="00485D6E" w:rsidRPr="00E8008E">
        <w:rPr>
          <w:i/>
          <w:iCs/>
          <w:snapToGrid w:val="0"/>
          <w:lang w:val="en-GB"/>
        </w:rPr>
        <w:t xml:space="preserve"> February</w:t>
      </w:r>
      <w:r w:rsidR="00E04487">
        <w:rPr>
          <w:i/>
          <w:iCs/>
          <w:snapToGrid w:val="0"/>
          <w:lang w:val="en-GB"/>
        </w:rPr>
        <w:t xml:space="preserve"> 2016</w:t>
      </w:r>
      <w:r w:rsidR="00485D6E" w:rsidRPr="00E8008E">
        <w:rPr>
          <w:i/>
          <w:iCs/>
          <w:snapToGrid w:val="0"/>
          <w:lang w:val="en-GB"/>
        </w:rPr>
        <w:t>.</w:t>
      </w:r>
      <w:r w:rsidRPr="00E8008E">
        <w:rPr>
          <w:i/>
          <w:iCs/>
          <w:snapToGrid w:val="0"/>
          <w:lang w:val="en-GB"/>
        </w:rPr>
        <w:t xml:space="preserve"> </w:t>
      </w:r>
      <w:r w:rsidR="00485D6E" w:rsidRPr="00E8008E">
        <w:rPr>
          <w:i/>
          <w:iCs/>
          <w:snapToGrid w:val="0"/>
          <w:lang w:val="en-GB"/>
        </w:rPr>
        <w:t>In the first ESPOO-hearing</w:t>
      </w:r>
      <w:r w:rsidR="00E04487">
        <w:rPr>
          <w:i/>
          <w:iCs/>
          <w:snapToGrid w:val="0"/>
          <w:lang w:val="en-GB"/>
        </w:rPr>
        <w:t>,</w:t>
      </w:r>
      <w:r w:rsidR="00485D6E" w:rsidRPr="00E8008E">
        <w:rPr>
          <w:i/>
          <w:iCs/>
          <w:snapToGrid w:val="0"/>
          <w:lang w:val="en-GB"/>
        </w:rPr>
        <w:t xml:space="preserve"> Sweden noticed the negative impact on the country’s defen</w:t>
      </w:r>
      <w:r w:rsidR="001B1433">
        <w:rPr>
          <w:i/>
          <w:iCs/>
          <w:snapToGrid w:val="0"/>
          <w:lang w:val="en-GB"/>
        </w:rPr>
        <w:t>c</w:t>
      </w:r>
      <w:r w:rsidR="00485D6E" w:rsidRPr="00E8008E">
        <w:rPr>
          <w:i/>
          <w:iCs/>
          <w:snapToGrid w:val="0"/>
          <w:lang w:val="en-GB"/>
        </w:rPr>
        <w:t>e radars, but made no specific demands on the grounds that the farm is being built in Denmark. Germany made no remarks.</w:t>
      </w:r>
    </w:p>
    <w:p w14:paraId="616A697C" w14:textId="77777777" w:rsidR="00485D6E" w:rsidRPr="00E8008E" w:rsidRDefault="00485D6E" w:rsidP="00485D6E">
      <w:pPr>
        <w:tabs>
          <w:tab w:val="num" w:pos="1134"/>
        </w:tabs>
        <w:autoSpaceDE w:val="0"/>
        <w:autoSpaceDN w:val="0"/>
        <w:adjustRightInd w:val="0"/>
        <w:ind w:left="1134"/>
        <w:rPr>
          <w:i/>
          <w:iCs/>
          <w:snapToGrid w:val="0"/>
          <w:lang w:val="en-GB"/>
        </w:rPr>
      </w:pPr>
    </w:p>
    <w:p w14:paraId="212CD0D9" w14:textId="2BB62FDA" w:rsidR="00F92DA9" w:rsidRPr="00E8008E" w:rsidRDefault="00485D6E" w:rsidP="00EE2223">
      <w:pPr>
        <w:tabs>
          <w:tab w:val="num" w:pos="1134"/>
        </w:tabs>
        <w:autoSpaceDE w:val="0"/>
        <w:autoSpaceDN w:val="0"/>
        <w:adjustRightInd w:val="0"/>
        <w:ind w:left="1134"/>
        <w:rPr>
          <w:i/>
          <w:iCs/>
          <w:snapToGrid w:val="0"/>
          <w:lang w:val="en-GB"/>
        </w:rPr>
      </w:pPr>
      <w:r w:rsidRPr="00E8008E">
        <w:rPr>
          <w:i/>
          <w:iCs/>
          <w:snapToGrid w:val="0"/>
          <w:lang w:val="en-GB"/>
        </w:rPr>
        <w:t xml:space="preserve">As part of the finale ESPOO hearing the issue of radar has been highlighted separately with the clear message that the DEA does not expect to introduce rules that require the </w:t>
      </w:r>
      <w:r w:rsidR="005A7241" w:rsidRPr="00E8008E">
        <w:rPr>
          <w:i/>
          <w:iCs/>
          <w:snapToGrid w:val="0"/>
          <w:lang w:val="en-GB"/>
        </w:rPr>
        <w:t>Concessionaire</w:t>
      </w:r>
      <w:r w:rsidRPr="00E8008E">
        <w:rPr>
          <w:i/>
          <w:iCs/>
          <w:snapToGrid w:val="0"/>
          <w:lang w:val="en-GB"/>
        </w:rPr>
        <w:t xml:space="preserve"> to compensate foreign defen</w:t>
      </w:r>
      <w:r w:rsidR="001B1433">
        <w:rPr>
          <w:i/>
          <w:iCs/>
          <w:snapToGrid w:val="0"/>
          <w:lang w:val="en-GB"/>
        </w:rPr>
        <w:t>c</w:t>
      </w:r>
      <w:r w:rsidR="00EE2223">
        <w:rPr>
          <w:i/>
          <w:iCs/>
          <w:snapToGrid w:val="0"/>
          <w:lang w:val="en-GB"/>
        </w:rPr>
        <w:t>e authorities</w:t>
      </w:r>
      <w:r w:rsidR="00E04487">
        <w:rPr>
          <w:i/>
          <w:iCs/>
          <w:snapToGrid w:val="0"/>
          <w:lang w:val="en-GB"/>
        </w:rPr>
        <w:t>.</w:t>
      </w:r>
      <w:r w:rsidR="00EE2223">
        <w:rPr>
          <w:i/>
          <w:iCs/>
          <w:snapToGrid w:val="0"/>
          <w:lang w:val="en-GB"/>
        </w:rPr>
        <w:t xml:space="preserve"> Answers to the ESPOO hearing is published on the homepage under “Published material”</w:t>
      </w:r>
      <w:r w:rsidR="00F92DA9" w:rsidRPr="00E8008E">
        <w:rPr>
          <w:i/>
          <w:iCs/>
          <w:snapToGrid w:val="0"/>
          <w:lang w:val="en-GB"/>
        </w:rPr>
        <w:t>.]</w:t>
      </w:r>
    </w:p>
    <w:p w14:paraId="522AB6CE" w14:textId="77777777" w:rsidR="00540E24" w:rsidRPr="00E8008E" w:rsidRDefault="00540E24" w:rsidP="00485D6E">
      <w:pPr>
        <w:tabs>
          <w:tab w:val="num" w:pos="1134"/>
        </w:tabs>
        <w:autoSpaceDE w:val="0"/>
        <w:autoSpaceDN w:val="0"/>
        <w:adjustRightInd w:val="0"/>
        <w:ind w:left="1134"/>
        <w:rPr>
          <w:i/>
          <w:iCs/>
          <w:snapToGrid w:val="0"/>
          <w:lang w:val="en-GB"/>
        </w:rPr>
      </w:pPr>
    </w:p>
    <w:p w14:paraId="7298EB25" w14:textId="40899EF2" w:rsidR="00DC07C5" w:rsidRPr="00E8008E" w:rsidRDefault="00540E24" w:rsidP="0027693A">
      <w:pPr>
        <w:autoSpaceDE w:val="0"/>
        <w:autoSpaceDN w:val="0"/>
        <w:adjustRightInd w:val="0"/>
        <w:ind w:left="1134" w:hanging="1134"/>
        <w:rPr>
          <w:snapToGrid w:val="0"/>
          <w:lang w:val="en-GB"/>
        </w:rPr>
      </w:pPr>
      <w:r w:rsidRPr="00E8008E">
        <w:rPr>
          <w:iCs/>
          <w:snapToGrid w:val="0"/>
          <w:lang w:val="en-GB"/>
        </w:rPr>
        <w:t>11.</w:t>
      </w:r>
      <w:r w:rsidR="00A842D4" w:rsidRPr="00E8008E">
        <w:rPr>
          <w:iCs/>
          <w:snapToGrid w:val="0"/>
          <w:lang w:val="en-GB"/>
        </w:rPr>
        <w:t>5</w:t>
      </w:r>
      <w:r w:rsidRPr="00E8008E">
        <w:rPr>
          <w:iCs/>
          <w:snapToGrid w:val="0"/>
          <w:lang w:val="en-GB"/>
        </w:rPr>
        <w:tab/>
      </w:r>
      <w:r w:rsidR="00DC07C5" w:rsidRPr="00E8008E">
        <w:rPr>
          <w:iCs/>
          <w:snapToGrid w:val="0"/>
          <w:lang w:val="en-GB"/>
        </w:rPr>
        <w:t>When</w:t>
      </w:r>
      <w:r w:rsidR="00DC07C5" w:rsidRPr="00E8008E">
        <w:rPr>
          <w:lang w:val="en-GB"/>
        </w:rPr>
        <w:t xml:space="preserve"> UXO (UneXploded Ordnance) is identified in the area, all work must cease </w:t>
      </w:r>
      <w:r w:rsidR="0027693A" w:rsidRPr="00E8008E">
        <w:rPr>
          <w:lang w:val="en-GB"/>
        </w:rPr>
        <w:t>temporarily</w:t>
      </w:r>
      <w:r w:rsidR="00DC07C5" w:rsidRPr="00E8008E">
        <w:rPr>
          <w:lang w:val="en-GB"/>
        </w:rPr>
        <w:t xml:space="preserve"> and the </w:t>
      </w:r>
      <w:r w:rsidR="00DC07C5" w:rsidRPr="00E8008E">
        <w:rPr>
          <w:snapToGrid w:val="0"/>
          <w:lang w:val="en-GB"/>
        </w:rPr>
        <w:t>Joint Services Defence Command</w:t>
      </w:r>
      <w:r w:rsidR="00DC07C5" w:rsidRPr="00E8008E">
        <w:rPr>
          <w:lang w:val="en-GB"/>
        </w:rPr>
        <w:t xml:space="preserve"> must be contacted </w:t>
      </w:r>
      <w:r w:rsidR="0027693A" w:rsidRPr="00E8008E">
        <w:rPr>
          <w:lang w:val="en-GB"/>
        </w:rPr>
        <w:t>via the Defence Command Operations C</w:t>
      </w:r>
      <w:r w:rsidR="00DC07C5" w:rsidRPr="00E8008E">
        <w:rPr>
          <w:lang w:val="en-GB"/>
        </w:rPr>
        <w:t>ent</w:t>
      </w:r>
      <w:r w:rsidR="0027693A" w:rsidRPr="00E8008E">
        <w:rPr>
          <w:lang w:val="en-GB"/>
        </w:rPr>
        <w:t>re in</w:t>
      </w:r>
      <w:r w:rsidR="00DC07C5" w:rsidRPr="00E8008E">
        <w:rPr>
          <w:lang w:val="en-GB"/>
        </w:rPr>
        <w:t xml:space="preserve"> Aarhus</w:t>
      </w:r>
      <w:r w:rsidR="00DC07C5" w:rsidRPr="00E8008E">
        <w:rPr>
          <w:snapToGrid w:val="0"/>
          <w:lang w:val="en-GB"/>
        </w:rPr>
        <w:t xml:space="preserve">, </w:t>
      </w:r>
      <w:r w:rsidR="0027693A" w:rsidRPr="00E8008E">
        <w:rPr>
          <w:snapToGrid w:val="0"/>
          <w:lang w:val="en-GB"/>
        </w:rPr>
        <w:t>cf</w:t>
      </w:r>
      <w:r w:rsidR="00DC07C5" w:rsidRPr="00E8008E">
        <w:rPr>
          <w:snapToGrid w:val="0"/>
          <w:lang w:val="en-GB"/>
        </w:rPr>
        <w:t xml:space="preserve">. </w:t>
      </w:r>
      <w:r w:rsidR="0027693A" w:rsidRPr="00E8008E">
        <w:rPr>
          <w:snapToGrid w:val="0"/>
          <w:lang w:val="en-GB"/>
        </w:rPr>
        <w:t>section</w:t>
      </w:r>
      <w:r w:rsidR="00DC07C5" w:rsidRPr="00E8008E">
        <w:rPr>
          <w:snapToGrid w:val="0"/>
          <w:lang w:val="en-GB"/>
        </w:rPr>
        <w:t xml:space="preserve"> 14 </w:t>
      </w:r>
      <w:r w:rsidR="0027693A" w:rsidRPr="00E8008E">
        <w:rPr>
          <w:snapToGrid w:val="0"/>
          <w:lang w:val="en-GB"/>
        </w:rPr>
        <w:t xml:space="preserve">of Executive Order no. </w:t>
      </w:r>
      <w:r w:rsidR="00DC07C5" w:rsidRPr="00E8008E">
        <w:rPr>
          <w:snapToGrid w:val="0"/>
          <w:lang w:val="en-GB"/>
        </w:rPr>
        <w:t xml:space="preserve">1351 </w:t>
      </w:r>
      <w:r w:rsidR="0027693A" w:rsidRPr="00E8008E">
        <w:rPr>
          <w:snapToGrid w:val="0"/>
          <w:lang w:val="en-GB"/>
        </w:rPr>
        <w:t>o</w:t>
      </w:r>
      <w:r w:rsidR="00DC07C5" w:rsidRPr="00E8008E">
        <w:rPr>
          <w:snapToGrid w:val="0"/>
          <w:lang w:val="en-GB"/>
        </w:rPr>
        <w:t>f 29</w:t>
      </w:r>
      <w:r w:rsidR="0027693A" w:rsidRPr="00E8008E">
        <w:rPr>
          <w:snapToGrid w:val="0"/>
          <w:lang w:val="en-GB"/>
        </w:rPr>
        <w:t xml:space="preserve"> N</w:t>
      </w:r>
      <w:r w:rsidR="00DC07C5" w:rsidRPr="00E8008E">
        <w:rPr>
          <w:snapToGrid w:val="0"/>
          <w:lang w:val="en-GB"/>
        </w:rPr>
        <w:t xml:space="preserve">ovember 2013 </w:t>
      </w:r>
      <w:r w:rsidR="0027693A" w:rsidRPr="00E8008E">
        <w:rPr>
          <w:snapToGrid w:val="0"/>
          <w:lang w:val="en-GB"/>
        </w:rPr>
        <w:t>on safety of navigation during construction work and other activities etc. in Danish waters</w:t>
      </w:r>
      <w:r w:rsidR="00DC07C5" w:rsidRPr="00E8008E">
        <w:rPr>
          <w:snapToGrid w:val="0"/>
          <w:lang w:val="en-GB"/>
        </w:rPr>
        <w:t>.</w:t>
      </w:r>
      <w:r w:rsidR="0027693A" w:rsidRPr="00E8008E">
        <w:rPr>
          <w:snapToGrid w:val="0"/>
          <w:lang w:val="en-GB"/>
        </w:rPr>
        <w:t xml:space="preserve"> The contact information below to the </w:t>
      </w:r>
      <w:r w:rsidR="0027693A" w:rsidRPr="00E8008E">
        <w:rPr>
          <w:lang w:val="en-GB"/>
        </w:rPr>
        <w:t>Defence Command Operations Centre in Aarhus (JOC ARH)</w:t>
      </w:r>
      <w:r w:rsidR="0027693A" w:rsidRPr="00E8008E">
        <w:rPr>
          <w:snapToGrid w:val="0"/>
          <w:lang w:val="en-GB"/>
        </w:rPr>
        <w:t xml:space="preserve"> should be used</w:t>
      </w:r>
      <w:r w:rsidR="00DC07C5" w:rsidRPr="00E8008E">
        <w:rPr>
          <w:snapToGrid w:val="0"/>
          <w:lang w:val="en-GB"/>
        </w:rPr>
        <w:t xml:space="preserve"> </w:t>
      </w:r>
      <w:r w:rsidR="0027693A" w:rsidRPr="00E8008E">
        <w:rPr>
          <w:snapToGrid w:val="0"/>
          <w:lang w:val="en-GB"/>
        </w:rPr>
        <w:t>in connection with UXO</w:t>
      </w:r>
      <w:r w:rsidR="00DC07C5" w:rsidRPr="00E8008E">
        <w:rPr>
          <w:snapToGrid w:val="0"/>
          <w:lang w:val="en-GB"/>
        </w:rPr>
        <w:t xml:space="preserve">: </w:t>
      </w:r>
    </w:p>
    <w:p w14:paraId="6F81EFA9" w14:textId="1108FC52" w:rsidR="00DC07C5" w:rsidRPr="00E8008E" w:rsidRDefault="009B450F" w:rsidP="00DC07C5">
      <w:pPr>
        <w:ind w:left="567" w:firstLine="567"/>
        <w:rPr>
          <w:snapToGrid w:val="0"/>
          <w:lang w:val="en-GB"/>
        </w:rPr>
      </w:pPr>
      <w:r>
        <w:rPr>
          <w:snapToGrid w:val="0"/>
          <w:lang w:val="en-GB"/>
        </w:rPr>
        <w:tab/>
      </w:r>
      <w:r>
        <w:rPr>
          <w:snapToGrid w:val="0"/>
          <w:lang w:val="en-GB"/>
        </w:rPr>
        <w:tab/>
      </w:r>
      <w:r>
        <w:rPr>
          <w:snapToGrid w:val="0"/>
          <w:lang w:val="en-GB"/>
        </w:rPr>
        <w:tab/>
        <w:t xml:space="preserve">   </w:t>
      </w:r>
      <w:r w:rsidR="00DC07C5" w:rsidRPr="00E8008E">
        <w:rPr>
          <w:snapToGrid w:val="0"/>
          <w:lang w:val="en-GB"/>
        </w:rPr>
        <w:t>Telephone:</w:t>
      </w:r>
      <w:r w:rsidR="00DC07C5" w:rsidRPr="00E8008E">
        <w:rPr>
          <w:snapToGrid w:val="0"/>
          <w:lang w:val="en-GB"/>
        </w:rPr>
        <w:tab/>
      </w:r>
      <w:r>
        <w:rPr>
          <w:snapToGrid w:val="0"/>
          <w:lang w:val="en-GB"/>
        </w:rPr>
        <w:tab/>
      </w:r>
      <w:r w:rsidR="00DC07C5" w:rsidRPr="00E8008E">
        <w:rPr>
          <w:snapToGrid w:val="0"/>
          <w:lang w:val="en-GB"/>
        </w:rPr>
        <w:t>Mail:</w:t>
      </w:r>
    </w:p>
    <w:p w14:paraId="66D42519" w14:textId="20C4963B" w:rsidR="00DC07C5" w:rsidRPr="00E8008E" w:rsidRDefault="009B450F" w:rsidP="00DC07C5">
      <w:pPr>
        <w:ind w:left="567" w:firstLine="567"/>
        <w:rPr>
          <w:snapToGrid w:val="0"/>
          <w:lang w:val="en-GB"/>
        </w:rPr>
      </w:pPr>
      <w:r>
        <w:rPr>
          <w:snapToGrid w:val="0"/>
          <w:lang w:val="en-GB"/>
        </w:rPr>
        <w:t xml:space="preserve">Shift leader JOC ARH:  </w:t>
      </w:r>
      <w:r>
        <w:rPr>
          <w:snapToGrid w:val="0"/>
          <w:lang w:val="en-GB"/>
        </w:rPr>
        <w:tab/>
        <w:t xml:space="preserve">   </w:t>
      </w:r>
      <w:r w:rsidR="00DC07C5" w:rsidRPr="00E8008E">
        <w:rPr>
          <w:snapToGrid w:val="0"/>
          <w:lang w:val="en-GB"/>
        </w:rPr>
        <w:t>+45 72850332</w:t>
      </w:r>
    </w:p>
    <w:p w14:paraId="73A00FEA" w14:textId="30C41101" w:rsidR="00DC07C5" w:rsidRPr="00E8008E" w:rsidRDefault="00DC07C5" w:rsidP="00DC07C5">
      <w:pPr>
        <w:ind w:left="567" w:firstLine="567"/>
        <w:rPr>
          <w:snapToGrid w:val="0"/>
          <w:lang w:val="en-GB"/>
        </w:rPr>
      </w:pPr>
      <w:r w:rsidRPr="00E8008E">
        <w:rPr>
          <w:snapToGrid w:val="0"/>
          <w:lang w:val="en-GB"/>
        </w:rPr>
        <w:t>Duty officer:</w:t>
      </w:r>
      <w:r w:rsidRPr="00E8008E">
        <w:rPr>
          <w:snapToGrid w:val="0"/>
          <w:lang w:val="en-GB"/>
        </w:rPr>
        <w:tab/>
      </w:r>
      <w:r w:rsidRPr="00E8008E">
        <w:rPr>
          <w:snapToGrid w:val="0"/>
          <w:lang w:val="en-GB"/>
        </w:rPr>
        <w:tab/>
      </w:r>
      <w:r w:rsidR="009B450F">
        <w:rPr>
          <w:snapToGrid w:val="0"/>
          <w:lang w:val="en-GB"/>
        </w:rPr>
        <w:t xml:space="preserve">   </w:t>
      </w:r>
      <w:r w:rsidRPr="00E8008E">
        <w:rPr>
          <w:snapToGrid w:val="0"/>
          <w:lang w:val="en-GB"/>
        </w:rPr>
        <w:t>+45 72850380</w:t>
      </w:r>
      <w:r w:rsidR="009B450F">
        <w:rPr>
          <w:snapToGrid w:val="0"/>
          <w:lang w:val="en-GB"/>
        </w:rPr>
        <w:tab/>
      </w:r>
      <w:hyperlink r:id="rId52" w:history="1">
        <w:r w:rsidRPr="00E8008E">
          <w:rPr>
            <w:rStyle w:val="Hyperlink"/>
            <w:snapToGrid w:val="0"/>
            <w:lang w:val="en-GB"/>
          </w:rPr>
          <w:t>jrcc@sok.dk</w:t>
        </w:r>
      </w:hyperlink>
    </w:p>
    <w:p w14:paraId="15DA22C6" w14:textId="6CCD1659" w:rsidR="00DC07C5" w:rsidRPr="00E8008E" w:rsidRDefault="00DC07C5" w:rsidP="00DC07C5">
      <w:pPr>
        <w:tabs>
          <w:tab w:val="num" w:pos="1134"/>
        </w:tabs>
        <w:autoSpaceDE w:val="0"/>
        <w:autoSpaceDN w:val="0"/>
        <w:adjustRightInd w:val="0"/>
        <w:ind w:left="1134" w:hanging="1134"/>
        <w:rPr>
          <w:iCs/>
          <w:snapToGrid w:val="0"/>
          <w:lang w:val="en-GB"/>
        </w:rPr>
      </w:pPr>
      <w:r w:rsidRPr="00E8008E">
        <w:rPr>
          <w:snapToGrid w:val="0"/>
          <w:lang w:val="en-GB"/>
        </w:rPr>
        <w:tab/>
        <w:t>Maritime Assistance Service:</w:t>
      </w:r>
      <w:r w:rsidR="009B450F">
        <w:rPr>
          <w:snapToGrid w:val="0"/>
          <w:lang w:val="en-GB"/>
        </w:rPr>
        <w:t xml:space="preserve">  </w:t>
      </w:r>
      <w:r w:rsidRPr="00E8008E">
        <w:rPr>
          <w:snapToGrid w:val="0"/>
          <w:lang w:val="en-GB"/>
        </w:rPr>
        <w:t>+45 72850371</w:t>
      </w:r>
      <w:r w:rsidR="009B450F">
        <w:rPr>
          <w:snapToGrid w:val="0"/>
          <w:lang w:val="en-GB"/>
        </w:rPr>
        <w:tab/>
      </w:r>
      <w:hyperlink r:id="rId53" w:history="1">
        <w:r w:rsidRPr="00E8008E">
          <w:rPr>
            <w:rStyle w:val="Hyperlink"/>
            <w:snapToGrid w:val="0"/>
            <w:lang w:val="en-GB"/>
          </w:rPr>
          <w:t>mas@sok.dk</w:t>
        </w:r>
      </w:hyperlink>
    </w:p>
    <w:p w14:paraId="569A69B3" w14:textId="77777777" w:rsidR="00DC07C5" w:rsidRPr="00E8008E" w:rsidRDefault="00DC07C5" w:rsidP="00540E24">
      <w:pPr>
        <w:tabs>
          <w:tab w:val="num" w:pos="1134"/>
        </w:tabs>
        <w:autoSpaceDE w:val="0"/>
        <w:autoSpaceDN w:val="0"/>
        <w:adjustRightInd w:val="0"/>
        <w:ind w:left="1134" w:hanging="1134"/>
        <w:rPr>
          <w:iCs/>
          <w:snapToGrid w:val="0"/>
          <w:lang w:val="en-GB"/>
        </w:rPr>
      </w:pPr>
    </w:p>
    <w:p w14:paraId="4F54EAC6" w14:textId="43D11502" w:rsidR="00F92DA9" w:rsidRPr="00E8008E" w:rsidRDefault="00DC07C5" w:rsidP="00540E24">
      <w:pPr>
        <w:tabs>
          <w:tab w:val="num" w:pos="1134"/>
        </w:tabs>
        <w:autoSpaceDE w:val="0"/>
        <w:autoSpaceDN w:val="0"/>
        <w:adjustRightInd w:val="0"/>
        <w:ind w:left="1134" w:hanging="1134"/>
        <w:rPr>
          <w:snapToGrid w:val="0"/>
          <w:lang w:val="en-GB"/>
        </w:rPr>
      </w:pPr>
      <w:r w:rsidRPr="00E8008E">
        <w:rPr>
          <w:iCs/>
          <w:snapToGrid w:val="0"/>
          <w:lang w:val="en-GB"/>
        </w:rPr>
        <w:tab/>
      </w:r>
      <w:r w:rsidR="00540E24" w:rsidRPr="00E8008E">
        <w:rPr>
          <w:snapToGrid w:val="0"/>
          <w:lang w:val="en-GB"/>
        </w:rPr>
        <w:t xml:space="preserve">The Joint Services Defence Command </w:t>
      </w:r>
      <w:r w:rsidR="009211EB" w:rsidRPr="00E8008E">
        <w:rPr>
          <w:snapToGrid w:val="0"/>
          <w:lang w:val="en-GB"/>
        </w:rPr>
        <w:t>take</w:t>
      </w:r>
      <w:r w:rsidR="00E04487">
        <w:rPr>
          <w:snapToGrid w:val="0"/>
          <w:lang w:val="en-GB"/>
        </w:rPr>
        <w:t>s</w:t>
      </w:r>
      <w:r w:rsidR="009211EB" w:rsidRPr="00E8008E">
        <w:rPr>
          <w:snapToGrid w:val="0"/>
          <w:lang w:val="en-GB"/>
        </w:rPr>
        <w:t xml:space="preserve"> care </w:t>
      </w:r>
      <w:r w:rsidR="00E04487">
        <w:rPr>
          <w:snapToGrid w:val="0"/>
          <w:lang w:val="en-GB"/>
        </w:rPr>
        <w:t xml:space="preserve">of </w:t>
      </w:r>
      <w:r w:rsidR="00540E24" w:rsidRPr="00E8008E">
        <w:rPr>
          <w:snapToGrid w:val="0"/>
          <w:lang w:val="en-GB"/>
        </w:rPr>
        <w:t>the</w:t>
      </w:r>
      <w:r w:rsidR="009211EB" w:rsidRPr="00E8008E">
        <w:rPr>
          <w:snapToGrid w:val="0"/>
          <w:lang w:val="en-GB"/>
        </w:rPr>
        <w:t xml:space="preserve"> case and will</w:t>
      </w:r>
      <w:r w:rsidR="00540E24" w:rsidRPr="00E8008E">
        <w:rPr>
          <w:snapToGrid w:val="0"/>
          <w:lang w:val="en-GB"/>
        </w:rPr>
        <w:t xml:space="preserve"> defuse </w:t>
      </w:r>
      <w:r w:rsidR="009211EB" w:rsidRPr="00E8008E">
        <w:rPr>
          <w:snapToGrid w:val="0"/>
          <w:lang w:val="en-GB"/>
        </w:rPr>
        <w:t xml:space="preserve">the </w:t>
      </w:r>
      <w:r w:rsidR="00540E24" w:rsidRPr="00E8008E">
        <w:rPr>
          <w:snapToGrid w:val="0"/>
          <w:lang w:val="en-GB"/>
        </w:rPr>
        <w:t xml:space="preserve">potentially explosive objects. The </w:t>
      </w:r>
      <w:r w:rsidR="005A7241" w:rsidRPr="00E8008E">
        <w:rPr>
          <w:snapToGrid w:val="0"/>
          <w:lang w:val="en-GB"/>
        </w:rPr>
        <w:t>Concessionaire</w:t>
      </w:r>
      <w:r w:rsidR="00540E24" w:rsidRPr="00E8008E">
        <w:rPr>
          <w:snapToGrid w:val="0"/>
          <w:lang w:val="en-GB"/>
        </w:rPr>
        <w:t xml:space="preserve"> covering the costs associated with this neutralization.</w:t>
      </w:r>
    </w:p>
    <w:p w14:paraId="6A7B53AE" w14:textId="77777777" w:rsidR="00A842D4" w:rsidRPr="00E8008E" w:rsidRDefault="00A842D4" w:rsidP="00540E24">
      <w:pPr>
        <w:tabs>
          <w:tab w:val="num" w:pos="1134"/>
        </w:tabs>
        <w:autoSpaceDE w:val="0"/>
        <w:autoSpaceDN w:val="0"/>
        <w:adjustRightInd w:val="0"/>
        <w:ind w:left="1134" w:hanging="1134"/>
        <w:rPr>
          <w:snapToGrid w:val="0"/>
          <w:lang w:val="en-GB"/>
        </w:rPr>
      </w:pPr>
    </w:p>
    <w:p w14:paraId="3079FA5F" w14:textId="1F5211D7" w:rsidR="00A842D4" w:rsidRPr="00E8008E" w:rsidRDefault="00A842D4" w:rsidP="00A842D4">
      <w:pPr>
        <w:autoSpaceDE w:val="0"/>
        <w:autoSpaceDN w:val="0"/>
        <w:adjustRightInd w:val="0"/>
        <w:ind w:left="1134" w:hanging="1134"/>
        <w:rPr>
          <w:lang w:val="en-GB"/>
        </w:rPr>
      </w:pPr>
      <w:r w:rsidRPr="00E8008E">
        <w:rPr>
          <w:lang w:val="en-GB"/>
        </w:rPr>
        <w:t>11.6</w:t>
      </w:r>
      <w:r w:rsidRPr="00E8008E">
        <w:rPr>
          <w:lang w:val="en-GB"/>
        </w:rPr>
        <w:tab/>
        <w:t xml:space="preserve">In connection with </w:t>
      </w:r>
      <w:r w:rsidR="001B1433">
        <w:rPr>
          <w:lang w:val="en-GB"/>
        </w:rPr>
        <w:t>pre-investigation</w:t>
      </w:r>
      <w:r w:rsidRPr="00E8008E">
        <w:rPr>
          <w:lang w:val="en-GB"/>
        </w:rPr>
        <w:t xml:space="preserve">s, the Concessionaire has completed UXO surveys. If, during cabling, turbine siting and other construction work there are areas that are not covered by the above UXO surveys, additional UXO surveys must be completed before work is commenced. </w:t>
      </w:r>
    </w:p>
    <w:p w14:paraId="5286D5FE" w14:textId="77777777" w:rsidR="00A842D4" w:rsidRPr="00E8008E" w:rsidRDefault="00A842D4" w:rsidP="00A842D4">
      <w:pPr>
        <w:autoSpaceDE w:val="0"/>
        <w:autoSpaceDN w:val="0"/>
        <w:adjustRightInd w:val="0"/>
        <w:ind w:left="1134" w:hanging="1134"/>
        <w:rPr>
          <w:lang w:val="en-GB"/>
        </w:rPr>
      </w:pPr>
    </w:p>
    <w:p w14:paraId="19CC560E" w14:textId="7C03F157" w:rsidR="00A842D4" w:rsidRPr="00E8008E" w:rsidRDefault="00A842D4" w:rsidP="00A842D4">
      <w:pPr>
        <w:spacing w:line="280" w:lineRule="exact"/>
        <w:ind w:left="1134" w:right="-143"/>
        <w:contextualSpacing/>
        <w:rPr>
          <w:lang w:val="en-GB"/>
        </w:rPr>
      </w:pPr>
      <w:r w:rsidRPr="00E8008E">
        <w:rPr>
          <w:lang w:val="en-GB"/>
        </w:rPr>
        <w:t>The results of the UXO survey must be submitted to the Joint Defence Command Denmark stating what has been found, position (</w:t>
      </w:r>
      <w:r w:rsidR="005A55BA">
        <w:rPr>
          <w:lang w:val="en-GB"/>
        </w:rPr>
        <w:t xml:space="preserve">Geographical coordinate system in degrees and decimal </w:t>
      </w:r>
      <w:r w:rsidR="005A55BA" w:rsidRPr="007B6CBE">
        <w:rPr>
          <w:lang w:val="en-GB"/>
        </w:rPr>
        <w:t xml:space="preserve">minutes </w:t>
      </w:r>
      <w:r w:rsidR="005A55BA" w:rsidRPr="0068236E">
        <w:rPr>
          <w:lang w:val="en-US"/>
        </w:rPr>
        <w:t>(</w:t>
      </w:r>
      <w:r w:rsidR="005A55BA" w:rsidRPr="0068236E">
        <w:rPr>
          <w:iCs/>
          <w:lang w:val="en-US"/>
        </w:rPr>
        <w:t>XX°XX.XXXX’ N, XX°XX.XXXX’ E</w:t>
      </w:r>
      <w:r w:rsidR="005A55BA" w:rsidRPr="0068236E">
        <w:rPr>
          <w:lang w:val="en-US"/>
        </w:rPr>
        <w:t>)</w:t>
      </w:r>
      <w:r w:rsidR="007B6CBE" w:rsidRPr="0068236E">
        <w:rPr>
          <w:lang w:val="en-US"/>
        </w:rPr>
        <w:t xml:space="preserve"> in datum</w:t>
      </w:r>
      <w:r w:rsidR="00E04487" w:rsidRPr="007B6CBE">
        <w:rPr>
          <w:lang w:val="en-GB"/>
        </w:rPr>
        <w:t xml:space="preserve"> </w:t>
      </w:r>
      <w:r w:rsidRPr="007B6CBE">
        <w:rPr>
          <w:lang w:val="en-GB"/>
        </w:rPr>
        <w:t>WGS 84), depth under water or under the seabed. The results must be submitted as an independent report</w:t>
      </w:r>
      <w:r w:rsidRPr="00E8008E">
        <w:rPr>
          <w:lang w:val="en-GB"/>
        </w:rPr>
        <w:t xml:space="preserve">, the format of which is to be agreed with the Joint Defence Command Denmark. </w:t>
      </w:r>
    </w:p>
    <w:p w14:paraId="3CBAF79A" w14:textId="77777777" w:rsidR="004E45E5" w:rsidRPr="00E8008E" w:rsidRDefault="004E45E5" w:rsidP="00A842D4">
      <w:pPr>
        <w:tabs>
          <w:tab w:val="num" w:pos="1134"/>
        </w:tabs>
        <w:autoSpaceDE w:val="0"/>
        <w:autoSpaceDN w:val="0"/>
        <w:adjustRightInd w:val="0"/>
        <w:ind w:left="1134" w:hanging="1134"/>
        <w:rPr>
          <w:lang w:val="en-GB"/>
        </w:rPr>
      </w:pPr>
      <w:r w:rsidRPr="00E8008E">
        <w:rPr>
          <w:lang w:val="en-GB"/>
        </w:rPr>
        <w:tab/>
      </w:r>
      <w:r w:rsidR="00A842D4" w:rsidRPr="00E8008E">
        <w:rPr>
          <w:lang w:val="en-GB"/>
        </w:rPr>
        <w:t xml:space="preserve">The Joint Defence Command Denmark will reply with any comments regarding objects that are to </w:t>
      </w:r>
      <w:r w:rsidRPr="00E8008E">
        <w:rPr>
          <w:lang w:val="en-GB"/>
        </w:rPr>
        <w:t xml:space="preserve">be investigated more closely. </w:t>
      </w:r>
    </w:p>
    <w:p w14:paraId="4D369F72" w14:textId="77777777" w:rsidR="004E45E5" w:rsidRPr="00E8008E" w:rsidRDefault="004E45E5" w:rsidP="00A842D4">
      <w:pPr>
        <w:tabs>
          <w:tab w:val="num" w:pos="1134"/>
        </w:tabs>
        <w:autoSpaceDE w:val="0"/>
        <w:autoSpaceDN w:val="0"/>
        <w:adjustRightInd w:val="0"/>
        <w:ind w:left="1134" w:hanging="1134"/>
        <w:rPr>
          <w:lang w:val="en-GB"/>
        </w:rPr>
      </w:pPr>
    </w:p>
    <w:p w14:paraId="7AA37297" w14:textId="5D2DF863" w:rsidR="00A842D4" w:rsidRPr="00E8008E" w:rsidRDefault="004E45E5" w:rsidP="00540E24">
      <w:pPr>
        <w:tabs>
          <w:tab w:val="num" w:pos="1134"/>
        </w:tabs>
        <w:autoSpaceDE w:val="0"/>
        <w:autoSpaceDN w:val="0"/>
        <w:adjustRightInd w:val="0"/>
        <w:ind w:left="1134" w:hanging="1134"/>
        <w:rPr>
          <w:snapToGrid w:val="0"/>
          <w:lang w:val="en-GB"/>
        </w:rPr>
      </w:pPr>
      <w:r w:rsidRPr="00E8008E">
        <w:rPr>
          <w:lang w:val="en-GB"/>
        </w:rPr>
        <w:tab/>
      </w:r>
      <w:r w:rsidR="00A842D4" w:rsidRPr="00E8008E">
        <w:rPr>
          <w:lang w:val="en-GB"/>
        </w:rPr>
        <w:t>If objects are identified that are to be exploded, a more detailed investigation must be completed with the Naval mines service (Minørtjenesten). The Concessionaire must make available platforms, manpower and equipment to complete this. The Naval mines service (Minørtjenesten) will make available personnel and equipment to</w:t>
      </w:r>
      <w:r w:rsidR="00EE2223">
        <w:rPr>
          <w:lang w:val="en-GB"/>
        </w:rPr>
        <w:t xml:space="preserve"> remove any dangerous objects. </w:t>
      </w:r>
      <w:r w:rsidR="00A842D4" w:rsidRPr="00E8008E">
        <w:rPr>
          <w:lang w:val="en-GB"/>
        </w:rPr>
        <w:t>Payment will be in accordance with relevant practice for the area.</w:t>
      </w:r>
    </w:p>
    <w:p w14:paraId="07BF94E3" w14:textId="77777777" w:rsidR="00F92DA9" w:rsidRPr="00E8008E" w:rsidRDefault="00F92DA9" w:rsidP="00F92DA9">
      <w:pPr>
        <w:tabs>
          <w:tab w:val="num" w:pos="1134"/>
        </w:tabs>
        <w:autoSpaceDE w:val="0"/>
        <w:autoSpaceDN w:val="0"/>
        <w:adjustRightInd w:val="0"/>
        <w:ind w:left="1134" w:hanging="1134"/>
        <w:rPr>
          <w:rFonts w:ascii="Tahoma" w:hAnsi="Tahoma" w:cs="Tahoma"/>
          <w:sz w:val="23"/>
          <w:szCs w:val="23"/>
          <w:lang w:val="en-GB"/>
        </w:rPr>
      </w:pPr>
    </w:p>
    <w:p w14:paraId="5BBF6B9B" w14:textId="77777777" w:rsidR="00F92DA9" w:rsidRPr="00E8008E" w:rsidRDefault="00F92DA9" w:rsidP="00F92DA9">
      <w:pPr>
        <w:numPr>
          <w:ilvl w:val="0"/>
          <w:numId w:val="61"/>
        </w:numPr>
        <w:tabs>
          <w:tab w:val="num" w:pos="1134"/>
        </w:tabs>
        <w:spacing w:line="280" w:lineRule="atLeast"/>
        <w:ind w:left="1134" w:hanging="1134"/>
        <w:outlineLvl w:val="0"/>
        <w:rPr>
          <w:b/>
          <w:snapToGrid w:val="0"/>
          <w:lang w:val="en-GB"/>
        </w:rPr>
      </w:pPr>
      <w:bookmarkStart w:id="223" w:name="_Toc436313324"/>
      <w:r w:rsidRPr="00E8008E">
        <w:rPr>
          <w:b/>
          <w:bCs/>
          <w:snapToGrid w:val="0"/>
          <w:lang w:val="en-GB"/>
        </w:rPr>
        <w:t>Internal cabling, etc.</w:t>
      </w:r>
      <w:bookmarkEnd w:id="223"/>
    </w:p>
    <w:p w14:paraId="598FFA6A" w14:textId="2754ED14"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 xml:space="preserve">When the cables have been established and incorporated on the official nautical maps, pursuant to section 4 of Executive Order of the Danish Maritime Authority no. 939 of 27 November 1992 on protecting submarine cables and submarine pipelines, a safety zone of 200 m will be established around the submarine cables. This safety zone includes a ban against anchoring and against any use of gear etc. that are towed along the seabed. The Concessionaire must contact the Danish Maritime Authority with </w:t>
      </w:r>
      <w:r w:rsidR="00E04487">
        <w:rPr>
          <w:snapToGrid w:val="0"/>
          <w:lang w:val="en-GB"/>
        </w:rPr>
        <w:t xml:space="preserve">in order to </w:t>
      </w:r>
      <w:r w:rsidR="00E04487" w:rsidRPr="00E8008E">
        <w:rPr>
          <w:snapToGrid w:val="0"/>
          <w:lang w:val="en-GB"/>
        </w:rPr>
        <w:t>ensur</w:t>
      </w:r>
      <w:r w:rsidR="00E04487">
        <w:rPr>
          <w:snapToGrid w:val="0"/>
          <w:lang w:val="en-GB"/>
        </w:rPr>
        <w:t>e</w:t>
      </w:r>
      <w:r w:rsidR="00E04487" w:rsidRPr="00E8008E">
        <w:rPr>
          <w:snapToGrid w:val="0"/>
          <w:lang w:val="en-GB"/>
        </w:rPr>
        <w:t xml:space="preserve"> </w:t>
      </w:r>
      <w:r w:rsidR="00E04487">
        <w:rPr>
          <w:snapToGrid w:val="0"/>
          <w:lang w:val="en-GB"/>
        </w:rPr>
        <w:t xml:space="preserve">the </w:t>
      </w:r>
      <w:r w:rsidRPr="00E8008E">
        <w:rPr>
          <w:snapToGrid w:val="0"/>
          <w:lang w:val="en-GB"/>
        </w:rPr>
        <w:t>protection of the submarine cables in the wind farm. In order to avoid having to establish zones around each individual cable, it is expected that two overall protection zones will be established.</w:t>
      </w:r>
    </w:p>
    <w:p w14:paraId="03869DF0" w14:textId="0017CD18" w:rsidR="00F92DA9" w:rsidRPr="00E8008E" w:rsidRDefault="00652FC8" w:rsidP="00F92DA9">
      <w:pPr>
        <w:numPr>
          <w:ilvl w:val="1"/>
          <w:numId w:val="61"/>
        </w:numPr>
        <w:spacing w:after="240" w:line="280" w:lineRule="atLeast"/>
        <w:ind w:left="1134" w:right="-567" w:hanging="1134"/>
        <w:rPr>
          <w:snapToGrid w:val="0"/>
          <w:lang w:val="en-GB"/>
        </w:rPr>
      </w:pPr>
      <w:r>
        <w:rPr>
          <w:snapToGrid w:val="0"/>
          <w:lang w:val="en-GB"/>
        </w:rPr>
        <w:t>If there are large</w:t>
      </w:r>
      <w:r w:rsidR="00F92DA9" w:rsidRPr="00E8008E">
        <w:rPr>
          <w:snapToGrid w:val="0"/>
          <w:lang w:val="en-GB"/>
        </w:rPr>
        <w:t xml:space="preserve"> boulders along the cable corridor, these should be relocated </w:t>
      </w:r>
      <w:r>
        <w:rPr>
          <w:snapToGrid w:val="0"/>
          <w:lang w:val="en-GB"/>
        </w:rPr>
        <w:t xml:space="preserve">within the wind farm area after </w:t>
      </w:r>
      <w:r w:rsidR="00F92DA9" w:rsidRPr="00E8008E">
        <w:rPr>
          <w:snapToGrid w:val="0"/>
          <w:lang w:val="en-GB"/>
        </w:rPr>
        <w:t>agreement with the Danish Agency</w:t>
      </w:r>
      <w:r w:rsidR="0084322B">
        <w:rPr>
          <w:snapToGrid w:val="0"/>
          <w:lang w:val="en-GB"/>
        </w:rPr>
        <w:t xml:space="preserve"> for Water and Nature Management</w:t>
      </w:r>
      <w:r w:rsidR="00F92DA9" w:rsidRPr="00E8008E">
        <w:rPr>
          <w:snapToGrid w:val="0"/>
          <w:lang w:val="en-GB"/>
        </w:rPr>
        <w:t>.</w:t>
      </w:r>
    </w:p>
    <w:p w14:paraId="5E65A31A" w14:textId="3273E5F9"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The Danish Maritime Authority must be notified about when work to lay the cables is expected to commence. This notification must be submitted no later than four weeks, and preferably as early as six weeks, in advance. A plan/list of the coordinates for the cable corridors, a timetable, and a detailed description of work, including the vessels and call signals to be used, contact details and information about the extent to which navigation will be impeded, must be enclosed with the notification. A proposal for possible temporary marking and buoying during performance of the work must also be enclosed with the notification, including a proposal for possible permanent marking, buoying or sign-posting for the cable corridors. On the basis of the information provided, negotiations will be instigated with the Danish Maritime Authority about how to accommodate traffic during performance of work.</w:t>
      </w:r>
      <w:r w:rsidR="0027693A" w:rsidRPr="00E8008E">
        <w:rPr>
          <w:snapToGrid w:val="0"/>
          <w:lang w:val="en-GB"/>
        </w:rPr>
        <w:t xml:space="preserve"> The Danish Maritime Authority must be kept informed about changes in times, dates, working methods, etc. throughout performance of work.</w:t>
      </w:r>
    </w:p>
    <w:p w14:paraId="7C2F0F02" w14:textId="234A53F5"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Furthermore, on completion of work, the Danish Maritime Authority as well as the Danish Geodata Agency are to be notified that the work has been completed. Soon after this date, the same authorities are to be forwarded updated detailed drawings and information about coordinates.</w:t>
      </w:r>
    </w:p>
    <w:p w14:paraId="345FB584" w14:textId="4B3AB6BD"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The terms and conditions in 12.3 and 12.4 do not apply if the work is being carried out inside an area that has already been designated (marked-off) as a work area.</w:t>
      </w:r>
      <w:r w:rsidR="0027693A" w:rsidRPr="00E8008E">
        <w:rPr>
          <w:snapToGrid w:val="0"/>
          <w:lang w:val="en-GB"/>
        </w:rPr>
        <w:t xml:space="preserve"> In this case, data, cf. 12.4, must be reported in connection with final notification of completion of the project.</w:t>
      </w:r>
    </w:p>
    <w:p w14:paraId="56C3511C"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No negative changes must have been made to the sea depth in the area after laying of the cables, unless this has been agreed beforehand with the Danish Maritime Authority. If marking and buoying exist in the area, the cables must not be sited closer than 200 meters from these, unless a separate authorisation has been granted.</w:t>
      </w:r>
    </w:p>
    <w:p w14:paraId="1E0B75F1"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In the event of subsequent repairs to cables, the Danish Maritime Authority must be notified pursuant to current regulations. If a repair activity entails a change in the location of the cable, or in the seabed depth at which the cable is buried, updated detailed drawings and coordinates as stated above must be submitted to the Danish Maritime Authority after completion of the work.</w:t>
      </w:r>
    </w:p>
    <w:p w14:paraId="38B85F11"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If cables etc., are no longer being used for their original purpose, they should be removed completely from the territorial waters, unless an alternative solution is approved by the relevant authorities.</w:t>
      </w:r>
    </w:p>
    <w:p w14:paraId="1423D1B7" w14:textId="77777777" w:rsidR="00F92DA9" w:rsidRPr="00E8008E" w:rsidRDefault="00F92DA9" w:rsidP="00F92DA9">
      <w:pPr>
        <w:tabs>
          <w:tab w:val="num" w:pos="1134"/>
        </w:tabs>
        <w:ind w:left="1134" w:hanging="1134"/>
        <w:rPr>
          <w:b/>
          <w:snapToGrid w:val="0"/>
          <w:lang w:val="en-GB"/>
        </w:rPr>
      </w:pPr>
    </w:p>
    <w:p w14:paraId="3D311859" w14:textId="77777777" w:rsidR="00F92DA9" w:rsidRPr="00E8008E" w:rsidRDefault="00F92DA9" w:rsidP="00F92DA9">
      <w:pPr>
        <w:numPr>
          <w:ilvl w:val="0"/>
          <w:numId w:val="61"/>
        </w:numPr>
        <w:tabs>
          <w:tab w:val="num" w:pos="1134"/>
        </w:tabs>
        <w:spacing w:line="280" w:lineRule="atLeast"/>
        <w:ind w:left="1134" w:hanging="1134"/>
        <w:outlineLvl w:val="0"/>
        <w:rPr>
          <w:b/>
          <w:snapToGrid w:val="0"/>
          <w:lang w:val="en-GB"/>
        </w:rPr>
      </w:pPr>
      <w:bookmarkStart w:id="224" w:name="_Toc436313325"/>
      <w:r w:rsidRPr="00E8008E">
        <w:rPr>
          <w:b/>
          <w:bCs/>
          <w:snapToGrid w:val="0"/>
          <w:lang w:val="en-GB"/>
        </w:rPr>
        <w:t>Requirements for grid connection, etc.</w:t>
      </w:r>
      <w:bookmarkEnd w:id="224"/>
      <w:r w:rsidRPr="00E8008E">
        <w:rPr>
          <w:snapToGrid w:val="0"/>
          <w:lang w:val="en-GB"/>
        </w:rPr>
        <w:t xml:space="preserve"> </w:t>
      </w:r>
    </w:p>
    <w:p w14:paraId="1F7FD105" w14:textId="3E4BFA08"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 xml:space="preserve">The Concessionaire is to establish the offshore wind farm with an associated internal grid system for collecting the power output from the turbines, including certain grids and installations at the transformer platforms, cf. </w:t>
      </w:r>
      <w:r w:rsidR="005A7241" w:rsidRPr="00E8008E">
        <w:rPr>
          <w:snapToGrid w:val="0"/>
          <w:lang w:val="en-GB"/>
        </w:rPr>
        <w:t>Appendix</w:t>
      </w:r>
      <w:r w:rsidRPr="00E8008E">
        <w:rPr>
          <w:snapToGrid w:val="0"/>
          <w:lang w:val="en-GB"/>
        </w:rPr>
        <w:t xml:space="preserve"> 6.1.</w:t>
      </w:r>
    </w:p>
    <w:p w14:paraId="0582799F" w14:textId="01B49960" w:rsidR="00F92DA9" w:rsidRPr="00E8008E" w:rsidRDefault="00F92DA9" w:rsidP="005676DA">
      <w:pPr>
        <w:numPr>
          <w:ilvl w:val="1"/>
          <w:numId w:val="61"/>
        </w:numPr>
        <w:spacing w:after="240" w:line="280" w:lineRule="atLeast"/>
        <w:ind w:left="1134" w:right="-567" w:hanging="1134"/>
        <w:rPr>
          <w:snapToGrid w:val="0"/>
          <w:lang w:val="en-GB"/>
        </w:rPr>
      </w:pPr>
      <w:r w:rsidRPr="00E8008E">
        <w:rPr>
          <w:snapToGrid w:val="0"/>
          <w:lang w:val="en-GB"/>
        </w:rPr>
        <w:t>The Concessionaire must meet the terms and conditions of grid connection of electricity production plants stipulated by Energinet.dk.</w:t>
      </w:r>
      <w:r w:rsidR="00171576">
        <w:rPr>
          <w:snapToGrid w:val="0"/>
          <w:lang w:val="en-GB"/>
        </w:rPr>
        <w:t xml:space="preserve"> </w:t>
      </w:r>
      <w:r w:rsidRPr="00E8008E">
        <w:rPr>
          <w:snapToGrid w:val="0"/>
          <w:lang w:val="en-GB"/>
        </w:rPr>
        <w:t xml:space="preserve">The offshore wind farm is subject to the regulations of Energinet.dk, cf. </w:t>
      </w:r>
      <w:hyperlink r:id="rId54" w:history="1">
        <w:r w:rsidR="005676DA" w:rsidRPr="00592ECE">
          <w:rPr>
            <w:rStyle w:val="Hyperlink"/>
            <w:snapToGrid w:val="0"/>
            <w:lang w:val="en-GB"/>
          </w:rPr>
          <w:t>www.energinet.dk</w:t>
        </w:r>
      </w:hyperlink>
      <w:r w:rsidRPr="00E8008E">
        <w:rPr>
          <w:snapToGrid w:val="0"/>
          <w:lang w:val="en-GB"/>
        </w:rPr>
        <w:t>.</w:t>
      </w:r>
      <w:r w:rsidR="005676DA">
        <w:rPr>
          <w:snapToGrid w:val="0"/>
          <w:lang w:val="en-GB"/>
        </w:rPr>
        <w:t xml:space="preserve"> </w:t>
      </w:r>
      <w:r w:rsidR="005676DA" w:rsidRPr="005676DA">
        <w:rPr>
          <w:snapToGrid w:val="0"/>
          <w:lang w:val="en-GB"/>
        </w:rPr>
        <w:t>Furthermore, the concessionaire shall comply with "Harmonic Requirements for the Connection of Kriegers Fla</w:t>
      </w:r>
      <w:r w:rsidR="005676DA">
        <w:rPr>
          <w:snapToGrid w:val="0"/>
          <w:lang w:val="en-GB"/>
        </w:rPr>
        <w:t>k A and B" as specified in Appendix</w:t>
      </w:r>
      <w:r w:rsidR="005676DA" w:rsidRPr="005676DA">
        <w:rPr>
          <w:snapToGrid w:val="0"/>
          <w:lang w:val="en-GB"/>
        </w:rPr>
        <w:t xml:space="preserve"> 6.1.4.</w:t>
      </w:r>
    </w:p>
    <w:p w14:paraId="79808334" w14:textId="0A792BC1"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 xml:space="preserve">Before grid connection of the first turbine, the Concessionaire is obliged to enter into a collaboration agreement during the construction phase with Energinet.dk and, in accordance with regulations from Energinet.dk, to make available all information required to carry out monitoring and operation of the plant. A model agreement has been enclosed as </w:t>
      </w:r>
      <w:r w:rsidR="005A7241" w:rsidRPr="00E8008E">
        <w:rPr>
          <w:snapToGrid w:val="0"/>
          <w:lang w:val="en-GB"/>
        </w:rPr>
        <w:t>Appendix</w:t>
      </w:r>
      <w:r w:rsidRPr="00E8008E">
        <w:rPr>
          <w:snapToGrid w:val="0"/>
          <w:lang w:val="en-GB"/>
        </w:rPr>
        <w:t xml:space="preserve"> 6.1.1.</w:t>
      </w:r>
    </w:p>
    <w:p w14:paraId="523655CE" w14:textId="77777777" w:rsidR="00F92DA9" w:rsidRPr="00E8008E" w:rsidRDefault="00F92DA9" w:rsidP="00F92DA9">
      <w:pPr>
        <w:numPr>
          <w:ilvl w:val="1"/>
          <w:numId w:val="61"/>
        </w:numPr>
        <w:spacing w:after="240" w:line="280" w:lineRule="atLeast"/>
        <w:ind w:left="1134" w:right="-567" w:hanging="1134"/>
        <w:rPr>
          <w:snapToGrid w:val="0"/>
          <w:lang w:val="en-GB"/>
        </w:rPr>
      </w:pPr>
      <w:r w:rsidRPr="00E8008E">
        <w:rPr>
          <w:snapToGrid w:val="0"/>
          <w:lang w:val="en-GB"/>
        </w:rPr>
        <w:t>Furthermore, the Concessionaire is obliged to establish a collaboration agreement with Energinet.dk about platform operation, as well as an operator and connection agreement, cf. appendices 6.1.2 and 6.1.3.</w:t>
      </w:r>
    </w:p>
    <w:p w14:paraId="098699AE" w14:textId="77777777" w:rsidR="00F92DA9" w:rsidRPr="00E8008E" w:rsidRDefault="00F92DA9" w:rsidP="00F92DA9">
      <w:pPr>
        <w:numPr>
          <w:ilvl w:val="1"/>
          <w:numId w:val="61"/>
        </w:numPr>
        <w:spacing w:after="240" w:line="280" w:lineRule="atLeast"/>
        <w:ind w:left="1134" w:right="-567" w:hanging="1134"/>
        <w:contextualSpacing/>
        <w:rPr>
          <w:lang w:val="en-GB"/>
        </w:rPr>
      </w:pPr>
      <w:r w:rsidRPr="00E8008E">
        <w:rPr>
          <w:lang w:val="en-GB"/>
        </w:rPr>
        <w:t>Energinet.dk will ensure commissioning of the transformer platform from 1 January 2019 and will ensure the possibility of pulling 33 kV cables from 1 November 2018, unless later dates are agreed with the Concessionaire.</w:t>
      </w:r>
    </w:p>
    <w:p w14:paraId="0BC25386" w14:textId="77777777" w:rsidR="00F92DA9" w:rsidRPr="00E8008E" w:rsidRDefault="00F92DA9" w:rsidP="00F92DA9">
      <w:pPr>
        <w:tabs>
          <w:tab w:val="num" w:pos="1134"/>
        </w:tabs>
        <w:spacing w:after="240"/>
        <w:ind w:left="1134" w:right="-567" w:hanging="1134"/>
        <w:contextualSpacing/>
        <w:rPr>
          <w:lang w:val="en-GB"/>
        </w:rPr>
      </w:pPr>
    </w:p>
    <w:p w14:paraId="390AEEB5" w14:textId="77777777" w:rsidR="00F92DA9" w:rsidRPr="00E8008E" w:rsidRDefault="00F92DA9" w:rsidP="00F92DA9">
      <w:pPr>
        <w:numPr>
          <w:ilvl w:val="1"/>
          <w:numId w:val="61"/>
        </w:numPr>
        <w:spacing w:after="240" w:line="280" w:lineRule="atLeast"/>
        <w:ind w:left="1134" w:right="-567" w:hanging="1134"/>
        <w:contextualSpacing/>
        <w:rPr>
          <w:lang w:val="en-GB"/>
        </w:rPr>
      </w:pPr>
      <w:r w:rsidRPr="00E8008E">
        <w:rPr>
          <w:lang w:val="en-GB"/>
        </w:rPr>
        <w:t>The Concessionaire is responsible to Energinet.dk for meeting the following deadlines:</w:t>
      </w:r>
    </w:p>
    <w:p w14:paraId="737463FA" w14:textId="77777777" w:rsidR="00F92DA9" w:rsidRPr="00E8008E" w:rsidRDefault="00F92DA9" w:rsidP="00F92DA9">
      <w:pPr>
        <w:numPr>
          <w:ilvl w:val="1"/>
          <w:numId w:val="62"/>
        </w:numPr>
        <w:tabs>
          <w:tab w:val="clear" w:pos="1440"/>
          <w:tab w:val="num" w:pos="1560"/>
        </w:tabs>
        <w:spacing w:line="280" w:lineRule="atLeast"/>
        <w:ind w:left="1560" w:right="-567" w:hanging="426"/>
        <w:rPr>
          <w:lang w:val="en-GB"/>
        </w:rPr>
      </w:pPr>
      <w:r w:rsidRPr="00E8008E">
        <w:rPr>
          <w:lang w:val="en-GB"/>
        </w:rPr>
        <w:t>The Concessionaire must agree with Energinet.dk on a plan for delivery of the technical information on the equipment for installation at the platform by no later than 30 days after award of the concession.</w:t>
      </w:r>
    </w:p>
    <w:p w14:paraId="532C5FEF" w14:textId="77777777" w:rsidR="00F92DA9" w:rsidRPr="00E8008E" w:rsidRDefault="00F92DA9" w:rsidP="00F92DA9">
      <w:pPr>
        <w:numPr>
          <w:ilvl w:val="1"/>
          <w:numId w:val="62"/>
        </w:numPr>
        <w:tabs>
          <w:tab w:val="clear" w:pos="1440"/>
          <w:tab w:val="num" w:pos="1560"/>
        </w:tabs>
        <w:spacing w:line="280" w:lineRule="atLeast"/>
        <w:ind w:left="1560" w:right="-567" w:hanging="426"/>
        <w:rPr>
          <w:lang w:val="en-GB"/>
        </w:rPr>
      </w:pPr>
      <w:r w:rsidRPr="00E8008E">
        <w:rPr>
          <w:lang w:val="en-GB"/>
        </w:rPr>
        <w:t>The Concessionaire must deliver to the yard equipment for installation on the platform by no later than 1 December 2017.</w:t>
      </w:r>
    </w:p>
    <w:p w14:paraId="6869463D" w14:textId="77777777" w:rsidR="00F92DA9" w:rsidRPr="00E8008E" w:rsidRDefault="00F92DA9" w:rsidP="00F92DA9">
      <w:pPr>
        <w:numPr>
          <w:ilvl w:val="1"/>
          <w:numId w:val="62"/>
        </w:numPr>
        <w:tabs>
          <w:tab w:val="clear" w:pos="1440"/>
          <w:tab w:val="num" w:pos="1560"/>
        </w:tabs>
        <w:spacing w:line="280" w:lineRule="atLeast"/>
        <w:ind w:left="1560" w:right="-567" w:hanging="426"/>
        <w:rPr>
          <w:lang w:val="en-GB"/>
        </w:rPr>
      </w:pPr>
      <w:r w:rsidRPr="00E8008E">
        <w:rPr>
          <w:lang w:val="en-GB"/>
        </w:rPr>
        <w:t>The Concessionaire must provide information by no later than 1 March 2017 about the date requested for commissioning the platform and pulling the cables.</w:t>
      </w:r>
    </w:p>
    <w:p w14:paraId="29B87A03" w14:textId="77777777" w:rsidR="00F92DA9" w:rsidRPr="00E8008E" w:rsidRDefault="00F92DA9" w:rsidP="00F92DA9">
      <w:pPr>
        <w:tabs>
          <w:tab w:val="num" w:pos="1134"/>
        </w:tabs>
        <w:ind w:left="1134" w:right="-567" w:hanging="1134"/>
        <w:rPr>
          <w:lang w:val="en-GB"/>
        </w:rPr>
      </w:pPr>
    </w:p>
    <w:p w14:paraId="252D957D" w14:textId="77777777" w:rsidR="00F92DA9" w:rsidRPr="00E8008E" w:rsidRDefault="00F92DA9" w:rsidP="00F92DA9">
      <w:pPr>
        <w:tabs>
          <w:tab w:val="num" w:pos="1134"/>
        </w:tabs>
        <w:ind w:left="1134" w:right="-567" w:hanging="1134"/>
        <w:rPr>
          <w:lang w:val="en-GB"/>
        </w:rPr>
      </w:pPr>
      <w:r w:rsidRPr="00E8008E">
        <w:rPr>
          <w:lang w:val="en-GB"/>
        </w:rPr>
        <w:tab/>
        <w:t>Equipment for installation on the platform which has not been delivered to the yard by 1 December 2017 at the latest must be installed offshore, unless otherwise agreed with Energinet.dk. Any extra costs of doing this must be paid in full by the Concessionaire, just as any installation offshore will otherwise be at the expense and risk of the Concessionaire</w:t>
      </w:r>
    </w:p>
    <w:p w14:paraId="60CCB26D" w14:textId="77777777" w:rsidR="00F92DA9" w:rsidRPr="00E8008E" w:rsidRDefault="00F92DA9" w:rsidP="00F92DA9">
      <w:pPr>
        <w:tabs>
          <w:tab w:val="num" w:pos="1134"/>
        </w:tabs>
        <w:ind w:left="1134" w:right="-567" w:hanging="1134"/>
        <w:rPr>
          <w:snapToGrid w:val="0"/>
          <w:lang w:val="en-GB"/>
        </w:rPr>
      </w:pPr>
    </w:p>
    <w:p w14:paraId="27E5ED85" w14:textId="77777777" w:rsidR="00F92DA9" w:rsidRDefault="00F92DA9" w:rsidP="00F92DA9">
      <w:pPr>
        <w:numPr>
          <w:ilvl w:val="1"/>
          <w:numId w:val="61"/>
        </w:numPr>
        <w:spacing w:after="240" w:line="280" w:lineRule="atLeast"/>
        <w:ind w:left="1134" w:right="-567" w:hanging="1134"/>
        <w:rPr>
          <w:snapToGrid w:val="0"/>
          <w:lang w:val="en-GB"/>
        </w:rPr>
      </w:pPr>
      <w:r w:rsidRPr="00E8008E">
        <w:rPr>
          <w:snapToGrid w:val="0"/>
          <w:lang w:val="en-GB"/>
        </w:rPr>
        <w:t xml:space="preserve">The electricity from the offshore wind farm plant must be transmitted onshore to the Danish collective electricity supply grid. </w:t>
      </w:r>
    </w:p>
    <w:p w14:paraId="01B8C007" w14:textId="7FD2973A" w:rsidR="005676DA" w:rsidRDefault="005676DA" w:rsidP="00F80D79">
      <w:pPr>
        <w:numPr>
          <w:ilvl w:val="1"/>
          <w:numId w:val="61"/>
        </w:numPr>
        <w:spacing w:after="240" w:line="280" w:lineRule="atLeast"/>
        <w:ind w:left="1134" w:right="-567" w:hanging="1134"/>
        <w:rPr>
          <w:snapToGrid w:val="0"/>
          <w:lang w:val="en-GB"/>
        </w:rPr>
      </w:pPr>
      <w:r w:rsidRPr="005676DA">
        <w:rPr>
          <w:snapToGrid w:val="0"/>
          <w:lang w:val="en-GB"/>
        </w:rPr>
        <w:t>For the connection of Kriegers Flak Offshore Wind Park it is required to carry out an insulation coordination study. The insulation coordination study must document that critical overvoltages do not arise at the connection point at 33 kV level during switching and faults on the concessionaire's equipment. The insulation coordination study must contain analyses of energization, normal de-energisation, faults (single line to ground fault and 3 phase faults) and de-energisation due to faults in the 33 kV grid as well as in the 220 kV-grid. An analysis of the overvoltages during islanding of the wind farm must document that critical overvoltages at 33 kV level will not ar</w:t>
      </w:r>
      <w:r>
        <w:rPr>
          <w:snapToGrid w:val="0"/>
          <w:lang w:val="en-GB"/>
        </w:rPr>
        <w:t xml:space="preserve">ise due to islanding of the </w:t>
      </w:r>
      <w:r w:rsidRPr="005676DA">
        <w:rPr>
          <w:snapToGrid w:val="0"/>
          <w:lang w:val="en-GB"/>
        </w:rPr>
        <w:t>wind farm.</w:t>
      </w:r>
    </w:p>
    <w:p w14:paraId="2C9C0CA0" w14:textId="27AB70A9" w:rsidR="005676DA" w:rsidRPr="005676DA" w:rsidRDefault="005676DA" w:rsidP="005676DA">
      <w:pPr>
        <w:spacing w:after="240" w:line="280" w:lineRule="atLeast"/>
        <w:ind w:left="1134" w:right="-567"/>
        <w:rPr>
          <w:snapToGrid w:val="0"/>
          <w:lang w:val="en-GB"/>
        </w:rPr>
      </w:pPr>
      <w:r w:rsidRPr="005676DA">
        <w:rPr>
          <w:snapToGrid w:val="0"/>
          <w:lang w:val="en-GB"/>
        </w:rPr>
        <w:t>The insulation coordination study must be carried out according to IEC 6007 part 1, 2 and 4 and must be finally approved by Energinet.dk.</w:t>
      </w:r>
    </w:p>
    <w:p w14:paraId="3AD5CCB3" w14:textId="77777777" w:rsidR="00F92DA9" w:rsidRPr="00E8008E" w:rsidRDefault="00F92DA9" w:rsidP="00F92DA9">
      <w:pPr>
        <w:numPr>
          <w:ilvl w:val="0"/>
          <w:numId w:val="61"/>
        </w:numPr>
        <w:tabs>
          <w:tab w:val="num" w:pos="1134"/>
        </w:tabs>
        <w:spacing w:line="280" w:lineRule="atLeast"/>
        <w:ind w:left="1134" w:hanging="1134"/>
        <w:outlineLvl w:val="0"/>
        <w:rPr>
          <w:b/>
          <w:snapToGrid w:val="0"/>
          <w:lang w:val="en-GB"/>
        </w:rPr>
      </w:pPr>
      <w:bookmarkStart w:id="225" w:name="_Toc436313326"/>
      <w:r w:rsidRPr="00E8008E">
        <w:rPr>
          <w:b/>
          <w:bCs/>
          <w:snapToGrid w:val="0"/>
          <w:lang w:val="en-GB"/>
        </w:rPr>
        <w:t>Direct and indirect transfer of licence</w:t>
      </w:r>
      <w:bookmarkEnd w:id="225"/>
    </w:p>
    <w:p w14:paraId="371AD083" w14:textId="77777777" w:rsidR="00F92DA9" w:rsidRPr="00E8008E" w:rsidRDefault="00F92DA9" w:rsidP="00F92DA9">
      <w:pPr>
        <w:numPr>
          <w:ilvl w:val="1"/>
          <w:numId w:val="61"/>
        </w:numPr>
        <w:spacing w:line="280" w:lineRule="atLeast"/>
        <w:ind w:left="1134" w:right="-567" w:hanging="1134"/>
        <w:contextualSpacing/>
        <w:rPr>
          <w:snapToGrid w:val="0"/>
          <w:lang w:val="en-GB"/>
        </w:rPr>
      </w:pPr>
      <w:r w:rsidRPr="00E8008E">
        <w:rPr>
          <w:snapToGrid w:val="0"/>
          <w:lang w:val="en-GB"/>
        </w:rPr>
        <w:t xml:space="preserve">The Concessionaire may not, without the consent of the Danish Energy Agency, transfer its rights and obligations under this licence to a third party, either directly or indirectly. </w:t>
      </w:r>
    </w:p>
    <w:p w14:paraId="1ABDF122" w14:textId="77777777" w:rsidR="00F92DA9" w:rsidRPr="00E8008E" w:rsidRDefault="00F92DA9" w:rsidP="00F92DA9">
      <w:pPr>
        <w:ind w:left="1134" w:right="-567"/>
        <w:contextualSpacing/>
        <w:rPr>
          <w:snapToGrid w:val="0"/>
          <w:lang w:val="en-GB"/>
        </w:rPr>
      </w:pPr>
    </w:p>
    <w:p w14:paraId="03D85A08" w14:textId="77777777" w:rsidR="00F92DA9" w:rsidRPr="00E8008E" w:rsidRDefault="00F92DA9" w:rsidP="00F92DA9">
      <w:pPr>
        <w:ind w:left="1134" w:right="-567"/>
        <w:contextualSpacing/>
        <w:rPr>
          <w:snapToGrid w:val="0"/>
          <w:lang w:val="en-GB"/>
        </w:rPr>
      </w:pPr>
      <w:r w:rsidRPr="00E8008E">
        <w:rPr>
          <w:snapToGrid w:val="0"/>
          <w:lang w:val="en-GB"/>
        </w:rPr>
        <w:t xml:space="preserve">In this connection, the Danish Energy Agency will ensure that the required economic, financial and technical capacity is still in place. </w:t>
      </w:r>
    </w:p>
    <w:p w14:paraId="1E028C9F" w14:textId="77777777" w:rsidR="00F92DA9" w:rsidRPr="00E8008E" w:rsidRDefault="00F92DA9" w:rsidP="00F92DA9">
      <w:pPr>
        <w:ind w:right="-567"/>
        <w:contextualSpacing/>
        <w:rPr>
          <w:snapToGrid w:val="0"/>
          <w:lang w:val="en-GB"/>
        </w:rPr>
      </w:pPr>
    </w:p>
    <w:p w14:paraId="62D96D93" w14:textId="1C8AE86B" w:rsidR="00F92DA9" w:rsidRPr="00E8008E" w:rsidRDefault="00F92DA9" w:rsidP="00F92DA9">
      <w:pPr>
        <w:ind w:left="1134" w:right="-567"/>
        <w:contextualSpacing/>
        <w:rPr>
          <w:snapToGrid w:val="0"/>
          <w:lang w:val="en-GB"/>
        </w:rPr>
      </w:pPr>
      <w:r w:rsidRPr="00E8008E">
        <w:rPr>
          <w:snapToGrid w:val="0"/>
          <w:lang w:val="en-GB"/>
        </w:rPr>
        <w:t xml:space="preserve">Moreover, consent will only be given if this is possible in accordance with the EU public procurement regulations, the current RE Act, the </w:t>
      </w:r>
      <w:r w:rsidR="005A7241" w:rsidRPr="00E8008E">
        <w:rPr>
          <w:snapToGrid w:val="0"/>
          <w:lang w:val="en-GB"/>
        </w:rPr>
        <w:t>Concession Agreement</w:t>
      </w:r>
      <w:r w:rsidRPr="00E8008E">
        <w:rPr>
          <w:snapToGrid w:val="0"/>
          <w:lang w:val="en-GB"/>
        </w:rPr>
        <w:t xml:space="preserve"> as well as all the terms and conditions set out in this licence. </w:t>
      </w:r>
    </w:p>
    <w:p w14:paraId="4A4D9AFC" w14:textId="77777777" w:rsidR="00F92DA9" w:rsidRPr="00E8008E" w:rsidRDefault="00F92DA9" w:rsidP="00F92DA9">
      <w:pPr>
        <w:ind w:left="1134" w:right="-567"/>
        <w:contextualSpacing/>
        <w:rPr>
          <w:snapToGrid w:val="0"/>
          <w:lang w:val="en-GB"/>
        </w:rPr>
      </w:pPr>
    </w:p>
    <w:p w14:paraId="1E3F95AF" w14:textId="77777777" w:rsidR="00F92DA9" w:rsidRPr="00E8008E" w:rsidRDefault="00F92DA9" w:rsidP="00F92DA9">
      <w:pPr>
        <w:numPr>
          <w:ilvl w:val="1"/>
          <w:numId w:val="61"/>
        </w:numPr>
        <w:spacing w:line="280" w:lineRule="atLeast"/>
        <w:ind w:left="1134" w:right="-567" w:hanging="1134"/>
        <w:contextualSpacing/>
        <w:rPr>
          <w:snapToGrid w:val="0"/>
          <w:lang w:val="en-GB"/>
        </w:rPr>
      </w:pPr>
      <w:r w:rsidRPr="00E8008E">
        <w:rPr>
          <w:snapToGrid w:val="0"/>
          <w:lang w:val="en-GB"/>
        </w:rPr>
        <w:t>The Danish Energy Agency shall be entitled to request from the Concessionaire any additional document deemed relevant by the Danish Energy Agency for assessment of the desired transfer.</w:t>
      </w:r>
    </w:p>
    <w:p w14:paraId="6B28CD35" w14:textId="77777777" w:rsidR="002D26EC" w:rsidRPr="00E8008E" w:rsidRDefault="002D26EC" w:rsidP="00A61647">
      <w:pPr>
        <w:spacing w:line="280" w:lineRule="atLeast"/>
        <w:ind w:left="1134" w:right="-567"/>
        <w:contextualSpacing/>
        <w:rPr>
          <w:snapToGrid w:val="0"/>
          <w:lang w:val="en-GB"/>
        </w:rPr>
      </w:pPr>
    </w:p>
    <w:p w14:paraId="60B3C210" w14:textId="4872C80B" w:rsidR="002D26EC" w:rsidRPr="00E8008E" w:rsidRDefault="002D26EC" w:rsidP="00F92DA9">
      <w:pPr>
        <w:numPr>
          <w:ilvl w:val="1"/>
          <w:numId w:val="61"/>
        </w:numPr>
        <w:spacing w:line="280" w:lineRule="atLeast"/>
        <w:ind w:left="1134" w:right="-567" w:hanging="1134"/>
        <w:contextualSpacing/>
        <w:rPr>
          <w:snapToGrid w:val="0"/>
          <w:lang w:val="en-GB"/>
        </w:rPr>
      </w:pPr>
      <w:r w:rsidRPr="00E8008E">
        <w:rPr>
          <w:snapToGrid w:val="0"/>
          <w:lang w:val="en-GB"/>
        </w:rPr>
        <w:t xml:space="preserve">The Danish Energy Agency can only reject a licence transfer on the event of an objective reason. </w:t>
      </w:r>
    </w:p>
    <w:p w14:paraId="085E0FC7" w14:textId="77777777" w:rsidR="00F92DA9" w:rsidRPr="00E8008E" w:rsidRDefault="00F92DA9" w:rsidP="00F92DA9">
      <w:pPr>
        <w:tabs>
          <w:tab w:val="num" w:pos="1134"/>
        </w:tabs>
        <w:ind w:left="1134" w:right="-567" w:hanging="1134"/>
        <w:rPr>
          <w:snapToGrid w:val="0"/>
          <w:lang w:val="en-GB"/>
        </w:rPr>
      </w:pPr>
    </w:p>
    <w:p w14:paraId="1B8FF76C" w14:textId="77777777" w:rsidR="00F92DA9" w:rsidRPr="00E8008E" w:rsidRDefault="00F92DA9" w:rsidP="00F92DA9">
      <w:pPr>
        <w:numPr>
          <w:ilvl w:val="0"/>
          <w:numId w:val="61"/>
        </w:numPr>
        <w:tabs>
          <w:tab w:val="num" w:pos="1134"/>
        </w:tabs>
        <w:spacing w:line="280" w:lineRule="atLeast"/>
        <w:ind w:left="1134" w:hanging="1134"/>
        <w:outlineLvl w:val="0"/>
        <w:rPr>
          <w:b/>
          <w:snapToGrid w:val="0"/>
          <w:lang w:val="en-GB"/>
        </w:rPr>
      </w:pPr>
      <w:bookmarkStart w:id="226" w:name="_Toc436314998"/>
      <w:bookmarkStart w:id="227" w:name="_Toc436313780"/>
      <w:bookmarkStart w:id="228" w:name="_Toc436313687"/>
      <w:bookmarkStart w:id="229" w:name="_Toc436313484"/>
      <w:bookmarkStart w:id="230" w:name="_Toc436313409"/>
      <w:bookmarkStart w:id="231" w:name="_Toc436313358"/>
      <w:bookmarkStart w:id="232" w:name="_Toc436313327"/>
      <w:bookmarkStart w:id="233" w:name="_Toc436313296"/>
      <w:bookmarkStart w:id="234" w:name="_Toc436313265"/>
      <w:bookmarkStart w:id="235" w:name="_Toc436313224"/>
      <w:bookmarkStart w:id="236" w:name="_Toc436313137"/>
      <w:bookmarkStart w:id="237" w:name="_Toc436313055"/>
      <w:bookmarkStart w:id="238" w:name="_Toc436312994"/>
      <w:bookmarkStart w:id="239" w:name="_Toc436308909"/>
      <w:bookmarkStart w:id="240" w:name="_Toc436308126"/>
      <w:bookmarkStart w:id="241" w:name="_Toc436062414"/>
      <w:bookmarkStart w:id="242" w:name="_Toc435437600"/>
      <w:bookmarkStart w:id="243" w:name="_Toc436313328"/>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E8008E">
        <w:rPr>
          <w:b/>
          <w:bCs/>
          <w:snapToGrid w:val="0"/>
          <w:lang w:val="en-GB"/>
        </w:rPr>
        <w:t>Compliance with the terms and conditions of the licence</w:t>
      </w:r>
      <w:bookmarkEnd w:id="243"/>
    </w:p>
    <w:p w14:paraId="7D13B190" w14:textId="77777777" w:rsidR="00F92DA9" w:rsidRPr="00E8008E" w:rsidRDefault="00F92DA9" w:rsidP="00F92DA9">
      <w:pPr>
        <w:spacing w:after="240"/>
        <w:ind w:left="1134" w:right="-567"/>
        <w:contextualSpacing/>
        <w:rPr>
          <w:b/>
          <w:snapToGrid w:val="0"/>
          <w:lang w:val="en-GB"/>
        </w:rPr>
      </w:pPr>
    </w:p>
    <w:p w14:paraId="778FDE84" w14:textId="77777777" w:rsidR="00F92DA9" w:rsidRPr="00E8008E" w:rsidRDefault="00F92DA9" w:rsidP="00F92DA9">
      <w:pPr>
        <w:numPr>
          <w:ilvl w:val="1"/>
          <w:numId w:val="61"/>
        </w:numPr>
        <w:spacing w:after="240" w:line="280" w:lineRule="atLeast"/>
        <w:ind w:left="1134" w:right="-567" w:hanging="1134"/>
        <w:contextualSpacing/>
        <w:rPr>
          <w:snapToGrid w:val="0"/>
          <w:lang w:val="en-GB"/>
        </w:rPr>
      </w:pPr>
      <w:r w:rsidRPr="00E8008E">
        <w:rPr>
          <w:snapToGrid w:val="0"/>
          <w:lang w:val="en-GB"/>
        </w:rPr>
        <w:t xml:space="preserve">The Concessionaire is obliged to provide the Danish Energy Agency with such information as the Danish Energy Agency deems necessary for supervision and inspection, cf. section 59 of the RE Act. The Danish Energy Agency must keep commercially sensitive information confidential. </w:t>
      </w:r>
    </w:p>
    <w:p w14:paraId="65585BDF" w14:textId="77777777" w:rsidR="00F92DA9" w:rsidRPr="00E8008E" w:rsidRDefault="00F92DA9" w:rsidP="00F92DA9">
      <w:pPr>
        <w:tabs>
          <w:tab w:val="num" w:pos="1134"/>
        </w:tabs>
        <w:spacing w:after="240"/>
        <w:ind w:left="1134" w:right="-567" w:hanging="1134"/>
        <w:contextualSpacing/>
        <w:rPr>
          <w:snapToGrid w:val="0"/>
          <w:lang w:val="en-GB"/>
        </w:rPr>
      </w:pPr>
    </w:p>
    <w:p w14:paraId="09C965D6" w14:textId="77777777" w:rsidR="00F92DA9" w:rsidRPr="00E8008E" w:rsidRDefault="00F92DA9" w:rsidP="00F92DA9">
      <w:pPr>
        <w:numPr>
          <w:ilvl w:val="1"/>
          <w:numId w:val="61"/>
        </w:numPr>
        <w:spacing w:after="240" w:line="280" w:lineRule="atLeast"/>
        <w:ind w:left="1134" w:right="-567" w:hanging="1134"/>
        <w:contextualSpacing/>
        <w:rPr>
          <w:snapToGrid w:val="0"/>
          <w:lang w:val="en-GB"/>
        </w:rPr>
      </w:pPr>
      <w:r w:rsidRPr="00E8008E">
        <w:rPr>
          <w:snapToGrid w:val="0"/>
          <w:lang w:val="en-GB"/>
        </w:rPr>
        <w:t>This licence may be revoked if any of the terms and conditions of the licence are not fulfilled.</w:t>
      </w:r>
    </w:p>
    <w:p w14:paraId="0E5484D5" w14:textId="77777777" w:rsidR="00F92DA9" w:rsidRPr="00E8008E" w:rsidRDefault="00F92DA9" w:rsidP="00F92DA9">
      <w:pPr>
        <w:tabs>
          <w:tab w:val="num" w:pos="1134"/>
        </w:tabs>
        <w:spacing w:after="240"/>
        <w:ind w:left="1134" w:right="-567" w:hanging="1134"/>
        <w:contextualSpacing/>
        <w:rPr>
          <w:snapToGrid w:val="0"/>
          <w:lang w:val="en-GB"/>
        </w:rPr>
      </w:pPr>
    </w:p>
    <w:p w14:paraId="5B789ACC" w14:textId="77777777" w:rsidR="00F92DA9" w:rsidRPr="00E8008E" w:rsidRDefault="00F92DA9" w:rsidP="00F92DA9">
      <w:pPr>
        <w:numPr>
          <w:ilvl w:val="1"/>
          <w:numId w:val="61"/>
        </w:numPr>
        <w:spacing w:after="60" w:line="280" w:lineRule="atLeast"/>
        <w:ind w:left="1134" w:right="-567" w:hanging="1134"/>
        <w:rPr>
          <w:lang w:val="en-GB"/>
        </w:rPr>
      </w:pPr>
      <w:r w:rsidRPr="00E8008E">
        <w:rPr>
          <w:lang w:val="en-GB"/>
        </w:rPr>
        <w:t>Fines may be imposed, cf. section 72 of the RE Act, in the event of:</w:t>
      </w:r>
    </w:p>
    <w:p w14:paraId="3CD75F86" w14:textId="77777777" w:rsidR="00F92DA9" w:rsidRPr="00E8008E" w:rsidRDefault="00F92DA9" w:rsidP="00F92DA9">
      <w:pPr>
        <w:numPr>
          <w:ilvl w:val="0"/>
          <w:numId w:val="64"/>
        </w:numPr>
        <w:tabs>
          <w:tab w:val="num" w:pos="1560"/>
        </w:tabs>
        <w:spacing w:after="60" w:line="280" w:lineRule="atLeast"/>
        <w:ind w:left="1560" w:right="-567" w:hanging="426"/>
        <w:rPr>
          <w:lang w:val="en-GB"/>
        </w:rPr>
      </w:pPr>
      <w:r w:rsidRPr="00E8008E">
        <w:rPr>
          <w:lang w:val="en-GB"/>
        </w:rPr>
        <w:t>breach of the terms and conditions of this licence,</w:t>
      </w:r>
    </w:p>
    <w:p w14:paraId="2D78623C" w14:textId="77777777" w:rsidR="00F92DA9" w:rsidRPr="00E8008E" w:rsidRDefault="00F92DA9" w:rsidP="00F92DA9">
      <w:pPr>
        <w:numPr>
          <w:ilvl w:val="0"/>
          <w:numId w:val="64"/>
        </w:numPr>
        <w:tabs>
          <w:tab w:val="num" w:pos="1560"/>
        </w:tabs>
        <w:spacing w:after="60" w:line="280" w:lineRule="atLeast"/>
        <w:ind w:left="1560" w:right="-567" w:hanging="426"/>
        <w:rPr>
          <w:lang w:val="en-GB"/>
        </w:rPr>
      </w:pPr>
      <w:r w:rsidRPr="00E8008E">
        <w:rPr>
          <w:lang w:val="en-GB"/>
        </w:rPr>
        <w:t>failure to provide information pursuant to section 59, or</w:t>
      </w:r>
    </w:p>
    <w:p w14:paraId="7E5D675E" w14:textId="77777777" w:rsidR="00F92DA9" w:rsidRPr="00E8008E" w:rsidRDefault="00F92DA9" w:rsidP="00F92DA9">
      <w:pPr>
        <w:numPr>
          <w:ilvl w:val="0"/>
          <w:numId w:val="64"/>
        </w:numPr>
        <w:tabs>
          <w:tab w:val="num" w:pos="1560"/>
        </w:tabs>
        <w:spacing w:after="240" w:line="280" w:lineRule="atLeast"/>
        <w:ind w:left="1560" w:right="-567" w:hanging="426"/>
        <w:contextualSpacing/>
        <w:rPr>
          <w:lang w:val="en-GB"/>
        </w:rPr>
      </w:pPr>
      <w:r w:rsidRPr="00E8008E">
        <w:rPr>
          <w:lang w:val="en-GB"/>
        </w:rPr>
        <w:t>submission of incorrect or misleading information or failure to submit information upon request.</w:t>
      </w:r>
    </w:p>
    <w:p w14:paraId="60537D9A" w14:textId="77777777" w:rsidR="00F92DA9" w:rsidRPr="00E8008E" w:rsidRDefault="00F92DA9" w:rsidP="00F92DA9">
      <w:pPr>
        <w:spacing w:after="240"/>
        <w:ind w:right="-567"/>
        <w:contextualSpacing/>
        <w:rPr>
          <w:lang w:val="en-GB"/>
        </w:rPr>
      </w:pPr>
    </w:p>
    <w:p w14:paraId="7E0671E8" w14:textId="77777777" w:rsidR="00F92DA9" w:rsidRPr="00E8008E" w:rsidRDefault="00F92DA9" w:rsidP="00F92DA9">
      <w:pPr>
        <w:numPr>
          <w:ilvl w:val="0"/>
          <w:numId w:val="61"/>
        </w:numPr>
        <w:tabs>
          <w:tab w:val="num" w:pos="1134"/>
        </w:tabs>
        <w:spacing w:line="280" w:lineRule="atLeast"/>
        <w:ind w:left="1134" w:hanging="1134"/>
        <w:outlineLvl w:val="0"/>
        <w:rPr>
          <w:b/>
          <w:snapToGrid w:val="0"/>
          <w:lang w:val="en-GB"/>
        </w:rPr>
      </w:pPr>
      <w:bookmarkStart w:id="244" w:name="_Toc436313329"/>
      <w:r w:rsidRPr="00E8008E">
        <w:rPr>
          <w:b/>
          <w:bCs/>
          <w:snapToGrid w:val="0"/>
          <w:lang w:val="en-GB"/>
        </w:rPr>
        <w:t>Right of appeal</w:t>
      </w:r>
      <w:bookmarkEnd w:id="244"/>
    </w:p>
    <w:p w14:paraId="584CBFE0" w14:textId="77777777" w:rsidR="00F92DA9" w:rsidRPr="00E8008E" w:rsidRDefault="00F92DA9" w:rsidP="00F92DA9">
      <w:pPr>
        <w:tabs>
          <w:tab w:val="num" w:pos="1134"/>
        </w:tabs>
        <w:ind w:left="1134" w:right="-567" w:hanging="1134"/>
        <w:rPr>
          <w:lang w:val="en-GB"/>
        </w:rPr>
      </w:pPr>
      <w:r w:rsidRPr="00E8008E">
        <w:rPr>
          <w:snapToGrid w:val="0"/>
          <w:lang w:val="en-GB"/>
        </w:rPr>
        <w:tab/>
        <w:t>Pursuant to sections 66 and 67 of the RE Act, a party entitled to appeal may bring an appeal against this licence before the Danish Energy Board of Appeal, Frederiksborggade 15, 1360 Copenhagen K, Denmark. The appeal must be in writing and must be submitted within four weeks of the decision to grant this licence has been announced to the public. The licence may not be exploited until expiry of the time limit for appeal. Appeals will not have suspensory effect, unless the Energy Board of Appeal decides otherwise. Decisions by the Energy Board of Appeal cannot be appealed to another administrative authority.</w:t>
      </w:r>
    </w:p>
    <w:p w14:paraId="1369D21D" w14:textId="77777777" w:rsidR="00F92DA9" w:rsidRPr="00E8008E" w:rsidRDefault="00F92DA9" w:rsidP="00F92DA9">
      <w:pPr>
        <w:tabs>
          <w:tab w:val="num" w:pos="1134"/>
        </w:tabs>
        <w:spacing w:line="288" w:lineRule="auto"/>
        <w:ind w:left="1134" w:right="-567" w:hanging="1134"/>
        <w:rPr>
          <w:rFonts w:ascii="Verdana" w:hAnsi="Verdana"/>
          <w:sz w:val="18"/>
          <w:szCs w:val="20"/>
          <w:lang w:val="en-GB"/>
        </w:rPr>
      </w:pPr>
    </w:p>
    <w:p w14:paraId="3462A435" w14:textId="6F8B67EC" w:rsidR="00F92DA9" w:rsidRPr="00E8008E" w:rsidRDefault="00F92DA9" w:rsidP="002F7C3A">
      <w:pPr>
        <w:tabs>
          <w:tab w:val="num" w:pos="1134"/>
        </w:tabs>
        <w:ind w:left="1134" w:right="-567" w:hanging="1134"/>
        <w:rPr>
          <w:lang w:val="en-GB"/>
        </w:rPr>
      </w:pPr>
      <w:r w:rsidRPr="00E8008E">
        <w:rPr>
          <w:lang w:val="en-GB"/>
        </w:rPr>
        <w:br w:type="page"/>
      </w:r>
    </w:p>
    <w:p w14:paraId="4074F5C3" w14:textId="6B914112" w:rsidR="00ED5D81" w:rsidRPr="00E8008E" w:rsidRDefault="00ED5D81" w:rsidP="00292671">
      <w:pPr>
        <w:ind w:right="-567"/>
        <w:rPr>
          <w:lang w:val="en-GB"/>
        </w:rPr>
        <w:sectPr w:rsidR="00ED5D81" w:rsidRPr="00E8008E" w:rsidSect="004F40D0">
          <w:pgSz w:w="11906" w:h="16838"/>
          <w:pgMar w:top="1276" w:right="1983" w:bottom="1701" w:left="1134" w:header="708" w:footer="708" w:gutter="0"/>
          <w:cols w:space="708"/>
          <w:docGrid w:linePitch="360"/>
        </w:sectPr>
      </w:pPr>
    </w:p>
    <w:p w14:paraId="5FBE0E56" w14:textId="77777777" w:rsidR="00ED5D81" w:rsidRPr="00E8008E" w:rsidRDefault="00ED5D81" w:rsidP="00ED5D81">
      <w:pPr>
        <w:autoSpaceDE w:val="0"/>
        <w:autoSpaceDN w:val="0"/>
        <w:adjustRightInd w:val="0"/>
        <w:ind w:right="-567"/>
        <w:rPr>
          <w:b/>
          <w:bCs/>
          <w:lang w:val="en-GB" w:eastAsia="en-US"/>
        </w:rPr>
      </w:pPr>
      <w:r w:rsidRPr="00E8008E">
        <w:rPr>
          <w:b/>
          <w:bCs/>
          <w:lang w:val="en-GB" w:eastAsia="en-US"/>
        </w:rPr>
        <w:t>Appendix 6.1.</w:t>
      </w:r>
    </w:p>
    <w:p w14:paraId="1938D149" w14:textId="77777777" w:rsidR="00ED5D81" w:rsidRPr="00E8008E" w:rsidRDefault="00ED5D81" w:rsidP="00ED5D81">
      <w:pPr>
        <w:autoSpaceDE w:val="0"/>
        <w:autoSpaceDN w:val="0"/>
        <w:adjustRightInd w:val="0"/>
        <w:ind w:right="-567"/>
        <w:jc w:val="center"/>
        <w:rPr>
          <w:b/>
          <w:bCs/>
          <w:lang w:val="en-GB" w:eastAsia="en-US"/>
        </w:rPr>
      </w:pPr>
      <w:r w:rsidRPr="00E8008E">
        <w:rPr>
          <w:b/>
          <w:bCs/>
          <w:lang w:val="en-GB" w:eastAsia="en-US"/>
        </w:rPr>
        <w:t>Interfaces regarding grid connection</w:t>
      </w:r>
    </w:p>
    <w:p w14:paraId="33C1A168" w14:textId="77777777" w:rsidR="00ED5D81" w:rsidRPr="00E8008E" w:rsidRDefault="00ED5D81" w:rsidP="00ED5D81">
      <w:pPr>
        <w:autoSpaceDE w:val="0"/>
        <w:autoSpaceDN w:val="0"/>
        <w:adjustRightInd w:val="0"/>
        <w:ind w:right="-567"/>
        <w:jc w:val="center"/>
        <w:rPr>
          <w:b/>
          <w:bCs/>
          <w:lang w:val="en-GB" w:eastAsia="en-US"/>
        </w:rPr>
      </w:pPr>
      <w:r w:rsidRPr="00E8008E">
        <w:rPr>
          <w:b/>
          <w:bCs/>
          <w:lang w:val="en-GB" w:eastAsia="en-US"/>
        </w:rPr>
        <w:t xml:space="preserve">Kriegers Flak AC and Kriegers Flak  </w:t>
      </w:r>
    </w:p>
    <w:p w14:paraId="2659DBFD" w14:textId="77777777" w:rsidR="00ED5D81" w:rsidRPr="00E8008E" w:rsidRDefault="00ED5D81" w:rsidP="00ED5D81">
      <w:pPr>
        <w:autoSpaceDE w:val="0"/>
        <w:autoSpaceDN w:val="0"/>
        <w:adjustRightInd w:val="0"/>
        <w:ind w:right="-567"/>
        <w:rPr>
          <w:b/>
          <w:bCs/>
          <w:lang w:val="en-GB" w:eastAsia="en-US"/>
        </w:rPr>
      </w:pPr>
    </w:p>
    <w:p w14:paraId="60593E24" w14:textId="77777777" w:rsidR="00ED5D81" w:rsidRPr="00E8008E" w:rsidRDefault="00ED5D81" w:rsidP="00ED5D81">
      <w:pPr>
        <w:spacing w:line="288" w:lineRule="auto"/>
        <w:ind w:right="-567"/>
        <w:rPr>
          <w:sz w:val="18"/>
          <w:szCs w:val="20"/>
          <w:lang w:val="en-GB" w:eastAsia="en-US"/>
        </w:rPr>
      </w:pPr>
    </w:p>
    <w:p w14:paraId="4C13621C" w14:textId="3D4155E4" w:rsidR="008E00D3" w:rsidRPr="00E8008E" w:rsidRDefault="008E00D3" w:rsidP="00ED5D81">
      <w:pPr>
        <w:spacing w:line="288" w:lineRule="auto"/>
        <w:ind w:right="-567"/>
        <w:rPr>
          <w:b/>
          <w:lang w:val="en-GB" w:eastAsia="en-US"/>
        </w:rPr>
      </w:pPr>
      <w:r w:rsidRPr="00E8008E">
        <w:rPr>
          <w:b/>
          <w:lang w:val="en-GB" w:eastAsia="en-US"/>
        </w:rPr>
        <w:t>Content</w:t>
      </w:r>
    </w:p>
    <w:p w14:paraId="26BCC4E4" w14:textId="77777777" w:rsidR="008E00D3" w:rsidRPr="00E8008E" w:rsidRDefault="008E00D3" w:rsidP="00ED5D81">
      <w:pPr>
        <w:spacing w:line="288" w:lineRule="auto"/>
        <w:ind w:right="-567"/>
        <w:rPr>
          <w:b/>
          <w:lang w:val="en-GB" w:eastAsia="en-US"/>
        </w:rPr>
      </w:pPr>
    </w:p>
    <w:p w14:paraId="7930DC69" w14:textId="283815C2" w:rsidR="008E00D3" w:rsidRPr="00E8008E" w:rsidRDefault="008E00D3" w:rsidP="008E00D3">
      <w:pPr>
        <w:autoSpaceDE w:val="0"/>
        <w:autoSpaceDN w:val="0"/>
        <w:adjustRightInd w:val="0"/>
        <w:ind w:right="-567"/>
        <w:rPr>
          <w:b/>
          <w:bCs/>
          <w:lang w:val="en-GB" w:eastAsia="en-US"/>
        </w:rPr>
      </w:pPr>
      <w:r w:rsidRPr="00E8008E">
        <w:rPr>
          <w:b/>
          <w:bCs/>
          <w:lang w:val="en-GB" w:eastAsia="en-US"/>
        </w:rPr>
        <w:t>1. 220 kV grid connection</w:t>
      </w:r>
      <w:r w:rsidRPr="00E8008E">
        <w:rPr>
          <w:b/>
          <w:bCs/>
          <w:lang w:val="en-GB" w:eastAsia="en-US"/>
        </w:rPr>
        <w:tab/>
      </w:r>
    </w:p>
    <w:p w14:paraId="28C15D30" w14:textId="77777777" w:rsidR="00A5339C" w:rsidRPr="00E8008E" w:rsidRDefault="00A5339C" w:rsidP="008E00D3">
      <w:pPr>
        <w:autoSpaceDE w:val="0"/>
        <w:autoSpaceDN w:val="0"/>
        <w:adjustRightInd w:val="0"/>
        <w:ind w:right="-567"/>
        <w:rPr>
          <w:b/>
          <w:bCs/>
          <w:lang w:val="en-GB" w:eastAsia="en-US"/>
        </w:rPr>
      </w:pPr>
    </w:p>
    <w:p w14:paraId="628495B0" w14:textId="2E017C90" w:rsidR="008E00D3" w:rsidRPr="00E8008E" w:rsidRDefault="008E00D3" w:rsidP="00A5339C">
      <w:pPr>
        <w:autoSpaceDE w:val="0"/>
        <w:autoSpaceDN w:val="0"/>
        <w:adjustRightInd w:val="0"/>
        <w:spacing w:after="120"/>
        <w:ind w:right="-567"/>
        <w:rPr>
          <w:b/>
          <w:bCs/>
          <w:lang w:val="en-GB" w:eastAsia="en-US"/>
        </w:rPr>
      </w:pPr>
      <w:r w:rsidRPr="00E8008E">
        <w:rPr>
          <w:b/>
          <w:bCs/>
          <w:lang w:val="en-GB" w:eastAsia="en-US"/>
        </w:rPr>
        <w:t>2.   Ownership</w:t>
      </w:r>
      <w:r w:rsidRPr="00E8008E">
        <w:rPr>
          <w:b/>
          <w:bCs/>
          <w:lang w:val="en-GB" w:eastAsia="en-US"/>
        </w:rPr>
        <w:tab/>
      </w:r>
    </w:p>
    <w:p w14:paraId="136F7036" w14:textId="4DFF55F0" w:rsidR="008E00D3" w:rsidRPr="00E8008E" w:rsidRDefault="008E00D3" w:rsidP="00A5339C">
      <w:pPr>
        <w:autoSpaceDE w:val="0"/>
        <w:autoSpaceDN w:val="0"/>
        <w:adjustRightInd w:val="0"/>
        <w:spacing w:after="120"/>
        <w:ind w:right="-567"/>
        <w:rPr>
          <w:bCs/>
          <w:lang w:val="en-GB" w:eastAsia="en-US"/>
        </w:rPr>
      </w:pPr>
      <w:r w:rsidRPr="00E8008E">
        <w:rPr>
          <w:bCs/>
          <w:lang w:val="en-GB" w:eastAsia="en-US"/>
        </w:rPr>
        <w:t>2.1 Energinet.dk ownership</w:t>
      </w:r>
      <w:r w:rsidRPr="00E8008E">
        <w:rPr>
          <w:bCs/>
          <w:lang w:val="en-GB" w:eastAsia="en-US"/>
        </w:rPr>
        <w:tab/>
      </w:r>
    </w:p>
    <w:p w14:paraId="353070FB" w14:textId="380E0668" w:rsidR="008E00D3" w:rsidRPr="00E8008E" w:rsidRDefault="008E00D3" w:rsidP="00A5339C">
      <w:pPr>
        <w:autoSpaceDE w:val="0"/>
        <w:autoSpaceDN w:val="0"/>
        <w:adjustRightInd w:val="0"/>
        <w:spacing w:after="120"/>
        <w:ind w:right="-567"/>
        <w:rPr>
          <w:b/>
          <w:bCs/>
          <w:lang w:val="en-GB" w:eastAsia="en-US"/>
        </w:rPr>
      </w:pPr>
      <w:r w:rsidRPr="00E8008E">
        <w:rPr>
          <w:bCs/>
          <w:lang w:val="en-GB" w:eastAsia="en-US"/>
        </w:rPr>
        <w:t>2.2 Concessionaire ownership</w:t>
      </w:r>
      <w:r w:rsidRPr="00E8008E">
        <w:rPr>
          <w:b/>
          <w:bCs/>
          <w:lang w:val="en-GB" w:eastAsia="en-US"/>
        </w:rPr>
        <w:tab/>
      </w:r>
    </w:p>
    <w:p w14:paraId="09423807" w14:textId="77777777" w:rsidR="00A5339C" w:rsidRPr="00E8008E" w:rsidRDefault="00A5339C" w:rsidP="00A5339C">
      <w:pPr>
        <w:autoSpaceDE w:val="0"/>
        <w:autoSpaceDN w:val="0"/>
        <w:adjustRightInd w:val="0"/>
        <w:spacing w:after="120"/>
        <w:ind w:right="-567"/>
        <w:rPr>
          <w:b/>
          <w:bCs/>
          <w:lang w:val="en-GB" w:eastAsia="en-US"/>
        </w:rPr>
      </w:pPr>
    </w:p>
    <w:p w14:paraId="1E6B0ADA" w14:textId="2A4B0CF0" w:rsidR="008E00D3" w:rsidRPr="00E8008E" w:rsidRDefault="008E00D3" w:rsidP="00A5339C">
      <w:pPr>
        <w:autoSpaceDE w:val="0"/>
        <w:autoSpaceDN w:val="0"/>
        <w:adjustRightInd w:val="0"/>
        <w:spacing w:after="120"/>
        <w:ind w:right="-567"/>
        <w:rPr>
          <w:b/>
          <w:bCs/>
          <w:lang w:val="en-GB" w:eastAsia="en-US"/>
        </w:rPr>
      </w:pPr>
      <w:r w:rsidRPr="00E8008E">
        <w:rPr>
          <w:b/>
          <w:bCs/>
          <w:lang w:val="en-GB" w:eastAsia="en-US"/>
        </w:rPr>
        <w:t>3.</w:t>
      </w:r>
      <w:r w:rsidR="00A5339C" w:rsidRPr="00E8008E">
        <w:rPr>
          <w:b/>
          <w:bCs/>
          <w:lang w:val="en-GB" w:eastAsia="en-US"/>
        </w:rPr>
        <w:t xml:space="preserve"> </w:t>
      </w:r>
      <w:r w:rsidRPr="00E8008E">
        <w:rPr>
          <w:b/>
          <w:bCs/>
          <w:lang w:val="en-GB" w:eastAsia="en-US"/>
        </w:rPr>
        <w:t>33 kV installations</w:t>
      </w:r>
      <w:r w:rsidRPr="00E8008E">
        <w:rPr>
          <w:b/>
          <w:bCs/>
          <w:lang w:val="en-GB" w:eastAsia="en-US"/>
        </w:rPr>
        <w:tab/>
      </w:r>
    </w:p>
    <w:p w14:paraId="0B8C137B" w14:textId="5724C55C" w:rsidR="008E00D3" w:rsidRPr="00E8008E" w:rsidRDefault="008E00D3" w:rsidP="00A5339C">
      <w:pPr>
        <w:autoSpaceDE w:val="0"/>
        <w:autoSpaceDN w:val="0"/>
        <w:adjustRightInd w:val="0"/>
        <w:spacing w:after="120"/>
        <w:ind w:right="-567"/>
        <w:rPr>
          <w:bCs/>
          <w:lang w:val="en-GB" w:eastAsia="en-US"/>
        </w:rPr>
      </w:pPr>
      <w:r w:rsidRPr="00E8008E">
        <w:rPr>
          <w:bCs/>
          <w:lang w:val="en-GB" w:eastAsia="en-US"/>
        </w:rPr>
        <w:t>3.1</w:t>
      </w:r>
      <w:r w:rsidRPr="00E8008E">
        <w:rPr>
          <w:bCs/>
          <w:lang w:val="en-GB" w:eastAsia="en-US"/>
        </w:rPr>
        <w:tab/>
        <w:t>Connection to transformers</w:t>
      </w:r>
      <w:r w:rsidRPr="00E8008E">
        <w:rPr>
          <w:bCs/>
          <w:lang w:val="en-GB" w:eastAsia="en-US"/>
        </w:rPr>
        <w:tab/>
      </w:r>
    </w:p>
    <w:p w14:paraId="17D417B3" w14:textId="08BA6FAB" w:rsidR="008E00D3" w:rsidRPr="00E8008E" w:rsidRDefault="008E00D3" w:rsidP="00A5339C">
      <w:pPr>
        <w:autoSpaceDE w:val="0"/>
        <w:autoSpaceDN w:val="0"/>
        <w:adjustRightInd w:val="0"/>
        <w:spacing w:after="120"/>
        <w:ind w:right="-567"/>
        <w:rPr>
          <w:bCs/>
          <w:lang w:val="en-GB" w:eastAsia="en-US"/>
        </w:rPr>
      </w:pPr>
      <w:r w:rsidRPr="00E8008E">
        <w:rPr>
          <w:bCs/>
          <w:lang w:val="en-GB" w:eastAsia="en-US"/>
        </w:rPr>
        <w:t>3.3 Settlement metering</w:t>
      </w:r>
      <w:r w:rsidRPr="00E8008E">
        <w:rPr>
          <w:bCs/>
          <w:lang w:val="en-GB" w:eastAsia="en-US"/>
        </w:rPr>
        <w:tab/>
      </w:r>
    </w:p>
    <w:p w14:paraId="3E9DE27A" w14:textId="19E7E684" w:rsidR="008E00D3" w:rsidRPr="00E8008E" w:rsidRDefault="008E00D3" w:rsidP="00A5339C">
      <w:pPr>
        <w:autoSpaceDE w:val="0"/>
        <w:autoSpaceDN w:val="0"/>
        <w:adjustRightInd w:val="0"/>
        <w:spacing w:after="120"/>
        <w:ind w:right="-567"/>
        <w:rPr>
          <w:b/>
          <w:bCs/>
          <w:lang w:val="en-GB" w:eastAsia="en-US"/>
        </w:rPr>
      </w:pPr>
      <w:r w:rsidRPr="00E8008E">
        <w:rPr>
          <w:bCs/>
          <w:lang w:val="en-GB" w:eastAsia="en-US"/>
        </w:rPr>
        <w:t>3.4 J pipes</w:t>
      </w:r>
      <w:r w:rsidRPr="00E8008E">
        <w:rPr>
          <w:b/>
          <w:bCs/>
          <w:lang w:val="en-GB" w:eastAsia="en-US"/>
        </w:rPr>
        <w:tab/>
      </w:r>
    </w:p>
    <w:p w14:paraId="3B212DA7" w14:textId="77777777" w:rsidR="00A5339C" w:rsidRPr="00E8008E" w:rsidRDefault="00A5339C" w:rsidP="00A5339C">
      <w:pPr>
        <w:autoSpaceDE w:val="0"/>
        <w:autoSpaceDN w:val="0"/>
        <w:adjustRightInd w:val="0"/>
        <w:spacing w:after="120"/>
        <w:ind w:right="-567"/>
        <w:rPr>
          <w:b/>
          <w:bCs/>
          <w:lang w:val="en-GB" w:eastAsia="en-US"/>
        </w:rPr>
      </w:pPr>
    </w:p>
    <w:p w14:paraId="4A0641DB" w14:textId="1A2EFF6B" w:rsidR="008E00D3" w:rsidRPr="00E8008E" w:rsidRDefault="008E00D3" w:rsidP="00A5339C">
      <w:pPr>
        <w:autoSpaceDE w:val="0"/>
        <w:autoSpaceDN w:val="0"/>
        <w:adjustRightInd w:val="0"/>
        <w:spacing w:after="120"/>
        <w:ind w:right="-567"/>
        <w:rPr>
          <w:b/>
          <w:bCs/>
          <w:lang w:val="en-GB" w:eastAsia="en-US"/>
        </w:rPr>
      </w:pPr>
      <w:r w:rsidRPr="00E8008E">
        <w:rPr>
          <w:b/>
          <w:bCs/>
          <w:lang w:val="en-GB" w:eastAsia="en-US"/>
        </w:rPr>
        <w:t>4.   Space for equipment on the transformer platform</w:t>
      </w:r>
      <w:r w:rsidRPr="00E8008E">
        <w:rPr>
          <w:b/>
          <w:bCs/>
          <w:lang w:val="en-GB" w:eastAsia="en-US"/>
        </w:rPr>
        <w:tab/>
      </w:r>
    </w:p>
    <w:p w14:paraId="47A93268" w14:textId="77777777" w:rsidR="00A5339C" w:rsidRPr="00E8008E" w:rsidRDefault="00A5339C" w:rsidP="00A5339C">
      <w:pPr>
        <w:autoSpaceDE w:val="0"/>
        <w:autoSpaceDN w:val="0"/>
        <w:adjustRightInd w:val="0"/>
        <w:spacing w:after="120"/>
        <w:ind w:right="-567"/>
        <w:rPr>
          <w:b/>
          <w:bCs/>
          <w:lang w:val="en-GB" w:eastAsia="en-US"/>
        </w:rPr>
      </w:pPr>
    </w:p>
    <w:p w14:paraId="4084EB3F" w14:textId="6222E570" w:rsidR="00A5339C" w:rsidRPr="00E8008E" w:rsidRDefault="00A5339C" w:rsidP="00A5339C">
      <w:pPr>
        <w:autoSpaceDE w:val="0"/>
        <w:autoSpaceDN w:val="0"/>
        <w:adjustRightInd w:val="0"/>
        <w:spacing w:after="120"/>
        <w:ind w:right="-567"/>
        <w:rPr>
          <w:b/>
          <w:bCs/>
          <w:lang w:val="en-GB" w:eastAsia="en-US"/>
        </w:rPr>
      </w:pPr>
      <w:r w:rsidRPr="00E8008E">
        <w:rPr>
          <w:b/>
          <w:bCs/>
          <w:lang w:val="en-GB" w:eastAsia="en-US"/>
        </w:rPr>
        <w:t>5. Other items</w:t>
      </w:r>
    </w:p>
    <w:p w14:paraId="6D1938BC" w14:textId="68D1F5A3" w:rsidR="008E00D3" w:rsidRPr="00E8008E" w:rsidRDefault="008E00D3" w:rsidP="00A5339C">
      <w:pPr>
        <w:autoSpaceDE w:val="0"/>
        <w:autoSpaceDN w:val="0"/>
        <w:adjustRightInd w:val="0"/>
        <w:spacing w:after="120"/>
        <w:ind w:right="-567"/>
        <w:rPr>
          <w:bCs/>
          <w:lang w:val="en-GB" w:eastAsia="en-US"/>
        </w:rPr>
      </w:pPr>
      <w:r w:rsidRPr="00E8008E">
        <w:rPr>
          <w:bCs/>
          <w:lang w:val="en-GB" w:eastAsia="en-US"/>
        </w:rPr>
        <w:t>5.1 Location of the platform</w:t>
      </w:r>
      <w:r w:rsidRPr="00E8008E">
        <w:rPr>
          <w:bCs/>
          <w:lang w:val="en-GB" w:eastAsia="en-US"/>
        </w:rPr>
        <w:tab/>
      </w:r>
    </w:p>
    <w:p w14:paraId="7BA27DC1" w14:textId="3A921279" w:rsidR="008E00D3" w:rsidRPr="00E8008E" w:rsidRDefault="008E00D3" w:rsidP="00A5339C">
      <w:pPr>
        <w:autoSpaceDE w:val="0"/>
        <w:autoSpaceDN w:val="0"/>
        <w:adjustRightInd w:val="0"/>
        <w:spacing w:after="120"/>
        <w:ind w:right="-567"/>
        <w:rPr>
          <w:bCs/>
          <w:lang w:val="en-GB" w:eastAsia="en-US"/>
        </w:rPr>
      </w:pPr>
      <w:r w:rsidRPr="00E8008E">
        <w:rPr>
          <w:bCs/>
          <w:lang w:val="en-GB" w:eastAsia="en-US"/>
        </w:rPr>
        <w:t>5.2 Platform layout</w:t>
      </w:r>
      <w:r w:rsidRPr="00E8008E">
        <w:rPr>
          <w:bCs/>
          <w:lang w:val="en-GB" w:eastAsia="en-US"/>
        </w:rPr>
        <w:tab/>
      </w:r>
    </w:p>
    <w:p w14:paraId="23BF3FE3" w14:textId="568B313A" w:rsidR="008E00D3" w:rsidRPr="00E8008E" w:rsidRDefault="008E00D3" w:rsidP="00A5339C">
      <w:pPr>
        <w:autoSpaceDE w:val="0"/>
        <w:autoSpaceDN w:val="0"/>
        <w:adjustRightInd w:val="0"/>
        <w:spacing w:after="120"/>
        <w:ind w:right="-567"/>
        <w:rPr>
          <w:bCs/>
          <w:lang w:val="en-GB" w:eastAsia="en-US"/>
        </w:rPr>
      </w:pPr>
      <w:r w:rsidRPr="00E8008E">
        <w:rPr>
          <w:bCs/>
          <w:lang w:val="en-GB" w:eastAsia="en-US"/>
        </w:rPr>
        <w:t xml:space="preserve">5.3 Auxiliary supplies for the </w:t>
      </w:r>
      <w:r w:rsidR="005A7241" w:rsidRPr="00E8008E">
        <w:rPr>
          <w:bCs/>
          <w:lang w:val="en-GB" w:eastAsia="en-US"/>
        </w:rPr>
        <w:t>Concessionaire</w:t>
      </w:r>
      <w:r w:rsidRPr="00E8008E">
        <w:rPr>
          <w:bCs/>
          <w:lang w:val="en-GB" w:eastAsia="en-US"/>
        </w:rPr>
        <w:t>'s installation</w:t>
      </w:r>
      <w:r w:rsidRPr="00E8008E">
        <w:rPr>
          <w:bCs/>
          <w:lang w:val="en-GB" w:eastAsia="en-US"/>
        </w:rPr>
        <w:tab/>
      </w:r>
    </w:p>
    <w:p w14:paraId="7B02BB28" w14:textId="6B23D4AD" w:rsidR="008E00D3" w:rsidRPr="00E8008E" w:rsidRDefault="008E00D3" w:rsidP="00A5339C">
      <w:pPr>
        <w:autoSpaceDE w:val="0"/>
        <w:autoSpaceDN w:val="0"/>
        <w:adjustRightInd w:val="0"/>
        <w:spacing w:after="120"/>
        <w:ind w:right="-567"/>
        <w:rPr>
          <w:bCs/>
          <w:lang w:val="en-GB" w:eastAsia="en-US"/>
        </w:rPr>
      </w:pPr>
      <w:r w:rsidRPr="00E8008E">
        <w:rPr>
          <w:bCs/>
          <w:lang w:val="en-GB" w:eastAsia="en-US"/>
        </w:rPr>
        <w:t>5.4 Back-up diesel generator</w:t>
      </w:r>
      <w:r w:rsidRPr="00E8008E">
        <w:rPr>
          <w:bCs/>
          <w:lang w:val="en-GB" w:eastAsia="en-US"/>
        </w:rPr>
        <w:tab/>
      </w:r>
    </w:p>
    <w:p w14:paraId="32D2E99D" w14:textId="043EB487" w:rsidR="008E00D3" w:rsidRPr="00E8008E" w:rsidRDefault="008E00D3" w:rsidP="00A5339C">
      <w:pPr>
        <w:autoSpaceDE w:val="0"/>
        <w:autoSpaceDN w:val="0"/>
        <w:adjustRightInd w:val="0"/>
        <w:spacing w:after="120"/>
        <w:ind w:right="-567"/>
        <w:rPr>
          <w:bCs/>
          <w:lang w:val="en-GB" w:eastAsia="en-US"/>
        </w:rPr>
      </w:pPr>
      <w:r w:rsidRPr="00E8008E">
        <w:rPr>
          <w:bCs/>
          <w:lang w:val="en-GB" w:eastAsia="en-US"/>
        </w:rPr>
        <w:t>5.5 Short-circuit currents and zero resistors</w:t>
      </w:r>
      <w:r w:rsidRPr="00E8008E">
        <w:rPr>
          <w:bCs/>
          <w:lang w:val="en-GB" w:eastAsia="en-US"/>
        </w:rPr>
        <w:tab/>
      </w:r>
    </w:p>
    <w:p w14:paraId="6058FE14" w14:textId="6D8E5B0D" w:rsidR="008E00D3" w:rsidRPr="00E8008E" w:rsidRDefault="008E00D3" w:rsidP="00A5339C">
      <w:pPr>
        <w:autoSpaceDE w:val="0"/>
        <w:autoSpaceDN w:val="0"/>
        <w:adjustRightInd w:val="0"/>
        <w:spacing w:after="120"/>
        <w:ind w:right="-567"/>
        <w:rPr>
          <w:bCs/>
          <w:lang w:val="en-GB" w:eastAsia="en-US"/>
        </w:rPr>
      </w:pPr>
      <w:r w:rsidRPr="00E8008E">
        <w:rPr>
          <w:bCs/>
          <w:lang w:val="en-GB" w:eastAsia="en-US"/>
        </w:rPr>
        <w:t>5.6 Earthing system</w:t>
      </w:r>
      <w:r w:rsidRPr="00E8008E">
        <w:rPr>
          <w:bCs/>
          <w:lang w:val="en-GB" w:eastAsia="en-US"/>
        </w:rPr>
        <w:tab/>
      </w:r>
    </w:p>
    <w:p w14:paraId="5118417F" w14:textId="207757B9" w:rsidR="008E00D3" w:rsidRPr="00E8008E" w:rsidRDefault="008E00D3" w:rsidP="00A5339C">
      <w:pPr>
        <w:autoSpaceDE w:val="0"/>
        <w:autoSpaceDN w:val="0"/>
        <w:adjustRightInd w:val="0"/>
        <w:spacing w:after="120"/>
        <w:ind w:right="-567"/>
        <w:rPr>
          <w:bCs/>
          <w:lang w:val="en-GB" w:eastAsia="en-US"/>
        </w:rPr>
      </w:pPr>
      <w:r w:rsidRPr="00E8008E">
        <w:rPr>
          <w:bCs/>
          <w:lang w:val="en-GB" w:eastAsia="en-US"/>
        </w:rPr>
        <w:t>5.7 33 kV SCADA and communication</w:t>
      </w:r>
      <w:r w:rsidRPr="00E8008E">
        <w:rPr>
          <w:bCs/>
          <w:lang w:val="en-GB" w:eastAsia="en-US"/>
        </w:rPr>
        <w:tab/>
      </w:r>
    </w:p>
    <w:p w14:paraId="2A95851F" w14:textId="40F1A707" w:rsidR="008E00D3" w:rsidRPr="00E8008E" w:rsidRDefault="008E00D3" w:rsidP="00A5339C">
      <w:pPr>
        <w:autoSpaceDE w:val="0"/>
        <w:autoSpaceDN w:val="0"/>
        <w:adjustRightInd w:val="0"/>
        <w:spacing w:after="120"/>
        <w:ind w:right="-567"/>
        <w:rPr>
          <w:bCs/>
          <w:lang w:val="en-GB" w:eastAsia="en-US"/>
        </w:rPr>
      </w:pPr>
      <w:r w:rsidRPr="00E8008E">
        <w:rPr>
          <w:bCs/>
          <w:lang w:val="en-GB" w:eastAsia="en-US"/>
        </w:rPr>
        <w:t>5.8 Compensation equipment for the 33 kV grid</w:t>
      </w:r>
      <w:r w:rsidRPr="00E8008E">
        <w:rPr>
          <w:bCs/>
          <w:lang w:val="en-GB" w:eastAsia="en-US"/>
        </w:rPr>
        <w:tab/>
      </w:r>
    </w:p>
    <w:p w14:paraId="4520C3E3" w14:textId="55B39A24" w:rsidR="008E00D3" w:rsidRPr="00E8008E" w:rsidRDefault="008E00D3" w:rsidP="00A5339C">
      <w:pPr>
        <w:autoSpaceDE w:val="0"/>
        <w:autoSpaceDN w:val="0"/>
        <w:adjustRightInd w:val="0"/>
        <w:spacing w:after="120"/>
        <w:ind w:right="-567"/>
        <w:rPr>
          <w:bCs/>
          <w:lang w:val="en-GB" w:eastAsia="en-US"/>
        </w:rPr>
      </w:pPr>
      <w:r w:rsidRPr="00E8008E">
        <w:rPr>
          <w:bCs/>
          <w:lang w:val="en-GB" w:eastAsia="en-US"/>
        </w:rPr>
        <w:t>5.9 Navigation coordination</w:t>
      </w:r>
      <w:r w:rsidRPr="00E8008E">
        <w:rPr>
          <w:bCs/>
          <w:lang w:val="en-GB" w:eastAsia="en-US"/>
        </w:rPr>
        <w:tab/>
      </w:r>
    </w:p>
    <w:p w14:paraId="1FF9C9E1" w14:textId="030DEAB7" w:rsidR="00ED5D81" w:rsidRPr="00E8008E" w:rsidRDefault="008E00D3" w:rsidP="00A5339C">
      <w:pPr>
        <w:autoSpaceDE w:val="0"/>
        <w:autoSpaceDN w:val="0"/>
        <w:adjustRightInd w:val="0"/>
        <w:spacing w:after="120"/>
        <w:ind w:right="-567"/>
        <w:rPr>
          <w:b/>
          <w:bCs/>
          <w:lang w:val="en-GB" w:eastAsia="en-US"/>
        </w:rPr>
      </w:pPr>
      <w:r w:rsidRPr="00E8008E">
        <w:rPr>
          <w:bCs/>
          <w:lang w:val="en-GB" w:eastAsia="en-US"/>
        </w:rPr>
        <w:t>5.10 Collaboration agreement</w:t>
      </w:r>
      <w:r w:rsidRPr="00E8008E">
        <w:rPr>
          <w:b/>
          <w:bCs/>
          <w:lang w:val="en-GB" w:eastAsia="en-US"/>
        </w:rPr>
        <w:tab/>
      </w:r>
      <w:r w:rsidR="00ED5D81" w:rsidRPr="00E8008E">
        <w:rPr>
          <w:b/>
          <w:bCs/>
          <w:lang w:val="en-GB" w:eastAsia="en-US"/>
        </w:rPr>
        <w:br w:type="page"/>
      </w:r>
    </w:p>
    <w:p w14:paraId="4CC28CE9" w14:textId="77777777" w:rsidR="00ED5D81" w:rsidRPr="00E8008E" w:rsidRDefault="00ED5D81" w:rsidP="00ED5D81">
      <w:pPr>
        <w:autoSpaceDE w:val="0"/>
        <w:autoSpaceDN w:val="0"/>
        <w:adjustRightInd w:val="0"/>
        <w:ind w:right="-567"/>
        <w:jc w:val="center"/>
        <w:rPr>
          <w:b/>
          <w:bCs/>
          <w:lang w:val="en-GB" w:eastAsia="en-US"/>
        </w:rPr>
      </w:pPr>
    </w:p>
    <w:p w14:paraId="5EA4AE1E" w14:textId="77777777" w:rsidR="00ED5D81" w:rsidRPr="00E8008E" w:rsidRDefault="00ED5D81" w:rsidP="00ED5D81">
      <w:pPr>
        <w:keepNext/>
        <w:tabs>
          <w:tab w:val="left" w:pos="567"/>
        </w:tabs>
        <w:spacing w:line="288" w:lineRule="auto"/>
        <w:ind w:left="567" w:right="-567" w:hanging="567"/>
        <w:outlineLvl w:val="0"/>
        <w:rPr>
          <w:b/>
          <w:szCs w:val="20"/>
          <w:lang w:val="en-GB" w:eastAsia="en-US"/>
        </w:rPr>
      </w:pPr>
      <w:bookmarkStart w:id="245" w:name="_Toc427066245"/>
      <w:r w:rsidRPr="00E8008E">
        <w:rPr>
          <w:b/>
          <w:bCs/>
          <w:szCs w:val="20"/>
          <w:lang w:val="en-GB" w:eastAsia="en-US"/>
        </w:rPr>
        <w:t>1. 220 kV grid connection</w:t>
      </w:r>
      <w:bookmarkEnd w:id="245"/>
    </w:p>
    <w:p w14:paraId="6EB8AF2E" w14:textId="77777777" w:rsidR="00ED5D81" w:rsidRPr="00E8008E" w:rsidRDefault="00ED5D81" w:rsidP="00ED5D81">
      <w:pPr>
        <w:autoSpaceDE w:val="0"/>
        <w:autoSpaceDN w:val="0"/>
        <w:adjustRightInd w:val="0"/>
        <w:ind w:right="-567"/>
        <w:rPr>
          <w:lang w:val="en-GB" w:eastAsia="en-US"/>
        </w:rPr>
      </w:pPr>
    </w:p>
    <w:p w14:paraId="3E256256" w14:textId="77777777" w:rsidR="00ED5D81" w:rsidRPr="00E8008E" w:rsidRDefault="00ED5D81" w:rsidP="00ED5D81">
      <w:pPr>
        <w:spacing w:line="280" w:lineRule="atLeast"/>
        <w:rPr>
          <w:lang w:val="en-GB" w:eastAsia="en-US"/>
        </w:rPr>
      </w:pPr>
      <w:r w:rsidRPr="00E8008E">
        <w:rPr>
          <w:lang w:val="en-GB" w:eastAsia="en-US"/>
        </w:rPr>
        <w:t xml:space="preserve">On 23 April 2012, Energinet.dk received an order from the Danish Minister for Climate, Energy and Building to establish facilities for transmission of power to shore for the planned offshore wind farm on Kriegers Flak with a capacity of a total of 600 MW. </w:t>
      </w:r>
    </w:p>
    <w:p w14:paraId="3B3A4300" w14:textId="77777777" w:rsidR="00ED5D81" w:rsidRPr="00E8008E" w:rsidRDefault="00ED5D81" w:rsidP="00ED5D81">
      <w:pPr>
        <w:spacing w:line="280" w:lineRule="atLeast"/>
        <w:rPr>
          <w:lang w:val="en-GB" w:eastAsia="en-US"/>
        </w:rPr>
      </w:pPr>
    </w:p>
    <w:p w14:paraId="452934F6" w14:textId="77777777" w:rsidR="00ED5D81" w:rsidRPr="00E8008E" w:rsidRDefault="00ED5D81" w:rsidP="00ED5D81">
      <w:pPr>
        <w:spacing w:line="280" w:lineRule="atLeast"/>
        <w:rPr>
          <w:lang w:val="en-GB" w:eastAsia="en-US"/>
        </w:rPr>
      </w:pPr>
      <w:r w:rsidRPr="00E8008E">
        <w:rPr>
          <w:lang w:val="en-GB" w:eastAsia="en-US"/>
        </w:rPr>
        <w:t>New international electricity exchange capacity will be established in connection with construction of Kriegers Flak. In addition to routing electricity onshore from the Kriegers Flak Offshore Wind Farm, Energinet.dk will build an offshore electricity grid named ”Combined Grid Solution (CGS)” in collaboration with the German system operator, 50Hertz Transmission GmbH. The offshore electricity grid will link the Danish island of Zealand with Germany via the offshore wind farm on Kriegers Flak and the German offshore wind farms, Baltic I and Baltic II.</w:t>
      </w:r>
    </w:p>
    <w:p w14:paraId="58E192AA" w14:textId="77777777" w:rsidR="00ED5D81" w:rsidRPr="00E8008E" w:rsidRDefault="00ED5D81" w:rsidP="00ED5D81">
      <w:pPr>
        <w:spacing w:line="280" w:lineRule="atLeast"/>
        <w:rPr>
          <w:lang w:val="en-GB" w:eastAsia="en-US"/>
        </w:rPr>
      </w:pPr>
      <w:r w:rsidRPr="00E8008E">
        <w:rPr>
          <w:lang w:val="en-GB" w:eastAsia="en-US"/>
        </w:rPr>
        <w:t>It will be possible to use this electricity grid to route wind turbine electricity onshore and to exchange electricity between Denmark and Germany.</w:t>
      </w:r>
    </w:p>
    <w:p w14:paraId="60C460AB" w14:textId="77777777" w:rsidR="00ED5D81" w:rsidRPr="00E8008E" w:rsidRDefault="00ED5D81" w:rsidP="00ED5D81">
      <w:pPr>
        <w:autoSpaceDE w:val="0"/>
        <w:autoSpaceDN w:val="0"/>
        <w:adjustRightInd w:val="0"/>
        <w:ind w:right="-567"/>
        <w:rPr>
          <w:sz w:val="18"/>
          <w:szCs w:val="18"/>
          <w:lang w:val="en-GB" w:eastAsia="en-US"/>
        </w:rPr>
      </w:pPr>
    </w:p>
    <w:p w14:paraId="68BD62F3" w14:textId="77777777" w:rsidR="00ED5D81" w:rsidRPr="00E8008E" w:rsidRDefault="00ED5D81" w:rsidP="00ED5D81">
      <w:pPr>
        <w:spacing w:line="280" w:lineRule="atLeast"/>
        <w:rPr>
          <w:sz w:val="18"/>
          <w:szCs w:val="18"/>
          <w:lang w:val="en-GB" w:eastAsia="en-US"/>
        </w:rPr>
      </w:pPr>
    </w:p>
    <w:p w14:paraId="4489F485" w14:textId="77777777" w:rsidR="00ED5D81" w:rsidRPr="00E8008E" w:rsidRDefault="00ED5D81" w:rsidP="00ED5D81">
      <w:pPr>
        <w:spacing w:line="280" w:lineRule="atLeast"/>
        <w:rPr>
          <w:sz w:val="18"/>
          <w:szCs w:val="18"/>
          <w:lang w:val="en-GB" w:eastAsia="en-US"/>
        </w:rPr>
      </w:pPr>
      <w:r w:rsidRPr="00E8008E">
        <w:rPr>
          <w:noProof/>
          <w:sz w:val="18"/>
          <w:szCs w:val="18"/>
        </w:rPr>
        <w:drawing>
          <wp:inline distT="0" distB="0" distL="0" distR="0" wp14:anchorId="28BA98D8" wp14:editId="19866585">
            <wp:extent cx="4187952" cy="5132832"/>
            <wp:effectExtent l="0" t="0" r="317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egers Flak_tih_160415_DK.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187952" cy="5132832"/>
                    </a:xfrm>
                    <a:prstGeom prst="rect">
                      <a:avLst/>
                    </a:prstGeom>
                  </pic:spPr>
                </pic:pic>
              </a:graphicData>
            </a:graphic>
          </wp:inline>
        </w:drawing>
      </w:r>
    </w:p>
    <w:p w14:paraId="7B766FE6" w14:textId="77777777" w:rsidR="00ED5D81" w:rsidRPr="00E8008E" w:rsidRDefault="00ED5D81" w:rsidP="00ED5D81">
      <w:pPr>
        <w:spacing w:line="280" w:lineRule="atLeast"/>
        <w:rPr>
          <w:i/>
          <w:sz w:val="22"/>
          <w:szCs w:val="22"/>
          <w:lang w:val="en-GB" w:eastAsia="en-US"/>
        </w:rPr>
      </w:pPr>
      <w:r w:rsidRPr="00E8008E">
        <w:rPr>
          <w:i/>
          <w:iCs/>
          <w:sz w:val="22"/>
          <w:szCs w:val="22"/>
          <w:lang w:val="en-GB" w:eastAsia="en-US"/>
        </w:rPr>
        <w:t>Figure 1A. Overview map of the offshore wind farm Kriegers Flak and the planned corridors for the export cables routing onshore.</w:t>
      </w:r>
    </w:p>
    <w:p w14:paraId="09AFC5BE" w14:textId="77777777" w:rsidR="00ED5D81" w:rsidRPr="00E8008E" w:rsidRDefault="00ED5D81" w:rsidP="00ED5D81">
      <w:pPr>
        <w:spacing w:line="280" w:lineRule="atLeast"/>
        <w:rPr>
          <w:sz w:val="18"/>
          <w:szCs w:val="18"/>
          <w:lang w:val="en-GB" w:eastAsia="en-US"/>
        </w:rPr>
      </w:pPr>
    </w:p>
    <w:p w14:paraId="3741AED0" w14:textId="77777777" w:rsidR="00ED5D81" w:rsidRPr="00E8008E" w:rsidRDefault="00ED5D81" w:rsidP="00ED5D81">
      <w:pPr>
        <w:spacing w:line="280" w:lineRule="atLeast"/>
        <w:rPr>
          <w:lang w:val="en-GB" w:eastAsia="en-US"/>
        </w:rPr>
      </w:pPr>
      <w:r w:rsidRPr="00E8008E">
        <w:rPr>
          <w:lang w:val="en-GB" w:eastAsia="en-US"/>
        </w:rPr>
        <w:t xml:space="preserve">Analyses made by Energinet.dk have shown that the optimal grid connection in terms of technology and economy is a solution with 220 kV AC and this will be connected to the existing stations in Bjæverskov and Ishøj. </w:t>
      </w:r>
    </w:p>
    <w:p w14:paraId="6DDC4284" w14:textId="77777777" w:rsidR="00ED5D81" w:rsidRPr="00E8008E" w:rsidRDefault="00ED5D81" w:rsidP="00ED5D81">
      <w:pPr>
        <w:spacing w:line="280" w:lineRule="atLeast"/>
        <w:rPr>
          <w:lang w:val="en-GB" w:eastAsia="en-US"/>
        </w:rPr>
      </w:pPr>
      <w:r w:rsidRPr="00E8008E">
        <w:rPr>
          <w:lang w:val="en-GB" w:eastAsia="en-US"/>
        </w:rPr>
        <w:t>The grid connection installation will include two onshore transformer platforms connected  to one 220 kV cable, and two 220 kV cables that will link the platforms via a routing onshore point at Rødvig on Stevns to a new 220 kV station at Tolstrup Gårde south of Herfølge. From there, a 220 kV cable will run to the existing station in Bjæverskov and another 220 kV cable will run to the existing station in Ishøj. In Bjæverskov and in Ishøj, the 220 kV cables will be connected to the 400 kV grid with new 400/220 kV transformers.</w:t>
      </w:r>
    </w:p>
    <w:p w14:paraId="35F0C3CE" w14:textId="77777777" w:rsidR="00ED5D81" w:rsidRPr="00E8008E" w:rsidRDefault="00ED5D81" w:rsidP="00ED5D81">
      <w:pPr>
        <w:spacing w:line="280" w:lineRule="atLeast"/>
        <w:rPr>
          <w:lang w:val="en-GB" w:eastAsia="en-US"/>
        </w:rPr>
      </w:pPr>
    </w:p>
    <w:p w14:paraId="7094876E" w14:textId="77777777" w:rsidR="00ED5D81" w:rsidRPr="00E8008E" w:rsidRDefault="00ED5D81" w:rsidP="00ED5D81">
      <w:pPr>
        <w:spacing w:line="280" w:lineRule="atLeast"/>
        <w:rPr>
          <w:lang w:val="en-GB" w:eastAsia="en-US"/>
        </w:rPr>
      </w:pPr>
      <w:r w:rsidRPr="00E8008E">
        <w:rPr>
          <w:lang w:val="en-GB" w:eastAsia="en-US"/>
        </w:rPr>
        <w:t>The offshore electricity grid (CGS) will include an extension of one of the Danish transformer platforms and 150 kV submarine-cable connections between Kriegers Flak and the German transformer platform at the Baltic 2 offshore wind farm in the German part of the Baltic Sea. In addition, two converter facilities will be located in Bentwisch in Germany, and a filter  will be built in the Tolstrup Gårde station.</w:t>
      </w:r>
    </w:p>
    <w:p w14:paraId="0D1C7FC0" w14:textId="77777777" w:rsidR="00ED5D81" w:rsidRPr="00E8008E" w:rsidRDefault="00ED5D81" w:rsidP="00ED5D81">
      <w:pPr>
        <w:spacing w:line="280" w:lineRule="atLeast"/>
        <w:rPr>
          <w:lang w:val="en-GB" w:eastAsia="en-US"/>
        </w:rPr>
      </w:pPr>
    </w:p>
    <w:p w14:paraId="195D94BC" w14:textId="68ADA60F" w:rsidR="00ED5D81" w:rsidRPr="00E8008E" w:rsidRDefault="00ED5D81" w:rsidP="00ED5D81">
      <w:pPr>
        <w:spacing w:line="280" w:lineRule="atLeast"/>
        <w:rPr>
          <w:lang w:val="en-GB" w:eastAsia="en-US"/>
        </w:rPr>
      </w:pPr>
      <w:r w:rsidRPr="00E8008E">
        <w:rPr>
          <w:lang w:val="en-GB" w:eastAsia="en-US"/>
        </w:rPr>
        <w:t xml:space="preserve">Energinet.dk will establish 220 kV grid connections, including two offshore transformer platforms, Kriegers Flak A (KFA) and Kriegers Flak B (KFB), at the offshore wind farm. The </w:t>
      </w:r>
      <w:r w:rsidR="005A7241" w:rsidRPr="00E8008E">
        <w:rPr>
          <w:lang w:val="en-GB" w:eastAsia="en-US"/>
        </w:rPr>
        <w:t>Concessionaire</w:t>
      </w:r>
      <w:r w:rsidRPr="00E8008E">
        <w:rPr>
          <w:lang w:val="en-GB" w:eastAsia="en-US"/>
        </w:rPr>
        <w:t xml:space="preserve"> will establish the offshore wind farm with an associated internal 33 kV grid to collect the output from the wind turbines to be connected to one 220/33 kV primary transformer with on-load tap-changers (OLTCs) on the KFA transformer platform and two 220/33 kV primary transformers with OLTCs on the KFB transformer platform.</w:t>
      </w:r>
    </w:p>
    <w:p w14:paraId="361FBBAD" w14:textId="77777777" w:rsidR="00ED5D81" w:rsidRPr="00E8008E" w:rsidRDefault="00ED5D81" w:rsidP="00ED5D81">
      <w:pPr>
        <w:spacing w:line="280" w:lineRule="atLeast"/>
        <w:rPr>
          <w:lang w:val="en-GB" w:eastAsia="en-US"/>
        </w:rPr>
      </w:pPr>
    </w:p>
    <w:p w14:paraId="7A6FAB58" w14:textId="6C884408" w:rsidR="00ED5D81" w:rsidRPr="00E8008E" w:rsidRDefault="00ED5D81" w:rsidP="00ED5D81">
      <w:pPr>
        <w:spacing w:line="280" w:lineRule="atLeast"/>
        <w:rPr>
          <w:lang w:val="en-GB" w:eastAsia="en-US"/>
        </w:rPr>
      </w:pPr>
      <w:r w:rsidRPr="00E8008E">
        <w:rPr>
          <w:lang w:val="en-GB" w:eastAsia="en-US"/>
        </w:rPr>
        <w:t xml:space="preserve">The </w:t>
      </w:r>
      <w:r w:rsidR="005A7241" w:rsidRPr="00E8008E">
        <w:rPr>
          <w:lang w:val="en-GB" w:eastAsia="en-US"/>
        </w:rPr>
        <w:t>Concessionaire</w:t>
      </w:r>
      <w:r w:rsidRPr="00E8008E">
        <w:rPr>
          <w:lang w:val="en-GB" w:eastAsia="en-US"/>
        </w:rPr>
        <w:t xml:space="preserve"> is to establish collection grids as well as connection installations for a nominal voltage of 33 kV.</w:t>
      </w:r>
    </w:p>
    <w:p w14:paraId="290D4475" w14:textId="77777777" w:rsidR="00ED5D81" w:rsidRPr="00E8008E" w:rsidRDefault="00ED5D81" w:rsidP="00ED5D81">
      <w:pPr>
        <w:spacing w:line="280" w:lineRule="atLeast"/>
        <w:rPr>
          <w:lang w:val="en-GB" w:eastAsia="en-US"/>
        </w:rPr>
      </w:pPr>
    </w:p>
    <w:p w14:paraId="7D080F25" w14:textId="6AC0ACE3" w:rsidR="00ED5D81" w:rsidRPr="00E8008E" w:rsidRDefault="00ED5D81" w:rsidP="00ED5D81">
      <w:pPr>
        <w:spacing w:line="280" w:lineRule="atLeast"/>
        <w:rPr>
          <w:lang w:val="en-GB" w:eastAsia="en-US"/>
        </w:rPr>
      </w:pPr>
      <w:r w:rsidRPr="00E8008E">
        <w:rPr>
          <w:lang w:val="en-GB" w:eastAsia="en-US"/>
        </w:rPr>
        <w:t xml:space="preserve">Detailed information about interfaces and deliverables by the </w:t>
      </w:r>
      <w:r w:rsidR="005A7241" w:rsidRPr="00E8008E">
        <w:rPr>
          <w:lang w:val="en-GB" w:eastAsia="en-US"/>
        </w:rPr>
        <w:t>Concessionaire</w:t>
      </w:r>
      <w:r w:rsidRPr="00E8008E">
        <w:rPr>
          <w:lang w:val="en-GB" w:eastAsia="en-US"/>
        </w:rPr>
        <w:t xml:space="preserve"> in connection with the facilities for transmission of power to shore is described below. See also figure 3 and figure 4 at the end of this </w:t>
      </w:r>
      <w:r w:rsidR="005A7241" w:rsidRPr="00E8008E">
        <w:rPr>
          <w:lang w:val="en-GB" w:eastAsia="en-US"/>
        </w:rPr>
        <w:t>Appendix</w:t>
      </w:r>
      <w:r w:rsidRPr="00E8008E">
        <w:rPr>
          <w:lang w:val="en-GB" w:eastAsia="en-US"/>
        </w:rPr>
        <w:t>.</w:t>
      </w:r>
    </w:p>
    <w:p w14:paraId="393A0C0E" w14:textId="77777777" w:rsidR="00ED5D81" w:rsidRPr="00E8008E" w:rsidRDefault="00ED5D81" w:rsidP="00ED5D81">
      <w:pPr>
        <w:autoSpaceDE w:val="0"/>
        <w:autoSpaceDN w:val="0"/>
        <w:adjustRightInd w:val="0"/>
        <w:ind w:right="-567"/>
        <w:rPr>
          <w:lang w:val="en-GB" w:eastAsia="en-US"/>
        </w:rPr>
      </w:pPr>
    </w:p>
    <w:p w14:paraId="02ED5A78" w14:textId="77777777" w:rsidR="00ED5D81" w:rsidRPr="00E8008E" w:rsidRDefault="00ED5D81" w:rsidP="00ED5D81">
      <w:pPr>
        <w:keepNext/>
        <w:tabs>
          <w:tab w:val="left" w:pos="567"/>
        </w:tabs>
        <w:spacing w:line="288" w:lineRule="auto"/>
        <w:ind w:left="567" w:right="-567" w:hanging="567"/>
        <w:outlineLvl w:val="0"/>
        <w:rPr>
          <w:b/>
          <w:lang w:val="en-GB" w:eastAsia="en-US"/>
        </w:rPr>
      </w:pPr>
      <w:bookmarkStart w:id="246" w:name="_Toc427066246"/>
      <w:r w:rsidRPr="00E8008E">
        <w:rPr>
          <w:b/>
          <w:bCs/>
          <w:lang w:val="en-GB" w:eastAsia="en-US"/>
        </w:rPr>
        <w:t>2.   Ownership</w:t>
      </w:r>
      <w:bookmarkEnd w:id="246"/>
    </w:p>
    <w:p w14:paraId="66B457DA" w14:textId="77777777" w:rsidR="00ED5D81" w:rsidRPr="00E8008E" w:rsidRDefault="00ED5D81" w:rsidP="00ED5D81">
      <w:pPr>
        <w:autoSpaceDE w:val="0"/>
        <w:autoSpaceDN w:val="0"/>
        <w:adjustRightInd w:val="0"/>
        <w:ind w:right="-567"/>
        <w:rPr>
          <w:b/>
          <w:bCs/>
          <w:lang w:val="en-GB" w:eastAsia="en-US"/>
        </w:rPr>
      </w:pPr>
    </w:p>
    <w:p w14:paraId="2F9B311F" w14:textId="77777777" w:rsidR="00ED5D81" w:rsidRPr="00E8008E" w:rsidRDefault="00ED5D81" w:rsidP="00ED5D81">
      <w:pPr>
        <w:keepNext/>
        <w:numPr>
          <w:ilvl w:val="1"/>
          <w:numId w:val="0"/>
        </w:numPr>
        <w:tabs>
          <w:tab w:val="left" w:pos="567"/>
        </w:tabs>
        <w:spacing w:line="288" w:lineRule="auto"/>
        <w:ind w:left="709" w:right="-567" w:hanging="709"/>
        <w:outlineLvl w:val="1"/>
        <w:rPr>
          <w:b/>
          <w:lang w:val="en-GB" w:eastAsia="en-US"/>
        </w:rPr>
      </w:pPr>
      <w:bookmarkStart w:id="247" w:name="_Toc427066247"/>
      <w:r w:rsidRPr="00E8008E">
        <w:rPr>
          <w:b/>
          <w:bCs/>
          <w:lang w:val="en-GB" w:eastAsia="en-US"/>
        </w:rPr>
        <w:t>2.1 Energinet.dk ownership</w:t>
      </w:r>
      <w:bookmarkEnd w:id="247"/>
    </w:p>
    <w:p w14:paraId="6FB84475" w14:textId="77777777" w:rsidR="00ED5D81" w:rsidRPr="00E8008E" w:rsidRDefault="00ED5D81" w:rsidP="00ED5D81">
      <w:pPr>
        <w:autoSpaceDE w:val="0"/>
        <w:autoSpaceDN w:val="0"/>
        <w:adjustRightInd w:val="0"/>
        <w:ind w:right="-567"/>
        <w:rPr>
          <w:bCs/>
          <w:lang w:val="en-GB" w:eastAsia="en-US"/>
        </w:rPr>
      </w:pPr>
      <w:r w:rsidRPr="00E8008E">
        <w:rPr>
          <w:lang w:val="en-GB" w:eastAsia="en-US"/>
        </w:rPr>
        <w:t>Energinet.dk will own, pay for, run and maintain the following on the platforms:</w:t>
      </w:r>
    </w:p>
    <w:p w14:paraId="0B272050" w14:textId="77777777" w:rsidR="00ED5D81" w:rsidRPr="00E8008E" w:rsidRDefault="00ED5D81" w:rsidP="00ED5D81">
      <w:pPr>
        <w:autoSpaceDE w:val="0"/>
        <w:autoSpaceDN w:val="0"/>
        <w:adjustRightInd w:val="0"/>
        <w:ind w:right="-567"/>
        <w:rPr>
          <w:bCs/>
          <w:lang w:val="en-GB" w:eastAsia="en-US"/>
        </w:rPr>
      </w:pPr>
    </w:p>
    <w:p w14:paraId="770F4E70" w14:textId="77777777" w:rsidR="00ED5D81" w:rsidRPr="00E8008E" w:rsidRDefault="00ED5D81" w:rsidP="00ED5D81">
      <w:pPr>
        <w:numPr>
          <w:ilvl w:val="0"/>
          <w:numId w:val="40"/>
        </w:numPr>
        <w:tabs>
          <w:tab w:val="left" w:pos="567"/>
        </w:tabs>
        <w:autoSpaceDE w:val="0"/>
        <w:autoSpaceDN w:val="0"/>
        <w:adjustRightInd w:val="0"/>
        <w:spacing w:after="200" w:line="288" w:lineRule="auto"/>
        <w:ind w:left="567" w:right="-567" w:hanging="283"/>
        <w:rPr>
          <w:lang w:val="en-GB" w:eastAsia="en-US"/>
        </w:rPr>
      </w:pPr>
      <w:r w:rsidRPr="00E8008E">
        <w:rPr>
          <w:lang w:val="en-GB" w:eastAsia="en-US"/>
        </w:rPr>
        <w:t>A 220 kV submarine cable to be connected to a shore-based transmission grid.</w:t>
      </w:r>
    </w:p>
    <w:p w14:paraId="2141136E" w14:textId="77777777" w:rsidR="00ED5D81" w:rsidRPr="00E8008E" w:rsidRDefault="00ED5D81" w:rsidP="00ED5D81">
      <w:pPr>
        <w:numPr>
          <w:ilvl w:val="0"/>
          <w:numId w:val="40"/>
        </w:numPr>
        <w:tabs>
          <w:tab w:val="left" w:pos="567"/>
        </w:tabs>
        <w:autoSpaceDE w:val="0"/>
        <w:autoSpaceDN w:val="0"/>
        <w:adjustRightInd w:val="0"/>
        <w:spacing w:after="200" w:line="288" w:lineRule="auto"/>
        <w:ind w:left="567" w:right="-567" w:hanging="283"/>
        <w:rPr>
          <w:lang w:val="en-GB" w:eastAsia="en-US"/>
        </w:rPr>
      </w:pPr>
      <w:r w:rsidRPr="00E8008E">
        <w:rPr>
          <w:lang w:val="en-GB" w:eastAsia="en-US"/>
        </w:rPr>
        <w:t>220 kV routings, J pipes (two on each platform) and their suspensions/supports on the transformer platform.</w:t>
      </w:r>
    </w:p>
    <w:p w14:paraId="58931649" w14:textId="77777777" w:rsidR="00ED5D81" w:rsidRPr="00E8008E" w:rsidRDefault="00ED5D81" w:rsidP="00ED5D81">
      <w:pPr>
        <w:numPr>
          <w:ilvl w:val="0"/>
          <w:numId w:val="40"/>
        </w:numPr>
        <w:tabs>
          <w:tab w:val="left" w:pos="567"/>
        </w:tabs>
        <w:autoSpaceDE w:val="0"/>
        <w:autoSpaceDN w:val="0"/>
        <w:adjustRightInd w:val="0"/>
        <w:spacing w:after="200" w:line="288" w:lineRule="auto"/>
        <w:ind w:left="567" w:right="-567" w:hanging="283"/>
        <w:rPr>
          <w:lang w:val="en-GB" w:eastAsia="en-US"/>
        </w:rPr>
      </w:pPr>
      <w:r w:rsidRPr="00E8008E">
        <w:rPr>
          <w:lang w:val="en-GB" w:eastAsia="en-US"/>
        </w:rPr>
        <w:t>KFA and KFB transformer platforms and all auxiliary equipment</w:t>
      </w:r>
    </w:p>
    <w:p w14:paraId="1DCAD89F" w14:textId="77777777" w:rsidR="00ED5D81" w:rsidRPr="00E8008E" w:rsidRDefault="00ED5D81" w:rsidP="00ED5D81">
      <w:pPr>
        <w:numPr>
          <w:ilvl w:val="0"/>
          <w:numId w:val="40"/>
        </w:numPr>
        <w:tabs>
          <w:tab w:val="left" w:pos="567"/>
        </w:tabs>
        <w:autoSpaceDE w:val="0"/>
        <w:autoSpaceDN w:val="0"/>
        <w:adjustRightInd w:val="0"/>
        <w:spacing w:after="200" w:line="288" w:lineRule="auto"/>
        <w:ind w:left="567" w:right="-567" w:hanging="283"/>
        <w:rPr>
          <w:lang w:val="en-GB" w:eastAsia="en-US"/>
        </w:rPr>
      </w:pPr>
      <w:r w:rsidRPr="00E8008E">
        <w:rPr>
          <w:lang w:val="en-GB" w:eastAsia="en-US"/>
        </w:rPr>
        <w:t>A 220 kV GIS (Gas Insulated Switchgear) installation and 220/33 kV primary transformers and associated control and protection systems</w:t>
      </w:r>
    </w:p>
    <w:p w14:paraId="09E50709" w14:textId="77777777" w:rsidR="00ED5D81" w:rsidRPr="00E8008E" w:rsidRDefault="00ED5D81" w:rsidP="00ED5D81">
      <w:pPr>
        <w:numPr>
          <w:ilvl w:val="0"/>
          <w:numId w:val="40"/>
        </w:numPr>
        <w:tabs>
          <w:tab w:val="left" w:pos="567"/>
        </w:tabs>
        <w:autoSpaceDE w:val="0"/>
        <w:autoSpaceDN w:val="0"/>
        <w:adjustRightInd w:val="0"/>
        <w:spacing w:after="200" w:line="288" w:lineRule="auto"/>
        <w:ind w:left="567" w:right="-567" w:hanging="283"/>
        <w:rPr>
          <w:lang w:val="en-GB" w:eastAsia="en-US"/>
        </w:rPr>
      </w:pPr>
      <w:r w:rsidRPr="00E8008E">
        <w:rPr>
          <w:lang w:val="en-GB" w:eastAsia="en-US"/>
        </w:rPr>
        <w:t>Primary and back-up meters (turbine production and own consumption)</w:t>
      </w:r>
    </w:p>
    <w:p w14:paraId="324B8B62" w14:textId="77777777" w:rsidR="00ED5D81" w:rsidRPr="00E8008E" w:rsidRDefault="00ED5D81" w:rsidP="00ED5D81">
      <w:pPr>
        <w:numPr>
          <w:ilvl w:val="0"/>
          <w:numId w:val="40"/>
        </w:numPr>
        <w:tabs>
          <w:tab w:val="left" w:pos="567"/>
        </w:tabs>
        <w:autoSpaceDE w:val="0"/>
        <w:autoSpaceDN w:val="0"/>
        <w:adjustRightInd w:val="0"/>
        <w:spacing w:after="200" w:line="288" w:lineRule="auto"/>
        <w:ind w:left="567" w:right="-567" w:hanging="283"/>
        <w:rPr>
          <w:lang w:val="en-GB" w:eastAsia="en-US"/>
        </w:rPr>
      </w:pPr>
      <w:r w:rsidRPr="00E8008E">
        <w:rPr>
          <w:lang w:val="en-GB" w:eastAsia="en-US"/>
        </w:rPr>
        <w:t>A redundant optical-fibre connection, possible temporary alternative communication from platform to land</w:t>
      </w:r>
    </w:p>
    <w:p w14:paraId="172F0166" w14:textId="77777777" w:rsidR="00ED5D81" w:rsidRPr="00E8008E" w:rsidRDefault="00ED5D81" w:rsidP="00ED5D81">
      <w:pPr>
        <w:numPr>
          <w:ilvl w:val="0"/>
          <w:numId w:val="40"/>
        </w:numPr>
        <w:tabs>
          <w:tab w:val="left" w:pos="567"/>
        </w:tabs>
        <w:autoSpaceDE w:val="0"/>
        <w:autoSpaceDN w:val="0"/>
        <w:adjustRightInd w:val="0"/>
        <w:spacing w:after="200" w:line="288" w:lineRule="auto"/>
        <w:ind w:left="567" w:right="-567" w:hanging="283"/>
        <w:rPr>
          <w:lang w:val="en-GB" w:eastAsia="en-US"/>
        </w:rPr>
      </w:pPr>
      <w:r w:rsidRPr="00E8008E">
        <w:rPr>
          <w:lang w:val="en-GB" w:eastAsia="en-US"/>
        </w:rPr>
        <w:t>Optical-fibre routings, J pipes (one on each platform) and an optical-fibre connection</w:t>
      </w:r>
    </w:p>
    <w:p w14:paraId="015574E2" w14:textId="77777777" w:rsidR="00ED5D81" w:rsidRPr="00E8008E" w:rsidRDefault="00ED5D81" w:rsidP="00ED5D81">
      <w:pPr>
        <w:numPr>
          <w:ilvl w:val="0"/>
          <w:numId w:val="40"/>
        </w:numPr>
        <w:tabs>
          <w:tab w:val="left" w:pos="567"/>
        </w:tabs>
        <w:autoSpaceDE w:val="0"/>
        <w:autoSpaceDN w:val="0"/>
        <w:adjustRightInd w:val="0"/>
        <w:spacing w:after="200" w:line="288" w:lineRule="auto"/>
        <w:ind w:left="567" w:right="-567" w:hanging="283"/>
        <w:rPr>
          <w:lang w:val="en-GB" w:eastAsia="en-US"/>
        </w:rPr>
      </w:pPr>
      <w:r w:rsidRPr="00E8008E">
        <w:rPr>
          <w:lang w:val="en-GB" w:eastAsia="en-US"/>
        </w:rPr>
        <w:t>Own consumption transformers and switchboards, batteries, etc. supplying the installations on the platform</w:t>
      </w:r>
    </w:p>
    <w:p w14:paraId="4671B8E0" w14:textId="77777777" w:rsidR="00ED5D81" w:rsidRPr="00E8008E" w:rsidRDefault="00ED5D81" w:rsidP="00ED5D81">
      <w:pPr>
        <w:numPr>
          <w:ilvl w:val="0"/>
          <w:numId w:val="40"/>
        </w:numPr>
        <w:tabs>
          <w:tab w:val="left" w:pos="567"/>
        </w:tabs>
        <w:autoSpaceDE w:val="0"/>
        <w:autoSpaceDN w:val="0"/>
        <w:adjustRightInd w:val="0"/>
        <w:spacing w:after="200" w:line="288" w:lineRule="auto"/>
        <w:ind w:left="567" w:right="-567" w:hanging="283"/>
        <w:rPr>
          <w:lang w:val="en-GB" w:eastAsia="en-US"/>
        </w:rPr>
      </w:pPr>
      <w:r w:rsidRPr="00E8008E">
        <w:rPr>
          <w:lang w:val="en-GB" w:eastAsia="en-US"/>
        </w:rPr>
        <w:t>Excess voltage conductors for 33 kV mounted directly on the 220/33 kV primary transformers</w:t>
      </w:r>
    </w:p>
    <w:p w14:paraId="13CE3AC0" w14:textId="77777777" w:rsidR="00ED5D81" w:rsidRPr="00E8008E" w:rsidRDefault="00ED5D81" w:rsidP="00ED5D81">
      <w:pPr>
        <w:numPr>
          <w:ilvl w:val="0"/>
          <w:numId w:val="40"/>
        </w:numPr>
        <w:tabs>
          <w:tab w:val="left" w:pos="567"/>
        </w:tabs>
        <w:autoSpaceDE w:val="0"/>
        <w:autoSpaceDN w:val="0"/>
        <w:adjustRightInd w:val="0"/>
        <w:spacing w:after="200" w:line="276" w:lineRule="auto"/>
        <w:ind w:left="567" w:right="-567" w:hanging="283"/>
        <w:rPr>
          <w:lang w:val="en-GB" w:eastAsia="en-US"/>
        </w:rPr>
      </w:pPr>
      <w:r w:rsidRPr="00E8008E">
        <w:rPr>
          <w:lang w:val="en-GB" w:eastAsia="en-US"/>
        </w:rPr>
        <w:t>Excess voltage conductors for 220 kV</w:t>
      </w:r>
    </w:p>
    <w:p w14:paraId="69B0A0BA" w14:textId="01174D04" w:rsidR="00ED5D81" w:rsidRPr="00E8008E" w:rsidRDefault="00ED5D81" w:rsidP="00ED5D81">
      <w:pPr>
        <w:numPr>
          <w:ilvl w:val="0"/>
          <w:numId w:val="40"/>
        </w:numPr>
        <w:tabs>
          <w:tab w:val="left" w:pos="567"/>
        </w:tabs>
        <w:autoSpaceDE w:val="0"/>
        <w:autoSpaceDN w:val="0"/>
        <w:adjustRightInd w:val="0"/>
        <w:spacing w:after="200" w:line="276" w:lineRule="auto"/>
        <w:ind w:left="567" w:right="-567" w:hanging="207"/>
        <w:rPr>
          <w:lang w:val="en-GB" w:eastAsia="en-US"/>
        </w:rPr>
      </w:pPr>
      <w:r w:rsidRPr="00E8008E">
        <w:rPr>
          <w:rFonts w:eastAsia="Calibri"/>
          <w:lang w:val="en-GB" w:eastAsia="en-US"/>
        </w:rPr>
        <w:t>A diesel generator on each platform providing internal back-up supply for installations on the platforms.</w:t>
      </w:r>
      <w:r w:rsidRPr="00E8008E">
        <w:rPr>
          <w:rFonts w:ascii="Calibri" w:eastAsia="Calibri" w:hAnsi="Calibri"/>
          <w:sz w:val="22"/>
          <w:szCs w:val="22"/>
          <w:lang w:val="en-GB" w:eastAsia="en-US"/>
        </w:rPr>
        <w:t xml:space="preserve"> </w:t>
      </w:r>
      <w:r w:rsidRPr="00E8008E">
        <w:rPr>
          <w:rFonts w:eastAsia="Calibri"/>
          <w:lang w:val="en-GB" w:eastAsia="en-US"/>
        </w:rPr>
        <w:t xml:space="preserve">Energinet.dk's back-up supply will supply most of the installations the </w:t>
      </w:r>
      <w:r w:rsidR="005A7241" w:rsidRPr="00E8008E">
        <w:rPr>
          <w:rFonts w:eastAsia="Calibri"/>
          <w:lang w:val="en-GB" w:eastAsia="en-US"/>
        </w:rPr>
        <w:t>Concessionaire</w:t>
      </w:r>
      <w:r w:rsidRPr="00E8008E">
        <w:rPr>
          <w:rFonts w:eastAsia="Calibri"/>
          <w:lang w:val="en-GB" w:eastAsia="en-US"/>
        </w:rPr>
        <w:t xml:space="preserve"> has on Energinet.dk's platforms, but Energinet.dk will not provide UPS (Uninterrupted Power Supply) installations to the </w:t>
      </w:r>
      <w:r w:rsidR="005A7241" w:rsidRPr="00E8008E">
        <w:rPr>
          <w:rFonts w:eastAsia="Calibri"/>
          <w:lang w:val="en-GB" w:eastAsia="en-US"/>
        </w:rPr>
        <w:t>Concessionaire</w:t>
      </w:r>
      <w:r w:rsidRPr="00E8008E">
        <w:rPr>
          <w:rFonts w:eastAsia="Calibri"/>
          <w:lang w:val="en-GB" w:eastAsia="en-US"/>
        </w:rPr>
        <w:t xml:space="preserve">. This means that the </w:t>
      </w:r>
      <w:r w:rsidR="005A7241" w:rsidRPr="00E8008E">
        <w:rPr>
          <w:rFonts w:eastAsia="Calibri"/>
          <w:lang w:val="en-GB" w:eastAsia="en-US"/>
        </w:rPr>
        <w:t>Concessionaire</w:t>
      </w:r>
      <w:r w:rsidRPr="00E8008E">
        <w:rPr>
          <w:rFonts w:eastAsia="Calibri"/>
          <w:lang w:val="en-GB" w:eastAsia="en-US"/>
        </w:rPr>
        <w:t xml:space="preserve"> himself will have to supply power to the installations which must not be interrupted.</w:t>
      </w:r>
    </w:p>
    <w:p w14:paraId="3812FCA0" w14:textId="77777777" w:rsidR="00ED5D81" w:rsidRPr="00E8008E" w:rsidRDefault="00ED5D81" w:rsidP="00ED5D81">
      <w:pPr>
        <w:tabs>
          <w:tab w:val="left" w:pos="567"/>
        </w:tabs>
        <w:autoSpaceDE w:val="0"/>
        <w:autoSpaceDN w:val="0"/>
        <w:adjustRightInd w:val="0"/>
        <w:ind w:left="567" w:right="-567"/>
        <w:rPr>
          <w:lang w:val="en-GB" w:eastAsia="en-US"/>
        </w:rPr>
      </w:pPr>
    </w:p>
    <w:p w14:paraId="4B726608" w14:textId="77777777" w:rsidR="00ED5D81" w:rsidRPr="00E8008E" w:rsidRDefault="00ED5D81" w:rsidP="00ED5D81">
      <w:pPr>
        <w:keepNext/>
        <w:numPr>
          <w:ilvl w:val="1"/>
          <w:numId w:val="0"/>
        </w:numPr>
        <w:tabs>
          <w:tab w:val="left" w:pos="567"/>
          <w:tab w:val="left" w:pos="709"/>
        </w:tabs>
        <w:spacing w:line="288" w:lineRule="auto"/>
        <w:ind w:left="709" w:right="-567" w:hanging="709"/>
        <w:outlineLvl w:val="1"/>
        <w:rPr>
          <w:b/>
          <w:lang w:val="en-GB" w:eastAsia="en-US"/>
        </w:rPr>
      </w:pPr>
      <w:bookmarkStart w:id="248" w:name="_Toc427066248"/>
      <w:r w:rsidRPr="00E8008E">
        <w:rPr>
          <w:b/>
          <w:bCs/>
          <w:lang w:val="en-GB" w:eastAsia="en-US"/>
        </w:rPr>
        <w:t>2.2 Concessionaire ownership</w:t>
      </w:r>
      <w:bookmarkEnd w:id="248"/>
      <w:r w:rsidRPr="00E8008E">
        <w:rPr>
          <w:lang w:val="en-GB" w:eastAsia="en-US"/>
        </w:rPr>
        <w:t xml:space="preserve"> </w:t>
      </w:r>
    </w:p>
    <w:p w14:paraId="7EC12DEC" w14:textId="6B5782C9" w:rsidR="00ED5D81" w:rsidRPr="00E8008E" w:rsidRDefault="00ED5D81" w:rsidP="00ED5D81">
      <w:pPr>
        <w:autoSpaceDE w:val="0"/>
        <w:autoSpaceDN w:val="0"/>
        <w:adjustRightInd w:val="0"/>
        <w:ind w:right="-567"/>
        <w:rPr>
          <w:bCs/>
          <w:lang w:val="en-GB" w:eastAsia="en-US"/>
        </w:rPr>
      </w:pPr>
      <w:r w:rsidRPr="00E8008E">
        <w:rPr>
          <w:lang w:val="en-GB" w:eastAsia="en-US"/>
        </w:rPr>
        <w:t xml:space="preserve">The </w:t>
      </w:r>
      <w:r w:rsidR="005A7241" w:rsidRPr="00E8008E">
        <w:rPr>
          <w:lang w:val="en-GB" w:eastAsia="en-US"/>
        </w:rPr>
        <w:t>Concessionaire</w:t>
      </w:r>
      <w:r w:rsidRPr="00E8008E">
        <w:rPr>
          <w:lang w:val="en-GB" w:eastAsia="en-US"/>
        </w:rPr>
        <w:t xml:space="preserve"> will own, pay for, run and maintain the following platforms:</w:t>
      </w:r>
    </w:p>
    <w:p w14:paraId="540BC1F3" w14:textId="77777777" w:rsidR="00ED5D81" w:rsidRPr="00E8008E" w:rsidRDefault="00ED5D81" w:rsidP="00ED5D81">
      <w:pPr>
        <w:autoSpaceDE w:val="0"/>
        <w:autoSpaceDN w:val="0"/>
        <w:adjustRightInd w:val="0"/>
        <w:ind w:right="-567"/>
        <w:rPr>
          <w:bCs/>
          <w:lang w:val="en-GB" w:eastAsia="en-US"/>
        </w:rPr>
      </w:pPr>
    </w:p>
    <w:p w14:paraId="621C73D9" w14:textId="77777777" w:rsidR="00ED5D81" w:rsidRPr="00E8008E" w:rsidRDefault="00ED5D81" w:rsidP="00ED5D81">
      <w:pPr>
        <w:numPr>
          <w:ilvl w:val="0"/>
          <w:numId w:val="41"/>
        </w:numPr>
        <w:tabs>
          <w:tab w:val="left" w:pos="567"/>
        </w:tabs>
        <w:autoSpaceDE w:val="0"/>
        <w:autoSpaceDN w:val="0"/>
        <w:adjustRightInd w:val="0"/>
        <w:spacing w:after="200" w:line="288" w:lineRule="auto"/>
        <w:ind w:left="567" w:right="-567" w:hanging="207"/>
        <w:rPr>
          <w:lang w:val="en-GB" w:eastAsia="en-US"/>
        </w:rPr>
      </w:pPr>
      <w:r w:rsidRPr="00E8008E">
        <w:rPr>
          <w:lang w:val="en-GB" w:eastAsia="en-US"/>
        </w:rPr>
        <w:t>All 33 kV installations, including cables, bus bars, 33 kV fields for wind turbines, 33 kV bus couplers, 33 kV transformer fields for the primary transformer and associated control and protection systems</w:t>
      </w:r>
    </w:p>
    <w:p w14:paraId="78952D3C" w14:textId="77777777" w:rsidR="00ED5D81" w:rsidRPr="00E8008E" w:rsidRDefault="00ED5D81" w:rsidP="00ED5D81">
      <w:pPr>
        <w:numPr>
          <w:ilvl w:val="0"/>
          <w:numId w:val="41"/>
        </w:numPr>
        <w:tabs>
          <w:tab w:val="left" w:pos="567"/>
        </w:tabs>
        <w:autoSpaceDE w:val="0"/>
        <w:autoSpaceDN w:val="0"/>
        <w:adjustRightInd w:val="0"/>
        <w:spacing w:after="200" w:line="288" w:lineRule="auto"/>
        <w:ind w:left="567" w:right="-567" w:hanging="207"/>
        <w:rPr>
          <w:lang w:val="en-GB" w:eastAsia="en-US"/>
        </w:rPr>
      </w:pPr>
      <w:r w:rsidRPr="00E8008E">
        <w:rPr>
          <w:lang w:val="en-GB" w:eastAsia="en-US"/>
        </w:rPr>
        <w:t>Necessary zero resistors (three)</w:t>
      </w:r>
    </w:p>
    <w:p w14:paraId="0DF55C19" w14:textId="77777777" w:rsidR="00ED5D81" w:rsidRPr="00E8008E" w:rsidRDefault="00ED5D81" w:rsidP="00ED5D81">
      <w:pPr>
        <w:numPr>
          <w:ilvl w:val="0"/>
          <w:numId w:val="41"/>
        </w:numPr>
        <w:tabs>
          <w:tab w:val="left" w:pos="567"/>
        </w:tabs>
        <w:autoSpaceDE w:val="0"/>
        <w:autoSpaceDN w:val="0"/>
        <w:adjustRightInd w:val="0"/>
        <w:spacing w:after="200" w:line="288" w:lineRule="auto"/>
        <w:ind w:left="567" w:right="-567" w:hanging="207"/>
        <w:rPr>
          <w:lang w:val="en-GB" w:eastAsia="en-US"/>
        </w:rPr>
      </w:pPr>
      <w:r w:rsidRPr="00E8008E">
        <w:rPr>
          <w:lang w:val="en-GB" w:eastAsia="en-US"/>
        </w:rPr>
        <w:t>33 kV routings, J pipes (six on KFA and 12 on KFB) and their suspensions/supports on the transformer platform</w:t>
      </w:r>
    </w:p>
    <w:p w14:paraId="18DAE3F5" w14:textId="77777777" w:rsidR="00ED5D81" w:rsidRPr="00E8008E" w:rsidRDefault="00ED5D81" w:rsidP="00ED5D81">
      <w:pPr>
        <w:numPr>
          <w:ilvl w:val="0"/>
          <w:numId w:val="41"/>
        </w:numPr>
        <w:tabs>
          <w:tab w:val="left" w:pos="567"/>
        </w:tabs>
        <w:autoSpaceDE w:val="0"/>
        <w:autoSpaceDN w:val="0"/>
        <w:adjustRightInd w:val="0"/>
        <w:spacing w:after="200" w:line="288" w:lineRule="auto"/>
        <w:ind w:left="567" w:right="-567" w:hanging="207"/>
        <w:rPr>
          <w:lang w:val="en-GB" w:eastAsia="en-US"/>
        </w:rPr>
      </w:pPr>
      <w:r w:rsidRPr="00E8008E">
        <w:rPr>
          <w:lang w:val="en-GB" w:eastAsia="en-US"/>
        </w:rPr>
        <w:t>Excess voltage conductors for 33 kV, except for conductors mounted directly on the primary transformer and on the own-consumption transformers</w:t>
      </w:r>
    </w:p>
    <w:p w14:paraId="2067DC50" w14:textId="77777777" w:rsidR="00ED5D81" w:rsidRPr="00E8008E" w:rsidRDefault="00ED5D81" w:rsidP="00ED5D81">
      <w:pPr>
        <w:numPr>
          <w:ilvl w:val="0"/>
          <w:numId w:val="41"/>
        </w:numPr>
        <w:tabs>
          <w:tab w:val="left" w:pos="567"/>
        </w:tabs>
        <w:autoSpaceDE w:val="0"/>
        <w:autoSpaceDN w:val="0"/>
        <w:adjustRightInd w:val="0"/>
        <w:spacing w:after="200" w:line="288" w:lineRule="auto"/>
        <w:ind w:left="567" w:right="-567" w:hanging="207"/>
        <w:rPr>
          <w:lang w:val="en-GB" w:eastAsia="en-US"/>
        </w:rPr>
      </w:pPr>
      <w:r w:rsidRPr="00E8008E">
        <w:rPr>
          <w:lang w:val="en-GB" w:eastAsia="en-US"/>
        </w:rPr>
        <w:t>Communication and SCADA installations for processing signals from the wind farm, the 33 kV installation and the farm regulator</w:t>
      </w:r>
    </w:p>
    <w:p w14:paraId="4B7BA647" w14:textId="77777777" w:rsidR="00ED5D81" w:rsidRPr="00E8008E" w:rsidRDefault="00ED5D81" w:rsidP="00ED5D81">
      <w:pPr>
        <w:numPr>
          <w:ilvl w:val="0"/>
          <w:numId w:val="41"/>
        </w:numPr>
        <w:tabs>
          <w:tab w:val="left" w:pos="567"/>
        </w:tabs>
        <w:autoSpaceDE w:val="0"/>
        <w:autoSpaceDN w:val="0"/>
        <w:adjustRightInd w:val="0"/>
        <w:spacing w:after="200" w:line="288" w:lineRule="auto"/>
        <w:ind w:left="567" w:right="-567" w:hanging="207"/>
        <w:rPr>
          <w:lang w:val="en-GB" w:eastAsia="en-US"/>
        </w:rPr>
      </w:pPr>
      <w:r w:rsidRPr="00E8008E">
        <w:rPr>
          <w:lang w:val="en-GB" w:eastAsia="en-US"/>
        </w:rPr>
        <w:t>Distribution boards to distribute 230 V AC and 220 V DC for the 33 kV installation and SCADA/communication equipment</w:t>
      </w:r>
    </w:p>
    <w:p w14:paraId="61A6DAFE" w14:textId="77777777" w:rsidR="00ED5D81" w:rsidRPr="00E8008E" w:rsidRDefault="00ED5D81" w:rsidP="00ED5D81">
      <w:pPr>
        <w:numPr>
          <w:ilvl w:val="0"/>
          <w:numId w:val="41"/>
        </w:numPr>
        <w:tabs>
          <w:tab w:val="left" w:pos="567"/>
        </w:tabs>
        <w:autoSpaceDE w:val="0"/>
        <w:autoSpaceDN w:val="0"/>
        <w:adjustRightInd w:val="0"/>
        <w:spacing w:after="200" w:line="288" w:lineRule="auto"/>
        <w:ind w:left="567" w:right="-567" w:hanging="207"/>
        <w:rPr>
          <w:lang w:val="en-GB" w:eastAsia="en-US"/>
        </w:rPr>
      </w:pPr>
      <w:r w:rsidRPr="00E8008E">
        <w:rPr>
          <w:lang w:val="en-GB" w:eastAsia="en-US"/>
        </w:rPr>
        <w:t>Splice boxes for terminating optical fibres from the wind turbines</w:t>
      </w:r>
    </w:p>
    <w:p w14:paraId="592C1D03" w14:textId="77777777" w:rsidR="00ED5D81" w:rsidRPr="00E8008E" w:rsidRDefault="00ED5D81" w:rsidP="00ED5D81">
      <w:pPr>
        <w:tabs>
          <w:tab w:val="left" w:pos="567"/>
        </w:tabs>
        <w:autoSpaceDE w:val="0"/>
        <w:autoSpaceDN w:val="0"/>
        <w:adjustRightInd w:val="0"/>
        <w:ind w:right="-567"/>
        <w:rPr>
          <w:lang w:val="en-GB" w:eastAsia="en-US"/>
        </w:rPr>
      </w:pPr>
    </w:p>
    <w:p w14:paraId="0C61D4A9" w14:textId="77777777" w:rsidR="00ED5D81" w:rsidRPr="00E8008E" w:rsidRDefault="00ED5D81" w:rsidP="00ED5D81">
      <w:pPr>
        <w:tabs>
          <w:tab w:val="left" w:pos="567"/>
        </w:tabs>
        <w:autoSpaceDE w:val="0"/>
        <w:autoSpaceDN w:val="0"/>
        <w:adjustRightInd w:val="0"/>
        <w:ind w:right="-567"/>
        <w:rPr>
          <w:lang w:val="en-GB" w:eastAsia="en-US"/>
        </w:rPr>
      </w:pPr>
    </w:p>
    <w:p w14:paraId="2027FF55" w14:textId="3F4845A1" w:rsidR="00ED5D81" w:rsidRPr="00E8008E" w:rsidRDefault="00ED5D81" w:rsidP="00ED5D81">
      <w:pPr>
        <w:autoSpaceDE w:val="0"/>
        <w:autoSpaceDN w:val="0"/>
        <w:adjustRightInd w:val="0"/>
        <w:ind w:right="-567"/>
        <w:rPr>
          <w:lang w:val="en-GB" w:eastAsia="en-US"/>
        </w:rPr>
      </w:pPr>
      <w:r w:rsidRPr="00E8008E">
        <w:rPr>
          <w:lang w:val="en-GB" w:eastAsia="en-US"/>
        </w:rPr>
        <w:t xml:space="preserve">The interface between Energinet.dk and the </w:t>
      </w:r>
      <w:r w:rsidR="005A7241" w:rsidRPr="00E8008E">
        <w:rPr>
          <w:lang w:val="en-GB" w:eastAsia="en-US"/>
        </w:rPr>
        <w:t>Concessionaire</w:t>
      </w:r>
      <w:r w:rsidRPr="00E8008E">
        <w:rPr>
          <w:lang w:val="en-GB" w:eastAsia="en-US"/>
        </w:rPr>
        <w:t xml:space="preserve"> is the 33 kV side of the 220/33 kV primary transformer, see figures 3 and 4.</w:t>
      </w:r>
    </w:p>
    <w:p w14:paraId="397B329A" w14:textId="77777777" w:rsidR="00ED5D81" w:rsidRPr="00E8008E" w:rsidRDefault="00ED5D81" w:rsidP="00ED5D81">
      <w:pPr>
        <w:autoSpaceDE w:val="0"/>
        <w:autoSpaceDN w:val="0"/>
        <w:adjustRightInd w:val="0"/>
        <w:ind w:right="-567"/>
        <w:rPr>
          <w:lang w:val="en-GB" w:eastAsia="en-US"/>
        </w:rPr>
      </w:pPr>
    </w:p>
    <w:p w14:paraId="465105CD" w14:textId="79E90BF8" w:rsidR="00ED5D81" w:rsidRPr="00E8008E" w:rsidRDefault="00ED5D81" w:rsidP="00ED5D81">
      <w:pPr>
        <w:autoSpaceDE w:val="0"/>
        <w:autoSpaceDN w:val="0"/>
        <w:adjustRightInd w:val="0"/>
        <w:ind w:right="-567"/>
        <w:rPr>
          <w:lang w:val="en-GB" w:eastAsia="en-US"/>
        </w:rPr>
      </w:pPr>
      <w:r w:rsidRPr="00E8008E">
        <w:rPr>
          <w:lang w:val="en-GB" w:eastAsia="en-US"/>
        </w:rPr>
        <w:t xml:space="preserve">The </w:t>
      </w:r>
      <w:r w:rsidR="005A7241" w:rsidRPr="00E8008E">
        <w:rPr>
          <w:lang w:val="en-GB" w:eastAsia="en-US"/>
        </w:rPr>
        <w:t>Concessionaire</w:t>
      </w:r>
      <w:r w:rsidRPr="00E8008E">
        <w:rPr>
          <w:lang w:val="en-GB" w:eastAsia="en-US"/>
        </w:rPr>
        <w:t xml:space="preserve"> owns up to and including the cable termination on the 33 kV side of the 220/33 kV primary transformers, including the 33 kV bays for the 220/33 kV primary transformers. </w:t>
      </w:r>
    </w:p>
    <w:p w14:paraId="2D586ABB" w14:textId="77777777" w:rsidR="00ED5D81" w:rsidRPr="00E8008E" w:rsidRDefault="00ED5D81" w:rsidP="00ED5D81">
      <w:pPr>
        <w:autoSpaceDE w:val="0"/>
        <w:autoSpaceDN w:val="0"/>
        <w:adjustRightInd w:val="0"/>
        <w:ind w:right="-567"/>
        <w:rPr>
          <w:lang w:val="en-GB" w:eastAsia="en-US"/>
        </w:rPr>
      </w:pPr>
    </w:p>
    <w:p w14:paraId="340358EF" w14:textId="77777777" w:rsidR="00ED5D81" w:rsidRPr="00E8008E" w:rsidRDefault="00ED5D81" w:rsidP="00ED5D81">
      <w:pPr>
        <w:autoSpaceDE w:val="0"/>
        <w:autoSpaceDN w:val="0"/>
        <w:adjustRightInd w:val="0"/>
        <w:ind w:right="-567"/>
        <w:rPr>
          <w:lang w:val="en-GB" w:eastAsia="en-US"/>
        </w:rPr>
      </w:pPr>
    </w:p>
    <w:p w14:paraId="7F7789DC" w14:textId="77777777" w:rsidR="00ED5D81" w:rsidRPr="00E8008E" w:rsidRDefault="00ED5D81" w:rsidP="00ED5D81">
      <w:pPr>
        <w:keepNext/>
        <w:numPr>
          <w:ilvl w:val="0"/>
          <w:numId w:val="43"/>
        </w:numPr>
        <w:tabs>
          <w:tab w:val="left" w:pos="426"/>
          <w:tab w:val="left" w:pos="709"/>
          <w:tab w:val="left" w:pos="851"/>
        </w:tabs>
        <w:spacing w:after="200" w:line="288" w:lineRule="auto"/>
        <w:ind w:left="426" w:right="-567" w:hanging="426"/>
        <w:contextualSpacing/>
        <w:outlineLvl w:val="0"/>
        <w:rPr>
          <w:b/>
          <w:lang w:val="en-GB" w:eastAsia="en-US"/>
        </w:rPr>
      </w:pPr>
      <w:r w:rsidRPr="00E8008E">
        <w:rPr>
          <w:b/>
          <w:bCs/>
          <w:lang w:val="en-GB" w:eastAsia="en-US"/>
        </w:rPr>
        <w:t xml:space="preserve"> </w:t>
      </w:r>
      <w:bookmarkStart w:id="249" w:name="_Toc427066249"/>
      <w:r w:rsidRPr="00E8008E">
        <w:rPr>
          <w:b/>
          <w:bCs/>
          <w:lang w:val="en-GB" w:eastAsia="en-US"/>
        </w:rPr>
        <w:t>33 kV installations</w:t>
      </w:r>
      <w:bookmarkEnd w:id="249"/>
    </w:p>
    <w:p w14:paraId="27F0B03D" w14:textId="77777777" w:rsidR="00ED5D81" w:rsidRPr="00E8008E" w:rsidRDefault="00ED5D81" w:rsidP="00ED5D81">
      <w:pPr>
        <w:keepNext/>
        <w:numPr>
          <w:ilvl w:val="0"/>
          <w:numId w:val="44"/>
        </w:numPr>
        <w:spacing w:after="200" w:line="288" w:lineRule="auto"/>
        <w:ind w:left="357" w:right="-567" w:hanging="357"/>
        <w:contextualSpacing/>
        <w:outlineLvl w:val="1"/>
        <w:rPr>
          <w:b/>
          <w:vanish/>
          <w:lang w:val="en-GB" w:eastAsia="en-US"/>
        </w:rPr>
      </w:pPr>
      <w:bookmarkStart w:id="250" w:name="_Toc425937863"/>
      <w:bookmarkStart w:id="251" w:name="_Toc427066250"/>
      <w:bookmarkStart w:id="252" w:name="_Toc427138564"/>
      <w:bookmarkStart w:id="253" w:name="_Toc427733956"/>
      <w:bookmarkStart w:id="254" w:name="_Toc434825351"/>
      <w:bookmarkStart w:id="255" w:name="_Toc435182014"/>
      <w:bookmarkStart w:id="256" w:name="_Toc435532425"/>
      <w:bookmarkStart w:id="257" w:name="_Toc435533178"/>
      <w:bookmarkStart w:id="258" w:name="_Toc435533460"/>
      <w:bookmarkStart w:id="259" w:name="_Toc435533736"/>
      <w:bookmarkStart w:id="260" w:name="_Toc435533881"/>
      <w:bookmarkStart w:id="261" w:name="_Toc436383023"/>
      <w:bookmarkStart w:id="262" w:name="_Toc436392066"/>
      <w:bookmarkEnd w:id="250"/>
      <w:bookmarkEnd w:id="251"/>
      <w:bookmarkEnd w:id="252"/>
      <w:bookmarkEnd w:id="253"/>
      <w:bookmarkEnd w:id="254"/>
      <w:bookmarkEnd w:id="255"/>
      <w:bookmarkEnd w:id="256"/>
      <w:bookmarkEnd w:id="257"/>
      <w:bookmarkEnd w:id="258"/>
      <w:bookmarkEnd w:id="259"/>
      <w:bookmarkEnd w:id="260"/>
      <w:bookmarkEnd w:id="261"/>
      <w:bookmarkEnd w:id="262"/>
    </w:p>
    <w:p w14:paraId="57A5DC9D" w14:textId="77777777" w:rsidR="00ED5D81" w:rsidRPr="00E8008E" w:rsidRDefault="00ED5D81" w:rsidP="00ED5D81">
      <w:pPr>
        <w:keepNext/>
        <w:numPr>
          <w:ilvl w:val="0"/>
          <w:numId w:val="44"/>
        </w:numPr>
        <w:spacing w:after="200" w:line="288" w:lineRule="auto"/>
        <w:ind w:left="357" w:right="-567" w:hanging="357"/>
        <w:contextualSpacing/>
        <w:outlineLvl w:val="1"/>
        <w:rPr>
          <w:b/>
          <w:vanish/>
          <w:lang w:val="en-GB" w:eastAsia="en-US"/>
        </w:rPr>
      </w:pPr>
      <w:bookmarkStart w:id="263" w:name="_Toc425937864"/>
      <w:bookmarkStart w:id="264" w:name="_Toc427066251"/>
      <w:bookmarkStart w:id="265" w:name="_Toc427138565"/>
      <w:bookmarkStart w:id="266" w:name="_Toc427733957"/>
      <w:bookmarkStart w:id="267" w:name="_Toc434825352"/>
      <w:bookmarkStart w:id="268" w:name="_Toc435182015"/>
      <w:bookmarkStart w:id="269" w:name="_Toc435532426"/>
      <w:bookmarkStart w:id="270" w:name="_Toc435533179"/>
      <w:bookmarkStart w:id="271" w:name="_Toc435533461"/>
      <w:bookmarkStart w:id="272" w:name="_Toc435533737"/>
      <w:bookmarkStart w:id="273" w:name="_Toc435533882"/>
      <w:bookmarkStart w:id="274" w:name="_Toc436383024"/>
      <w:bookmarkStart w:id="275" w:name="_Toc436392067"/>
      <w:bookmarkEnd w:id="263"/>
      <w:bookmarkEnd w:id="264"/>
      <w:bookmarkEnd w:id="265"/>
      <w:bookmarkEnd w:id="266"/>
      <w:bookmarkEnd w:id="267"/>
      <w:bookmarkEnd w:id="268"/>
      <w:bookmarkEnd w:id="269"/>
      <w:bookmarkEnd w:id="270"/>
      <w:bookmarkEnd w:id="271"/>
      <w:bookmarkEnd w:id="272"/>
      <w:bookmarkEnd w:id="273"/>
      <w:bookmarkEnd w:id="274"/>
      <w:bookmarkEnd w:id="275"/>
    </w:p>
    <w:p w14:paraId="110D65AE" w14:textId="77777777" w:rsidR="00ED5D81" w:rsidRPr="00E8008E" w:rsidRDefault="00ED5D81" w:rsidP="00ED5D81">
      <w:pPr>
        <w:keepNext/>
        <w:numPr>
          <w:ilvl w:val="0"/>
          <w:numId w:val="44"/>
        </w:numPr>
        <w:spacing w:after="200" w:line="288" w:lineRule="auto"/>
        <w:ind w:left="357" w:right="-567" w:hanging="357"/>
        <w:contextualSpacing/>
        <w:outlineLvl w:val="1"/>
        <w:rPr>
          <w:b/>
          <w:vanish/>
          <w:lang w:val="en-GB" w:eastAsia="en-US"/>
        </w:rPr>
      </w:pPr>
      <w:bookmarkStart w:id="276" w:name="_Toc425937865"/>
      <w:bookmarkStart w:id="277" w:name="_Toc427066252"/>
      <w:bookmarkStart w:id="278" w:name="_Toc427138566"/>
      <w:bookmarkStart w:id="279" w:name="_Toc427733958"/>
      <w:bookmarkStart w:id="280" w:name="_Toc434825353"/>
      <w:bookmarkStart w:id="281" w:name="_Toc435182016"/>
      <w:bookmarkStart w:id="282" w:name="_Toc435532427"/>
      <w:bookmarkStart w:id="283" w:name="_Toc435533180"/>
      <w:bookmarkStart w:id="284" w:name="_Toc435533462"/>
      <w:bookmarkStart w:id="285" w:name="_Toc435533738"/>
      <w:bookmarkStart w:id="286" w:name="_Toc435533883"/>
      <w:bookmarkStart w:id="287" w:name="_Toc436383025"/>
      <w:bookmarkStart w:id="288" w:name="_Toc436392068"/>
      <w:bookmarkEnd w:id="276"/>
      <w:bookmarkEnd w:id="277"/>
      <w:bookmarkEnd w:id="278"/>
      <w:bookmarkEnd w:id="279"/>
      <w:bookmarkEnd w:id="280"/>
      <w:bookmarkEnd w:id="281"/>
      <w:bookmarkEnd w:id="282"/>
      <w:bookmarkEnd w:id="283"/>
      <w:bookmarkEnd w:id="284"/>
      <w:bookmarkEnd w:id="285"/>
      <w:bookmarkEnd w:id="286"/>
      <w:bookmarkEnd w:id="287"/>
      <w:bookmarkEnd w:id="288"/>
    </w:p>
    <w:p w14:paraId="4A02743D" w14:textId="77777777" w:rsidR="00ED5D81" w:rsidRPr="00E8008E" w:rsidRDefault="00ED5D81" w:rsidP="00ED5D81">
      <w:pPr>
        <w:keepNext/>
        <w:numPr>
          <w:ilvl w:val="1"/>
          <w:numId w:val="44"/>
        </w:numPr>
        <w:spacing w:after="200" w:line="288" w:lineRule="auto"/>
        <w:ind w:left="567" w:right="-567" w:hanging="567"/>
        <w:contextualSpacing/>
        <w:outlineLvl w:val="1"/>
        <w:rPr>
          <w:b/>
          <w:lang w:val="en-GB" w:eastAsia="en-US"/>
        </w:rPr>
      </w:pPr>
      <w:bookmarkStart w:id="289" w:name="_Toc427066253"/>
      <w:r w:rsidRPr="00E8008E">
        <w:rPr>
          <w:b/>
          <w:bCs/>
          <w:lang w:val="en-GB" w:eastAsia="en-US"/>
        </w:rPr>
        <w:t>Connection to transformers</w:t>
      </w:r>
      <w:bookmarkEnd w:id="289"/>
    </w:p>
    <w:p w14:paraId="5B32328F" w14:textId="77777777" w:rsidR="00ED5D81" w:rsidRPr="00E8008E" w:rsidRDefault="00ED5D81" w:rsidP="00ED5D81">
      <w:pPr>
        <w:autoSpaceDE w:val="0"/>
        <w:autoSpaceDN w:val="0"/>
        <w:adjustRightInd w:val="0"/>
        <w:ind w:right="-567"/>
        <w:rPr>
          <w:lang w:val="en-GB" w:eastAsia="en-US"/>
        </w:rPr>
      </w:pPr>
      <w:r w:rsidRPr="00E8008E">
        <w:rPr>
          <w:lang w:val="en-GB" w:eastAsia="en-US"/>
        </w:rPr>
        <w:t>Specifications for the 33 kV cable terminations on the transformers will be provided by Energinet.dk.</w:t>
      </w:r>
    </w:p>
    <w:p w14:paraId="2FCA6F18" w14:textId="77777777" w:rsidR="00ED5D81" w:rsidRPr="00E8008E" w:rsidRDefault="00ED5D81" w:rsidP="00ED5D81">
      <w:pPr>
        <w:autoSpaceDE w:val="0"/>
        <w:autoSpaceDN w:val="0"/>
        <w:adjustRightInd w:val="0"/>
        <w:ind w:right="-567"/>
        <w:rPr>
          <w:lang w:val="en-GB" w:eastAsia="en-US"/>
        </w:rPr>
      </w:pPr>
    </w:p>
    <w:p w14:paraId="0414A8B7" w14:textId="77777777" w:rsidR="00ED5D81" w:rsidRPr="00E8008E" w:rsidRDefault="00ED5D81" w:rsidP="00ED5D81">
      <w:pPr>
        <w:autoSpaceDE w:val="0"/>
        <w:autoSpaceDN w:val="0"/>
        <w:adjustRightInd w:val="0"/>
        <w:ind w:right="-567"/>
        <w:rPr>
          <w:lang w:val="en-GB" w:eastAsia="en-US"/>
        </w:rPr>
      </w:pPr>
      <w:r w:rsidRPr="00E8008E">
        <w:rPr>
          <w:lang w:val="en-GB" w:eastAsia="en-US"/>
        </w:rPr>
        <w:t>Each 33 kV winding on the three 220/33 kV primary transformers will be fitted with eight outlets per phase, where one outlet is for an excess-voltage conductor, and one is to be connected to an own-consumption transformer. Thus it is possible to have up to six parallel 33 kV cables from the primary transformer to the busbars on the 33 kV connection installation (three from each of the two parallel-connected bus couplers).</w:t>
      </w:r>
    </w:p>
    <w:p w14:paraId="2799226A" w14:textId="77777777" w:rsidR="00ED5D81" w:rsidRPr="00E8008E" w:rsidRDefault="00ED5D81" w:rsidP="00ED5D81">
      <w:pPr>
        <w:autoSpaceDE w:val="0"/>
        <w:autoSpaceDN w:val="0"/>
        <w:adjustRightInd w:val="0"/>
        <w:ind w:right="-567"/>
        <w:rPr>
          <w:lang w:val="en-GB" w:eastAsia="en-US"/>
        </w:rPr>
      </w:pPr>
    </w:p>
    <w:p w14:paraId="38C9FD3F" w14:textId="686F7CBC" w:rsidR="00ED5D81" w:rsidRPr="00E8008E" w:rsidRDefault="00ED5D81" w:rsidP="00ED5D81">
      <w:pPr>
        <w:autoSpaceDE w:val="0"/>
        <w:autoSpaceDN w:val="0"/>
        <w:adjustRightInd w:val="0"/>
        <w:ind w:right="-567"/>
        <w:rPr>
          <w:lang w:val="en-GB" w:eastAsia="en-US"/>
        </w:rPr>
      </w:pPr>
      <w:r w:rsidRPr="00E8008E">
        <w:rPr>
          <w:lang w:val="en-GB" w:eastAsia="en-US"/>
        </w:rPr>
        <w:t xml:space="preserve">The </w:t>
      </w:r>
      <w:r w:rsidR="005A7241" w:rsidRPr="00E8008E">
        <w:rPr>
          <w:lang w:val="en-GB" w:eastAsia="en-US"/>
        </w:rPr>
        <w:t>Concessionaire</w:t>
      </w:r>
      <w:r w:rsidRPr="00E8008E">
        <w:rPr>
          <w:lang w:val="en-GB" w:eastAsia="en-US"/>
        </w:rPr>
        <w:t xml:space="preserve"> himself must protect his own installations from overvoltage surge. </w:t>
      </w:r>
    </w:p>
    <w:p w14:paraId="3A423C62" w14:textId="77777777" w:rsidR="00ED5D81" w:rsidRPr="00E8008E" w:rsidRDefault="00ED5D81" w:rsidP="00ED5D81">
      <w:pPr>
        <w:autoSpaceDE w:val="0"/>
        <w:autoSpaceDN w:val="0"/>
        <w:adjustRightInd w:val="0"/>
        <w:ind w:right="-567"/>
        <w:rPr>
          <w:lang w:val="en-GB"/>
        </w:rPr>
      </w:pPr>
    </w:p>
    <w:p w14:paraId="1A133F6A" w14:textId="77777777" w:rsidR="00ED5D81" w:rsidRPr="00E8008E" w:rsidRDefault="00ED5D81" w:rsidP="00ED5D81">
      <w:pPr>
        <w:autoSpaceDE w:val="0"/>
        <w:autoSpaceDN w:val="0"/>
        <w:adjustRightInd w:val="0"/>
        <w:ind w:right="-567"/>
        <w:rPr>
          <w:lang w:val="en-GB"/>
        </w:rPr>
      </w:pPr>
    </w:p>
    <w:p w14:paraId="6F7487BE" w14:textId="77777777" w:rsidR="00ED5D81" w:rsidRPr="00E8008E" w:rsidRDefault="00ED5D81" w:rsidP="00ED5D81">
      <w:pPr>
        <w:spacing w:after="200" w:line="276" w:lineRule="auto"/>
        <w:rPr>
          <w:rFonts w:eastAsia="Calibri"/>
          <w:b/>
          <w:sz w:val="22"/>
          <w:szCs w:val="22"/>
          <w:lang w:val="en-GB"/>
        </w:rPr>
      </w:pPr>
      <w:bookmarkStart w:id="290" w:name="_Toc435182018"/>
      <w:r w:rsidRPr="00E8008E">
        <w:rPr>
          <w:rFonts w:eastAsia="Calibri"/>
          <w:b/>
          <w:sz w:val="22"/>
          <w:szCs w:val="22"/>
          <w:lang w:val="en-GB"/>
        </w:rPr>
        <w:t>3.2 Maximum output on 33 kV windings</w:t>
      </w:r>
      <w:bookmarkEnd w:id="290"/>
    </w:p>
    <w:p w14:paraId="648873BD" w14:textId="77777777" w:rsidR="00ED5D81" w:rsidRPr="00E8008E" w:rsidRDefault="00ED5D81" w:rsidP="00ED5D81">
      <w:pPr>
        <w:rPr>
          <w:rFonts w:eastAsia="Calibri"/>
          <w:i/>
          <w:sz w:val="22"/>
          <w:szCs w:val="22"/>
          <w:lang w:val="en-GB" w:eastAsia="en-US"/>
        </w:rPr>
      </w:pPr>
      <w:bookmarkStart w:id="291" w:name="_Toc435182019"/>
      <w:r w:rsidRPr="00E8008E">
        <w:rPr>
          <w:rFonts w:eastAsia="Calibri"/>
          <w:i/>
          <w:sz w:val="22"/>
          <w:szCs w:val="22"/>
          <w:lang w:val="en-GB" w:eastAsia="en-US"/>
        </w:rPr>
        <w:t xml:space="preserve">3.2.1 </w:t>
      </w:r>
      <w:bookmarkEnd w:id="291"/>
      <w:r w:rsidRPr="00E8008E">
        <w:rPr>
          <w:rFonts w:eastAsia="Calibri"/>
          <w:i/>
          <w:sz w:val="22"/>
          <w:szCs w:val="22"/>
          <w:lang w:val="en-GB" w:eastAsia="en-US"/>
        </w:rPr>
        <w:t>Distribution on the primary transformers</w:t>
      </w:r>
    </w:p>
    <w:p w14:paraId="61CD1344" w14:textId="77777777" w:rsidR="00ED5D81" w:rsidRPr="00E8008E" w:rsidRDefault="00ED5D81" w:rsidP="00ED5D81">
      <w:pPr>
        <w:autoSpaceDE w:val="0"/>
        <w:autoSpaceDN w:val="0"/>
        <w:adjustRightInd w:val="0"/>
        <w:ind w:right="-567"/>
        <w:rPr>
          <w:lang w:val="en-GB" w:eastAsia="en-US"/>
        </w:rPr>
      </w:pPr>
    </w:p>
    <w:p w14:paraId="13691057" w14:textId="77777777" w:rsidR="00ED5D81" w:rsidRPr="00E8008E" w:rsidRDefault="00ED5D81" w:rsidP="00ED5D81">
      <w:pPr>
        <w:autoSpaceDE w:val="0"/>
        <w:autoSpaceDN w:val="0"/>
        <w:adjustRightInd w:val="0"/>
        <w:ind w:right="-567"/>
        <w:rPr>
          <w:lang w:val="en-GB" w:eastAsia="en-US"/>
        </w:rPr>
      </w:pPr>
      <w:r w:rsidRPr="00E8008E">
        <w:rPr>
          <w:lang w:val="en-GB" w:eastAsia="en-US"/>
        </w:rPr>
        <w:t>The requirements for distribution of the turbine production are dictated by the load options of the three primary transformers. There is one 200 MW transformer on the KFA platform and two 200 MW transformers on the KFB. The transformers have the same structure and they each have a 33 kV winding and a 220 kV winding.</w:t>
      </w:r>
    </w:p>
    <w:p w14:paraId="40A49E04" w14:textId="77777777" w:rsidR="00ED5D81" w:rsidRPr="00E8008E" w:rsidRDefault="00ED5D81" w:rsidP="00ED5D81">
      <w:pPr>
        <w:autoSpaceDE w:val="0"/>
        <w:autoSpaceDN w:val="0"/>
        <w:adjustRightInd w:val="0"/>
        <w:ind w:right="-567"/>
        <w:rPr>
          <w:lang w:val="en-GB" w:eastAsia="en-US"/>
        </w:rPr>
      </w:pPr>
    </w:p>
    <w:p w14:paraId="064ED314" w14:textId="77777777" w:rsidR="00ED5D81" w:rsidRPr="00E8008E" w:rsidRDefault="00ED5D81" w:rsidP="00ED5D81">
      <w:pPr>
        <w:autoSpaceDE w:val="0"/>
        <w:autoSpaceDN w:val="0"/>
        <w:adjustRightInd w:val="0"/>
        <w:ind w:right="-567"/>
        <w:rPr>
          <w:lang w:val="en-GB" w:eastAsia="en-US"/>
        </w:rPr>
      </w:pPr>
      <w:r w:rsidRPr="00E8008E">
        <w:rPr>
          <w:lang w:val="en-GB" w:eastAsia="en-US"/>
        </w:rPr>
        <w:t>In the fully built scenario, with a total turbine production of 600 MW, the output from the turbines is to be distributed with 200 MW ± 8 MW between the three transformers, when all three primary transformers are in operation.</w:t>
      </w:r>
    </w:p>
    <w:p w14:paraId="19044EA8" w14:textId="77777777" w:rsidR="00ED5D81" w:rsidRPr="00E8008E" w:rsidRDefault="00ED5D81" w:rsidP="00ED5D81">
      <w:pPr>
        <w:autoSpaceDE w:val="0"/>
        <w:autoSpaceDN w:val="0"/>
        <w:adjustRightInd w:val="0"/>
        <w:ind w:right="-567"/>
        <w:rPr>
          <w:b/>
          <w:lang w:val="en-GB" w:eastAsia="en-US"/>
        </w:rPr>
      </w:pPr>
    </w:p>
    <w:p w14:paraId="554A32D6" w14:textId="77777777" w:rsidR="00ED5D81" w:rsidRPr="00E8008E" w:rsidRDefault="00ED5D81" w:rsidP="00ED5D81">
      <w:pPr>
        <w:rPr>
          <w:rFonts w:eastAsia="Calibri"/>
          <w:i/>
          <w:sz w:val="22"/>
          <w:szCs w:val="22"/>
          <w:lang w:val="en-GB" w:eastAsia="en-US"/>
        </w:rPr>
      </w:pPr>
      <w:bookmarkStart w:id="292" w:name="_Toc427066255"/>
      <w:r w:rsidRPr="00E8008E">
        <w:rPr>
          <w:rFonts w:eastAsia="Calibri"/>
          <w:i/>
          <w:sz w:val="22"/>
          <w:szCs w:val="22"/>
          <w:lang w:val="en-GB" w:eastAsia="en-US"/>
        </w:rPr>
        <w:t>3.2.2. Maximum number of connected wind turbines</w:t>
      </w:r>
      <w:bookmarkEnd w:id="292"/>
    </w:p>
    <w:p w14:paraId="1A8D113D" w14:textId="77777777" w:rsidR="00ED5D81" w:rsidRPr="00E8008E" w:rsidRDefault="00ED5D81" w:rsidP="00ED5D81">
      <w:pPr>
        <w:spacing w:line="288" w:lineRule="auto"/>
        <w:ind w:right="-567"/>
        <w:rPr>
          <w:lang w:val="en-GB" w:eastAsia="en-US"/>
        </w:rPr>
      </w:pPr>
      <w:r w:rsidRPr="00E8008E">
        <w:rPr>
          <w:lang w:val="en-GB" w:eastAsia="en-US"/>
        </w:rPr>
        <w:t xml:space="preserve">The facilities for transmission of power to shore (platform and export cables) are designed for a maximum rated power of 600 MW (from a 600 MW wind farm). No more than 600 MW must be supplied at the connection point at any time. The connection point is defined as the 220/33 kV transformers on the platform. </w:t>
      </w:r>
    </w:p>
    <w:p w14:paraId="30DB0E4E" w14:textId="77777777" w:rsidR="00ED5D81" w:rsidRPr="00E8008E" w:rsidRDefault="00ED5D81" w:rsidP="00ED5D81">
      <w:pPr>
        <w:autoSpaceDE w:val="0"/>
        <w:autoSpaceDN w:val="0"/>
        <w:adjustRightInd w:val="0"/>
        <w:ind w:right="-567"/>
        <w:rPr>
          <w:lang w:val="en-GB" w:eastAsia="en-US"/>
        </w:rPr>
      </w:pPr>
    </w:p>
    <w:p w14:paraId="5EC08234" w14:textId="77777777" w:rsidR="00ED5D81" w:rsidRPr="00E8008E" w:rsidRDefault="00ED5D81" w:rsidP="00ED5D81">
      <w:pPr>
        <w:keepNext/>
        <w:numPr>
          <w:ilvl w:val="1"/>
          <w:numId w:val="0"/>
        </w:numPr>
        <w:tabs>
          <w:tab w:val="left" w:pos="567"/>
          <w:tab w:val="left" w:pos="709"/>
        </w:tabs>
        <w:spacing w:line="288" w:lineRule="auto"/>
        <w:ind w:left="709" w:right="-567" w:hanging="709"/>
        <w:outlineLvl w:val="1"/>
        <w:rPr>
          <w:b/>
          <w:lang w:val="en-GB" w:eastAsia="en-US"/>
        </w:rPr>
      </w:pPr>
      <w:bookmarkStart w:id="293" w:name="_Toc427066256"/>
      <w:r w:rsidRPr="00E8008E">
        <w:rPr>
          <w:b/>
          <w:bCs/>
          <w:lang w:val="en-GB" w:eastAsia="en-US"/>
        </w:rPr>
        <w:t>3.3 Settlement metering</w:t>
      </w:r>
      <w:bookmarkEnd w:id="293"/>
    </w:p>
    <w:p w14:paraId="1A4FE3C1" w14:textId="77777777" w:rsidR="00ED5D81" w:rsidRPr="00E8008E" w:rsidRDefault="00ED5D81" w:rsidP="00ED5D81">
      <w:pPr>
        <w:autoSpaceDE w:val="0"/>
        <w:autoSpaceDN w:val="0"/>
        <w:adjustRightInd w:val="0"/>
        <w:ind w:right="-567"/>
        <w:rPr>
          <w:u w:val="single"/>
          <w:lang w:val="en-GB" w:eastAsia="en-US"/>
        </w:rPr>
      </w:pPr>
      <w:r w:rsidRPr="00E8008E">
        <w:rPr>
          <w:u w:val="single"/>
          <w:lang w:val="en-GB" w:eastAsia="en-US"/>
        </w:rPr>
        <w:t>Primary transformers:</w:t>
      </w:r>
    </w:p>
    <w:p w14:paraId="05E114F2" w14:textId="77777777" w:rsidR="00ED5D81" w:rsidRPr="00E8008E" w:rsidRDefault="00ED5D81" w:rsidP="00ED5D81">
      <w:pPr>
        <w:autoSpaceDE w:val="0"/>
        <w:autoSpaceDN w:val="0"/>
        <w:adjustRightInd w:val="0"/>
        <w:ind w:right="-567"/>
        <w:rPr>
          <w:lang w:val="en-GB" w:eastAsia="en-US"/>
        </w:rPr>
      </w:pPr>
      <w:r w:rsidRPr="00E8008E">
        <w:rPr>
          <w:lang w:val="en-GB" w:eastAsia="en-US"/>
        </w:rPr>
        <w:t>Metering and settlement must be on the basis of the 33 kV sides of the transformers.</w:t>
      </w:r>
    </w:p>
    <w:p w14:paraId="26ED3360" w14:textId="77777777" w:rsidR="00ED5D81" w:rsidRPr="00E8008E" w:rsidRDefault="00ED5D81" w:rsidP="00ED5D81">
      <w:pPr>
        <w:autoSpaceDE w:val="0"/>
        <w:autoSpaceDN w:val="0"/>
        <w:adjustRightInd w:val="0"/>
        <w:ind w:right="-567"/>
        <w:rPr>
          <w:lang w:val="en-GB" w:eastAsia="en-US"/>
        </w:rPr>
      </w:pPr>
    </w:p>
    <w:p w14:paraId="74D8AAD6" w14:textId="67DF561A" w:rsidR="00ED5D81" w:rsidRPr="00E8008E" w:rsidRDefault="00ED5D81" w:rsidP="00ED5D81">
      <w:pPr>
        <w:autoSpaceDE w:val="0"/>
        <w:autoSpaceDN w:val="0"/>
        <w:adjustRightInd w:val="0"/>
        <w:ind w:right="-567"/>
        <w:rPr>
          <w:lang w:val="en-GB" w:eastAsia="en-US"/>
        </w:rPr>
      </w:pPr>
      <w:r w:rsidRPr="00E8008E">
        <w:rPr>
          <w:lang w:val="en-GB" w:eastAsia="en-US"/>
        </w:rPr>
        <w:t xml:space="preserve">Metering will be through current transformers incorporated in the bushings of the primary transformer, and voltage measurement through the voltage transformers mounted on the busbars of the 33 kV installation. Installations (boards, wiring, terminals and cables) for this settlement metering will be fitted and paid for by the </w:t>
      </w:r>
      <w:r w:rsidR="005A7241" w:rsidRPr="00E8008E">
        <w:rPr>
          <w:lang w:val="en-GB" w:eastAsia="en-US"/>
        </w:rPr>
        <w:t>Concessionaire</w:t>
      </w:r>
      <w:r w:rsidRPr="00E8008E">
        <w:rPr>
          <w:lang w:val="en-GB" w:eastAsia="en-US"/>
        </w:rPr>
        <w:t>. Energinet.dk is only responsible for supplying and installing the actual meters.</w:t>
      </w:r>
    </w:p>
    <w:p w14:paraId="371EC017" w14:textId="77777777" w:rsidR="00ED5D81" w:rsidRPr="00E8008E" w:rsidRDefault="00ED5D81" w:rsidP="00ED5D81">
      <w:pPr>
        <w:autoSpaceDE w:val="0"/>
        <w:autoSpaceDN w:val="0"/>
        <w:adjustRightInd w:val="0"/>
        <w:ind w:right="-567"/>
        <w:rPr>
          <w:lang w:val="en-GB" w:eastAsia="en-US"/>
        </w:rPr>
      </w:pPr>
    </w:p>
    <w:p w14:paraId="31BBFEDC" w14:textId="77777777" w:rsidR="00ED5D81" w:rsidRPr="00E8008E" w:rsidRDefault="00ED5D81" w:rsidP="00ED5D81">
      <w:pPr>
        <w:autoSpaceDE w:val="0"/>
        <w:autoSpaceDN w:val="0"/>
        <w:adjustRightInd w:val="0"/>
        <w:ind w:right="-567"/>
        <w:rPr>
          <w:lang w:val="en-GB" w:eastAsia="en-US"/>
        </w:rPr>
      </w:pPr>
      <w:r w:rsidRPr="00E8008E">
        <w:rPr>
          <w:lang w:val="en-GB" w:eastAsia="en-US"/>
        </w:rPr>
        <w:t>Primary and reserve meters will be established. See also "D2 - Technical requirements for electricity metering" which can be downloaded from Energinet.dk's website via the following link:</w:t>
      </w:r>
    </w:p>
    <w:p w14:paraId="142D02DC" w14:textId="77777777" w:rsidR="00ED5D81" w:rsidRPr="00E8008E" w:rsidRDefault="00ED5D81" w:rsidP="00ED5D81">
      <w:pPr>
        <w:autoSpaceDE w:val="0"/>
        <w:autoSpaceDN w:val="0"/>
        <w:adjustRightInd w:val="0"/>
        <w:ind w:right="-567"/>
        <w:rPr>
          <w:lang w:val="en-GB" w:eastAsia="en-US"/>
        </w:rPr>
      </w:pPr>
      <w:r w:rsidRPr="00E8008E">
        <w:rPr>
          <w:lang w:val="en-GB" w:eastAsia="en-US"/>
        </w:rPr>
        <w:t xml:space="preserve"> </w:t>
      </w:r>
    </w:p>
    <w:p w14:paraId="1DD36999" w14:textId="77777777" w:rsidR="00ED5D81" w:rsidRPr="00E8008E" w:rsidRDefault="00547093" w:rsidP="00ED5D81">
      <w:pPr>
        <w:autoSpaceDE w:val="0"/>
        <w:autoSpaceDN w:val="0"/>
        <w:adjustRightInd w:val="0"/>
        <w:ind w:right="-567"/>
        <w:rPr>
          <w:lang w:val="en-GB" w:eastAsia="en-US"/>
        </w:rPr>
      </w:pPr>
      <w:hyperlink r:id="rId56" w:history="1">
        <w:r w:rsidR="00ED5D81" w:rsidRPr="00E8008E">
          <w:rPr>
            <w:color w:val="0000FF"/>
            <w:u w:val="single"/>
            <w:lang w:val="en-GB" w:eastAsia="en-US"/>
          </w:rPr>
          <w:t>D2 - Technical requirements for electricity metering</w:t>
        </w:r>
      </w:hyperlink>
    </w:p>
    <w:p w14:paraId="5286C47C" w14:textId="77777777" w:rsidR="00ED5D81" w:rsidRPr="00E8008E" w:rsidRDefault="00ED5D81" w:rsidP="00ED5D81">
      <w:pPr>
        <w:autoSpaceDE w:val="0"/>
        <w:autoSpaceDN w:val="0"/>
        <w:adjustRightInd w:val="0"/>
        <w:ind w:right="-567"/>
        <w:rPr>
          <w:lang w:val="en-GB" w:eastAsia="en-US"/>
        </w:rPr>
      </w:pPr>
    </w:p>
    <w:p w14:paraId="172CA1D7" w14:textId="08EC5959" w:rsidR="00ED5D81" w:rsidRPr="00E8008E" w:rsidRDefault="00ED5D81" w:rsidP="00ED5D81">
      <w:pPr>
        <w:autoSpaceDE w:val="0"/>
        <w:autoSpaceDN w:val="0"/>
        <w:adjustRightInd w:val="0"/>
        <w:ind w:right="-567"/>
        <w:rPr>
          <w:lang w:val="en-GB" w:eastAsia="en-US"/>
        </w:rPr>
      </w:pPr>
      <w:r w:rsidRPr="00E8008E">
        <w:rPr>
          <w:lang w:val="en-GB" w:eastAsia="en-US"/>
        </w:rPr>
        <w:t xml:space="preserve">Specifications of equipment for settlement metering located in the </w:t>
      </w:r>
      <w:r w:rsidR="005A7241" w:rsidRPr="00E8008E">
        <w:rPr>
          <w:lang w:val="en-GB" w:eastAsia="en-US"/>
        </w:rPr>
        <w:t>Concessionaire</w:t>
      </w:r>
      <w:r w:rsidRPr="00E8008E">
        <w:rPr>
          <w:lang w:val="en-GB" w:eastAsia="en-US"/>
        </w:rPr>
        <w:t>'s installation (cables, voltage transformers, wiring, etc.) must be approved by Energinet.dk.</w:t>
      </w:r>
    </w:p>
    <w:p w14:paraId="264971F3" w14:textId="77777777" w:rsidR="00ED5D81" w:rsidRPr="00E8008E" w:rsidRDefault="00ED5D81" w:rsidP="00ED5D81">
      <w:pPr>
        <w:autoSpaceDE w:val="0"/>
        <w:autoSpaceDN w:val="0"/>
        <w:adjustRightInd w:val="0"/>
        <w:ind w:right="-567"/>
        <w:rPr>
          <w:lang w:val="en-GB" w:eastAsia="en-US"/>
        </w:rPr>
      </w:pPr>
    </w:p>
    <w:p w14:paraId="6AA53DA2" w14:textId="77777777" w:rsidR="00ED5D81" w:rsidRPr="00E8008E" w:rsidRDefault="00ED5D81" w:rsidP="00ED5D81">
      <w:pPr>
        <w:autoSpaceDE w:val="0"/>
        <w:autoSpaceDN w:val="0"/>
        <w:adjustRightInd w:val="0"/>
        <w:ind w:right="-567"/>
        <w:rPr>
          <w:u w:val="single"/>
          <w:lang w:val="en-GB" w:eastAsia="en-US"/>
        </w:rPr>
      </w:pPr>
      <w:r w:rsidRPr="00E8008E">
        <w:rPr>
          <w:u w:val="single"/>
          <w:lang w:val="en-GB" w:eastAsia="en-US"/>
        </w:rPr>
        <w:t>Own-consumption transformers:</w:t>
      </w:r>
    </w:p>
    <w:p w14:paraId="603A5F32" w14:textId="77777777" w:rsidR="00ED5D81" w:rsidRPr="00E8008E" w:rsidRDefault="00ED5D81" w:rsidP="00ED5D81">
      <w:pPr>
        <w:autoSpaceDE w:val="0"/>
        <w:autoSpaceDN w:val="0"/>
        <w:adjustRightInd w:val="0"/>
        <w:ind w:right="-567"/>
        <w:rPr>
          <w:color w:val="000000"/>
          <w:lang w:val="en-GB" w:eastAsia="en-US"/>
        </w:rPr>
      </w:pPr>
      <w:r w:rsidRPr="00E8008E">
        <w:rPr>
          <w:color w:val="000000"/>
          <w:lang w:val="en-GB" w:eastAsia="en-US"/>
        </w:rPr>
        <w:t xml:space="preserve">Metering and settlement must be on the basis of the 0.4 kV sides of the transformers. </w:t>
      </w:r>
      <w:r w:rsidRPr="00E8008E">
        <w:rPr>
          <w:lang w:val="en-GB" w:eastAsia="en-US"/>
        </w:rPr>
        <w:t>Installations (boards, wiring, terminals and cables)</w:t>
      </w:r>
      <w:r w:rsidRPr="00E8008E">
        <w:rPr>
          <w:color w:val="000000"/>
          <w:lang w:val="en-GB" w:eastAsia="en-US"/>
        </w:rPr>
        <w:t xml:space="preserve"> for such metering will be fitted and paid for by Energinet.dk.</w:t>
      </w:r>
    </w:p>
    <w:p w14:paraId="3A62D7DB" w14:textId="77777777" w:rsidR="00ED5D81" w:rsidRPr="00E8008E" w:rsidRDefault="00ED5D81" w:rsidP="00ED5D81">
      <w:pPr>
        <w:autoSpaceDE w:val="0"/>
        <w:autoSpaceDN w:val="0"/>
        <w:adjustRightInd w:val="0"/>
        <w:ind w:right="-567"/>
        <w:rPr>
          <w:color w:val="000000"/>
          <w:lang w:val="en-GB" w:eastAsia="en-US"/>
        </w:rPr>
      </w:pPr>
    </w:p>
    <w:p w14:paraId="7CFFCC77" w14:textId="77777777" w:rsidR="00ED5D81" w:rsidRPr="00E8008E" w:rsidRDefault="00ED5D81" w:rsidP="00ED5D81">
      <w:pPr>
        <w:keepNext/>
        <w:numPr>
          <w:ilvl w:val="1"/>
          <w:numId w:val="0"/>
        </w:numPr>
        <w:tabs>
          <w:tab w:val="left" w:pos="567"/>
          <w:tab w:val="left" w:pos="709"/>
        </w:tabs>
        <w:spacing w:line="288" w:lineRule="auto"/>
        <w:ind w:left="709" w:right="-567" w:hanging="709"/>
        <w:outlineLvl w:val="1"/>
        <w:rPr>
          <w:b/>
          <w:lang w:val="en-GB" w:eastAsia="en-US"/>
        </w:rPr>
      </w:pPr>
      <w:bookmarkStart w:id="294" w:name="_Toc427066257"/>
      <w:r w:rsidRPr="00E8008E">
        <w:rPr>
          <w:b/>
          <w:bCs/>
          <w:lang w:val="en-GB" w:eastAsia="en-US"/>
        </w:rPr>
        <w:t>3.4 J pipes</w:t>
      </w:r>
      <w:bookmarkEnd w:id="294"/>
      <w:r w:rsidRPr="00E8008E">
        <w:rPr>
          <w:lang w:val="en-GB" w:eastAsia="en-US"/>
        </w:rPr>
        <w:t xml:space="preserve"> </w:t>
      </w:r>
    </w:p>
    <w:p w14:paraId="7C53DE3F" w14:textId="77777777" w:rsidR="00ED5D81" w:rsidRPr="00E8008E" w:rsidRDefault="00ED5D81" w:rsidP="00ED5D81">
      <w:pPr>
        <w:autoSpaceDE w:val="0"/>
        <w:autoSpaceDN w:val="0"/>
        <w:adjustRightInd w:val="0"/>
        <w:ind w:right="-567"/>
        <w:rPr>
          <w:color w:val="000000"/>
          <w:lang w:val="en-GB" w:eastAsia="en-US"/>
        </w:rPr>
      </w:pPr>
      <w:r w:rsidRPr="00E8008E">
        <w:rPr>
          <w:color w:val="000000"/>
          <w:lang w:val="en-GB" w:eastAsia="en-US"/>
        </w:rPr>
        <w:t>The KFA platform will be supported by a gravity foundation in which the following J pipes will be incorporated:</w:t>
      </w:r>
    </w:p>
    <w:p w14:paraId="3882222E" w14:textId="382F7202" w:rsidR="00ED5D81" w:rsidRPr="00E8008E" w:rsidRDefault="00ED5D81" w:rsidP="00ED5D81">
      <w:pPr>
        <w:tabs>
          <w:tab w:val="left" w:pos="567"/>
        </w:tabs>
        <w:autoSpaceDE w:val="0"/>
        <w:autoSpaceDN w:val="0"/>
        <w:adjustRightInd w:val="0"/>
        <w:spacing w:line="288" w:lineRule="auto"/>
        <w:ind w:left="720" w:right="-567" w:hanging="360"/>
        <w:rPr>
          <w:color w:val="000000"/>
          <w:lang w:val="en-GB" w:eastAsia="en-US"/>
        </w:rPr>
      </w:pPr>
      <w:r w:rsidRPr="00E8008E">
        <w:rPr>
          <w:color w:val="000000"/>
          <w:lang w:val="en-GB" w:eastAsia="en-US"/>
        </w:rPr>
        <w:t>6 J pipes as well as routings for 33 kV turbine radials (</w:t>
      </w:r>
      <w:r w:rsidR="005A7241" w:rsidRPr="00E8008E">
        <w:rPr>
          <w:color w:val="000000"/>
          <w:lang w:val="en-GB" w:eastAsia="en-US"/>
        </w:rPr>
        <w:t>Concessionaire</w:t>
      </w:r>
      <w:r w:rsidRPr="00E8008E">
        <w:rPr>
          <w:color w:val="000000"/>
          <w:lang w:val="en-GB" w:eastAsia="en-US"/>
        </w:rPr>
        <w:t>)</w:t>
      </w:r>
    </w:p>
    <w:p w14:paraId="73660BF6" w14:textId="77777777" w:rsidR="00ED5D81" w:rsidRPr="00E8008E" w:rsidRDefault="00ED5D81" w:rsidP="00ED5D81">
      <w:pPr>
        <w:tabs>
          <w:tab w:val="left" w:pos="567"/>
        </w:tabs>
        <w:autoSpaceDE w:val="0"/>
        <w:autoSpaceDN w:val="0"/>
        <w:adjustRightInd w:val="0"/>
        <w:spacing w:line="288" w:lineRule="auto"/>
        <w:ind w:left="720" w:right="-567" w:hanging="360"/>
        <w:rPr>
          <w:color w:val="000000"/>
          <w:lang w:val="en-GB" w:eastAsia="en-US"/>
        </w:rPr>
      </w:pPr>
      <w:r w:rsidRPr="00E8008E">
        <w:rPr>
          <w:color w:val="000000"/>
          <w:lang w:val="en-GB" w:eastAsia="en-US"/>
        </w:rPr>
        <w:t>1 spare J pipe (Energinet.dk reserve)</w:t>
      </w:r>
    </w:p>
    <w:p w14:paraId="2CE5C09F" w14:textId="77777777" w:rsidR="00ED5D81" w:rsidRPr="00E8008E" w:rsidRDefault="00ED5D81" w:rsidP="00ED5D81">
      <w:pPr>
        <w:tabs>
          <w:tab w:val="left" w:pos="567"/>
        </w:tabs>
        <w:autoSpaceDE w:val="0"/>
        <w:autoSpaceDN w:val="0"/>
        <w:adjustRightInd w:val="0"/>
        <w:spacing w:line="288" w:lineRule="auto"/>
        <w:ind w:left="720" w:right="-567" w:hanging="360"/>
        <w:rPr>
          <w:color w:val="000000"/>
          <w:lang w:val="en-GB" w:eastAsia="en-US"/>
        </w:rPr>
      </w:pPr>
      <w:r w:rsidRPr="00E8008E">
        <w:rPr>
          <w:color w:val="000000"/>
          <w:lang w:val="en-GB" w:eastAsia="en-US"/>
        </w:rPr>
        <w:t>2 J pipes for a 220 kV submarine cable</w:t>
      </w:r>
    </w:p>
    <w:p w14:paraId="051B6EF4" w14:textId="77777777" w:rsidR="00ED5D81" w:rsidRPr="00E8008E" w:rsidRDefault="00ED5D81" w:rsidP="00ED5D81">
      <w:pPr>
        <w:tabs>
          <w:tab w:val="left" w:pos="567"/>
        </w:tabs>
        <w:autoSpaceDE w:val="0"/>
        <w:autoSpaceDN w:val="0"/>
        <w:adjustRightInd w:val="0"/>
        <w:spacing w:line="288" w:lineRule="auto"/>
        <w:ind w:left="720" w:right="-567" w:hanging="360"/>
        <w:rPr>
          <w:color w:val="000000"/>
          <w:lang w:val="en-GB" w:eastAsia="en-US"/>
        </w:rPr>
      </w:pPr>
      <w:r w:rsidRPr="00E8008E">
        <w:rPr>
          <w:color w:val="000000"/>
          <w:lang w:val="en-GB" w:eastAsia="en-US"/>
        </w:rPr>
        <w:t>1 J pipe for Energinet.dk signal cables</w:t>
      </w:r>
    </w:p>
    <w:p w14:paraId="087C3C4B" w14:textId="77777777" w:rsidR="00ED5D81" w:rsidRPr="00E8008E" w:rsidRDefault="00ED5D81" w:rsidP="00ED5D81">
      <w:pPr>
        <w:tabs>
          <w:tab w:val="left" w:pos="567"/>
        </w:tabs>
        <w:autoSpaceDE w:val="0"/>
        <w:autoSpaceDN w:val="0"/>
        <w:adjustRightInd w:val="0"/>
        <w:spacing w:line="288" w:lineRule="auto"/>
        <w:ind w:left="720" w:right="-567"/>
        <w:rPr>
          <w:color w:val="000000"/>
          <w:lang w:val="en-GB" w:eastAsia="en-US"/>
        </w:rPr>
      </w:pPr>
    </w:p>
    <w:p w14:paraId="2121BED2" w14:textId="77777777" w:rsidR="00ED5D81" w:rsidRPr="00E8008E" w:rsidRDefault="00ED5D81" w:rsidP="00ED5D81">
      <w:pPr>
        <w:autoSpaceDE w:val="0"/>
        <w:autoSpaceDN w:val="0"/>
        <w:adjustRightInd w:val="0"/>
        <w:ind w:right="-567"/>
        <w:rPr>
          <w:color w:val="000000"/>
          <w:lang w:val="en-GB" w:eastAsia="en-US"/>
        </w:rPr>
      </w:pPr>
      <w:r w:rsidRPr="00E8008E">
        <w:rPr>
          <w:color w:val="000000"/>
          <w:lang w:val="en-GB" w:eastAsia="en-US"/>
        </w:rPr>
        <w:t>The KFB platform will be supported by a gravity foundation in which the following J pipes will be incorporated:</w:t>
      </w:r>
    </w:p>
    <w:p w14:paraId="26A25342" w14:textId="14C9DE6B" w:rsidR="00ED5D81" w:rsidRPr="00E8008E" w:rsidRDefault="00ED5D81" w:rsidP="00ED5D81">
      <w:pPr>
        <w:tabs>
          <w:tab w:val="left" w:pos="567"/>
        </w:tabs>
        <w:autoSpaceDE w:val="0"/>
        <w:autoSpaceDN w:val="0"/>
        <w:adjustRightInd w:val="0"/>
        <w:spacing w:line="288" w:lineRule="auto"/>
        <w:ind w:left="720" w:right="-567" w:hanging="360"/>
        <w:rPr>
          <w:color w:val="000000"/>
          <w:lang w:val="en-GB" w:eastAsia="en-US"/>
        </w:rPr>
      </w:pPr>
      <w:r w:rsidRPr="00E8008E">
        <w:rPr>
          <w:color w:val="000000"/>
          <w:lang w:val="en-GB" w:eastAsia="en-US"/>
        </w:rPr>
        <w:t>12 J pipes as well as routings for 33 kV turbine radials (</w:t>
      </w:r>
      <w:r w:rsidR="005A7241" w:rsidRPr="00E8008E">
        <w:rPr>
          <w:color w:val="000000"/>
          <w:lang w:val="en-GB" w:eastAsia="en-US"/>
        </w:rPr>
        <w:t>Concessionaire</w:t>
      </w:r>
      <w:r w:rsidRPr="00E8008E">
        <w:rPr>
          <w:color w:val="000000"/>
          <w:lang w:val="en-GB" w:eastAsia="en-US"/>
        </w:rPr>
        <w:t>)</w:t>
      </w:r>
    </w:p>
    <w:p w14:paraId="3C60E411" w14:textId="77777777" w:rsidR="00ED5D81" w:rsidRPr="00E8008E" w:rsidRDefault="00ED5D81" w:rsidP="00ED5D81">
      <w:pPr>
        <w:tabs>
          <w:tab w:val="left" w:pos="567"/>
        </w:tabs>
        <w:autoSpaceDE w:val="0"/>
        <w:autoSpaceDN w:val="0"/>
        <w:adjustRightInd w:val="0"/>
        <w:spacing w:line="288" w:lineRule="auto"/>
        <w:ind w:left="720" w:right="-567" w:hanging="360"/>
        <w:rPr>
          <w:color w:val="000000"/>
          <w:lang w:val="en-GB" w:eastAsia="en-US"/>
        </w:rPr>
      </w:pPr>
      <w:r w:rsidRPr="00E8008E">
        <w:rPr>
          <w:color w:val="000000"/>
          <w:lang w:val="en-GB" w:eastAsia="en-US"/>
        </w:rPr>
        <w:t>1 spare J pipe (Energinet.dk reserve)</w:t>
      </w:r>
    </w:p>
    <w:p w14:paraId="6C1A38E3" w14:textId="77777777" w:rsidR="00ED5D81" w:rsidRPr="00E8008E" w:rsidRDefault="00ED5D81" w:rsidP="00ED5D81">
      <w:pPr>
        <w:tabs>
          <w:tab w:val="left" w:pos="567"/>
        </w:tabs>
        <w:autoSpaceDE w:val="0"/>
        <w:autoSpaceDN w:val="0"/>
        <w:adjustRightInd w:val="0"/>
        <w:spacing w:line="288" w:lineRule="auto"/>
        <w:ind w:left="720" w:right="-567" w:hanging="360"/>
        <w:rPr>
          <w:color w:val="000000"/>
          <w:lang w:val="en-GB" w:eastAsia="en-US"/>
        </w:rPr>
      </w:pPr>
      <w:r w:rsidRPr="00E8008E">
        <w:rPr>
          <w:color w:val="000000"/>
          <w:lang w:val="en-GB" w:eastAsia="en-US"/>
        </w:rPr>
        <w:t>2 J pipes for a 220 kV submarine cable</w:t>
      </w:r>
    </w:p>
    <w:p w14:paraId="45055F11" w14:textId="77777777" w:rsidR="00ED5D81" w:rsidRPr="00E8008E" w:rsidRDefault="00ED5D81" w:rsidP="00ED5D81">
      <w:pPr>
        <w:tabs>
          <w:tab w:val="left" w:pos="567"/>
        </w:tabs>
        <w:autoSpaceDE w:val="0"/>
        <w:autoSpaceDN w:val="0"/>
        <w:adjustRightInd w:val="0"/>
        <w:ind w:left="720" w:right="-567" w:hanging="360"/>
        <w:rPr>
          <w:color w:val="000000"/>
          <w:lang w:val="en-GB" w:eastAsia="en-US"/>
        </w:rPr>
      </w:pPr>
      <w:r w:rsidRPr="00E8008E">
        <w:rPr>
          <w:color w:val="000000"/>
          <w:lang w:val="en-GB" w:eastAsia="en-US"/>
        </w:rPr>
        <w:t>4 J pipes for a 150 kV submarine cable</w:t>
      </w:r>
    </w:p>
    <w:p w14:paraId="7A1CD9BA" w14:textId="77777777" w:rsidR="00ED5D81" w:rsidRPr="00E8008E" w:rsidRDefault="00ED5D81" w:rsidP="00ED5D81">
      <w:pPr>
        <w:tabs>
          <w:tab w:val="left" w:pos="567"/>
        </w:tabs>
        <w:autoSpaceDE w:val="0"/>
        <w:autoSpaceDN w:val="0"/>
        <w:adjustRightInd w:val="0"/>
        <w:ind w:left="720" w:right="-567" w:hanging="360"/>
        <w:rPr>
          <w:color w:val="000000"/>
          <w:lang w:val="en-GB" w:eastAsia="en-US"/>
        </w:rPr>
      </w:pPr>
      <w:r w:rsidRPr="00E8008E">
        <w:rPr>
          <w:color w:val="000000"/>
          <w:lang w:val="en-GB" w:eastAsia="en-US"/>
        </w:rPr>
        <w:t>2 J pipes for Energinet.dk signal cables</w:t>
      </w:r>
    </w:p>
    <w:p w14:paraId="3FD9AA82" w14:textId="77777777" w:rsidR="00ED5D81" w:rsidRPr="00E8008E" w:rsidRDefault="00ED5D81" w:rsidP="00ED5D81">
      <w:pPr>
        <w:autoSpaceDE w:val="0"/>
        <w:autoSpaceDN w:val="0"/>
        <w:adjustRightInd w:val="0"/>
        <w:ind w:right="-567"/>
        <w:rPr>
          <w:bCs/>
          <w:u w:val="single"/>
          <w:lang w:val="en-GB" w:eastAsia="en-US"/>
        </w:rPr>
      </w:pPr>
    </w:p>
    <w:p w14:paraId="1C6F1352" w14:textId="77777777" w:rsidR="00ED5D81" w:rsidRPr="00E8008E" w:rsidRDefault="00ED5D81" w:rsidP="00ED5D81">
      <w:pPr>
        <w:autoSpaceDE w:val="0"/>
        <w:autoSpaceDN w:val="0"/>
        <w:adjustRightInd w:val="0"/>
        <w:ind w:right="-567"/>
        <w:rPr>
          <w:bCs/>
          <w:lang w:val="en-GB" w:eastAsia="en-US"/>
        </w:rPr>
      </w:pPr>
      <w:r w:rsidRPr="00E8008E">
        <w:rPr>
          <w:lang w:val="en-GB" w:eastAsia="en-US"/>
        </w:rPr>
        <w:t>Bending radius – J pipes and routings</w:t>
      </w:r>
    </w:p>
    <w:p w14:paraId="6C44FF50" w14:textId="77777777" w:rsidR="00ED5D81" w:rsidRPr="00E8008E" w:rsidRDefault="00ED5D81" w:rsidP="00ED5D81">
      <w:pPr>
        <w:autoSpaceDE w:val="0"/>
        <w:autoSpaceDN w:val="0"/>
        <w:adjustRightInd w:val="0"/>
        <w:ind w:right="-567"/>
        <w:rPr>
          <w:lang w:val="en-GB" w:eastAsia="en-US"/>
        </w:rPr>
      </w:pPr>
      <w:r w:rsidRPr="00E8008E">
        <w:rPr>
          <w:lang w:val="en-GB" w:eastAsia="en-US"/>
        </w:rPr>
        <w:t>The J pipes of the platform will be designed on the basis of the following requirements:</w:t>
      </w:r>
    </w:p>
    <w:p w14:paraId="2E0387B1" w14:textId="77777777" w:rsidR="00ED5D81" w:rsidRPr="00E8008E" w:rsidRDefault="00ED5D81" w:rsidP="00ED5D81">
      <w:pPr>
        <w:autoSpaceDE w:val="0"/>
        <w:autoSpaceDN w:val="0"/>
        <w:adjustRightInd w:val="0"/>
        <w:ind w:right="-567"/>
        <w:rPr>
          <w:lang w:val="en-GB" w:eastAsia="en-US"/>
        </w:rPr>
      </w:pPr>
      <w:r w:rsidRPr="00E8008E">
        <w:rPr>
          <w:lang w:val="en-GB" w:eastAsia="en-US"/>
        </w:rPr>
        <w:t>J pipes for 33 kV array cables: ID 350mm. Bending radius of a minimum of 3.0 m</w:t>
      </w:r>
    </w:p>
    <w:p w14:paraId="58794CDE" w14:textId="77777777" w:rsidR="00ED5D81" w:rsidRPr="00E8008E" w:rsidRDefault="00ED5D81" w:rsidP="00ED5D81">
      <w:pPr>
        <w:autoSpaceDE w:val="0"/>
        <w:autoSpaceDN w:val="0"/>
        <w:adjustRightInd w:val="0"/>
        <w:ind w:right="-567"/>
        <w:rPr>
          <w:lang w:val="en-GB" w:eastAsia="en-US"/>
        </w:rPr>
      </w:pPr>
    </w:p>
    <w:p w14:paraId="4086C9FF" w14:textId="77777777" w:rsidR="00ED5D81" w:rsidRPr="00E8008E" w:rsidRDefault="00ED5D81" w:rsidP="00ED5D81">
      <w:pPr>
        <w:autoSpaceDE w:val="0"/>
        <w:autoSpaceDN w:val="0"/>
        <w:adjustRightInd w:val="0"/>
        <w:ind w:right="-567"/>
        <w:rPr>
          <w:lang w:val="en-GB" w:eastAsia="en-US"/>
        </w:rPr>
      </w:pPr>
      <w:r w:rsidRPr="00E8008E">
        <w:rPr>
          <w:lang w:val="en-GB" w:eastAsia="en-US"/>
        </w:rPr>
        <w:t>Routings for 33 kV from hang-off to the 33 kV connection installation will be designed with bending radii of a minimum of 1.2 m.</w:t>
      </w:r>
    </w:p>
    <w:p w14:paraId="0E002451" w14:textId="77777777" w:rsidR="00ED5D81" w:rsidRPr="00E8008E" w:rsidRDefault="00ED5D81" w:rsidP="00ED5D81">
      <w:pPr>
        <w:autoSpaceDE w:val="0"/>
        <w:autoSpaceDN w:val="0"/>
        <w:adjustRightInd w:val="0"/>
        <w:ind w:right="-567"/>
        <w:rPr>
          <w:lang w:val="en-GB" w:eastAsia="en-US"/>
        </w:rPr>
      </w:pPr>
    </w:p>
    <w:p w14:paraId="367DE163" w14:textId="77777777" w:rsidR="00ED5D81" w:rsidRPr="00E8008E" w:rsidRDefault="00ED5D81" w:rsidP="00ED5D81">
      <w:pPr>
        <w:autoSpaceDE w:val="0"/>
        <w:autoSpaceDN w:val="0"/>
        <w:adjustRightInd w:val="0"/>
        <w:ind w:right="-567"/>
        <w:rPr>
          <w:lang w:val="en-GB" w:eastAsia="en-US"/>
        </w:rPr>
      </w:pPr>
      <w:r w:rsidRPr="00E8008E">
        <w:rPr>
          <w:lang w:val="en-GB" w:eastAsia="en-US"/>
        </w:rPr>
        <w:t xml:space="preserve">Earliest date for pulling up 33 kV cables is stated in the tender terms and conditions. </w:t>
      </w:r>
    </w:p>
    <w:p w14:paraId="163C6204" w14:textId="77777777" w:rsidR="00ED5D81" w:rsidRPr="00E8008E" w:rsidRDefault="00ED5D81" w:rsidP="00ED5D81">
      <w:pPr>
        <w:autoSpaceDE w:val="0"/>
        <w:autoSpaceDN w:val="0"/>
        <w:adjustRightInd w:val="0"/>
        <w:ind w:right="-567"/>
        <w:rPr>
          <w:b/>
          <w:bCs/>
          <w:lang w:val="en-GB" w:eastAsia="en-US"/>
        </w:rPr>
      </w:pPr>
    </w:p>
    <w:p w14:paraId="2588FF22" w14:textId="77777777" w:rsidR="00ED5D81" w:rsidRPr="00E8008E" w:rsidRDefault="00ED5D81" w:rsidP="00ED5D81">
      <w:pPr>
        <w:autoSpaceDE w:val="0"/>
        <w:autoSpaceDN w:val="0"/>
        <w:adjustRightInd w:val="0"/>
        <w:ind w:right="-567"/>
        <w:rPr>
          <w:color w:val="000000"/>
          <w:lang w:val="en-GB" w:eastAsia="en-US"/>
        </w:rPr>
      </w:pPr>
    </w:p>
    <w:p w14:paraId="13B0805D" w14:textId="77777777" w:rsidR="00ED5D81" w:rsidRPr="00E8008E" w:rsidRDefault="00ED5D81" w:rsidP="00ED5D81">
      <w:pPr>
        <w:keepNext/>
        <w:tabs>
          <w:tab w:val="left" w:pos="567"/>
          <w:tab w:val="left" w:pos="709"/>
        </w:tabs>
        <w:spacing w:line="288" w:lineRule="auto"/>
        <w:ind w:left="567" w:right="-567" w:hanging="567"/>
        <w:outlineLvl w:val="0"/>
        <w:rPr>
          <w:b/>
          <w:lang w:val="en-GB" w:eastAsia="en-US"/>
        </w:rPr>
      </w:pPr>
      <w:bookmarkStart w:id="295" w:name="_Toc427066258"/>
      <w:r w:rsidRPr="00E8008E">
        <w:rPr>
          <w:b/>
          <w:bCs/>
          <w:lang w:val="en-GB" w:eastAsia="en-US"/>
        </w:rPr>
        <w:t>4.   Space for equipment on the transformer platform</w:t>
      </w:r>
      <w:bookmarkEnd w:id="295"/>
    </w:p>
    <w:p w14:paraId="75392E6C" w14:textId="39E85330" w:rsidR="00ED5D81" w:rsidRPr="00E8008E" w:rsidRDefault="00ED5D81" w:rsidP="00ED5D81">
      <w:pPr>
        <w:autoSpaceDE w:val="0"/>
        <w:autoSpaceDN w:val="0"/>
        <w:adjustRightInd w:val="0"/>
        <w:ind w:right="-567"/>
        <w:rPr>
          <w:color w:val="000000"/>
          <w:lang w:val="en-GB" w:eastAsia="en-US"/>
        </w:rPr>
      </w:pPr>
      <w:r w:rsidRPr="00E8008E">
        <w:rPr>
          <w:color w:val="000000"/>
          <w:lang w:val="en-GB" w:eastAsia="en-US"/>
        </w:rPr>
        <w:t xml:space="preserve">Energinet.dk's design of the transformer platforms will include the following space for the </w:t>
      </w:r>
      <w:r w:rsidR="005A7241" w:rsidRPr="00E8008E">
        <w:rPr>
          <w:color w:val="000000"/>
          <w:lang w:val="en-GB" w:eastAsia="en-US"/>
        </w:rPr>
        <w:t>Concessionaire</w:t>
      </w:r>
      <w:r w:rsidRPr="00E8008E">
        <w:rPr>
          <w:color w:val="000000"/>
          <w:lang w:val="en-GB" w:eastAsia="en-US"/>
        </w:rPr>
        <w:t>'s equipment:</w:t>
      </w:r>
    </w:p>
    <w:p w14:paraId="2DB6DFBE" w14:textId="554718BD" w:rsidR="00ED5D81" w:rsidRPr="00E8008E" w:rsidRDefault="00ED5D81" w:rsidP="00ED5D81">
      <w:pPr>
        <w:numPr>
          <w:ilvl w:val="0"/>
          <w:numId w:val="42"/>
        </w:numPr>
        <w:tabs>
          <w:tab w:val="left" w:pos="567"/>
        </w:tabs>
        <w:autoSpaceDE w:val="0"/>
        <w:autoSpaceDN w:val="0"/>
        <w:adjustRightInd w:val="0"/>
        <w:spacing w:after="200" w:line="288" w:lineRule="auto"/>
        <w:ind w:left="567" w:right="-567" w:hanging="207"/>
        <w:rPr>
          <w:color w:val="000000"/>
          <w:lang w:val="en-GB" w:eastAsia="en-US"/>
        </w:rPr>
      </w:pPr>
      <w:r w:rsidRPr="00E8008E">
        <w:rPr>
          <w:color w:val="000000"/>
          <w:lang w:val="en-GB" w:eastAsia="en-US"/>
        </w:rPr>
        <w:t xml:space="preserve">Three rooms for the </w:t>
      </w:r>
      <w:r w:rsidR="005A7241" w:rsidRPr="00E8008E">
        <w:rPr>
          <w:color w:val="000000"/>
          <w:lang w:val="en-GB" w:eastAsia="en-US"/>
        </w:rPr>
        <w:t>Concessionaire</w:t>
      </w:r>
      <w:r w:rsidRPr="00E8008E">
        <w:rPr>
          <w:color w:val="000000"/>
          <w:lang w:val="en-GB" w:eastAsia="en-US"/>
        </w:rPr>
        <w:t>'s 33 kV connection installation, one room on KFA of an estimated 9.5m x 4.0m x 3.5m (inside length x width x height) and two rooms on KFB with the same inside dimensions</w:t>
      </w:r>
    </w:p>
    <w:p w14:paraId="5BB25543" w14:textId="77777777" w:rsidR="00ED5D81" w:rsidRPr="00E8008E" w:rsidRDefault="00ED5D81" w:rsidP="00ED5D81">
      <w:pPr>
        <w:numPr>
          <w:ilvl w:val="0"/>
          <w:numId w:val="42"/>
        </w:numPr>
        <w:tabs>
          <w:tab w:val="left" w:pos="567"/>
        </w:tabs>
        <w:autoSpaceDE w:val="0"/>
        <w:autoSpaceDN w:val="0"/>
        <w:adjustRightInd w:val="0"/>
        <w:spacing w:after="200" w:line="288" w:lineRule="auto"/>
        <w:ind w:right="-567"/>
        <w:rPr>
          <w:color w:val="000000"/>
          <w:lang w:val="en-GB" w:eastAsia="en-US"/>
        </w:rPr>
      </w:pPr>
      <w:r w:rsidRPr="00E8008E">
        <w:rPr>
          <w:color w:val="000000"/>
          <w:lang w:val="en-GB" w:eastAsia="en-US"/>
        </w:rPr>
        <w:t>Space for three grounding resistors, located next to each of the three own-consumption transformers</w:t>
      </w:r>
    </w:p>
    <w:p w14:paraId="637DD1FD" w14:textId="175A3BF3" w:rsidR="00ED5D81" w:rsidRPr="00E8008E" w:rsidRDefault="00ED5D81" w:rsidP="00ED5D81">
      <w:pPr>
        <w:numPr>
          <w:ilvl w:val="0"/>
          <w:numId w:val="42"/>
        </w:numPr>
        <w:tabs>
          <w:tab w:val="left" w:pos="567"/>
        </w:tabs>
        <w:autoSpaceDE w:val="0"/>
        <w:autoSpaceDN w:val="0"/>
        <w:adjustRightInd w:val="0"/>
        <w:spacing w:after="200" w:line="288" w:lineRule="auto"/>
        <w:ind w:left="567" w:right="-567" w:hanging="207"/>
        <w:rPr>
          <w:color w:val="000000"/>
          <w:lang w:val="en-GB" w:eastAsia="en-US"/>
        </w:rPr>
      </w:pPr>
      <w:r w:rsidRPr="00E8008E">
        <w:rPr>
          <w:color w:val="000000"/>
          <w:lang w:val="en-GB" w:eastAsia="en-US"/>
        </w:rPr>
        <w:t xml:space="preserve">A room for the </w:t>
      </w:r>
      <w:r w:rsidR="005A7241" w:rsidRPr="00E8008E">
        <w:rPr>
          <w:color w:val="000000"/>
          <w:lang w:val="en-GB" w:eastAsia="en-US"/>
        </w:rPr>
        <w:t>Concessionaire</w:t>
      </w:r>
      <w:r w:rsidRPr="00E8008E">
        <w:rPr>
          <w:color w:val="000000"/>
          <w:lang w:val="en-GB" w:eastAsia="en-US"/>
        </w:rPr>
        <w:t xml:space="preserve">'s SCADA and communications system on KFA, and a room for the </w:t>
      </w:r>
      <w:r w:rsidR="005A7241" w:rsidRPr="00E8008E">
        <w:rPr>
          <w:color w:val="000000"/>
          <w:lang w:val="en-GB" w:eastAsia="en-US"/>
        </w:rPr>
        <w:t>Concessionaire</w:t>
      </w:r>
      <w:r w:rsidRPr="00E8008E">
        <w:rPr>
          <w:color w:val="000000"/>
          <w:lang w:val="en-GB" w:eastAsia="en-US"/>
        </w:rPr>
        <w:t>'s SCADA and communications system on KFB. The SCADA room on KFA is of an estimated 9.5m x 6.0m x 3.5m (inside length x width x height) and on KFB, the SCADA room has the same inside dimensions.</w:t>
      </w:r>
    </w:p>
    <w:p w14:paraId="6CEDD144" w14:textId="77777777" w:rsidR="00ED5D81" w:rsidRPr="00E8008E" w:rsidRDefault="00ED5D81" w:rsidP="00ED5D81">
      <w:pPr>
        <w:numPr>
          <w:ilvl w:val="0"/>
          <w:numId w:val="42"/>
        </w:numPr>
        <w:tabs>
          <w:tab w:val="left" w:pos="567"/>
        </w:tabs>
        <w:autoSpaceDE w:val="0"/>
        <w:autoSpaceDN w:val="0"/>
        <w:adjustRightInd w:val="0"/>
        <w:spacing w:after="200" w:line="288" w:lineRule="auto"/>
        <w:ind w:right="-567"/>
        <w:rPr>
          <w:color w:val="000000"/>
          <w:lang w:val="en-GB" w:eastAsia="en-US"/>
        </w:rPr>
      </w:pPr>
      <w:r w:rsidRPr="00E8008E">
        <w:rPr>
          <w:color w:val="000000"/>
          <w:lang w:val="en-GB" w:eastAsia="en-US"/>
        </w:rPr>
        <w:t>Space for routings for the 33 kV cables on KFA as well as on KFB</w:t>
      </w:r>
    </w:p>
    <w:p w14:paraId="7A820F4B" w14:textId="77777777" w:rsidR="00ED5D81" w:rsidRPr="00E8008E" w:rsidRDefault="00ED5D81" w:rsidP="00ED5D81">
      <w:pPr>
        <w:numPr>
          <w:ilvl w:val="0"/>
          <w:numId w:val="42"/>
        </w:numPr>
        <w:tabs>
          <w:tab w:val="left" w:pos="567"/>
        </w:tabs>
        <w:autoSpaceDE w:val="0"/>
        <w:autoSpaceDN w:val="0"/>
        <w:adjustRightInd w:val="0"/>
        <w:spacing w:after="200" w:line="288" w:lineRule="auto"/>
        <w:ind w:right="-567"/>
        <w:rPr>
          <w:color w:val="000000"/>
          <w:lang w:val="en-GB" w:eastAsia="en-US"/>
        </w:rPr>
      </w:pPr>
      <w:r w:rsidRPr="00E8008E">
        <w:rPr>
          <w:color w:val="000000"/>
          <w:lang w:val="en-GB" w:eastAsia="en-US"/>
        </w:rPr>
        <w:t>Space for splice boxes for optical fibres from the turbines on KFA as well as on KFB</w:t>
      </w:r>
    </w:p>
    <w:p w14:paraId="6A91982B" w14:textId="77777777" w:rsidR="00ED5D81" w:rsidRPr="00E8008E" w:rsidRDefault="00ED5D81" w:rsidP="00ED5D81">
      <w:pPr>
        <w:tabs>
          <w:tab w:val="left" w:pos="567"/>
        </w:tabs>
        <w:autoSpaceDE w:val="0"/>
        <w:autoSpaceDN w:val="0"/>
        <w:adjustRightInd w:val="0"/>
        <w:ind w:right="-567"/>
        <w:rPr>
          <w:color w:val="000000"/>
          <w:lang w:val="en-GB" w:eastAsia="en-US"/>
        </w:rPr>
      </w:pPr>
    </w:p>
    <w:p w14:paraId="6E87A76C" w14:textId="77777777" w:rsidR="00ED5D81" w:rsidRPr="00E8008E" w:rsidRDefault="00ED5D81" w:rsidP="00ED5D81">
      <w:pPr>
        <w:autoSpaceDE w:val="0"/>
        <w:autoSpaceDN w:val="0"/>
        <w:adjustRightInd w:val="0"/>
        <w:ind w:right="-567"/>
        <w:rPr>
          <w:color w:val="000000"/>
          <w:lang w:val="en-GB" w:eastAsia="en-US"/>
        </w:rPr>
      </w:pPr>
      <w:r w:rsidRPr="00E8008E">
        <w:rPr>
          <w:color w:val="000000"/>
          <w:lang w:val="en-GB" w:eastAsia="en-US"/>
        </w:rPr>
        <w:t>The design of the platform is expected to be completed in December 2015.</w:t>
      </w:r>
      <w:r w:rsidRPr="00E8008E">
        <w:rPr>
          <w:lang w:val="en-GB" w:eastAsia="en-US"/>
        </w:rPr>
        <w:t xml:space="preserve"> </w:t>
      </w:r>
    </w:p>
    <w:p w14:paraId="652ED976" w14:textId="77777777" w:rsidR="00ED5D81" w:rsidRPr="00E8008E" w:rsidRDefault="00ED5D81" w:rsidP="00ED5D81">
      <w:pPr>
        <w:autoSpaceDE w:val="0"/>
        <w:autoSpaceDN w:val="0"/>
        <w:adjustRightInd w:val="0"/>
        <w:ind w:right="-567"/>
        <w:rPr>
          <w:color w:val="000000"/>
          <w:lang w:val="en-GB" w:eastAsia="en-US"/>
        </w:rPr>
      </w:pPr>
    </w:p>
    <w:p w14:paraId="51596E0A" w14:textId="77777777" w:rsidR="00ED5D81" w:rsidRPr="00E8008E" w:rsidRDefault="00ED5D81" w:rsidP="00ED5D81">
      <w:pPr>
        <w:autoSpaceDE w:val="0"/>
        <w:autoSpaceDN w:val="0"/>
        <w:adjustRightInd w:val="0"/>
        <w:ind w:right="-567"/>
        <w:rPr>
          <w:color w:val="000000"/>
          <w:lang w:val="en-GB" w:eastAsia="en-US"/>
        </w:rPr>
      </w:pPr>
      <w:r w:rsidRPr="00E8008E">
        <w:rPr>
          <w:color w:val="000000"/>
          <w:lang w:val="en-GB" w:eastAsia="en-US"/>
        </w:rPr>
        <w:t>Energinet.dk will install lighting and electrical sockets in the rooms, and these will be covered by Energinet.dk's HVAC (Heating Ventilating and Air Conditioning) system and inert-gas fire-fighting system.</w:t>
      </w:r>
    </w:p>
    <w:p w14:paraId="6EDF5E3B" w14:textId="77777777" w:rsidR="00ED5D81" w:rsidRPr="00E8008E" w:rsidRDefault="00ED5D81" w:rsidP="00ED5D81">
      <w:pPr>
        <w:autoSpaceDE w:val="0"/>
        <w:autoSpaceDN w:val="0"/>
        <w:adjustRightInd w:val="0"/>
        <w:ind w:right="-567"/>
        <w:rPr>
          <w:color w:val="000000"/>
          <w:lang w:val="en-GB" w:eastAsia="en-US"/>
        </w:rPr>
      </w:pPr>
    </w:p>
    <w:p w14:paraId="0A2EED28" w14:textId="555C814F" w:rsidR="00ED5D81" w:rsidRPr="00E8008E" w:rsidRDefault="00ED5D81" w:rsidP="00ED5D81">
      <w:pPr>
        <w:autoSpaceDE w:val="0"/>
        <w:autoSpaceDN w:val="0"/>
        <w:adjustRightInd w:val="0"/>
        <w:ind w:right="-567"/>
        <w:rPr>
          <w:color w:val="000000"/>
          <w:lang w:val="en-GB" w:eastAsia="en-US"/>
        </w:rPr>
      </w:pPr>
      <w:r w:rsidRPr="00E8008E">
        <w:rPr>
          <w:color w:val="000000"/>
          <w:lang w:val="en-GB" w:eastAsia="en-US"/>
        </w:rPr>
        <w:t xml:space="preserve">As the </w:t>
      </w:r>
      <w:r w:rsidR="005A7241" w:rsidRPr="00E8008E">
        <w:rPr>
          <w:color w:val="000000"/>
          <w:lang w:val="en-GB" w:eastAsia="en-US"/>
        </w:rPr>
        <w:t>Concessionaire</w:t>
      </w:r>
      <w:r w:rsidRPr="00E8008E">
        <w:rPr>
          <w:color w:val="000000"/>
          <w:lang w:val="en-GB" w:eastAsia="en-US"/>
        </w:rPr>
        <w:t xml:space="preserve"> will not be appointed until after the platform design has been completed and after the manufacturing contracts have been concluded, Energinet.dk will be responsible for the mechanical and electrical interfaces until the </w:t>
      </w:r>
      <w:r w:rsidR="005A7241" w:rsidRPr="00E8008E">
        <w:rPr>
          <w:color w:val="000000"/>
          <w:lang w:val="en-GB" w:eastAsia="en-US"/>
        </w:rPr>
        <w:t>Concessionaire</w:t>
      </w:r>
      <w:r w:rsidRPr="00E8008E">
        <w:rPr>
          <w:color w:val="000000"/>
          <w:lang w:val="en-GB" w:eastAsia="en-US"/>
        </w:rPr>
        <w:t xml:space="preserve"> has been appointed. Interfaces between the platform and the </w:t>
      </w:r>
      <w:r w:rsidR="005A7241" w:rsidRPr="00E8008E">
        <w:rPr>
          <w:color w:val="000000"/>
          <w:lang w:val="en-GB" w:eastAsia="en-US"/>
        </w:rPr>
        <w:t>Concessionaire</w:t>
      </w:r>
      <w:r w:rsidRPr="00E8008E">
        <w:rPr>
          <w:color w:val="000000"/>
          <w:lang w:val="en-GB" w:eastAsia="en-US"/>
        </w:rPr>
        <w:t xml:space="preserve">'s equipment (33 kV installations, cabinets for equipment as well as holes in the floor for cable runs, supporting structure, etc.) will be determined by Energinet.dk collaboratively with the manufacturer(s) of the platform. Associated costs, as well as costs for subsequent adaptation to the </w:t>
      </w:r>
      <w:r w:rsidR="005A7241" w:rsidRPr="00E8008E">
        <w:rPr>
          <w:color w:val="000000"/>
          <w:lang w:val="en-GB" w:eastAsia="en-US"/>
        </w:rPr>
        <w:t>Concessionaire</w:t>
      </w:r>
      <w:r w:rsidRPr="00E8008E">
        <w:rPr>
          <w:color w:val="000000"/>
          <w:lang w:val="en-GB" w:eastAsia="en-US"/>
        </w:rPr>
        <w:t xml:space="preserve">'s equipment will be paid by the </w:t>
      </w:r>
      <w:r w:rsidR="005A7241" w:rsidRPr="00E8008E">
        <w:rPr>
          <w:color w:val="000000"/>
          <w:lang w:val="en-GB" w:eastAsia="en-US"/>
        </w:rPr>
        <w:t>Concessionaire</w:t>
      </w:r>
      <w:r w:rsidRPr="00E8008E">
        <w:rPr>
          <w:color w:val="000000"/>
          <w:lang w:val="en-GB" w:eastAsia="en-US"/>
        </w:rPr>
        <w:t>.</w:t>
      </w:r>
    </w:p>
    <w:p w14:paraId="454CC46A" w14:textId="77777777" w:rsidR="00ED5D81" w:rsidRPr="00E8008E" w:rsidRDefault="00ED5D81" w:rsidP="00ED5D81">
      <w:pPr>
        <w:autoSpaceDE w:val="0"/>
        <w:autoSpaceDN w:val="0"/>
        <w:adjustRightInd w:val="0"/>
        <w:ind w:right="-567"/>
        <w:rPr>
          <w:color w:val="000000"/>
          <w:lang w:val="en-GB" w:eastAsia="en-US"/>
        </w:rPr>
      </w:pPr>
    </w:p>
    <w:p w14:paraId="2D17E8C8" w14:textId="2E8A881F" w:rsidR="00ED5D81" w:rsidRPr="00E8008E" w:rsidRDefault="00ED5D81" w:rsidP="00ED5D81">
      <w:pPr>
        <w:autoSpaceDE w:val="0"/>
        <w:autoSpaceDN w:val="0"/>
        <w:adjustRightInd w:val="0"/>
        <w:ind w:right="-567"/>
        <w:rPr>
          <w:color w:val="000000"/>
          <w:lang w:val="en-GB" w:eastAsia="en-US"/>
        </w:rPr>
      </w:pPr>
      <w:r w:rsidRPr="00E8008E">
        <w:rPr>
          <w:color w:val="000000"/>
          <w:lang w:val="en-GB" w:eastAsia="en-US"/>
        </w:rPr>
        <w:t xml:space="preserve">Energinet.dk's platform design will not allocate additional space for the </w:t>
      </w:r>
      <w:r w:rsidR="005A7241" w:rsidRPr="00E8008E">
        <w:rPr>
          <w:color w:val="000000"/>
          <w:lang w:val="en-GB" w:eastAsia="en-US"/>
        </w:rPr>
        <w:t>Concessionaire</w:t>
      </w:r>
      <w:r w:rsidRPr="00E8008E">
        <w:rPr>
          <w:color w:val="000000"/>
          <w:lang w:val="en-GB" w:eastAsia="en-US"/>
        </w:rPr>
        <w:t>.</w:t>
      </w:r>
    </w:p>
    <w:p w14:paraId="094A0512" w14:textId="77777777" w:rsidR="00ED5D81" w:rsidRPr="00E8008E" w:rsidRDefault="00ED5D81" w:rsidP="00ED5D81">
      <w:pPr>
        <w:autoSpaceDE w:val="0"/>
        <w:autoSpaceDN w:val="0"/>
        <w:adjustRightInd w:val="0"/>
        <w:ind w:right="-567"/>
        <w:rPr>
          <w:color w:val="000000"/>
          <w:lang w:val="en-GB" w:eastAsia="en-US"/>
        </w:rPr>
      </w:pPr>
    </w:p>
    <w:p w14:paraId="77B130CB" w14:textId="53333974" w:rsidR="00ED5D81" w:rsidRPr="00E8008E" w:rsidRDefault="00ED5D81" w:rsidP="00ED5D81">
      <w:pPr>
        <w:autoSpaceDE w:val="0"/>
        <w:autoSpaceDN w:val="0"/>
        <w:adjustRightInd w:val="0"/>
        <w:ind w:right="-567"/>
        <w:rPr>
          <w:color w:val="000000"/>
          <w:lang w:val="en-GB" w:eastAsia="en-US"/>
        </w:rPr>
      </w:pPr>
      <w:r w:rsidRPr="00E8008E">
        <w:rPr>
          <w:lang w:val="en-GB" w:eastAsia="en-US"/>
        </w:rPr>
        <w:t xml:space="preserve">If the </w:t>
      </w:r>
      <w:r w:rsidR="005A7241" w:rsidRPr="00E8008E">
        <w:rPr>
          <w:lang w:val="en-GB" w:eastAsia="en-US"/>
        </w:rPr>
        <w:t>Concessionaire</w:t>
      </w:r>
      <w:r w:rsidRPr="00E8008E">
        <w:rPr>
          <w:lang w:val="en-GB" w:eastAsia="en-US"/>
        </w:rPr>
        <w:t xml:space="preserve"> has equipment to be installed on the platform before launch, this equipment must be delivered in accordance with the manufacturing contracts according to the milestone plan in the tender terms and conditions.</w:t>
      </w:r>
    </w:p>
    <w:p w14:paraId="63A9D0DB" w14:textId="77777777" w:rsidR="00ED5D81" w:rsidRPr="00E8008E" w:rsidRDefault="00ED5D81" w:rsidP="00ED5D81">
      <w:pPr>
        <w:autoSpaceDE w:val="0"/>
        <w:autoSpaceDN w:val="0"/>
        <w:adjustRightInd w:val="0"/>
        <w:ind w:right="-567"/>
        <w:rPr>
          <w:color w:val="000000"/>
          <w:lang w:val="en-GB" w:eastAsia="en-US"/>
        </w:rPr>
      </w:pPr>
    </w:p>
    <w:p w14:paraId="04BE5E2B" w14:textId="77777777" w:rsidR="00ED5D81" w:rsidRPr="00E8008E" w:rsidRDefault="00ED5D81" w:rsidP="00ED5D81">
      <w:pPr>
        <w:autoSpaceDE w:val="0"/>
        <w:autoSpaceDN w:val="0"/>
        <w:adjustRightInd w:val="0"/>
        <w:ind w:right="-567"/>
        <w:rPr>
          <w:color w:val="000000"/>
          <w:lang w:val="en-GB" w:eastAsia="en-US"/>
        </w:rPr>
      </w:pPr>
    </w:p>
    <w:p w14:paraId="162F4DB9" w14:textId="77777777" w:rsidR="00ED5D81" w:rsidRPr="00E8008E" w:rsidRDefault="00ED5D81" w:rsidP="00ED5D81">
      <w:pPr>
        <w:rPr>
          <w:b/>
          <w:lang w:val="en-GB" w:eastAsia="en-US"/>
        </w:rPr>
      </w:pPr>
      <w:bookmarkStart w:id="296" w:name="_Toc427066259"/>
      <w:r w:rsidRPr="00E8008E">
        <w:rPr>
          <w:b/>
          <w:bCs/>
          <w:lang w:val="en-GB" w:eastAsia="en-US"/>
        </w:rPr>
        <w:t>5.   Other matters</w:t>
      </w:r>
      <w:bookmarkEnd w:id="296"/>
    </w:p>
    <w:p w14:paraId="2FC56B3B" w14:textId="77777777" w:rsidR="00ED5D81" w:rsidRPr="00E8008E" w:rsidRDefault="00ED5D81" w:rsidP="00ED5D81">
      <w:pPr>
        <w:autoSpaceDE w:val="0"/>
        <w:autoSpaceDN w:val="0"/>
        <w:adjustRightInd w:val="0"/>
        <w:ind w:right="-567"/>
        <w:rPr>
          <w:b/>
          <w:bCs/>
          <w:color w:val="000000"/>
          <w:lang w:val="en-GB" w:eastAsia="en-US"/>
        </w:rPr>
      </w:pPr>
    </w:p>
    <w:p w14:paraId="43AF72AD" w14:textId="77777777" w:rsidR="00ED5D81" w:rsidRPr="00E8008E" w:rsidRDefault="00ED5D81" w:rsidP="00ED5D81">
      <w:pPr>
        <w:keepNext/>
        <w:numPr>
          <w:ilvl w:val="1"/>
          <w:numId w:val="0"/>
        </w:numPr>
        <w:tabs>
          <w:tab w:val="left" w:pos="709"/>
        </w:tabs>
        <w:spacing w:line="288" w:lineRule="auto"/>
        <w:ind w:left="709" w:right="-567" w:hanging="709"/>
        <w:outlineLvl w:val="1"/>
        <w:rPr>
          <w:b/>
          <w:lang w:val="en-GB" w:eastAsia="en-US"/>
        </w:rPr>
      </w:pPr>
      <w:bookmarkStart w:id="297" w:name="_Toc427066260"/>
      <w:r w:rsidRPr="00E8008E">
        <w:rPr>
          <w:b/>
          <w:bCs/>
          <w:lang w:val="en-GB" w:eastAsia="en-US"/>
        </w:rPr>
        <w:t>5.1 Location of the platform</w:t>
      </w:r>
      <w:bookmarkEnd w:id="297"/>
    </w:p>
    <w:p w14:paraId="3CCF3230" w14:textId="77777777" w:rsidR="00ED5D81" w:rsidRPr="00E8008E" w:rsidRDefault="00ED5D81" w:rsidP="00ED5D81">
      <w:pPr>
        <w:autoSpaceDE w:val="0"/>
        <w:autoSpaceDN w:val="0"/>
        <w:adjustRightInd w:val="0"/>
        <w:ind w:right="-567"/>
        <w:rPr>
          <w:color w:val="000000"/>
          <w:lang w:val="en-GB" w:eastAsia="en-US"/>
        </w:rPr>
      </w:pPr>
      <w:r w:rsidRPr="00E8008E">
        <w:rPr>
          <w:color w:val="000000"/>
          <w:lang w:val="en-GB" w:eastAsia="en-US"/>
        </w:rPr>
        <w:t>Positions of platforms and assumed tracing of the 220 kV cables have been determined, see figures 1B and 2 below.</w:t>
      </w:r>
    </w:p>
    <w:p w14:paraId="73C51F05" w14:textId="77777777" w:rsidR="00ED5D81" w:rsidRPr="00E8008E" w:rsidRDefault="00ED5D81" w:rsidP="00ED5D81">
      <w:pPr>
        <w:spacing w:line="288" w:lineRule="auto"/>
        <w:ind w:right="-567"/>
        <w:rPr>
          <w:lang w:val="en-GB" w:eastAsia="en-US"/>
        </w:rPr>
      </w:pPr>
    </w:p>
    <w:p w14:paraId="6C43FCDF" w14:textId="562D9ECC" w:rsidR="00ED5D81" w:rsidRPr="00E8008E" w:rsidRDefault="00ED5D81" w:rsidP="00ED5D81">
      <w:pPr>
        <w:autoSpaceDE w:val="0"/>
        <w:autoSpaceDN w:val="0"/>
        <w:adjustRightInd w:val="0"/>
        <w:ind w:right="-567"/>
        <w:rPr>
          <w:lang w:val="en-GB" w:eastAsia="en-US"/>
        </w:rPr>
      </w:pPr>
      <w:r w:rsidRPr="00E8008E">
        <w:rPr>
          <w:lang w:val="en-GB" w:eastAsia="en-US"/>
        </w:rPr>
        <w:t xml:space="preserve">Assumed tracing for the 220 kV submarine cable and the </w:t>
      </w:r>
      <w:r w:rsidR="005A7241" w:rsidRPr="00E8008E">
        <w:rPr>
          <w:lang w:val="en-GB" w:eastAsia="en-US"/>
        </w:rPr>
        <w:t>Concessionaire</w:t>
      </w:r>
      <w:r w:rsidRPr="00E8008E">
        <w:rPr>
          <w:lang w:val="en-GB" w:eastAsia="en-US"/>
        </w:rPr>
        <w:t>'s 33 kV submarine cables will be kept apart in order to separate the installation of cables and maintenance. In order to minimise the risk of damaging Energinet.dk's 220 kV cable running towards the shore, a buffer zone along the cable corridor of a minimum of 500m will be kept clear on each side of the export cable. A similar cable corridor with a buffer zone is expected around the submarine cable connection to the German transformer platform at the Baltic 2 offshore wind farm. The cable corridor may not be crossed by 33 kV radial cables. Coordinates for cable corridors, etc. are stated in the construction licence (</w:t>
      </w:r>
      <w:r w:rsidR="005A7241" w:rsidRPr="00E8008E">
        <w:rPr>
          <w:lang w:val="en-GB" w:eastAsia="en-US"/>
        </w:rPr>
        <w:t>Appendix</w:t>
      </w:r>
      <w:r w:rsidRPr="00E8008E">
        <w:rPr>
          <w:lang w:val="en-GB" w:eastAsia="en-US"/>
        </w:rPr>
        <w:t xml:space="preserve"> 6).</w:t>
      </w:r>
    </w:p>
    <w:p w14:paraId="0748F32C" w14:textId="77777777" w:rsidR="00ED5D81" w:rsidRPr="00E8008E" w:rsidRDefault="00ED5D81" w:rsidP="00ED5D81">
      <w:pPr>
        <w:autoSpaceDE w:val="0"/>
        <w:autoSpaceDN w:val="0"/>
        <w:adjustRightInd w:val="0"/>
        <w:ind w:right="-567"/>
        <w:rPr>
          <w:lang w:val="en-GB" w:eastAsia="en-US"/>
        </w:rPr>
      </w:pPr>
    </w:p>
    <w:p w14:paraId="14A591B7" w14:textId="77777777" w:rsidR="00ED5D81" w:rsidRPr="00E8008E" w:rsidRDefault="00ED5D81" w:rsidP="00ED5D81">
      <w:pPr>
        <w:autoSpaceDE w:val="0"/>
        <w:autoSpaceDN w:val="0"/>
        <w:adjustRightInd w:val="0"/>
        <w:ind w:right="-567"/>
        <w:rPr>
          <w:lang w:val="en-GB" w:eastAsia="en-US"/>
        </w:rPr>
      </w:pPr>
      <w:r w:rsidRPr="00E8008E">
        <w:rPr>
          <w:lang w:val="en-GB" w:eastAsia="en-US"/>
        </w:rPr>
        <w:t>To avoid interference with helicopter flightpaths to the platform, wind turbines may not be erected within a distance of 1000 m from the centre point coordinates of the platforms as stated below.</w:t>
      </w:r>
    </w:p>
    <w:p w14:paraId="2ED3CBD5" w14:textId="77777777" w:rsidR="00ED5D81" w:rsidRPr="00E8008E" w:rsidRDefault="00ED5D81" w:rsidP="00ED5D81">
      <w:pPr>
        <w:autoSpaceDE w:val="0"/>
        <w:autoSpaceDN w:val="0"/>
        <w:adjustRightInd w:val="0"/>
        <w:ind w:right="-567"/>
        <w:rPr>
          <w:lang w:val="en-GB" w:eastAsia="en-US"/>
        </w:rPr>
      </w:pPr>
    </w:p>
    <w:p w14:paraId="0E3F869E" w14:textId="77777777" w:rsidR="00ED5D81" w:rsidRPr="00E8008E" w:rsidRDefault="00ED5D81" w:rsidP="00ED5D81">
      <w:pPr>
        <w:spacing w:line="288" w:lineRule="auto"/>
        <w:ind w:right="-567"/>
        <w:rPr>
          <w:lang w:val="en-GB" w:eastAsia="en-US"/>
        </w:rPr>
      </w:pPr>
      <w:r w:rsidRPr="00E8008E">
        <w:rPr>
          <w:lang w:val="en-GB" w:eastAsia="en-US"/>
        </w:rPr>
        <w:t>Centre point coordinates of the platforms (UTM WGS84, Zone 32):</w:t>
      </w:r>
    </w:p>
    <w:p w14:paraId="361C25E1" w14:textId="77777777" w:rsidR="00ED5D81" w:rsidRPr="00E8008E" w:rsidRDefault="00ED5D81" w:rsidP="00ED5D81">
      <w:pPr>
        <w:spacing w:line="288" w:lineRule="auto"/>
        <w:ind w:right="-567"/>
        <w:rPr>
          <w:lang w:val="en-GB" w:eastAsia="en-US"/>
        </w:rPr>
      </w:pPr>
    </w:p>
    <w:tbl>
      <w:tblPr>
        <w:tblStyle w:val="Tabel-Gitter1"/>
        <w:tblW w:w="0" w:type="auto"/>
        <w:tblInd w:w="1526" w:type="dxa"/>
        <w:tblLook w:val="04A0" w:firstRow="1" w:lastRow="0" w:firstColumn="1" w:lastColumn="0" w:noHBand="0" w:noVBand="1"/>
      </w:tblPr>
      <w:tblGrid>
        <w:gridCol w:w="1166"/>
        <w:gridCol w:w="1802"/>
        <w:gridCol w:w="2162"/>
      </w:tblGrid>
      <w:tr w:rsidR="00ED5D81" w:rsidRPr="00E8008E" w14:paraId="561AD9DA" w14:textId="77777777" w:rsidTr="00A174D8">
        <w:tc>
          <w:tcPr>
            <w:tcW w:w="1166" w:type="dxa"/>
          </w:tcPr>
          <w:p w14:paraId="70E5F157" w14:textId="77777777" w:rsidR="00ED5D81" w:rsidRPr="00E8008E" w:rsidRDefault="00ED5D81" w:rsidP="00ED5D81">
            <w:pPr>
              <w:autoSpaceDE w:val="0"/>
              <w:autoSpaceDN w:val="0"/>
              <w:adjustRightInd w:val="0"/>
              <w:rPr>
                <w:lang w:val="en-GB"/>
              </w:rPr>
            </w:pPr>
          </w:p>
        </w:tc>
        <w:tc>
          <w:tcPr>
            <w:tcW w:w="1802" w:type="dxa"/>
          </w:tcPr>
          <w:p w14:paraId="4068972F" w14:textId="77777777" w:rsidR="00ED5D81" w:rsidRPr="00E8008E" w:rsidRDefault="00ED5D81" w:rsidP="00ED5D81">
            <w:pPr>
              <w:autoSpaceDE w:val="0"/>
              <w:autoSpaceDN w:val="0"/>
              <w:adjustRightInd w:val="0"/>
              <w:rPr>
                <w:b/>
                <w:lang w:val="en-GB"/>
              </w:rPr>
            </w:pPr>
            <w:r w:rsidRPr="00E8008E">
              <w:rPr>
                <w:b/>
                <w:bCs/>
                <w:lang w:val="en-GB"/>
              </w:rPr>
              <w:t>E (m)</w:t>
            </w:r>
          </w:p>
        </w:tc>
        <w:tc>
          <w:tcPr>
            <w:tcW w:w="2162" w:type="dxa"/>
          </w:tcPr>
          <w:p w14:paraId="077CB43A" w14:textId="77777777" w:rsidR="00ED5D81" w:rsidRPr="00E8008E" w:rsidRDefault="00ED5D81" w:rsidP="00ED5D81">
            <w:pPr>
              <w:autoSpaceDE w:val="0"/>
              <w:autoSpaceDN w:val="0"/>
              <w:adjustRightInd w:val="0"/>
              <w:rPr>
                <w:b/>
                <w:lang w:val="en-GB"/>
              </w:rPr>
            </w:pPr>
            <w:r w:rsidRPr="00E8008E">
              <w:rPr>
                <w:b/>
                <w:bCs/>
                <w:lang w:val="en-GB"/>
              </w:rPr>
              <w:t>N (m)</w:t>
            </w:r>
          </w:p>
        </w:tc>
      </w:tr>
      <w:tr w:rsidR="00ED5D81" w:rsidRPr="00E8008E" w14:paraId="2584B33C" w14:textId="77777777" w:rsidTr="00A174D8">
        <w:tc>
          <w:tcPr>
            <w:tcW w:w="1166" w:type="dxa"/>
          </w:tcPr>
          <w:p w14:paraId="5F2476A8" w14:textId="77777777" w:rsidR="00ED5D81" w:rsidRPr="00E8008E" w:rsidRDefault="00ED5D81" w:rsidP="00ED5D81">
            <w:pPr>
              <w:autoSpaceDE w:val="0"/>
              <w:autoSpaceDN w:val="0"/>
              <w:adjustRightInd w:val="0"/>
              <w:rPr>
                <w:b/>
                <w:lang w:val="en-GB"/>
              </w:rPr>
            </w:pPr>
            <w:r w:rsidRPr="00E8008E">
              <w:rPr>
                <w:b/>
                <w:bCs/>
                <w:lang w:val="en-GB"/>
              </w:rPr>
              <w:t>KFA</w:t>
            </w:r>
          </w:p>
        </w:tc>
        <w:tc>
          <w:tcPr>
            <w:tcW w:w="1802" w:type="dxa"/>
          </w:tcPr>
          <w:p w14:paraId="14E8EB8B" w14:textId="77777777" w:rsidR="00ED5D81" w:rsidRPr="00E8008E" w:rsidRDefault="00ED5D81" w:rsidP="00ED5D81">
            <w:pPr>
              <w:autoSpaceDE w:val="0"/>
              <w:autoSpaceDN w:val="0"/>
              <w:adjustRightInd w:val="0"/>
              <w:rPr>
                <w:lang w:val="en-GB"/>
              </w:rPr>
            </w:pPr>
            <w:r w:rsidRPr="00E8008E">
              <w:rPr>
                <w:lang w:val="en-GB"/>
              </w:rPr>
              <w:t>746.103</w:t>
            </w:r>
          </w:p>
        </w:tc>
        <w:tc>
          <w:tcPr>
            <w:tcW w:w="2162" w:type="dxa"/>
          </w:tcPr>
          <w:p w14:paraId="46A0E52C" w14:textId="77777777" w:rsidR="00ED5D81" w:rsidRPr="00E8008E" w:rsidRDefault="00ED5D81" w:rsidP="00ED5D81">
            <w:pPr>
              <w:autoSpaceDE w:val="0"/>
              <w:autoSpaceDN w:val="0"/>
              <w:adjustRightInd w:val="0"/>
              <w:rPr>
                <w:lang w:val="en-GB"/>
              </w:rPr>
            </w:pPr>
            <w:r w:rsidRPr="00E8008E">
              <w:rPr>
                <w:lang w:val="en-GB"/>
              </w:rPr>
              <w:t>6.104.602</w:t>
            </w:r>
          </w:p>
        </w:tc>
      </w:tr>
      <w:tr w:rsidR="00ED5D81" w:rsidRPr="00E8008E" w14:paraId="56985FC5" w14:textId="77777777" w:rsidTr="00A174D8">
        <w:tc>
          <w:tcPr>
            <w:tcW w:w="1166" w:type="dxa"/>
          </w:tcPr>
          <w:p w14:paraId="6EDCCE00" w14:textId="77777777" w:rsidR="00ED5D81" w:rsidRPr="00E8008E" w:rsidRDefault="00ED5D81" w:rsidP="00ED5D81">
            <w:pPr>
              <w:autoSpaceDE w:val="0"/>
              <w:autoSpaceDN w:val="0"/>
              <w:adjustRightInd w:val="0"/>
              <w:rPr>
                <w:b/>
                <w:lang w:val="en-GB"/>
              </w:rPr>
            </w:pPr>
            <w:r w:rsidRPr="00E8008E">
              <w:rPr>
                <w:b/>
                <w:bCs/>
                <w:lang w:val="en-GB"/>
              </w:rPr>
              <w:t>KFB</w:t>
            </w:r>
          </w:p>
        </w:tc>
        <w:tc>
          <w:tcPr>
            <w:tcW w:w="1802" w:type="dxa"/>
          </w:tcPr>
          <w:p w14:paraId="27D7C199" w14:textId="77777777" w:rsidR="00ED5D81" w:rsidRPr="00E8008E" w:rsidRDefault="00ED5D81" w:rsidP="00ED5D81">
            <w:pPr>
              <w:autoSpaceDE w:val="0"/>
              <w:autoSpaceDN w:val="0"/>
              <w:adjustRightInd w:val="0"/>
              <w:rPr>
                <w:lang w:val="en-GB"/>
              </w:rPr>
            </w:pPr>
            <w:r w:rsidRPr="00E8008E">
              <w:rPr>
                <w:lang w:val="en-GB"/>
              </w:rPr>
              <w:t>751.999</w:t>
            </w:r>
          </w:p>
        </w:tc>
        <w:tc>
          <w:tcPr>
            <w:tcW w:w="2162" w:type="dxa"/>
          </w:tcPr>
          <w:p w14:paraId="1B2ADE21" w14:textId="77777777" w:rsidR="00ED5D81" w:rsidRPr="00E8008E" w:rsidRDefault="00ED5D81" w:rsidP="00ED5D81">
            <w:pPr>
              <w:autoSpaceDE w:val="0"/>
              <w:autoSpaceDN w:val="0"/>
              <w:adjustRightInd w:val="0"/>
              <w:rPr>
                <w:lang w:val="en-GB"/>
              </w:rPr>
            </w:pPr>
            <w:r w:rsidRPr="00E8008E">
              <w:rPr>
                <w:lang w:val="en-GB"/>
              </w:rPr>
              <w:t>6.107.300</w:t>
            </w:r>
          </w:p>
        </w:tc>
      </w:tr>
    </w:tbl>
    <w:p w14:paraId="2E9EE2DB" w14:textId="77777777" w:rsidR="00ED5D81" w:rsidRPr="00E8008E" w:rsidRDefault="00ED5D81" w:rsidP="00ED5D81">
      <w:pPr>
        <w:spacing w:line="288" w:lineRule="auto"/>
        <w:ind w:right="-567"/>
        <w:rPr>
          <w:sz w:val="18"/>
          <w:szCs w:val="18"/>
          <w:lang w:val="en-GB" w:eastAsia="en-US"/>
        </w:rPr>
      </w:pPr>
    </w:p>
    <w:p w14:paraId="2071C0AE" w14:textId="77777777" w:rsidR="00ED5D81" w:rsidRPr="00E8008E" w:rsidRDefault="00ED5D81" w:rsidP="00ED5D81">
      <w:pPr>
        <w:spacing w:line="288" w:lineRule="auto"/>
        <w:ind w:right="-567"/>
        <w:rPr>
          <w:sz w:val="18"/>
          <w:szCs w:val="20"/>
          <w:lang w:val="en-GB" w:eastAsia="en-US"/>
        </w:rPr>
      </w:pPr>
    </w:p>
    <w:p w14:paraId="46F993E0" w14:textId="77777777" w:rsidR="00ED5D81" w:rsidRPr="00E8008E" w:rsidRDefault="00ED5D81" w:rsidP="00ED5D81">
      <w:pPr>
        <w:spacing w:line="288" w:lineRule="auto"/>
        <w:ind w:right="-567"/>
        <w:rPr>
          <w:sz w:val="18"/>
          <w:szCs w:val="20"/>
          <w:lang w:val="en-GB" w:eastAsia="en-US"/>
        </w:rPr>
      </w:pPr>
      <w:r w:rsidRPr="00E8008E">
        <w:rPr>
          <w:noProof/>
        </w:rPr>
        <w:drawing>
          <wp:inline distT="0" distB="0" distL="0" distR="0" wp14:anchorId="53F16AFE" wp14:editId="6FA27DA5">
            <wp:extent cx="3365721" cy="2981739"/>
            <wp:effectExtent l="0" t="0" r="6350" b="952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64224" cy="2980413"/>
                    </a:xfrm>
                    <a:prstGeom prst="rect">
                      <a:avLst/>
                    </a:prstGeom>
                    <a:noFill/>
                    <a:ln>
                      <a:noFill/>
                    </a:ln>
                  </pic:spPr>
                </pic:pic>
              </a:graphicData>
            </a:graphic>
          </wp:inline>
        </w:drawing>
      </w:r>
    </w:p>
    <w:p w14:paraId="6FAAC8D8" w14:textId="77777777" w:rsidR="00ED5D81" w:rsidRPr="00E8008E" w:rsidRDefault="00ED5D81" w:rsidP="00ED5D81">
      <w:pPr>
        <w:spacing w:line="288" w:lineRule="auto"/>
        <w:ind w:right="-567"/>
        <w:rPr>
          <w:i/>
          <w:sz w:val="22"/>
          <w:szCs w:val="22"/>
          <w:lang w:val="en-GB" w:eastAsia="en-US"/>
        </w:rPr>
      </w:pPr>
      <w:r w:rsidRPr="00E8008E">
        <w:rPr>
          <w:i/>
          <w:iCs/>
          <w:sz w:val="22"/>
          <w:szCs w:val="22"/>
          <w:lang w:val="en-GB" w:eastAsia="en-US"/>
        </w:rPr>
        <w:t>Figure 1B. Location of Kriegers Flak Offshore Wind Farm and the planned corridors for the export cables routing onshore. The total area of Kriegers Flak is about 250 km</w:t>
      </w:r>
      <w:r w:rsidRPr="00E8008E">
        <w:rPr>
          <w:i/>
          <w:iCs/>
          <w:sz w:val="22"/>
          <w:szCs w:val="22"/>
          <w:vertAlign w:val="superscript"/>
          <w:lang w:val="en-GB" w:eastAsia="en-US"/>
        </w:rPr>
        <w:t>2</w:t>
      </w:r>
      <w:r w:rsidRPr="00E8008E">
        <w:rPr>
          <w:i/>
          <w:iCs/>
          <w:sz w:val="22"/>
          <w:szCs w:val="22"/>
          <w:lang w:val="en-GB" w:eastAsia="en-US"/>
        </w:rPr>
        <w:t>.</w:t>
      </w:r>
    </w:p>
    <w:p w14:paraId="05E809D2" w14:textId="77777777" w:rsidR="00ED5D81" w:rsidRPr="00E8008E" w:rsidRDefault="00ED5D81" w:rsidP="00ED5D81">
      <w:pPr>
        <w:spacing w:line="288" w:lineRule="auto"/>
        <w:ind w:right="-567"/>
        <w:rPr>
          <w:i/>
          <w:sz w:val="18"/>
          <w:szCs w:val="20"/>
          <w:lang w:val="en-GB" w:eastAsia="en-US"/>
        </w:rPr>
      </w:pPr>
    </w:p>
    <w:p w14:paraId="31CD80CD" w14:textId="77777777" w:rsidR="00ED5D81" w:rsidRPr="00E8008E" w:rsidRDefault="00ED5D81" w:rsidP="00ED5D81">
      <w:pPr>
        <w:spacing w:line="288" w:lineRule="auto"/>
        <w:ind w:right="-567"/>
        <w:rPr>
          <w:i/>
          <w:sz w:val="18"/>
          <w:szCs w:val="20"/>
          <w:lang w:val="en-GB" w:eastAsia="en-US"/>
        </w:rPr>
      </w:pPr>
      <w:r w:rsidRPr="00E8008E">
        <w:rPr>
          <w:noProof/>
        </w:rPr>
        <w:drawing>
          <wp:inline distT="0" distB="0" distL="0" distR="0" wp14:anchorId="47BB07F2" wp14:editId="6D2CA30E">
            <wp:extent cx="5375082" cy="2550965"/>
            <wp:effectExtent l="0" t="0" r="0" b="1905"/>
            <wp:docPr id="7" name="Billede 7" descr="C:\Users\cwm\AppData\Local\Microsoft\Windows\Temporary Internet Files\Content.Outlook\S4AQTK1G\CWM-Kriegers Fla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wm\AppData\Local\Microsoft\Windows\Temporary Internet Files\Content.Outlook\S4AQTK1G\CWM-Kriegers Flak (2).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657" t="33844" r="1839" b="26316"/>
                    <a:stretch/>
                  </pic:blipFill>
                  <pic:spPr bwMode="auto">
                    <a:xfrm>
                      <a:off x="0" y="0"/>
                      <a:ext cx="5375082" cy="2550965"/>
                    </a:xfrm>
                    <a:prstGeom prst="rect">
                      <a:avLst/>
                    </a:prstGeom>
                    <a:noFill/>
                    <a:ln>
                      <a:noFill/>
                    </a:ln>
                    <a:extLst>
                      <a:ext uri="{53640926-AAD7-44D8-BBD7-CCE9431645EC}">
                        <a14:shadowObscured xmlns:a14="http://schemas.microsoft.com/office/drawing/2010/main"/>
                      </a:ext>
                    </a:extLst>
                  </pic:spPr>
                </pic:pic>
              </a:graphicData>
            </a:graphic>
          </wp:inline>
        </w:drawing>
      </w:r>
    </w:p>
    <w:p w14:paraId="33D30533" w14:textId="2C23C75E" w:rsidR="00ED5D81" w:rsidRPr="00E8008E" w:rsidRDefault="00ED5D81" w:rsidP="00ED5D81">
      <w:pPr>
        <w:spacing w:line="288" w:lineRule="auto"/>
        <w:ind w:right="-567"/>
        <w:rPr>
          <w:i/>
          <w:sz w:val="22"/>
          <w:szCs w:val="22"/>
          <w:lang w:val="en-GB" w:eastAsia="en-US"/>
        </w:rPr>
      </w:pPr>
      <w:r w:rsidRPr="00E8008E">
        <w:rPr>
          <w:i/>
          <w:iCs/>
          <w:sz w:val="22"/>
          <w:szCs w:val="22"/>
          <w:lang w:val="en-GB" w:eastAsia="en-US"/>
        </w:rPr>
        <w:t>Figure 2. Extract of figure 1 Location of Kriegers Flak Offshore Wind Farm and the planned corridors for the export cables routing onshore. The area has been divided into three areas. A western area of 69 km</w:t>
      </w:r>
      <w:r w:rsidRPr="00E8008E">
        <w:rPr>
          <w:i/>
          <w:iCs/>
          <w:sz w:val="22"/>
          <w:szCs w:val="22"/>
          <w:vertAlign w:val="superscript"/>
          <w:lang w:val="en-GB" w:eastAsia="en-US"/>
        </w:rPr>
        <w:t>2</w:t>
      </w:r>
      <w:r w:rsidRPr="00E8008E">
        <w:rPr>
          <w:i/>
          <w:iCs/>
          <w:sz w:val="22"/>
          <w:szCs w:val="22"/>
          <w:lang w:val="en-GB" w:eastAsia="en-US"/>
        </w:rPr>
        <w:t xml:space="preserve">, a central </w:t>
      </w:r>
      <w:r w:rsidR="00884B8F">
        <w:rPr>
          <w:i/>
          <w:iCs/>
          <w:sz w:val="22"/>
          <w:szCs w:val="22"/>
          <w:lang w:val="en-GB" w:eastAsia="en-US"/>
        </w:rPr>
        <w:t>sand extraction</w:t>
      </w:r>
      <w:r w:rsidRPr="00E8008E">
        <w:rPr>
          <w:i/>
          <w:iCs/>
          <w:sz w:val="22"/>
          <w:szCs w:val="22"/>
          <w:lang w:val="en-GB" w:eastAsia="en-US"/>
        </w:rPr>
        <w:t xml:space="preserve"> area, and an eastern area of about 110 km</w:t>
      </w:r>
      <w:r w:rsidRPr="00E8008E">
        <w:rPr>
          <w:i/>
          <w:iCs/>
          <w:sz w:val="22"/>
          <w:szCs w:val="22"/>
          <w:vertAlign w:val="superscript"/>
          <w:lang w:val="en-GB" w:eastAsia="en-US"/>
        </w:rPr>
        <w:t>2</w:t>
      </w:r>
      <w:r w:rsidRPr="00E8008E">
        <w:rPr>
          <w:i/>
          <w:iCs/>
          <w:sz w:val="22"/>
          <w:szCs w:val="22"/>
          <w:lang w:val="en-GB" w:eastAsia="en-US"/>
        </w:rPr>
        <w:t>.</w:t>
      </w:r>
    </w:p>
    <w:p w14:paraId="417B4F5E" w14:textId="77777777" w:rsidR="00ED5D81" w:rsidRPr="00E8008E" w:rsidRDefault="00ED5D81" w:rsidP="00ED5D81">
      <w:pPr>
        <w:tabs>
          <w:tab w:val="left" w:pos="2025"/>
        </w:tabs>
        <w:spacing w:line="288" w:lineRule="auto"/>
        <w:ind w:right="-567"/>
        <w:rPr>
          <w:i/>
          <w:sz w:val="22"/>
          <w:szCs w:val="22"/>
          <w:lang w:val="en-GB" w:eastAsia="en-US"/>
        </w:rPr>
      </w:pPr>
      <w:r w:rsidRPr="00E8008E">
        <w:rPr>
          <w:rFonts w:ascii="Calibri" w:eastAsia="Calibri" w:hAnsi="Calibri"/>
          <w:i/>
          <w:iCs/>
          <w:sz w:val="22"/>
          <w:szCs w:val="22"/>
          <w:lang w:val="en-GB" w:eastAsia="en-US"/>
        </w:rPr>
        <w:tab/>
      </w:r>
    </w:p>
    <w:p w14:paraId="32A09AD2" w14:textId="77777777" w:rsidR="00ED5D81" w:rsidRPr="00E8008E" w:rsidRDefault="00ED5D81" w:rsidP="00ED5D81">
      <w:pPr>
        <w:autoSpaceDE w:val="0"/>
        <w:autoSpaceDN w:val="0"/>
        <w:adjustRightInd w:val="0"/>
        <w:ind w:right="-567"/>
        <w:rPr>
          <w:lang w:val="en-GB" w:eastAsia="en-US"/>
        </w:rPr>
      </w:pPr>
    </w:p>
    <w:p w14:paraId="566043AD" w14:textId="77777777" w:rsidR="00ED5D81" w:rsidRPr="00E8008E" w:rsidRDefault="00ED5D81" w:rsidP="00ED5D81">
      <w:pPr>
        <w:keepNext/>
        <w:numPr>
          <w:ilvl w:val="1"/>
          <w:numId w:val="0"/>
        </w:numPr>
        <w:tabs>
          <w:tab w:val="left" w:pos="709"/>
        </w:tabs>
        <w:spacing w:line="288" w:lineRule="auto"/>
        <w:ind w:left="709" w:right="-567" w:hanging="709"/>
        <w:outlineLvl w:val="1"/>
        <w:rPr>
          <w:b/>
          <w:lang w:val="en-GB" w:eastAsia="en-US"/>
        </w:rPr>
      </w:pPr>
      <w:bookmarkStart w:id="298" w:name="_Toc427066261"/>
      <w:r w:rsidRPr="00E8008E">
        <w:rPr>
          <w:b/>
          <w:bCs/>
          <w:lang w:val="en-GB" w:eastAsia="en-US"/>
        </w:rPr>
        <w:t>5.2 Platform layout</w:t>
      </w:r>
      <w:bookmarkEnd w:id="298"/>
    </w:p>
    <w:p w14:paraId="46113870" w14:textId="77777777" w:rsidR="00ED5D81" w:rsidRPr="00E8008E" w:rsidRDefault="00ED5D81" w:rsidP="00ED5D81">
      <w:pPr>
        <w:autoSpaceDE w:val="0"/>
        <w:autoSpaceDN w:val="0"/>
        <w:adjustRightInd w:val="0"/>
        <w:ind w:right="-567"/>
        <w:rPr>
          <w:lang w:val="en-GB" w:eastAsia="en-US"/>
        </w:rPr>
      </w:pPr>
      <w:r w:rsidRPr="00E8008E">
        <w:rPr>
          <w:lang w:val="en-GB" w:eastAsia="en-US"/>
        </w:rPr>
        <w:t>The platform is designed for unmanned operation in accordance with DNV-OS-J201. Therefore, the platforms have only been designed for overnight stays for emergencies. The transformer platforms will be established with helipads. Access to the platforms can therefore be by boat or helicopter.</w:t>
      </w:r>
    </w:p>
    <w:p w14:paraId="1DAEEC71" w14:textId="77777777" w:rsidR="00ED5D81" w:rsidRPr="00E8008E" w:rsidRDefault="00ED5D81" w:rsidP="00ED5D81">
      <w:pPr>
        <w:autoSpaceDE w:val="0"/>
        <w:autoSpaceDN w:val="0"/>
        <w:adjustRightInd w:val="0"/>
        <w:ind w:right="-567"/>
        <w:rPr>
          <w:lang w:val="en-GB" w:eastAsia="en-US"/>
        </w:rPr>
      </w:pPr>
    </w:p>
    <w:p w14:paraId="5AB17707" w14:textId="77777777" w:rsidR="00ED5D81" w:rsidRPr="00E8008E" w:rsidRDefault="00ED5D81" w:rsidP="00ED5D81">
      <w:pPr>
        <w:autoSpaceDE w:val="0"/>
        <w:autoSpaceDN w:val="0"/>
        <w:adjustRightInd w:val="0"/>
        <w:ind w:right="-567"/>
        <w:rPr>
          <w:lang w:val="en-GB" w:eastAsia="en-US"/>
        </w:rPr>
      </w:pPr>
      <w:r w:rsidRPr="00E8008E">
        <w:rPr>
          <w:lang w:val="en-GB" w:eastAsia="en-US"/>
        </w:rPr>
        <w:t xml:space="preserve">The platforms will be fitted with a crane with a lifting capacity of 3500kg and a reach of about 20m for KFA and about 17m for KFB. Equipment weighing more than about 25kg must be lifted from ships to the platform with the platform crane. </w:t>
      </w:r>
    </w:p>
    <w:p w14:paraId="6530286C" w14:textId="77777777" w:rsidR="00ED5D81" w:rsidRPr="00E8008E" w:rsidRDefault="00ED5D81" w:rsidP="00ED5D81">
      <w:pPr>
        <w:autoSpaceDE w:val="0"/>
        <w:autoSpaceDN w:val="0"/>
        <w:adjustRightInd w:val="0"/>
        <w:ind w:right="-567"/>
        <w:rPr>
          <w:lang w:val="en-GB" w:eastAsia="en-US"/>
        </w:rPr>
      </w:pPr>
    </w:p>
    <w:p w14:paraId="038BB21F" w14:textId="785F62AD" w:rsidR="00ED5D81" w:rsidRPr="00E8008E" w:rsidRDefault="00ED5D81" w:rsidP="00ED5D81">
      <w:pPr>
        <w:keepNext/>
        <w:numPr>
          <w:ilvl w:val="1"/>
          <w:numId w:val="0"/>
        </w:numPr>
        <w:tabs>
          <w:tab w:val="left" w:pos="709"/>
        </w:tabs>
        <w:spacing w:line="288" w:lineRule="auto"/>
        <w:ind w:left="709" w:right="-567" w:hanging="709"/>
        <w:outlineLvl w:val="1"/>
        <w:rPr>
          <w:b/>
          <w:lang w:val="en-GB" w:eastAsia="en-US"/>
        </w:rPr>
      </w:pPr>
      <w:bookmarkStart w:id="299" w:name="_Toc427066262"/>
      <w:r w:rsidRPr="00E8008E">
        <w:rPr>
          <w:b/>
          <w:bCs/>
          <w:lang w:val="en-GB" w:eastAsia="en-US"/>
        </w:rPr>
        <w:t xml:space="preserve">5.3 Auxiliary supplies for the </w:t>
      </w:r>
      <w:r w:rsidR="005A7241" w:rsidRPr="00E8008E">
        <w:rPr>
          <w:b/>
          <w:bCs/>
          <w:lang w:val="en-GB" w:eastAsia="en-US"/>
        </w:rPr>
        <w:t>Concessionaire</w:t>
      </w:r>
      <w:r w:rsidRPr="00E8008E">
        <w:rPr>
          <w:b/>
          <w:bCs/>
          <w:lang w:val="en-GB" w:eastAsia="en-US"/>
        </w:rPr>
        <w:t>'s installation</w:t>
      </w:r>
      <w:bookmarkEnd w:id="299"/>
    </w:p>
    <w:p w14:paraId="213CFE8B" w14:textId="1EFBD7D2" w:rsidR="00ED5D81" w:rsidRPr="00E8008E" w:rsidRDefault="00ED5D81" w:rsidP="00ED5D81">
      <w:pPr>
        <w:autoSpaceDE w:val="0"/>
        <w:autoSpaceDN w:val="0"/>
        <w:adjustRightInd w:val="0"/>
        <w:ind w:right="-567"/>
        <w:rPr>
          <w:lang w:val="en-GB" w:eastAsia="en-US"/>
        </w:rPr>
      </w:pPr>
      <w:r w:rsidRPr="00E8008E">
        <w:rPr>
          <w:lang w:val="en-GB" w:eastAsia="en-US"/>
        </w:rPr>
        <w:t xml:space="preserve">Energinet.dk will allocate two redundant outgoing circuits on the switchboards for 400/230 V AC and two redundant outgoing circuits for 220 V DC, to which the </w:t>
      </w:r>
      <w:r w:rsidR="005A7241" w:rsidRPr="00E8008E">
        <w:rPr>
          <w:lang w:val="en-GB" w:eastAsia="en-US"/>
        </w:rPr>
        <w:t>Concessionaire</w:t>
      </w:r>
      <w:r w:rsidRPr="00E8008E">
        <w:rPr>
          <w:lang w:val="en-GB" w:eastAsia="en-US"/>
        </w:rPr>
        <w:t xml:space="preserve"> will connect his cables to his own sub-switchboards to supply a 33 kV connection installation, SCADA and communications system. The </w:t>
      </w:r>
      <w:r w:rsidR="005A7241" w:rsidRPr="00E8008E">
        <w:rPr>
          <w:lang w:val="en-GB" w:eastAsia="en-US"/>
        </w:rPr>
        <w:t>Concessionaire</w:t>
      </w:r>
      <w:r w:rsidRPr="00E8008E">
        <w:rPr>
          <w:lang w:val="en-GB" w:eastAsia="en-US"/>
        </w:rPr>
        <w:t xml:space="preserve"> must deliver his own boards for auxiliary supplies for 400/230 V AC, 220 V DC, etc., as necessary.</w:t>
      </w:r>
    </w:p>
    <w:p w14:paraId="3BFDE593" w14:textId="77777777" w:rsidR="00ED5D81" w:rsidRPr="00E8008E" w:rsidRDefault="00ED5D81" w:rsidP="00ED5D81">
      <w:pPr>
        <w:autoSpaceDE w:val="0"/>
        <w:autoSpaceDN w:val="0"/>
        <w:adjustRightInd w:val="0"/>
        <w:ind w:right="-567"/>
        <w:rPr>
          <w:lang w:val="en-GB" w:eastAsia="en-US"/>
        </w:rPr>
      </w:pPr>
    </w:p>
    <w:p w14:paraId="165D1265" w14:textId="36EB7263" w:rsidR="00ED5D81" w:rsidRPr="00E8008E" w:rsidRDefault="00ED5D81" w:rsidP="00ED5D81">
      <w:pPr>
        <w:autoSpaceDE w:val="0"/>
        <w:autoSpaceDN w:val="0"/>
        <w:adjustRightInd w:val="0"/>
        <w:ind w:right="-567"/>
        <w:rPr>
          <w:lang w:val="en-GB" w:eastAsia="en-US"/>
        </w:rPr>
      </w:pPr>
      <w:r w:rsidRPr="00E8008E">
        <w:rPr>
          <w:lang w:val="en-GB" w:eastAsia="en-US"/>
        </w:rPr>
        <w:t xml:space="preserve">All cables between Energinet.dk's boards and sub-switchboards are to be supplied by the </w:t>
      </w:r>
      <w:r w:rsidR="005A7241" w:rsidRPr="00E8008E">
        <w:rPr>
          <w:lang w:val="en-GB" w:eastAsia="en-US"/>
        </w:rPr>
        <w:t>Concessionaire</w:t>
      </w:r>
      <w:r w:rsidRPr="00E8008E">
        <w:rPr>
          <w:lang w:val="en-GB" w:eastAsia="en-US"/>
        </w:rPr>
        <w:t>. The division between ownership is the terminals in Energinet.dk's power supply boards.</w:t>
      </w:r>
    </w:p>
    <w:p w14:paraId="0B9765F1" w14:textId="77777777" w:rsidR="00ED5D81" w:rsidRPr="00E8008E" w:rsidRDefault="00ED5D81" w:rsidP="00ED5D81">
      <w:pPr>
        <w:autoSpaceDE w:val="0"/>
        <w:autoSpaceDN w:val="0"/>
        <w:adjustRightInd w:val="0"/>
        <w:ind w:right="-567"/>
        <w:rPr>
          <w:b/>
          <w:bCs/>
          <w:lang w:val="en-GB" w:eastAsia="en-US"/>
        </w:rPr>
      </w:pPr>
    </w:p>
    <w:p w14:paraId="4A2E7956" w14:textId="77777777" w:rsidR="00ED5D81" w:rsidRPr="00E8008E" w:rsidRDefault="00ED5D81" w:rsidP="00ED5D81">
      <w:pPr>
        <w:keepNext/>
        <w:numPr>
          <w:ilvl w:val="1"/>
          <w:numId w:val="0"/>
        </w:numPr>
        <w:tabs>
          <w:tab w:val="left" w:pos="709"/>
        </w:tabs>
        <w:spacing w:line="288" w:lineRule="auto"/>
        <w:ind w:left="709" w:right="-567" w:hanging="709"/>
        <w:outlineLvl w:val="1"/>
        <w:rPr>
          <w:b/>
          <w:lang w:val="en-GB" w:eastAsia="en-US"/>
        </w:rPr>
      </w:pPr>
      <w:bookmarkStart w:id="300" w:name="_Toc427066263"/>
      <w:r w:rsidRPr="00E8008E">
        <w:rPr>
          <w:b/>
          <w:bCs/>
          <w:lang w:val="en-GB" w:eastAsia="en-US"/>
        </w:rPr>
        <w:t>5.4 Back-up diesel generator</w:t>
      </w:r>
      <w:bookmarkEnd w:id="300"/>
    </w:p>
    <w:p w14:paraId="73F1A737" w14:textId="77777777" w:rsidR="00ED5D81" w:rsidRPr="00E8008E" w:rsidRDefault="00ED5D81" w:rsidP="00ED5D81">
      <w:pPr>
        <w:autoSpaceDE w:val="0"/>
        <w:autoSpaceDN w:val="0"/>
        <w:adjustRightInd w:val="0"/>
        <w:ind w:right="-567"/>
        <w:rPr>
          <w:lang w:val="en-GB" w:eastAsia="en-US"/>
        </w:rPr>
      </w:pPr>
      <w:r w:rsidRPr="00E8008E">
        <w:rPr>
          <w:lang w:val="en-GB" w:eastAsia="en-US"/>
        </w:rPr>
        <w:t>Energinet.dk will install one diesel generator on each of the platforms to back up the supply for the platform. The diesel generator will not be dimensioned for emergency supply to the wind turbines, only for back-up supply to the platform.</w:t>
      </w:r>
    </w:p>
    <w:p w14:paraId="18A8D40E" w14:textId="77777777" w:rsidR="00ED5D81" w:rsidRPr="00E8008E" w:rsidRDefault="00ED5D81" w:rsidP="00ED5D81">
      <w:pPr>
        <w:autoSpaceDE w:val="0"/>
        <w:autoSpaceDN w:val="0"/>
        <w:adjustRightInd w:val="0"/>
        <w:ind w:right="-567"/>
        <w:rPr>
          <w:lang w:val="en-GB" w:eastAsia="en-US"/>
        </w:rPr>
      </w:pPr>
    </w:p>
    <w:p w14:paraId="1FDBE64B" w14:textId="77777777" w:rsidR="00ED5D81" w:rsidRPr="00E8008E" w:rsidRDefault="00ED5D81" w:rsidP="00ED5D81">
      <w:pPr>
        <w:autoSpaceDE w:val="0"/>
        <w:autoSpaceDN w:val="0"/>
        <w:adjustRightInd w:val="0"/>
        <w:ind w:right="-567"/>
        <w:rPr>
          <w:lang w:val="en-GB" w:eastAsia="en-US"/>
        </w:rPr>
      </w:pPr>
      <w:r w:rsidRPr="00E8008E">
        <w:rPr>
          <w:lang w:val="en-GB" w:eastAsia="en-US"/>
        </w:rPr>
        <w:t>No space has been allocated on the platform for a diesel generator to provide back-up supply for the wind farm when the 220 kV connection onshore is out of service.</w:t>
      </w:r>
    </w:p>
    <w:p w14:paraId="521E907B" w14:textId="77777777" w:rsidR="00ED5D81" w:rsidRPr="00E8008E" w:rsidRDefault="00ED5D81" w:rsidP="00ED5D81">
      <w:pPr>
        <w:autoSpaceDE w:val="0"/>
        <w:autoSpaceDN w:val="0"/>
        <w:adjustRightInd w:val="0"/>
        <w:ind w:right="-567"/>
        <w:rPr>
          <w:lang w:val="en-GB" w:eastAsia="en-US"/>
        </w:rPr>
      </w:pPr>
    </w:p>
    <w:p w14:paraId="7999923A" w14:textId="77777777" w:rsidR="00ED5D81" w:rsidRPr="00E8008E" w:rsidRDefault="00ED5D81" w:rsidP="00ED5D81">
      <w:pPr>
        <w:keepNext/>
        <w:numPr>
          <w:ilvl w:val="1"/>
          <w:numId w:val="0"/>
        </w:numPr>
        <w:tabs>
          <w:tab w:val="left" w:pos="709"/>
        </w:tabs>
        <w:spacing w:line="288" w:lineRule="auto"/>
        <w:ind w:left="709" w:right="-567" w:hanging="709"/>
        <w:outlineLvl w:val="1"/>
        <w:rPr>
          <w:b/>
          <w:lang w:val="en-GB" w:eastAsia="en-US"/>
        </w:rPr>
      </w:pPr>
      <w:bookmarkStart w:id="301" w:name="_Toc427066264"/>
      <w:r w:rsidRPr="00E8008E">
        <w:rPr>
          <w:b/>
          <w:bCs/>
          <w:lang w:val="en-GB" w:eastAsia="en-US"/>
        </w:rPr>
        <w:t>5.</w:t>
      </w:r>
      <w:bookmarkEnd w:id="301"/>
      <w:r w:rsidRPr="00E8008E">
        <w:rPr>
          <w:b/>
          <w:bCs/>
          <w:lang w:val="en-GB" w:eastAsia="en-US"/>
        </w:rPr>
        <w:t>5 Short-circuit currents and zero resistors</w:t>
      </w:r>
    </w:p>
    <w:p w14:paraId="138BA938" w14:textId="77777777" w:rsidR="00ED5D81" w:rsidRPr="00E8008E" w:rsidRDefault="00ED5D81" w:rsidP="00ED5D81">
      <w:pPr>
        <w:spacing w:line="280" w:lineRule="atLeast"/>
        <w:rPr>
          <w:lang w:val="en-GB" w:eastAsia="en-US"/>
        </w:rPr>
      </w:pPr>
      <w:r w:rsidRPr="00E8008E">
        <w:rPr>
          <w:lang w:val="en-GB" w:eastAsia="en-US"/>
        </w:rPr>
        <w:t>In connection with the three-phase short circuit on the 33 kV side of the 220/33 kV transformers, Energinet.dk's transformers will contribute to the short-circuit current with a maximum of 21 kA on both KFA and KFB. Moreover, the wind turbines will also contribute to the resulting fault currents. The fault currents are therefore likely to become significantly larger than these values, both in connection with three-phase short circuit and short-circuit to earth. Note that the size of the fault current stated will be subject to some uncertainty, as the transformer impedances have not yet been established.</w:t>
      </w:r>
    </w:p>
    <w:p w14:paraId="6FE77D44" w14:textId="77777777" w:rsidR="00ED5D81" w:rsidRPr="00E8008E" w:rsidRDefault="00ED5D81" w:rsidP="00ED5D81">
      <w:pPr>
        <w:autoSpaceDE w:val="0"/>
        <w:autoSpaceDN w:val="0"/>
        <w:adjustRightInd w:val="0"/>
        <w:ind w:right="-567"/>
        <w:rPr>
          <w:lang w:val="en-GB" w:eastAsia="en-US"/>
        </w:rPr>
      </w:pPr>
    </w:p>
    <w:p w14:paraId="1EBD9530" w14:textId="106E832F" w:rsidR="00ED5D81" w:rsidRPr="00E8008E" w:rsidRDefault="00ED5D81" w:rsidP="00ED5D81">
      <w:pPr>
        <w:autoSpaceDE w:val="0"/>
        <w:autoSpaceDN w:val="0"/>
        <w:adjustRightInd w:val="0"/>
        <w:ind w:right="-567"/>
        <w:rPr>
          <w:lang w:val="en-GB" w:eastAsia="en-US"/>
        </w:rPr>
      </w:pPr>
      <w:r w:rsidRPr="00E8008E">
        <w:rPr>
          <w:lang w:val="en-GB" w:eastAsia="en-US"/>
        </w:rPr>
        <w:t xml:space="preserve">Zero resistors will be installed at the zero point of own-consumption transformers if the earthing currents in the 33 kV grid exceed the dimensioned fault current for 33 kV connection installations or own-consumption transformers. Calculations for dimensioning zero resistors must be carried out by the </w:t>
      </w:r>
      <w:r w:rsidR="005A7241" w:rsidRPr="00E8008E">
        <w:rPr>
          <w:lang w:val="en-GB" w:eastAsia="en-US"/>
        </w:rPr>
        <w:t>Concessionaire</w:t>
      </w:r>
      <w:r w:rsidRPr="00E8008E">
        <w:rPr>
          <w:lang w:val="en-GB" w:eastAsia="en-US"/>
        </w:rPr>
        <w:t xml:space="preserve"> and submitted to Energinet.dk for approval.</w:t>
      </w:r>
    </w:p>
    <w:p w14:paraId="6A111319" w14:textId="77777777" w:rsidR="00ED5D81" w:rsidRPr="00E8008E" w:rsidRDefault="00ED5D81" w:rsidP="00ED5D81">
      <w:pPr>
        <w:autoSpaceDE w:val="0"/>
        <w:autoSpaceDN w:val="0"/>
        <w:adjustRightInd w:val="0"/>
        <w:ind w:right="-567"/>
        <w:rPr>
          <w:lang w:val="en-GB" w:eastAsia="en-US"/>
        </w:rPr>
      </w:pPr>
    </w:p>
    <w:p w14:paraId="2C169CEB" w14:textId="1A4E5BC7" w:rsidR="00ED5D81" w:rsidRPr="00E8008E" w:rsidRDefault="00ED5D81" w:rsidP="00ED5D81">
      <w:pPr>
        <w:autoSpaceDE w:val="0"/>
        <w:autoSpaceDN w:val="0"/>
        <w:adjustRightInd w:val="0"/>
        <w:ind w:right="-567"/>
        <w:rPr>
          <w:lang w:val="en-GB" w:eastAsia="en-US"/>
        </w:rPr>
      </w:pPr>
      <w:r w:rsidRPr="00E8008E">
        <w:rPr>
          <w:lang w:val="en-GB" w:eastAsia="en-US"/>
        </w:rPr>
        <w:t xml:space="preserve">Energinet.dk has allocated space on the platforms by each of the three own-consumption transformers for any zero resistors. The interface and thereby the division of ownership for zero resistors is the terminal on the neutral point of the 33/0.4 kV own-consumption transformer. If the </w:t>
      </w:r>
      <w:r w:rsidR="005A7241" w:rsidRPr="00E8008E">
        <w:rPr>
          <w:lang w:val="en-GB" w:eastAsia="en-US"/>
        </w:rPr>
        <w:t>Concessionaire</w:t>
      </w:r>
      <w:r w:rsidRPr="00E8008E">
        <w:rPr>
          <w:lang w:val="en-GB" w:eastAsia="en-US"/>
        </w:rPr>
        <w:t xml:space="preserve"> decides not to use earthing resistors, Energinet.dk will earth the own-consumption transformers directly.</w:t>
      </w:r>
    </w:p>
    <w:p w14:paraId="7A8EC05B" w14:textId="77777777" w:rsidR="00ED5D81" w:rsidRPr="00E8008E" w:rsidRDefault="00ED5D81" w:rsidP="00ED5D81">
      <w:pPr>
        <w:autoSpaceDE w:val="0"/>
        <w:autoSpaceDN w:val="0"/>
        <w:adjustRightInd w:val="0"/>
        <w:ind w:right="-567"/>
        <w:rPr>
          <w:lang w:val="en-GB" w:eastAsia="en-US"/>
        </w:rPr>
      </w:pPr>
    </w:p>
    <w:p w14:paraId="51764CDB" w14:textId="77777777" w:rsidR="00ED5D81" w:rsidRPr="00E8008E" w:rsidRDefault="00ED5D81" w:rsidP="00ED5D81">
      <w:pPr>
        <w:keepNext/>
        <w:numPr>
          <w:ilvl w:val="1"/>
          <w:numId w:val="0"/>
        </w:numPr>
        <w:tabs>
          <w:tab w:val="left" w:pos="709"/>
        </w:tabs>
        <w:spacing w:line="288" w:lineRule="auto"/>
        <w:ind w:left="709" w:right="-567" w:hanging="709"/>
        <w:outlineLvl w:val="1"/>
        <w:rPr>
          <w:b/>
          <w:lang w:val="en-GB" w:eastAsia="en-US"/>
        </w:rPr>
      </w:pPr>
      <w:bookmarkStart w:id="302" w:name="_Toc427066265"/>
      <w:r w:rsidRPr="00E8008E">
        <w:rPr>
          <w:b/>
          <w:bCs/>
          <w:lang w:val="en-GB" w:eastAsia="en-US"/>
        </w:rPr>
        <w:t>5.</w:t>
      </w:r>
      <w:bookmarkEnd w:id="302"/>
      <w:r w:rsidRPr="00E8008E">
        <w:rPr>
          <w:b/>
          <w:bCs/>
          <w:lang w:val="en-GB" w:eastAsia="en-US"/>
        </w:rPr>
        <w:t>6 Earthing system</w:t>
      </w:r>
    </w:p>
    <w:p w14:paraId="426F59AE" w14:textId="77777777" w:rsidR="00ED5D81" w:rsidRPr="00E8008E" w:rsidRDefault="00ED5D81" w:rsidP="00ED5D81">
      <w:pPr>
        <w:autoSpaceDE w:val="0"/>
        <w:autoSpaceDN w:val="0"/>
        <w:adjustRightInd w:val="0"/>
        <w:ind w:right="-567"/>
        <w:rPr>
          <w:lang w:val="en-GB" w:eastAsia="en-US"/>
        </w:rPr>
      </w:pPr>
      <w:r w:rsidRPr="00E8008E">
        <w:rPr>
          <w:lang w:val="en-GB" w:eastAsia="en-US"/>
        </w:rPr>
        <w:t xml:space="preserve">Earthing connections and equipotential bonding connections must be fitted according to Energinet.dk's earthing principle for permanent offshore installations. These principles are described in Energinet.dk's technical standard "ETS - 04 Earthing, Bonding and Lighting Protection". </w:t>
      </w:r>
    </w:p>
    <w:p w14:paraId="44D0462C" w14:textId="77777777" w:rsidR="00ED5D81" w:rsidRPr="00E8008E" w:rsidRDefault="00ED5D81" w:rsidP="00ED5D81">
      <w:pPr>
        <w:autoSpaceDE w:val="0"/>
        <w:autoSpaceDN w:val="0"/>
        <w:adjustRightInd w:val="0"/>
        <w:ind w:right="-567"/>
        <w:rPr>
          <w:lang w:val="en-GB" w:eastAsia="en-US"/>
        </w:rPr>
      </w:pPr>
    </w:p>
    <w:p w14:paraId="0520D749" w14:textId="77777777" w:rsidR="00ED5D81" w:rsidRPr="00E8008E" w:rsidRDefault="00ED5D81" w:rsidP="00ED5D81">
      <w:pPr>
        <w:autoSpaceDE w:val="0"/>
        <w:autoSpaceDN w:val="0"/>
        <w:adjustRightInd w:val="0"/>
        <w:ind w:right="-567"/>
        <w:rPr>
          <w:lang w:val="en-GB" w:eastAsia="en-US"/>
        </w:rPr>
      </w:pPr>
      <w:r w:rsidRPr="00E8008E">
        <w:rPr>
          <w:lang w:val="en-GB" w:eastAsia="en-US"/>
        </w:rPr>
        <w:t>ETS 04 can be downloaded via the link:</w:t>
      </w:r>
    </w:p>
    <w:p w14:paraId="57EFC211" w14:textId="77777777" w:rsidR="00ED5D81" w:rsidRPr="00E8008E" w:rsidRDefault="00ED5D81" w:rsidP="00ED5D81">
      <w:pPr>
        <w:autoSpaceDE w:val="0"/>
        <w:autoSpaceDN w:val="0"/>
        <w:adjustRightInd w:val="0"/>
        <w:ind w:right="-567"/>
        <w:rPr>
          <w:lang w:val="en-GB" w:eastAsia="en-US"/>
        </w:rPr>
      </w:pPr>
    </w:p>
    <w:p w14:paraId="23F4E902" w14:textId="77777777" w:rsidR="00ED5D81" w:rsidRPr="00E8008E" w:rsidRDefault="00547093" w:rsidP="00ED5D81">
      <w:pPr>
        <w:autoSpaceDE w:val="0"/>
        <w:autoSpaceDN w:val="0"/>
        <w:adjustRightInd w:val="0"/>
        <w:ind w:right="-567"/>
        <w:rPr>
          <w:lang w:val="en-GB" w:eastAsia="en-US"/>
        </w:rPr>
      </w:pPr>
      <w:hyperlink r:id="rId59" w:history="1">
        <w:r w:rsidR="00ED5D81" w:rsidRPr="00E8008E">
          <w:rPr>
            <w:color w:val="0000FF"/>
            <w:u w:val="single"/>
            <w:lang w:val="en-GB" w:eastAsia="en-US"/>
          </w:rPr>
          <w:t>ETS04</w:t>
        </w:r>
      </w:hyperlink>
    </w:p>
    <w:p w14:paraId="059BBB9C" w14:textId="77777777" w:rsidR="00ED5D81" w:rsidRPr="00E8008E" w:rsidRDefault="00ED5D81" w:rsidP="00ED5D81">
      <w:pPr>
        <w:autoSpaceDE w:val="0"/>
        <w:autoSpaceDN w:val="0"/>
        <w:adjustRightInd w:val="0"/>
        <w:ind w:right="-567"/>
        <w:rPr>
          <w:lang w:val="en-GB" w:eastAsia="en-US"/>
        </w:rPr>
      </w:pPr>
    </w:p>
    <w:p w14:paraId="427906E5" w14:textId="77777777" w:rsidR="00ED5D81" w:rsidRPr="00E8008E" w:rsidRDefault="00ED5D81" w:rsidP="00ED5D81">
      <w:pPr>
        <w:autoSpaceDE w:val="0"/>
        <w:autoSpaceDN w:val="0"/>
        <w:adjustRightInd w:val="0"/>
        <w:ind w:right="-567"/>
        <w:rPr>
          <w:b/>
          <w:bCs/>
          <w:lang w:val="en-GB" w:eastAsia="en-US"/>
        </w:rPr>
      </w:pPr>
    </w:p>
    <w:p w14:paraId="380A5403" w14:textId="77777777" w:rsidR="00ED5D81" w:rsidRPr="00E8008E" w:rsidRDefault="00ED5D81" w:rsidP="00ED5D81">
      <w:pPr>
        <w:keepNext/>
        <w:numPr>
          <w:ilvl w:val="1"/>
          <w:numId w:val="0"/>
        </w:numPr>
        <w:tabs>
          <w:tab w:val="left" w:pos="709"/>
        </w:tabs>
        <w:spacing w:line="288" w:lineRule="auto"/>
        <w:ind w:left="709" w:right="-567" w:hanging="709"/>
        <w:outlineLvl w:val="1"/>
        <w:rPr>
          <w:b/>
          <w:lang w:val="en-GB" w:eastAsia="en-US"/>
        </w:rPr>
      </w:pPr>
      <w:bookmarkStart w:id="303" w:name="_Toc427066266"/>
      <w:r w:rsidRPr="00E8008E">
        <w:rPr>
          <w:b/>
          <w:bCs/>
          <w:lang w:val="en-GB" w:eastAsia="en-US"/>
        </w:rPr>
        <w:t>5.7 33 kV SCADA and communication</w:t>
      </w:r>
      <w:bookmarkEnd w:id="303"/>
    </w:p>
    <w:p w14:paraId="7F45C23D" w14:textId="3125C32F" w:rsidR="00ED5D81" w:rsidRPr="00E8008E" w:rsidRDefault="00ED5D81" w:rsidP="00ED5D81">
      <w:pPr>
        <w:autoSpaceDE w:val="0"/>
        <w:autoSpaceDN w:val="0"/>
        <w:adjustRightInd w:val="0"/>
        <w:ind w:right="-567"/>
        <w:rPr>
          <w:lang w:val="en-GB" w:eastAsia="en-US"/>
        </w:rPr>
      </w:pPr>
      <w:r w:rsidRPr="00E8008E">
        <w:rPr>
          <w:lang w:val="en-GB" w:eastAsia="en-US"/>
        </w:rPr>
        <w:t xml:space="preserve">From the platform to Tolstrup Gårde station, the </w:t>
      </w:r>
      <w:r w:rsidR="005A7241" w:rsidRPr="00E8008E">
        <w:rPr>
          <w:lang w:val="en-GB" w:eastAsia="en-US"/>
        </w:rPr>
        <w:t>Concessionaire</w:t>
      </w:r>
      <w:r w:rsidRPr="00E8008E">
        <w:rPr>
          <w:lang w:val="en-GB" w:eastAsia="en-US"/>
        </w:rPr>
        <w:t xml:space="preserve"> can rent up to three optical-fibre pairs from Energinet.dk on commercial terms and conditions.</w:t>
      </w:r>
    </w:p>
    <w:p w14:paraId="3239A57B" w14:textId="77777777" w:rsidR="00ED5D81" w:rsidRPr="00E8008E" w:rsidRDefault="00ED5D81" w:rsidP="00ED5D81">
      <w:pPr>
        <w:autoSpaceDE w:val="0"/>
        <w:autoSpaceDN w:val="0"/>
        <w:adjustRightInd w:val="0"/>
        <w:ind w:right="-567"/>
        <w:rPr>
          <w:lang w:val="en-GB" w:eastAsia="en-US"/>
        </w:rPr>
      </w:pPr>
    </w:p>
    <w:p w14:paraId="688E3B2B" w14:textId="59EA5129" w:rsidR="00ED5D81" w:rsidRPr="00E8008E" w:rsidRDefault="00ED5D81" w:rsidP="00ED5D81">
      <w:pPr>
        <w:autoSpaceDE w:val="0"/>
        <w:autoSpaceDN w:val="0"/>
        <w:adjustRightInd w:val="0"/>
        <w:ind w:right="-567"/>
        <w:rPr>
          <w:lang w:val="en-GB" w:eastAsia="en-US"/>
        </w:rPr>
      </w:pPr>
      <w:r w:rsidRPr="00E8008E">
        <w:rPr>
          <w:lang w:val="en-GB" w:eastAsia="en-US"/>
        </w:rPr>
        <w:t xml:space="preserve">Energinet.dk has not yet decided whether to establish a reserve communication connection onshore from the platform. However, there will be a redundant optical-fibre connection via the export cables. A decision on the reserve connection will be made at the beginning of April 2016. If a reserve connection with a limited bandwidth is established, the </w:t>
      </w:r>
      <w:r w:rsidR="005A7241" w:rsidRPr="00E8008E">
        <w:rPr>
          <w:lang w:val="en-GB" w:eastAsia="en-US"/>
        </w:rPr>
        <w:t>Concessionaire</w:t>
      </w:r>
      <w:r w:rsidRPr="00E8008E">
        <w:rPr>
          <w:lang w:val="en-GB" w:eastAsia="en-US"/>
        </w:rPr>
        <w:t xml:space="preserve"> will be able to rent space on this connection. The price for renting space on the reserve connection and the capacity to be offered will be disclosed at the beginning of April 2016. </w:t>
      </w:r>
    </w:p>
    <w:p w14:paraId="3380D882" w14:textId="77777777" w:rsidR="00ED5D81" w:rsidRPr="00E8008E" w:rsidRDefault="00ED5D81" w:rsidP="00ED5D81">
      <w:pPr>
        <w:autoSpaceDE w:val="0"/>
        <w:autoSpaceDN w:val="0"/>
        <w:adjustRightInd w:val="0"/>
        <w:ind w:right="-567"/>
        <w:rPr>
          <w:lang w:val="en-GB" w:eastAsia="en-US"/>
        </w:rPr>
      </w:pPr>
    </w:p>
    <w:p w14:paraId="70FEBEAD" w14:textId="77777777" w:rsidR="00ED5D81" w:rsidRPr="00E8008E" w:rsidRDefault="00ED5D81" w:rsidP="00ED5D81">
      <w:pPr>
        <w:autoSpaceDE w:val="0"/>
        <w:autoSpaceDN w:val="0"/>
        <w:adjustRightInd w:val="0"/>
        <w:ind w:right="-567"/>
        <w:rPr>
          <w:lang w:val="en-GB" w:eastAsia="en-US"/>
        </w:rPr>
      </w:pPr>
      <w:r w:rsidRPr="00E8008E">
        <w:rPr>
          <w:lang w:val="en-GB" w:eastAsia="en-US"/>
        </w:rPr>
        <w:t>The rental price per optical-fibre pair will be DKK 3.5 per metre per year. The distance from the platform to Tolstrup Gårde is expected to be about 43.5 km+ 26.0 km for KFA and about 44.5 km +26.0 km for KFB. The final rental price for the final distance will be determined when the distance has been measured. The rental prices stated are in 2015 prices indexed with the net consumer-price index. The rent is to be paid from a date agreed by the two parties.</w:t>
      </w:r>
    </w:p>
    <w:p w14:paraId="77E5EFAD" w14:textId="77777777" w:rsidR="00ED5D81" w:rsidRPr="00E8008E" w:rsidRDefault="00ED5D81" w:rsidP="00ED5D81">
      <w:pPr>
        <w:autoSpaceDE w:val="0"/>
        <w:autoSpaceDN w:val="0"/>
        <w:adjustRightInd w:val="0"/>
        <w:ind w:right="-567"/>
        <w:rPr>
          <w:lang w:val="en-GB" w:eastAsia="en-US"/>
        </w:rPr>
      </w:pPr>
    </w:p>
    <w:p w14:paraId="4B28B137" w14:textId="4BBFF7FB" w:rsidR="00ED5D81" w:rsidRPr="00E8008E" w:rsidRDefault="00ED5D81" w:rsidP="00ED5D81">
      <w:pPr>
        <w:autoSpaceDE w:val="0"/>
        <w:autoSpaceDN w:val="0"/>
        <w:adjustRightInd w:val="0"/>
        <w:ind w:right="-567"/>
        <w:rPr>
          <w:lang w:val="en-GB" w:eastAsia="en-US"/>
        </w:rPr>
      </w:pPr>
      <w:r w:rsidRPr="00E8008E">
        <w:rPr>
          <w:lang w:val="en-GB" w:eastAsia="en-US"/>
        </w:rPr>
        <w:t xml:space="preserve">The </w:t>
      </w:r>
      <w:r w:rsidR="005A7241" w:rsidRPr="00E8008E">
        <w:rPr>
          <w:lang w:val="en-GB" w:eastAsia="en-US"/>
        </w:rPr>
        <w:t>Concessionaire</w:t>
      </w:r>
      <w:r w:rsidRPr="00E8008E">
        <w:rPr>
          <w:lang w:val="en-GB" w:eastAsia="en-US"/>
        </w:rPr>
        <w:t xml:space="preserve"> will supply signals for transport in Energinet.dk's optical fibre in a cabinet for the onshore station in Energinet.dk's SCADA room in the telecommunications room on the platform.</w:t>
      </w:r>
    </w:p>
    <w:p w14:paraId="73235E13" w14:textId="77777777" w:rsidR="00ED5D81" w:rsidRPr="00E8008E" w:rsidRDefault="00ED5D81" w:rsidP="00ED5D81">
      <w:pPr>
        <w:autoSpaceDE w:val="0"/>
        <w:autoSpaceDN w:val="0"/>
        <w:adjustRightInd w:val="0"/>
        <w:ind w:right="-567"/>
        <w:rPr>
          <w:lang w:val="en-GB" w:eastAsia="en-US"/>
        </w:rPr>
      </w:pPr>
    </w:p>
    <w:p w14:paraId="2EDCE99A" w14:textId="77777777" w:rsidR="00ED5D81" w:rsidRPr="00E8008E" w:rsidRDefault="00ED5D81" w:rsidP="00ED5D81">
      <w:pPr>
        <w:keepNext/>
        <w:numPr>
          <w:ilvl w:val="1"/>
          <w:numId w:val="0"/>
        </w:numPr>
        <w:tabs>
          <w:tab w:val="left" w:pos="709"/>
        </w:tabs>
        <w:spacing w:line="288" w:lineRule="auto"/>
        <w:ind w:left="709" w:right="-567" w:hanging="709"/>
        <w:outlineLvl w:val="1"/>
        <w:rPr>
          <w:b/>
          <w:lang w:val="en-GB" w:eastAsia="en-US"/>
        </w:rPr>
      </w:pPr>
      <w:bookmarkStart w:id="304" w:name="_Toc427066267"/>
      <w:r w:rsidRPr="00E8008E">
        <w:rPr>
          <w:b/>
          <w:bCs/>
          <w:lang w:val="en-GB" w:eastAsia="en-US"/>
        </w:rPr>
        <w:t>5.8 Compensation equipment for the 33 kV grid</w:t>
      </w:r>
      <w:bookmarkEnd w:id="304"/>
    </w:p>
    <w:p w14:paraId="6BFA8598" w14:textId="77777777" w:rsidR="00ED5D81" w:rsidRPr="00E8008E" w:rsidRDefault="00ED5D81" w:rsidP="00ED5D81">
      <w:pPr>
        <w:autoSpaceDE w:val="0"/>
        <w:autoSpaceDN w:val="0"/>
        <w:adjustRightInd w:val="0"/>
        <w:ind w:right="-567"/>
        <w:rPr>
          <w:lang w:val="en-GB" w:eastAsia="en-US"/>
        </w:rPr>
      </w:pPr>
      <w:r w:rsidRPr="00E8008E">
        <w:rPr>
          <w:lang w:val="en-GB" w:eastAsia="en-US"/>
        </w:rPr>
        <w:t>No space has been allocated on the platform for compensation equipment (reactor) for the 33 kV grid in the wind farm.</w:t>
      </w:r>
    </w:p>
    <w:p w14:paraId="04E41175" w14:textId="77777777" w:rsidR="00ED5D81" w:rsidRPr="00E8008E" w:rsidRDefault="00ED5D81" w:rsidP="00ED5D81">
      <w:pPr>
        <w:autoSpaceDE w:val="0"/>
        <w:autoSpaceDN w:val="0"/>
        <w:adjustRightInd w:val="0"/>
        <w:ind w:right="-567"/>
        <w:rPr>
          <w:lang w:val="en-GB" w:eastAsia="en-US"/>
        </w:rPr>
      </w:pPr>
    </w:p>
    <w:p w14:paraId="3C7E64EF" w14:textId="77777777" w:rsidR="00ED5D81" w:rsidRPr="00E8008E" w:rsidRDefault="00ED5D81" w:rsidP="00ED5D81">
      <w:pPr>
        <w:keepNext/>
        <w:numPr>
          <w:ilvl w:val="1"/>
          <w:numId w:val="0"/>
        </w:numPr>
        <w:tabs>
          <w:tab w:val="left" w:pos="709"/>
        </w:tabs>
        <w:spacing w:line="288" w:lineRule="auto"/>
        <w:ind w:left="709" w:right="-567" w:hanging="709"/>
        <w:outlineLvl w:val="1"/>
        <w:rPr>
          <w:b/>
          <w:lang w:val="en-GB" w:eastAsia="en-US"/>
        </w:rPr>
      </w:pPr>
      <w:bookmarkStart w:id="305" w:name="_Toc427066268"/>
      <w:r w:rsidRPr="00E8008E">
        <w:rPr>
          <w:b/>
          <w:bCs/>
          <w:lang w:val="en-GB" w:eastAsia="en-US"/>
        </w:rPr>
        <w:t>5.</w:t>
      </w:r>
      <w:bookmarkEnd w:id="305"/>
      <w:r w:rsidRPr="00E8008E">
        <w:rPr>
          <w:b/>
          <w:bCs/>
          <w:lang w:val="en-GB" w:eastAsia="en-US"/>
        </w:rPr>
        <w:t>9 Navigation coordination</w:t>
      </w:r>
    </w:p>
    <w:p w14:paraId="57F2FDD7" w14:textId="77A7D043" w:rsidR="00ED5D81" w:rsidRPr="00E8008E" w:rsidRDefault="00ED5D81" w:rsidP="00ED5D81">
      <w:pPr>
        <w:autoSpaceDE w:val="0"/>
        <w:autoSpaceDN w:val="0"/>
        <w:adjustRightInd w:val="0"/>
        <w:ind w:right="-567"/>
        <w:rPr>
          <w:bCs/>
          <w:lang w:val="en-GB" w:eastAsia="en-US"/>
        </w:rPr>
      </w:pPr>
      <w:r w:rsidRPr="00E8008E">
        <w:rPr>
          <w:lang w:val="en-GB" w:eastAsia="en-US"/>
        </w:rPr>
        <w:t xml:space="preserve">When navigation coordination has been established, the </w:t>
      </w:r>
      <w:r w:rsidR="005A7241" w:rsidRPr="00E8008E">
        <w:rPr>
          <w:lang w:val="en-GB" w:eastAsia="en-US"/>
        </w:rPr>
        <w:t>Concessionaire</w:t>
      </w:r>
      <w:r w:rsidRPr="00E8008E">
        <w:rPr>
          <w:lang w:val="en-GB" w:eastAsia="en-US"/>
        </w:rPr>
        <w:t xml:space="preserve"> must include Energinet.dk's marine activities in such coordination at no cost to Energinet.dk. </w:t>
      </w:r>
    </w:p>
    <w:p w14:paraId="2000F2DB" w14:textId="77777777" w:rsidR="00ED5D81" w:rsidRPr="00E8008E" w:rsidRDefault="00ED5D81" w:rsidP="00ED5D81">
      <w:pPr>
        <w:autoSpaceDE w:val="0"/>
        <w:autoSpaceDN w:val="0"/>
        <w:adjustRightInd w:val="0"/>
        <w:ind w:right="-567"/>
        <w:rPr>
          <w:bCs/>
          <w:lang w:val="en-GB" w:eastAsia="en-US"/>
        </w:rPr>
      </w:pPr>
    </w:p>
    <w:p w14:paraId="5F71758D" w14:textId="61BC815E" w:rsidR="00ED5D81" w:rsidRPr="00E8008E" w:rsidRDefault="00ED5D81" w:rsidP="00ED5D81">
      <w:pPr>
        <w:autoSpaceDE w:val="0"/>
        <w:autoSpaceDN w:val="0"/>
        <w:adjustRightInd w:val="0"/>
        <w:ind w:right="-567"/>
        <w:rPr>
          <w:bCs/>
          <w:lang w:val="en-GB" w:eastAsia="en-US"/>
        </w:rPr>
      </w:pPr>
      <w:r w:rsidRPr="00E8008E">
        <w:rPr>
          <w:lang w:val="en-GB" w:eastAsia="en-US"/>
        </w:rPr>
        <w:t xml:space="preserve">The </w:t>
      </w:r>
      <w:r w:rsidR="005A7241" w:rsidRPr="00E8008E">
        <w:rPr>
          <w:lang w:val="en-GB" w:eastAsia="en-US"/>
        </w:rPr>
        <w:t>Concessionaire</w:t>
      </w:r>
      <w:r w:rsidRPr="00E8008E">
        <w:rPr>
          <w:lang w:val="en-GB" w:eastAsia="en-US"/>
        </w:rPr>
        <w:t xml:space="preserve"> must accept that Energinet.dk may have its own requirements for offshore safety training in order to gain access to the working area/security zone. </w:t>
      </w:r>
    </w:p>
    <w:p w14:paraId="1EB792B1" w14:textId="77777777" w:rsidR="00ED5D81" w:rsidRPr="00E8008E" w:rsidRDefault="00ED5D81" w:rsidP="00ED5D81">
      <w:pPr>
        <w:autoSpaceDE w:val="0"/>
        <w:autoSpaceDN w:val="0"/>
        <w:adjustRightInd w:val="0"/>
        <w:ind w:right="-567"/>
        <w:rPr>
          <w:lang w:val="en-GB" w:eastAsia="en-US"/>
        </w:rPr>
      </w:pPr>
    </w:p>
    <w:p w14:paraId="03835C6F" w14:textId="77777777" w:rsidR="00ED5D81" w:rsidRPr="00E8008E" w:rsidRDefault="00ED5D81" w:rsidP="00ED5D81">
      <w:pPr>
        <w:keepNext/>
        <w:numPr>
          <w:ilvl w:val="1"/>
          <w:numId w:val="0"/>
        </w:numPr>
        <w:tabs>
          <w:tab w:val="left" w:pos="709"/>
        </w:tabs>
        <w:spacing w:line="288" w:lineRule="auto"/>
        <w:ind w:left="709" w:right="-567" w:hanging="709"/>
        <w:outlineLvl w:val="1"/>
        <w:rPr>
          <w:b/>
          <w:lang w:val="en-GB" w:eastAsia="en-US"/>
        </w:rPr>
      </w:pPr>
      <w:bookmarkStart w:id="306" w:name="_Toc427066269"/>
      <w:r w:rsidRPr="00E8008E">
        <w:rPr>
          <w:b/>
          <w:bCs/>
          <w:lang w:val="en-GB" w:eastAsia="en-US"/>
        </w:rPr>
        <w:t>5.</w:t>
      </w:r>
      <w:bookmarkEnd w:id="306"/>
      <w:r w:rsidRPr="00E8008E">
        <w:rPr>
          <w:b/>
          <w:bCs/>
          <w:lang w:val="en-GB" w:eastAsia="en-US"/>
        </w:rPr>
        <w:t>10 Collaboration agreement</w:t>
      </w:r>
    </w:p>
    <w:p w14:paraId="617DB06A" w14:textId="1C9C8199" w:rsidR="00ED5D81" w:rsidRPr="00E8008E" w:rsidRDefault="00ED5D81" w:rsidP="00ED5D81">
      <w:pPr>
        <w:autoSpaceDE w:val="0"/>
        <w:autoSpaceDN w:val="0"/>
        <w:adjustRightInd w:val="0"/>
        <w:ind w:right="-567"/>
        <w:rPr>
          <w:lang w:val="en-GB" w:eastAsia="en-US"/>
        </w:rPr>
      </w:pPr>
      <w:r w:rsidRPr="00E8008E">
        <w:rPr>
          <w:lang w:val="en-GB" w:eastAsia="en-US"/>
        </w:rPr>
        <w:t xml:space="preserve">The </w:t>
      </w:r>
      <w:r w:rsidR="005A7241" w:rsidRPr="00E8008E">
        <w:rPr>
          <w:lang w:val="en-GB" w:eastAsia="en-US"/>
        </w:rPr>
        <w:t>Concessionaire</w:t>
      </w:r>
      <w:r w:rsidRPr="00E8008E">
        <w:rPr>
          <w:lang w:val="en-GB" w:eastAsia="en-US"/>
        </w:rPr>
        <w:t xml:space="preserve"> must enter into a collaboration agreement with Energinet.dk about matters of common interest during the establishment of the wind farm and subsequently enter into an operating agreement. The collaboration agreement and operating agreement must be concluded in accordance with Energinet.dk's general terms and conditions for such matters as stated in the Collaboration Agreement during the Establishment Phase and in the Collaboration Agreement between the Concessionaire and Energinet.dk in the Operating Phase as well as in the Template - Operator - Connection Agreement (Collaboration Agreement). The three documents are enclosed as appendices 6.1.1., 6.1.2. and 6.1.3.</w:t>
      </w:r>
    </w:p>
    <w:p w14:paraId="2DE5C526" w14:textId="77777777" w:rsidR="00ED5D81" w:rsidRPr="00E8008E" w:rsidRDefault="00ED5D81" w:rsidP="00ED5D81">
      <w:pPr>
        <w:autoSpaceDE w:val="0"/>
        <w:autoSpaceDN w:val="0"/>
        <w:adjustRightInd w:val="0"/>
        <w:ind w:right="-567"/>
        <w:rPr>
          <w:lang w:val="en-GB" w:eastAsia="en-US"/>
        </w:rPr>
      </w:pPr>
    </w:p>
    <w:p w14:paraId="62C91932" w14:textId="77777777" w:rsidR="00ED5D81" w:rsidRPr="00E8008E" w:rsidRDefault="00ED5D81" w:rsidP="00ED5D81">
      <w:pPr>
        <w:autoSpaceDE w:val="0"/>
        <w:autoSpaceDN w:val="0"/>
        <w:adjustRightInd w:val="0"/>
        <w:ind w:right="-567"/>
        <w:rPr>
          <w:lang w:val="en-GB" w:eastAsia="en-US"/>
        </w:rPr>
      </w:pPr>
      <w:r w:rsidRPr="00E8008E">
        <w:rPr>
          <w:lang w:val="en-GB" w:eastAsia="en-US"/>
        </w:rPr>
        <w:t>As a minimum, the collaboration agreement must include the following:</w:t>
      </w:r>
    </w:p>
    <w:p w14:paraId="57D87D90" w14:textId="77777777" w:rsidR="00ED5D81" w:rsidRPr="00E8008E" w:rsidRDefault="00ED5D81" w:rsidP="00ED5D81">
      <w:pPr>
        <w:tabs>
          <w:tab w:val="left" w:pos="567"/>
        </w:tabs>
        <w:autoSpaceDE w:val="0"/>
        <w:autoSpaceDN w:val="0"/>
        <w:adjustRightInd w:val="0"/>
        <w:ind w:left="567" w:right="-567"/>
        <w:rPr>
          <w:lang w:val="en-GB" w:eastAsia="en-US"/>
        </w:rPr>
      </w:pPr>
      <w:r w:rsidRPr="00E8008E">
        <w:rPr>
          <w:lang w:val="en-GB" w:eastAsia="en-US"/>
        </w:rPr>
        <w:t xml:space="preserve">- exchange of technical information about equipment to be installed on the platform (see also section 5.11) </w:t>
      </w:r>
    </w:p>
    <w:p w14:paraId="2755D475" w14:textId="77777777" w:rsidR="00ED5D81" w:rsidRPr="00E8008E" w:rsidRDefault="00ED5D81" w:rsidP="00ED5D81">
      <w:pPr>
        <w:tabs>
          <w:tab w:val="left" w:pos="567"/>
        </w:tabs>
        <w:autoSpaceDE w:val="0"/>
        <w:autoSpaceDN w:val="0"/>
        <w:adjustRightInd w:val="0"/>
        <w:ind w:right="-567"/>
        <w:rPr>
          <w:lang w:val="en-GB" w:eastAsia="en-US"/>
        </w:rPr>
      </w:pPr>
      <w:r w:rsidRPr="00E8008E">
        <w:rPr>
          <w:lang w:val="en-GB" w:eastAsia="en-US"/>
        </w:rPr>
        <w:tab/>
        <w:t>- delivery dates for equipment to be installed on the platform</w:t>
      </w:r>
    </w:p>
    <w:p w14:paraId="22C4497F" w14:textId="77777777" w:rsidR="00ED5D81" w:rsidRPr="00E8008E" w:rsidRDefault="00ED5D81" w:rsidP="00ED5D81">
      <w:pPr>
        <w:tabs>
          <w:tab w:val="left" w:pos="567"/>
        </w:tabs>
        <w:autoSpaceDE w:val="0"/>
        <w:autoSpaceDN w:val="0"/>
        <w:adjustRightInd w:val="0"/>
        <w:ind w:right="-567"/>
        <w:rPr>
          <w:lang w:val="en-GB" w:eastAsia="en-US"/>
        </w:rPr>
      </w:pPr>
      <w:r w:rsidRPr="00E8008E">
        <w:rPr>
          <w:lang w:val="en-GB" w:eastAsia="en-US"/>
        </w:rPr>
        <w:tab/>
        <w:t>- access to platform including safety zone</w:t>
      </w:r>
    </w:p>
    <w:p w14:paraId="5F44616E" w14:textId="77777777" w:rsidR="00ED5D81" w:rsidRPr="00E8008E" w:rsidRDefault="00ED5D81" w:rsidP="00ED5D81">
      <w:pPr>
        <w:tabs>
          <w:tab w:val="left" w:pos="567"/>
        </w:tabs>
        <w:autoSpaceDE w:val="0"/>
        <w:autoSpaceDN w:val="0"/>
        <w:adjustRightInd w:val="0"/>
        <w:ind w:right="-567"/>
        <w:rPr>
          <w:lang w:val="en-GB" w:eastAsia="en-US"/>
        </w:rPr>
      </w:pPr>
      <w:r w:rsidRPr="00E8008E">
        <w:rPr>
          <w:lang w:val="en-GB" w:eastAsia="en-US"/>
        </w:rPr>
        <w:tab/>
        <w:t>- emergency response</w:t>
      </w:r>
    </w:p>
    <w:p w14:paraId="5D5AA010" w14:textId="77777777" w:rsidR="00ED5D81" w:rsidRPr="00E8008E" w:rsidRDefault="00ED5D81" w:rsidP="00ED5D81">
      <w:pPr>
        <w:tabs>
          <w:tab w:val="left" w:pos="567"/>
        </w:tabs>
        <w:autoSpaceDE w:val="0"/>
        <w:autoSpaceDN w:val="0"/>
        <w:adjustRightInd w:val="0"/>
        <w:ind w:right="-567"/>
        <w:rPr>
          <w:lang w:val="en-GB" w:eastAsia="en-US"/>
        </w:rPr>
      </w:pPr>
      <w:r w:rsidRPr="00E8008E">
        <w:rPr>
          <w:lang w:val="en-GB" w:eastAsia="en-US"/>
        </w:rPr>
        <w:tab/>
        <w:t>- navigation</w:t>
      </w:r>
    </w:p>
    <w:p w14:paraId="78BB5D40" w14:textId="77777777" w:rsidR="00ED5D81" w:rsidRPr="00E8008E" w:rsidRDefault="00ED5D81" w:rsidP="00ED5D81">
      <w:pPr>
        <w:tabs>
          <w:tab w:val="left" w:pos="567"/>
        </w:tabs>
        <w:autoSpaceDE w:val="0"/>
        <w:autoSpaceDN w:val="0"/>
        <w:adjustRightInd w:val="0"/>
        <w:ind w:right="-567"/>
        <w:rPr>
          <w:lang w:val="en-GB" w:eastAsia="en-US"/>
        </w:rPr>
      </w:pPr>
      <w:r w:rsidRPr="00E8008E">
        <w:rPr>
          <w:lang w:val="en-GB" w:eastAsia="en-US"/>
        </w:rPr>
        <w:tab/>
        <w:t>- timetables</w:t>
      </w:r>
    </w:p>
    <w:p w14:paraId="46F55F7A" w14:textId="77777777" w:rsidR="00ED5D81" w:rsidRPr="00E8008E" w:rsidRDefault="00ED5D81" w:rsidP="00ED5D81">
      <w:pPr>
        <w:tabs>
          <w:tab w:val="left" w:pos="567"/>
        </w:tabs>
        <w:autoSpaceDE w:val="0"/>
        <w:autoSpaceDN w:val="0"/>
        <w:adjustRightInd w:val="0"/>
        <w:ind w:right="-567"/>
        <w:rPr>
          <w:lang w:val="en-GB" w:eastAsia="en-US"/>
        </w:rPr>
      </w:pPr>
      <w:r w:rsidRPr="00E8008E">
        <w:rPr>
          <w:lang w:val="en-GB" w:eastAsia="en-US"/>
        </w:rPr>
        <w:tab/>
        <w:t>- commissioning</w:t>
      </w:r>
    </w:p>
    <w:p w14:paraId="4E5CB57E" w14:textId="77777777" w:rsidR="00ED5D81" w:rsidRPr="00E8008E" w:rsidRDefault="00ED5D81" w:rsidP="00ED5D81">
      <w:pPr>
        <w:tabs>
          <w:tab w:val="left" w:pos="567"/>
        </w:tabs>
        <w:autoSpaceDE w:val="0"/>
        <w:autoSpaceDN w:val="0"/>
        <w:adjustRightInd w:val="0"/>
        <w:ind w:right="-567"/>
        <w:rPr>
          <w:lang w:val="en-GB" w:eastAsia="en-US"/>
        </w:rPr>
      </w:pPr>
    </w:p>
    <w:p w14:paraId="55AB8B5F" w14:textId="06322704" w:rsidR="00ED5D81" w:rsidRPr="00E8008E" w:rsidRDefault="00ED5D81" w:rsidP="00ED5D81">
      <w:pPr>
        <w:autoSpaceDE w:val="0"/>
        <w:autoSpaceDN w:val="0"/>
        <w:adjustRightInd w:val="0"/>
        <w:ind w:right="-567"/>
        <w:rPr>
          <w:lang w:val="en-GB" w:eastAsia="en-US"/>
        </w:rPr>
      </w:pPr>
      <w:r w:rsidRPr="00E8008E">
        <w:rPr>
          <w:lang w:val="en-GB" w:eastAsia="en-US"/>
        </w:rPr>
        <w:t xml:space="preserve">The </w:t>
      </w:r>
      <w:r w:rsidR="005A7241" w:rsidRPr="00E8008E">
        <w:rPr>
          <w:lang w:val="en-GB" w:eastAsia="en-US"/>
        </w:rPr>
        <w:t>Concessionaire</w:t>
      </w:r>
      <w:r w:rsidRPr="00E8008E">
        <w:rPr>
          <w:lang w:val="en-GB" w:eastAsia="en-US"/>
        </w:rPr>
        <w:t xml:space="preserve"> must appoint a contact person for Energinet.dk to answer questions about coordination. The parties must pay their own costs with regards to cooperation.</w:t>
      </w:r>
    </w:p>
    <w:p w14:paraId="310EAB3B" w14:textId="77777777" w:rsidR="00ED5D81" w:rsidRPr="00E8008E" w:rsidRDefault="00ED5D81" w:rsidP="00ED5D81">
      <w:pPr>
        <w:autoSpaceDE w:val="0"/>
        <w:autoSpaceDN w:val="0"/>
        <w:adjustRightInd w:val="0"/>
        <w:ind w:right="-567"/>
        <w:rPr>
          <w:lang w:val="en-GB" w:eastAsia="en-US"/>
        </w:rPr>
      </w:pPr>
    </w:p>
    <w:p w14:paraId="1ACBC99B" w14:textId="1C82E617" w:rsidR="00ED5D81" w:rsidRPr="00E8008E" w:rsidRDefault="00ED5D81" w:rsidP="00ED5D81">
      <w:pPr>
        <w:autoSpaceDE w:val="0"/>
        <w:autoSpaceDN w:val="0"/>
        <w:adjustRightInd w:val="0"/>
        <w:ind w:right="-567"/>
        <w:rPr>
          <w:lang w:val="en-GB" w:eastAsia="en-US"/>
        </w:rPr>
      </w:pPr>
      <w:r w:rsidRPr="00E8008E">
        <w:rPr>
          <w:lang w:val="en-GB" w:eastAsia="en-US"/>
        </w:rPr>
        <w:t xml:space="preserve">The </w:t>
      </w:r>
      <w:r w:rsidR="005A7241" w:rsidRPr="00E8008E">
        <w:rPr>
          <w:lang w:val="en-GB" w:eastAsia="en-US"/>
        </w:rPr>
        <w:t>Concessionaire</w:t>
      </w:r>
      <w:r w:rsidRPr="00E8008E">
        <w:rPr>
          <w:lang w:val="en-GB" w:eastAsia="en-US"/>
        </w:rPr>
        <w:t xml:space="preserve"> must be actively involved in the coordination of interfaces on the platform as regards own installations. The </w:t>
      </w:r>
      <w:r w:rsidR="005A7241" w:rsidRPr="00E8008E">
        <w:rPr>
          <w:lang w:val="en-GB" w:eastAsia="en-US"/>
        </w:rPr>
        <w:t>Concessionaire</w:t>
      </w:r>
      <w:r w:rsidRPr="00E8008E">
        <w:rPr>
          <w:lang w:val="en-GB" w:eastAsia="en-US"/>
        </w:rPr>
        <w:t xml:space="preserve"> must ensure that these installations are delivered from the manufacturer in due time for installation and testing before shipping. Delivery of equipment in due time from the manufacturer will be determined in connection with conclusion of the contract(s) between Energinet.dk and the manufacturer(s). Delivery date(s) will be disclosed in connection with conclusion of the </w:t>
      </w:r>
      <w:r w:rsidR="005A7241" w:rsidRPr="00E8008E">
        <w:rPr>
          <w:lang w:val="en-GB" w:eastAsia="en-US"/>
        </w:rPr>
        <w:t>Concession Agreement</w:t>
      </w:r>
      <w:r w:rsidRPr="00E8008E">
        <w:rPr>
          <w:lang w:val="en-GB" w:eastAsia="en-US"/>
        </w:rPr>
        <w:t>.</w:t>
      </w:r>
    </w:p>
    <w:p w14:paraId="17020A9D" w14:textId="77777777" w:rsidR="00ED5D81" w:rsidRPr="00E8008E" w:rsidRDefault="00ED5D81" w:rsidP="00ED5D81">
      <w:pPr>
        <w:autoSpaceDE w:val="0"/>
        <w:autoSpaceDN w:val="0"/>
        <w:adjustRightInd w:val="0"/>
        <w:ind w:right="-567"/>
        <w:rPr>
          <w:lang w:val="en-GB" w:eastAsia="en-US"/>
        </w:rPr>
      </w:pPr>
    </w:p>
    <w:p w14:paraId="445DF191" w14:textId="77777777" w:rsidR="00ED5D81" w:rsidRPr="00E8008E" w:rsidRDefault="00ED5D81" w:rsidP="00ED5D81">
      <w:pPr>
        <w:autoSpaceDE w:val="0"/>
        <w:autoSpaceDN w:val="0"/>
        <w:adjustRightInd w:val="0"/>
        <w:ind w:right="-567"/>
        <w:rPr>
          <w:lang w:val="en-GB" w:eastAsia="en-US"/>
        </w:rPr>
      </w:pPr>
      <w:r w:rsidRPr="00E8008E">
        <w:rPr>
          <w:lang w:val="en-GB" w:eastAsia="en-US"/>
        </w:rPr>
        <w:t>As a minimum, the operating agreement must include the following:</w:t>
      </w:r>
    </w:p>
    <w:p w14:paraId="63091AEB" w14:textId="77777777" w:rsidR="00ED5D81" w:rsidRPr="00E8008E" w:rsidRDefault="00ED5D81" w:rsidP="00ED5D81">
      <w:pPr>
        <w:numPr>
          <w:ilvl w:val="0"/>
          <w:numId w:val="42"/>
        </w:numPr>
        <w:spacing w:after="200" w:line="276" w:lineRule="auto"/>
        <w:ind w:right="-567"/>
        <w:contextualSpacing/>
        <w:rPr>
          <w:lang w:val="en-GB" w:eastAsia="en-US"/>
        </w:rPr>
      </w:pPr>
      <w:r w:rsidRPr="00E8008E">
        <w:rPr>
          <w:lang w:val="en-GB" w:eastAsia="en-US"/>
        </w:rPr>
        <w:t>Ownership in the operating phase</w:t>
      </w:r>
    </w:p>
    <w:p w14:paraId="6F5AA201" w14:textId="77777777" w:rsidR="00ED5D81" w:rsidRPr="00E8008E" w:rsidRDefault="00ED5D81" w:rsidP="00ED5D81">
      <w:pPr>
        <w:numPr>
          <w:ilvl w:val="0"/>
          <w:numId w:val="42"/>
        </w:numPr>
        <w:spacing w:after="200" w:line="276" w:lineRule="auto"/>
        <w:ind w:right="-567"/>
        <w:contextualSpacing/>
        <w:rPr>
          <w:lang w:val="en-GB" w:eastAsia="en-US"/>
        </w:rPr>
      </w:pPr>
      <w:r w:rsidRPr="00E8008E">
        <w:rPr>
          <w:lang w:val="en-GB" w:eastAsia="en-US"/>
        </w:rPr>
        <w:t>Metering and settlement</w:t>
      </w:r>
    </w:p>
    <w:p w14:paraId="0305EB24" w14:textId="77777777" w:rsidR="00ED5D81" w:rsidRPr="00E8008E" w:rsidRDefault="00ED5D81" w:rsidP="00ED5D81">
      <w:pPr>
        <w:numPr>
          <w:ilvl w:val="0"/>
          <w:numId w:val="42"/>
        </w:numPr>
        <w:spacing w:after="200" w:line="276" w:lineRule="auto"/>
        <w:ind w:right="-567"/>
        <w:contextualSpacing/>
        <w:rPr>
          <w:lang w:val="en-GB" w:eastAsia="en-US"/>
        </w:rPr>
      </w:pPr>
      <w:r w:rsidRPr="00E8008E">
        <w:rPr>
          <w:lang w:val="en-GB" w:eastAsia="en-US"/>
        </w:rPr>
        <w:t>Emergency response plans and safety plans, including access to the platform</w:t>
      </w:r>
    </w:p>
    <w:p w14:paraId="151A716A" w14:textId="77777777" w:rsidR="00ED5D81" w:rsidRPr="00E8008E" w:rsidRDefault="00ED5D81" w:rsidP="00ED5D81">
      <w:pPr>
        <w:numPr>
          <w:ilvl w:val="0"/>
          <w:numId w:val="42"/>
        </w:numPr>
        <w:spacing w:after="200" w:line="276" w:lineRule="auto"/>
        <w:ind w:right="-567"/>
        <w:contextualSpacing/>
        <w:rPr>
          <w:lang w:val="en-GB" w:eastAsia="en-US"/>
        </w:rPr>
      </w:pPr>
      <w:r w:rsidRPr="00E8008E">
        <w:rPr>
          <w:lang w:val="en-GB" w:eastAsia="en-US"/>
        </w:rPr>
        <w:t>Documentation/drawings of common interest</w:t>
      </w:r>
    </w:p>
    <w:p w14:paraId="327D9EDE" w14:textId="77777777" w:rsidR="00ED5D81" w:rsidRPr="00E8008E" w:rsidRDefault="00ED5D81" w:rsidP="00ED5D81">
      <w:pPr>
        <w:numPr>
          <w:ilvl w:val="0"/>
          <w:numId w:val="42"/>
        </w:numPr>
        <w:spacing w:after="200" w:line="276" w:lineRule="auto"/>
        <w:ind w:right="-567"/>
        <w:contextualSpacing/>
        <w:rPr>
          <w:lang w:val="en-GB" w:eastAsia="en-US"/>
        </w:rPr>
      </w:pPr>
      <w:r w:rsidRPr="00E8008E">
        <w:rPr>
          <w:lang w:val="en-GB" w:eastAsia="en-US"/>
        </w:rPr>
        <w:t>Coordination and communication</w:t>
      </w:r>
    </w:p>
    <w:p w14:paraId="18446D56" w14:textId="77777777" w:rsidR="00ED5D81" w:rsidRPr="00E8008E" w:rsidRDefault="00ED5D81" w:rsidP="00ED5D81">
      <w:pPr>
        <w:numPr>
          <w:ilvl w:val="0"/>
          <w:numId w:val="42"/>
        </w:numPr>
        <w:autoSpaceDE w:val="0"/>
        <w:autoSpaceDN w:val="0"/>
        <w:adjustRightInd w:val="0"/>
        <w:spacing w:after="200" w:line="276" w:lineRule="auto"/>
        <w:ind w:right="-567"/>
        <w:contextualSpacing/>
        <w:rPr>
          <w:lang w:val="en-GB" w:eastAsia="en-US"/>
        </w:rPr>
      </w:pPr>
      <w:r w:rsidRPr="00E8008E">
        <w:rPr>
          <w:lang w:val="en-GB" w:eastAsia="en-US"/>
        </w:rPr>
        <w:t>Operator responsibility</w:t>
      </w:r>
    </w:p>
    <w:p w14:paraId="1423490C" w14:textId="77777777" w:rsidR="00ED5D81" w:rsidRPr="00E8008E" w:rsidRDefault="00ED5D81" w:rsidP="00ED5D81">
      <w:pPr>
        <w:numPr>
          <w:ilvl w:val="0"/>
          <w:numId w:val="42"/>
        </w:numPr>
        <w:autoSpaceDE w:val="0"/>
        <w:autoSpaceDN w:val="0"/>
        <w:adjustRightInd w:val="0"/>
        <w:spacing w:after="200" w:line="276" w:lineRule="auto"/>
        <w:ind w:right="-567"/>
        <w:contextualSpacing/>
        <w:rPr>
          <w:lang w:val="en-GB" w:eastAsia="en-US"/>
        </w:rPr>
      </w:pPr>
      <w:r w:rsidRPr="00E8008E">
        <w:rPr>
          <w:lang w:val="en-GB" w:eastAsia="en-US"/>
        </w:rPr>
        <w:t>Joint procurement</w:t>
      </w:r>
    </w:p>
    <w:p w14:paraId="28B60BCE" w14:textId="77777777" w:rsidR="00ED5D81" w:rsidRPr="00E8008E" w:rsidRDefault="00ED5D81" w:rsidP="00ED5D81">
      <w:pPr>
        <w:numPr>
          <w:ilvl w:val="0"/>
          <w:numId w:val="42"/>
        </w:numPr>
        <w:autoSpaceDE w:val="0"/>
        <w:autoSpaceDN w:val="0"/>
        <w:adjustRightInd w:val="0"/>
        <w:spacing w:after="200" w:line="276" w:lineRule="auto"/>
        <w:ind w:right="-567"/>
        <w:contextualSpacing/>
        <w:rPr>
          <w:lang w:val="en-GB" w:eastAsia="en-US"/>
        </w:rPr>
      </w:pPr>
      <w:r w:rsidRPr="00E8008E">
        <w:rPr>
          <w:lang w:val="en-GB" w:eastAsia="en-US"/>
        </w:rPr>
        <w:t>Liabilities and insurance terms</w:t>
      </w:r>
    </w:p>
    <w:p w14:paraId="6AEFAB62" w14:textId="77777777" w:rsidR="00ED5D81" w:rsidRPr="00E8008E" w:rsidRDefault="00ED5D81" w:rsidP="00ED5D81">
      <w:pPr>
        <w:autoSpaceDE w:val="0"/>
        <w:autoSpaceDN w:val="0"/>
        <w:adjustRightInd w:val="0"/>
        <w:ind w:left="720" w:right="-567"/>
        <w:contextualSpacing/>
        <w:rPr>
          <w:lang w:val="en-GB" w:eastAsia="en-US"/>
        </w:rPr>
      </w:pPr>
    </w:p>
    <w:p w14:paraId="078ECEBC" w14:textId="77777777" w:rsidR="00ED5D81" w:rsidRPr="00E8008E" w:rsidRDefault="00ED5D81" w:rsidP="00ED5D81">
      <w:pPr>
        <w:autoSpaceDE w:val="0"/>
        <w:autoSpaceDN w:val="0"/>
        <w:adjustRightInd w:val="0"/>
        <w:ind w:right="-567"/>
        <w:rPr>
          <w:sz w:val="18"/>
          <w:szCs w:val="18"/>
          <w:lang w:val="en-GB" w:eastAsia="en-US"/>
        </w:rPr>
      </w:pPr>
      <w:r w:rsidRPr="00E8008E">
        <w:rPr>
          <w:lang w:val="en-GB" w:eastAsia="en-US"/>
        </w:rPr>
        <w:object w:dxaOrig="9259" w:dyaOrig="8232" w14:anchorId="4DA45C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394.45pt" o:ole="">
            <v:imagedata r:id="rId60" o:title=""/>
          </v:shape>
          <o:OLEObject Type="Embed" ProgID="Visio.Drawing.11" ShapeID="_x0000_i1025" DrawAspect="Content" ObjectID="_1538318693" r:id="rId61"/>
        </w:object>
      </w:r>
    </w:p>
    <w:p w14:paraId="0C9DA6A4" w14:textId="77777777" w:rsidR="00ED5D81" w:rsidRPr="00E8008E" w:rsidRDefault="00ED5D81" w:rsidP="00ED5D81">
      <w:pPr>
        <w:autoSpaceDE w:val="0"/>
        <w:autoSpaceDN w:val="0"/>
        <w:adjustRightInd w:val="0"/>
        <w:ind w:right="-567"/>
        <w:rPr>
          <w:sz w:val="18"/>
          <w:szCs w:val="18"/>
          <w:lang w:val="en-GB" w:eastAsia="en-US"/>
        </w:rPr>
      </w:pPr>
    </w:p>
    <w:p w14:paraId="170E98BA" w14:textId="77777777" w:rsidR="00ED5D81" w:rsidRPr="00E8008E" w:rsidRDefault="00ED5D81" w:rsidP="00ED5D81">
      <w:pPr>
        <w:autoSpaceDE w:val="0"/>
        <w:autoSpaceDN w:val="0"/>
        <w:adjustRightInd w:val="0"/>
        <w:ind w:right="-567"/>
        <w:rPr>
          <w:bCs/>
          <w:i/>
          <w:sz w:val="22"/>
          <w:szCs w:val="22"/>
          <w:lang w:val="en-GB" w:eastAsia="en-US"/>
        </w:rPr>
      </w:pPr>
      <w:r w:rsidRPr="00E8008E">
        <w:rPr>
          <w:i/>
          <w:iCs/>
          <w:sz w:val="22"/>
          <w:szCs w:val="22"/>
          <w:lang w:val="en-GB" w:eastAsia="en-US"/>
        </w:rPr>
        <w:t>Figure 3: KFA 200MW platform technical drawing and limits of ownership with regard to Energinet.dk</w:t>
      </w:r>
    </w:p>
    <w:p w14:paraId="2605E56C" w14:textId="78222CC5" w:rsidR="00ED5D81" w:rsidRPr="00E8008E" w:rsidRDefault="00ED5D81" w:rsidP="00ED5D81">
      <w:pPr>
        <w:autoSpaceDE w:val="0"/>
        <w:autoSpaceDN w:val="0"/>
        <w:adjustRightInd w:val="0"/>
        <w:ind w:right="-567"/>
        <w:rPr>
          <w:bCs/>
          <w:i/>
          <w:sz w:val="22"/>
          <w:szCs w:val="22"/>
          <w:lang w:val="en-GB" w:eastAsia="en-US"/>
        </w:rPr>
      </w:pPr>
      <w:r w:rsidRPr="00E8008E">
        <w:rPr>
          <w:i/>
          <w:iCs/>
          <w:sz w:val="22"/>
          <w:szCs w:val="22"/>
          <w:lang w:val="en-GB" w:eastAsia="en-US"/>
        </w:rPr>
        <w:t xml:space="preserve">Note that the owner of the zero resistor for the own supply transformer platform is the </w:t>
      </w:r>
      <w:r w:rsidR="005A7241" w:rsidRPr="00E8008E">
        <w:rPr>
          <w:i/>
          <w:iCs/>
          <w:sz w:val="22"/>
          <w:szCs w:val="22"/>
          <w:lang w:val="en-GB" w:eastAsia="en-US"/>
        </w:rPr>
        <w:t>Concessionaire</w:t>
      </w:r>
      <w:r w:rsidRPr="00E8008E">
        <w:rPr>
          <w:i/>
          <w:iCs/>
          <w:sz w:val="22"/>
          <w:szCs w:val="22"/>
          <w:lang w:val="en-GB" w:eastAsia="en-US"/>
        </w:rPr>
        <w:t xml:space="preserve"> (marked in red in the ownership area of Energinet.dk on the sketch above)</w:t>
      </w:r>
    </w:p>
    <w:p w14:paraId="4B3F2F82" w14:textId="77777777" w:rsidR="00ED5D81" w:rsidRPr="00E8008E" w:rsidRDefault="00ED5D81" w:rsidP="00ED5D81">
      <w:pPr>
        <w:autoSpaceDE w:val="0"/>
        <w:autoSpaceDN w:val="0"/>
        <w:adjustRightInd w:val="0"/>
        <w:ind w:right="-567"/>
        <w:rPr>
          <w:b/>
          <w:bCs/>
          <w:sz w:val="22"/>
          <w:szCs w:val="22"/>
          <w:lang w:val="en-GB" w:eastAsia="en-US"/>
        </w:rPr>
      </w:pPr>
    </w:p>
    <w:p w14:paraId="520E6ECF" w14:textId="77777777" w:rsidR="00ED5D81" w:rsidRPr="00E8008E" w:rsidRDefault="00ED5D81" w:rsidP="00ED5D81">
      <w:pPr>
        <w:autoSpaceDE w:val="0"/>
        <w:autoSpaceDN w:val="0"/>
        <w:adjustRightInd w:val="0"/>
        <w:ind w:right="-567"/>
        <w:rPr>
          <w:sz w:val="18"/>
          <w:szCs w:val="18"/>
          <w:lang w:val="en-GB" w:eastAsia="en-US"/>
        </w:rPr>
      </w:pPr>
      <w:r w:rsidRPr="00E8008E">
        <w:rPr>
          <w:lang w:val="en-GB" w:eastAsia="en-US"/>
        </w:rPr>
        <w:object w:dxaOrig="14278" w:dyaOrig="8578" w14:anchorId="3574DFE4">
          <v:shape id="_x0000_i1026" type="#_x0000_t75" style="width:453.3pt;height:272.35pt" o:ole="">
            <v:imagedata r:id="rId62" o:title=""/>
          </v:shape>
          <o:OLEObject Type="Embed" ProgID="Visio.Drawing.11" ShapeID="_x0000_i1026" DrawAspect="Content" ObjectID="_1538318694" r:id="rId63"/>
        </w:object>
      </w:r>
    </w:p>
    <w:p w14:paraId="0EBDDA36" w14:textId="77777777" w:rsidR="00ED5D81" w:rsidRPr="00E8008E" w:rsidRDefault="00ED5D81" w:rsidP="00ED5D81">
      <w:pPr>
        <w:autoSpaceDE w:val="0"/>
        <w:autoSpaceDN w:val="0"/>
        <w:adjustRightInd w:val="0"/>
        <w:ind w:right="-567"/>
        <w:rPr>
          <w:sz w:val="18"/>
          <w:szCs w:val="18"/>
          <w:lang w:val="en-GB" w:eastAsia="en-US"/>
        </w:rPr>
      </w:pPr>
    </w:p>
    <w:p w14:paraId="24690962" w14:textId="77777777" w:rsidR="00ED5D81" w:rsidRPr="00E8008E" w:rsidRDefault="00ED5D81" w:rsidP="00ED5D81">
      <w:pPr>
        <w:autoSpaceDE w:val="0"/>
        <w:autoSpaceDN w:val="0"/>
        <w:adjustRightInd w:val="0"/>
        <w:ind w:right="-567"/>
        <w:rPr>
          <w:bCs/>
          <w:i/>
          <w:sz w:val="22"/>
          <w:szCs w:val="22"/>
          <w:lang w:val="en-GB" w:eastAsia="en-US"/>
        </w:rPr>
      </w:pPr>
      <w:r w:rsidRPr="00E8008E">
        <w:rPr>
          <w:i/>
          <w:iCs/>
          <w:sz w:val="22"/>
          <w:szCs w:val="22"/>
          <w:lang w:val="en-GB" w:eastAsia="en-US"/>
        </w:rPr>
        <w:t>Figure 4: KFB 400MW platform technical drawing and limits of ownership with regard to Energinet.dk</w:t>
      </w:r>
    </w:p>
    <w:p w14:paraId="6C99BE2E" w14:textId="28AB8B56" w:rsidR="00ED5D81" w:rsidRPr="00E8008E" w:rsidRDefault="00ED5D81" w:rsidP="00ED5D81">
      <w:pPr>
        <w:autoSpaceDE w:val="0"/>
        <w:autoSpaceDN w:val="0"/>
        <w:adjustRightInd w:val="0"/>
        <w:ind w:right="-567"/>
        <w:rPr>
          <w:bCs/>
          <w:i/>
          <w:sz w:val="22"/>
          <w:szCs w:val="22"/>
          <w:lang w:val="en-GB" w:eastAsia="en-US"/>
        </w:rPr>
      </w:pPr>
      <w:r w:rsidRPr="00E8008E">
        <w:rPr>
          <w:i/>
          <w:iCs/>
          <w:sz w:val="22"/>
          <w:szCs w:val="22"/>
          <w:lang w:val="en-GB" w:eastAsia="en-US"/>
        </w:rPr>
        <w:t xml:space="preserve">Note that the owner of the zero resistor for the own supply transformer platform is the </w:t>
      </w:r>
      <w:r w:rsidR="005A7241" w:rsidRPr="00E8008E">
        <w:rPr>
          <w:i/>
          <w:iCs/>
          <w:sz w:val="22"/>
          <w:szCs w:val="22"/>
          <w:lang w:val="en-GB" w:eastAsia="en-US"/>
        </w:rPr>
        <w:t>Concessionaire</w:t>
      </w:r>
      <w:r w:rsidRPr="00E8008E">
        <w:rPr>
          <w:i/>
          <w:iCs/>
          <w:sz w:val="22"/>
          <w:szCs w:val="22"/>
          <w:lang w:val="en-GB" w:eastAsia="en-US"/>
        </w:rPr>
        <w:t xml:space="preserve"> (marked in red in the ownership area of Energinet.dk on the sketch above)</w:t>
      </w:r>
    </w:p>
    <w:p w14:paraId="6121D2C9" w14:textId="77777777" w:rsidR="00ED5D81" w:rsidRPr="00E8008E" w:rsidRDefault="00ED5D81" w:rsidP="00ED5D81">
      <w:pPr>
        <w:autoSpaceDE w:val="0"/>
        <w:autoSpaceDN w:val="0"/>
        <w:adjustRightInd w:val="0"/>
        <w:ind w:right="-567"/>
        <w:rPr>
          <w:bCs/>
          <w:sz w:val="22"/>
          <w:szCs w:val="22"/>
          <w:lang w:val="en-GB" w:eastAsia="en-US"/>
        </w:rPr>
      </w:pPr>
    </w:p>
    <w:p w14:paraId="69A04E65" w14:textId="77777777" w:rsidR="00ED5D81" w:rsidRPr="00E8008E" w:rsidRDefault="00ED5D81" w:rsidP="00ED5D81">
      <w:pPr>
        <w:autoSpaceDE w:val="0"/>
        <w:autoSpaceDN w:val="0"/>
        <w:adjustRightInd w:val="0"/>
        <w:ind w:right="-567"/>
        <w:rPr>
          <w:bCs/>
          <w:sz w:val="18"/>
          <w:szCs w:val="18"/>
          <w:lang w:val="en-GB" w:eastAsia="en-US"/>
        </w:rPr>
      </w:pPr>
    </w:p>
    <w:p w14:paraId="45EC6FAD" w14:textId="77777777" w:rsidR="00ED5D81" w:rsidRPr="00E8008E" w:rsidRDefault="00ED5D81" w:rsidP="00ED5D81">
      <w:pPr>
        <w:autoSpaceDE w:val="0"/>
        <w:autoSpaceDN w:val="0"/>
        <w:adjustRightInd w:val="0"/>
        <w:ind w:right="-567"/>
        <w:rPr>
          <w:bCs/>
          <w:sz w:val="18"/>
          <w:szCs w:val="18"/>
          <w:lang w:val="en-GB" w:eastAsia="en-US"/>
        </w:rPr>
      </w:pPr>
    </w:p>
    <w:p w14:paraId="1A852AC6" w14:textId="77777777" w:rsidR="00ED5D81" w:rsidRPr="00E8008E" w:rsidRDefault="00ED5D81" w:rsidP="00ED5D81">
      <w:pPr>
        <w:autoSpaceDE w:val="0"/>
        <w:autoSpaceDN w:val="0"/>
        <w:adjustRightInd w:val="0"/>
        <w:ind w:right="-567"/>
        <w:rPr>
          <w:bCs/>
          <w:sz w:val="18"/>
          <w:szCs w:val="18"/>
          <w:lang w:val="en-GB" w:eastAsia="en-US"/>
        </w:rPr>
      </w:pPr>
    </w:p>
    <w:p w14:paraId="01C6A921" w14:textId="77777777" w:rsidR="00ED5D81" w:rsidRPr="00E8008E" w:rsidRDefault="00ED5D81" w:rsidP="00ED5D81">
      <w:pPr>
        <w:autoSpaceDE w:val="0"/>
        <w:autoSpaceDN w:val="0"/>
        <w:adjustRightInd w:val="0"/>
        <w:ind w:right="-567"/>
        <w:rPr>
          <w:bCs/>
          <w:sz w:val="18"/>
          <w:szCs w:val="18"/>
          <w:lang w:val="en-GB" w:eastAsia="en-US"/>
        </w:rPr>
      </w:pPr>
    </w:p>
    <w:p w14:paraId="3D52F722" w14:textId="77777777" w:rsidR="00ED5D81" w:rsidRPr="00E8008E" w:rsidRDefault="00ED5D81" w:rsidP="00ED5D81">
      <w:pPr>
        <w:autoSpaceDE w:val="0"/>
        <w:autoSpaceDN w:val="0"/>
        <w:adjustRightInd w:val="0"/>
        <w:ind w:right="-567"/>
        <w:rPr>
          <w:bCs/>
          <w:sz w:val="18"/>
          <w:szCs w:val="18"/>
          <w:lang w:val="en-GB" w:eastAsia="en-US"/>
        </w:rPr>
      </w:pPr>
    </w:p>
    <w:p w14:paraId="32DFAA46" w14:textId="77777777" w:rsidR="00ED5D81" w:rsidRPr="00E8008E" w:rsidRDefault="00ED5D81" w:rsidP="00ED5D81">
      <w:pPr>
        <w:autoSpaceDE w:val="0"/>
        <w:autoSpaceDN w:val="0"/>
        <w:adjustRightInd w:val="0"/>
        <w:ind w:right="-567"/>
        <w:rPr>
          <w:bCs/>
          <w:sz w:val="18"/>
          <w:szCs w:val="18"/>
          <w:lang w:val="en-GB" w:eastAsia="en-US"/>
        </w:rPr>
      </w:pPr>
    </w:p>
    <w:p w14:paraId="4993FE85" w14:textId="77777777" w:rsidR="00ED5D81" w:rsidRPr="00E8008E" w:rsidRDefault="00ED5D81" w:rsidP="00ED5D81">
      <w:pPr>
        <w:autoSpaceDE w:val="0"/>
        <w:autoSpaceDN w:val="0"/>
        <w:adjustRightInd w:val="0"/>
        <w:ind w:right="-567"/>
        <w:rPr>
          <w:bCs/>
          <w:sz w:val="18"/>
          <w:szCs w:val="18"/>
          <w:lang w:val="en-GB" w:eastAsia="en-US"/>
        </w:rPr>
      </w:pPr>
    </w:p>
    <w:p w14:paraId="4D980BE8" w14:textId="77777777" w:rsidR="00ED5D81" w:rsidRPr="00E8008E" w:rsidRDefault="00ED5D81" w:rsidP="00ED5D81">
      <w:pPr>
        <w:autoSpaceDE w:val="0"/>
        <w:autoSpaceDN w:val="0"/>
        <w:adjustRightInd w:val="0"/>
        <w:ind w:right="-567"/>
        <w:rPr>
          <w:bCs/>
          <w:sz w:val="18"/>
          <w:szCs w:val="18"/>
          <w:lang w:val="en-GB" w:eastAsia="en-US"/>
        </w:rPr>
      </w:pPr>
    </w:p>
    <w:p w14:paraId="5D0DAA15" w14:textId="77777777" w:rsidR="00ED5D81" w:rsidRPr="00E8008E" w:rsidRDefault="00ED5D81" w:rsidP="00ED5D81">
      <w:pPr>
        <w:autoSpaceDE w:val="0"/>
        <w:autoSpaceDN w:val="0"/>
        <w:adjustRightInd w:val="0"/>
        <w:ind w:right="-567"/>
        <w:rPr>
          <w:bCs/>
          <w:sz w:val="18"/>
          <w:szCs w:val="18"/>
          <w:lang w:val="en-GB" w:eastAsia="en-US"/>
        </w:rPr>
      </w:pPr>
    </w:p>
    <w:p w14:paraId="00940202" w14:textId="77777777" w:rsidR="00F92DA9" w:rsidRPr="00E8008E" w:rsidRDefault="00F92DA9" w:rsidP="00ED5D81">
      <w:pPr>
        <w:autoSpaceDE w:val="0"/>
        <w:autoSpaceDN w:val="0"/>
        <w:adjustRightInd w:val="0"/>
        <w:ind w:right="-567"/>
        <w:rPr>
          <w:bCs/>
          <w:sz w:val="18"/>
          <w:szCs w:val="18"/>
          <w:lang w:val="en-GB" w:eastAsia="en-US"/>
        </w:rPr>
        <w:sectPr w:rsidR="00F92DA9" w:rsidRPr="00E8008E" w:rsidSect="004F40D0">
          <w:pgSz w:w="11906" w:h="16838"/>
          <w:pgMar w:top="1276" w:right="1983" w:bottom="1701" w:left="1134" w:header="708" w:footer="708" w:gutter="0"/>
          <w:cols w:space="708"/>
          <w:docGrid w:linePitch="360"/>
        </w:sectPr>
      </w:pPr>
    </w:p>
    <w:p w14:paraId="12901F7A" w14:textId="77777777" w:rsidR="00F92DA9" w:rsidRPr="00E8008E" w:rsidRDefault="00F92DA9" w:rsidP="00F92DA9">
      <w:pPr>
        <w:tabs>
          <w:tab w:val="num" w:pos="1134"/>
        </w:tabs>
        <w:ind w:left="1134" w:right="-567" w:hanging="1134"/>
        <w:rPr>
          <w:u w:val="single"/>
          <w:lang w:val="en-GB"/>
        </w:rPr>
      </w:pPr>
      <w:r w:rsidRPr="00E8008E">
        <w:rPr>
          <w:b/>
          <w:bCs/>
          <w:lang w:val="en-GB"/>
        </w:rPr>
        <w:t xml:space="preserve">Appendix 6.2 </w:t>
      </w:r>
    </w:p>
    <w:p w14:paraId="3E143E6C" w14:textId="77777777" w:rsidR="00F92DA9" w:rsidRPr="00E8008E" w:rsidRDefault="00F92DA9" w:rsidP="00F92DA9">
      <w:pPr>
        <w:tabs>
          <w:tab w:val="num" w:pos="1134"/>
        </w:tabs>
        <w:ind w:left="1134" w:right="-567" w:hanging="1134"/>
        <w:jc w:val="center"/>
        <w:rPr>
          <w:b/>
          <w:lang w:val="en-GB"/>
        </w:rPr>
      </w:pPr>
    </w:p>
    <w:p w14:paraId="29AB8A6E" w14:textId="77777777" w:rsidR="00F92DA9" w:rsidRPr="00E8008E" w:rsidRDefault="00F92DA9" w:rsidP="00F92DA9">
      <w:pPr>
        <w:tabs>
          <w:tab w:val="num" w:pos="1134"/>
        </w:tabs>
        <w:ind w:left="1134" w:right="-567" w:hanging="1134"/>
        <w:jc w:val="center"/>
        <w:rPr>
          <w:b/>
          <w:lang w:val="en-GB"/>
        </w:rPr>
      </w:pPr>
      <w:r w:rsidRPr="00E8008E">
        <w:rPr>
          <w:lang w:val="en-GB"/>
        </w:rPr>
        <w:tab/>
      </w:r>
      <w:r w:rsidRPr="00E8008E">
        <w:rPr>
          <w:b/>
          <w:bCs/>
          <w:lang w:val="en-GB"/>
        </w:rPr>
        <w:t>Expected requirements from the Danish Maritime Authority for temporary work area and temporary and permanent marking and buoying, etc.</w:t>
      </w:r>
      <w:r w:rsidRPr="00E8008E">
        <w:rPr>
          <w:lang w:val="en-GB"/>
        </w:rPr>
        <w:t xml:space="preserve"> </w:t>
      </w:r>
    </w:p>
    <w:p w14:paraId="34EA6598" w14:textId="77777777" w:rsidR="00F92DA9" w:rsidRPr="00E8008E" w:rsidRDefault="00F92DA9" w:rsidP="00F92DA9">
      <w:pPr>
        <w:tabs>
          <w:tab w:val="num" w:pos="1134"/>
        </w:tabs>
        <w:ind w:left="1134" w:right="-567" w:hanging="1134"/>
        <w:jc w:val="both"/>
        <w:rPr>
          <w:i/>
          <w:lang w:val="en-GB"/>
        </w:rPr>
      </w:pPr>
    </w:p>
    <w:p w14:paraId="1F484493" w14:textId="77777777" w:rsidR="00F92DA9" w:rsidRPr="00E8008E" w:rsidRDefault="00F92DA9" w:rsidP="00F92DA9">
      <w:pPr>
        <w:tabs>
          <w:tab w:val="num" w:pos="1134"/>
        </w:tabs>
        <w:autoSpaceDE w:val="0"/>
        <w:autoSpaceDN w:val="0"/>
        <w:adjustRightInd w:val="0"/>
        <w:ind w:left="1134" w:right="-567" w:hanging="1134"/>
        <w:rPr>
          <w:color w:val="000000"/>
          <w:lang w:val="en-GB"/>
        </w:rPr>
      </w:pPr>
      <w:r w:rsidRPr="00E8008E">
        <w:rPr>
          <w:color w:val="000000"/>
          <w:lang w:val="en-GB"/>
        </w:rPr>
        <w:tab/>
        <w:t>Reference is otherwise made to the regulations in Executive Order no. 1351 of 29 November 2013 on safety of navigation in connection with construction works and other activities etc. in Danish waters, as well as Executive Order no. 45 of 22 January 2015 on sea marking in the Danish and Greenland marking areas.</w:t>
      </w:r>
    </w:p>
    <w:p w14:paraId="327B7267" w14:textId="77777777" w:rsidR="00F92DA9" w:rsidRPr="00E8008E" w:rsidRDefault="00F92DA9" w:rsidP="00F92DA9">
      <w:pPr>
        <w:tabs>
          <w:tab w:val="num" w:pos="1134"/>
        </w:tabs>
        <w:autoSpaceDE w:val="0"/>
        <w:autoSpaceDN w:val="0"/>
        <w:adjustRightInd w:val="0"/>
        <w:ind w:left="1134" w:right="-567" w:hanging="1134"/>
        <w:rPr>
          <w:b/>
          <w:bCs/>
          <w:color w:val="000000"/>
          <w:u w:val="single"/>
          <w:lang w:val="en-GB"/>
        </w:rPr>
      </w:pPr>
    </w:p>
    <w:p w14:paraId="44E09955" w14:textId="77777777" w:rsidR="00F92DA9" w:rsidRPr="00E8008E" w:rsidRDefault="00F92DA9" w:rsidP="00F92DA9">
      <w:pPr>
        <w:tabs>
          <w:tab w:val="num" w:pos="1134"/>
        </w:tabs>
        <w:autoSpaceDE w:val="0"/>
        <w:autoSpaceDN w:val="0"/>
        <w:adjustRightInd w:val="0"/>
        <w:ind w:left="1134" w:right="-567" w:hanging="1134"/>
        <w:rPr>
          <w:b/>
          <w:bCs/>
          <w:color w:val="000000"/>
          <w:u w:val="single"/>
          <w:lang w:val="en-GB"/>
        </w:rPr>
      </w:pPr>
      <w:r w:rsidRPr="00E8008E">
        <w:rPr>
          <w:color w:val="000000"/>
          <w:lang w:val="en-GB"/>
        </w:rPr>
        <w:tab/>
      </w:r>
      <w:r w:rsidRPr="00E8008E">
        <w:rPr>
          <w:b/>
          <w:bCs/>
          <w:color w:val="000000"/>
          <w:u w:val="single"/>
          <w:lang w:val="en-GB"/>
        </w:rPr>
        <w:t>Temporary work area/marking</w:t>
      </w:r>
    </w:p>
    <w:p w14:paraId="77672964" w14:textId="77777777" w:rsidR="00F92DA9" w:rsidRPr="00E8008E" w:rsidRDefault="00F92DA9" w:rsidP="00F92DA9">
      <w:pPr>
        <w:tabs>
          <w:tab w:val="num" w:pos="1134"/>
        </w:tabs>
        <w:autoSpaceDE w:val="0"/>
        <w:autoSpaceDN w:val="0"/>
        <w:adjustRightInd w:val="0"/>
        <w:spacing w:before="240" w:after="60"/>
        <w:ind w:left="1134" w:right="-567" w:hanging="1134"/>
        <w:rPr>
          <w:b/>
          <w:bCs/>
          <w:color w:val="000000"/>
          <w:lang w:val="en-GB"/>
        </w:rPr>
      </w:pPr>
      <w:r w:rsidRPr="00E8008E">
        <w:rPr>
          <w:color w:val="000000"/>
          <w:lang w:val="en-GB"/>
        </w:rPr>
        <w:tab/>
      </w:r>
      <w:r w:rsidRPr="00E8008E">
        <w:rPr>
          <w:b/>
          <w:bCs/>
          <w:color w:val="000000"/>
          <w:lang w:val="en-GB"/>
        </w:rPr>
        <w:t>Before construction</w:t>
      </w:r>
    </w:p>
    <w:p w14:paraId="4BABE786" w14:textId="77777777" w:rsidR="00F92DA9" w:rsidRPr="00E8008E" w:rsidRDefault="00F92DA9" w:rsidP="00F92DA9">
      <w:pPr>
        <w:numPr>
          <w:ilvl w:val="0"/>
          <w:numId w:val="67"/>
        </w:numPr>
        <w:tabs>
          <w:tab w:val="num" w:pos="1134"/>
        </w:tabs>
        <w:autoSpaceDE w:val="0"/>
        <w:autoSpaceDN w:val="0"/>
        <w:adjustRightInd w:val="0"/>
        <w:spacing w:line="280" w:lineRule="atLeast"/>
        <w:ind w:left="1134" w:right="-567" w:hanging="1134"/>
        <w:rPr>
          <w:color w:val="000000"/>
          <w:lang w:val="en-GB"/>
        </w:rPr>
      </w:pPr>
      <w:r w:rsidRPr="00E8008E">
        <w:rPr>
          <w:color w:val="000000"/>
          <w:lang w:val="en-GB"/>
        </w:rPr>
        <w:t>Establishment of work areas requires prior authorisation from the Danish Maritime Authority (cf. terms and conditions in 10.6 and 10.7 of the licence).</w:t>
      </w:r>
    </w:p>
    <w:p w14:paraId="1CDDE5CF" w14:textId="77777777" w:rsidR="00F92DA9" w:rsidRPr="00E8008E" w:rsidRDefault="00F92DA9" w:rsidP="00F92DA9">
      <w:pPr>
        <w:tabs>
          <w:tab w:val="num" w:pos="1134"/>
        </w:tabs>
        <w:autoSpaceDE w:val="0"/>
        <w:autoSpaceDN w:val="0"/>
        <w:adjustRightInd w:val="0"/>
        <w:ind w:left="1134" w:right="-567" w:hanging="1134"/>
        <w:rPr>
          <w:color w:val="000000"/>
          <w:lang w:val="en-GB"/>
        </w:rPr>
      </w:pPr>
    </w:p>
    <w:p w14:paraId="07C5FFC8" w14:textId="77777777" w:rsidR="00F92DA9" w:rsidRPr="00E8008E" w:rsidRDefault="00F92DA9" w:rsidP="00F92DA9">
      <w:pPr>
        <w:numPr>
          <w:ilvl w:val="0"/>
          <w:numId w:val="68"/>
        </w:numPr>
        <w:tabs>
          <w:tab w:val="num" w:pos="1134"/>
        </w:tabs>
        <w:autoSpaceDE w:val="0"/>
        <w:autoSpaceDN w:val="0"/>
        <w:adjustRightInd w:val="0"/>
        <w:spacing w:line="280" w:lineRule="atLeast"/>
        <w:ind w:left="1134" w:right="-567" w:hanging="1134"/>
        <w:rPr>
          <w:color w:val="000000"/>
          <w:lang w:val="en-GB"/>
        </w:rPr>
      </w:pPr>
      <w:r w:rsidRPr="00E8008E">
        <w:rPr>
          <w:color w:val="000000"/>
          <w:lang w:val="en-GB"/>
        </w:rPr>
        <w:t xml:space="preserve">The temporary marking is to comprise yellow light buoys flashing Fl(3)Y10s. (light-dark </w:t>
      </w:r>
      <w:r w:rsidRPr="00E8008E">
        <w:rPr>
          <w:color w:val="000000"/>
          <w:u w:val="single"/>
          <w:lang w:val="en-GB"/>
        </w:rPr>
        <w:t>1</w:t>
      </w:r>
      <w:r w:rsidRPr="00E8008E">
        <w:rPr>
          <w:color w:val="000000"/>
          <w:lang w:val="en-GB"/>
        </w:rPr>
        <w:t>+1+</w:t>
      </w:r>
      <w:r w:rsidRPr="00E8008E">
        <w:rPr>
          <w:color w:val="000000"/>
          <w:u w:val="single"/>
          <w:lang w:val="en-GB"/>
        </w:rPr>
        <w:t>1</w:t>
      </w:r>
      <w:r w:rsidRPr="00E8008E">
        <w:rPr>
          <w:color w:val="000000"/>
          <w:lang w:val="en-GB"/>
        </w:rPr>
        <w:t>+1+</w:t>
      </w:r>
      <w:r w:rsidRPr="00E8008E">
        <w:rPr>
          <w:color w:val="000000"/>
          <w:u w:val="single"/>
          <w:lang w:val="en-GB"/>
        </w:rPr>
        <w:t>1</w:t>
      </w:r>
      <w:r w:rsidRPr="00E8008E">
        <w:rPr>
          <w:color w:val="000000"/>
          <w:lang w:val="en-GB"/>
        </w:rPr>
        <w:t>+5). The effective illuminating power must be at least two nautical miles (at least 10 candela). All light buoys must be fitted with yellow stop cross marks, radar reflector and reflector strips. Furthermore, ownership information must appear on each light buoy and mooring. The type and size of the marking must be appropriate for use in open waters.</w:t>
      </w:r>
    </w:p>
    <w:p w14:paraId="51F25D5E" w14:textId="77777777" w:rsidR="00F92DA9" w:rsidRPr="00E8008E" w:rsidRDefault="00F92DA9" w:rsidP="00F92DA9">
      <w:pPr>
        <w:tabs>
          <w:tab w:val="num" w:pos="1134"/>
        </w:tabs>
        <w:autoSpaceDE w:val="0"/>
        <w:autoSpaceDN w:val="0"/>
        <w:adjustRightInd w:val="0"/>
        <w:ind w:left="1134" w:right="-567" w:hanging="1134"/>
        <w:rPr>
          <w:color w:val="000000"/>
          <w:lang w:val="en-GB"/>
        </w:rPr>
      </w:pPr>
    </w:p>
    <w:p w14:paraId="59F4C473" w14:textId="77777777" w:rsidR="00F92DA9" w:rsidRPr="00E8008E" w:rsidRDefault="00F92DA9" w:rsidP="00F92DA9">
      <w:pPr>
        <w:numPr>
          <w:ilvl w:val="0"/>
          <w:numId w:val="69"/>
        </w:numPr>
        <w:tabs>
          <w:tab w:val="num" w:pos="1134"/>
        </w:tabs>
        <w:autoSpaceDE w:val="0"/>
        <w:autoSpaceDN w:val="0"/>
        <w:adjustRightInd w:val="0"/>
        <w:spacing w:line="280" w:lineRule="atLeast"/>
        <w:ind w:left="1134" w:right="-567" w:hanging="1134"/>
        <w:rPr>
          <w:color w:val="000000"/>
          <w:lang w:val="en-GB"/>
        </w:rPr>
      </w:pPr>
      <w:r w:rsidRPr="00E8008E">
        <w:rPr>
          <w:color w:val="000000"/>
          <w:lang w:val="en-GB"/>
        </w:rPr>
        <w:t>Before the light buoys are laid out, the number, location, type and size of these must have been approved by the Danish Maritime Authority.</w:t>
      </w:r>
    </w:p>
    <w:p w14:paraId="1E215FCC" w14:textId="77777777" w:rsidR="00F92DA9" w:rsidRPr="00E8008E" w:rsidRDefault="00F92DA9" w:rsidP="00F92DA9">
      <w:pPr>
        <w:tabs>
          <w:tab w:val="num" w:pos="1134"/>
        </w:tabs>
        <w:autoSpaceDE w:val="0"/>
        <w:autoSpaceDN w:val="0"/>
        <w:adjustRightInd w:val="0"/>
        <w:ind w:left="1134" w:right="-567" w:hanging="1134"/>
        <w:rPr>
          <w:color w:val="000000"/>
          <w:lang w:val="en-GB"/>
        </w:rPr>
      </w:pPr>
    </w:p>
    <w:p w14:paraId="0164DDCB" w14:textId="77777777" w:rsidR="00F92DA9" w:rsidRPr="00E8008E" w:rsidRDefault="00F92DA9" w:rsidP="00F92DA9">
      <w:pPr>
        <w:numPr>
          <w:ilvl w:val="0"/>
          <w:numId w:val="70"/>
        </w:numPr>
        <w:tabs>
          <w:tab w:val="num" w:pos="1134"/>
        </w:tabs>
        <w:autoSpaceDE w:val="0"/>
        <w:autoSpaceDN w:val="0"/>
        <w:adjustRightInd w:val="0"/>
        <w:spacing w:line="280" w:lineRule="atLeast"/>
        <w:ind w:left="1134" w:right="-567" w:hanging="1134"/>
        <w:rPr>
          <w:color w:val="000000"/>
          <w:lang w:val="en-GB"/>
        </w:rPr>
      </w:pPr>
      <w:r w:rsidRPr="00E8008E">
        <w:rPr>
          <w:color w:val="000000"/>
          <w:lang w:val="en-GB"/>
        </w:rPr>
        <w:t>By no later than six weeks before expected commencement of the work, the Danish Maritime Authority must be notified about the date and time for establishing the marking, so information about this can be communicated via the Danish equivalent to Notices to Mariners (</w:t>
      </w:r>
      <w:r w:rsidRPr="00E8008E">
        <w:rPr>
          <w:i/>
          <w:color w:val="000000"/>
          <w:lang w:val="en-GB"/>
        </w:rPr>
        <w:t>Efterretninger for Søfarende, EfS</w:t>
      </w:r>
      <w:r w:rsidRPr="00E8008E">
        <w:rPr>
          <w:color w:val="000000"/>
          <w:lang w:val="en-GB"/>
        </w:rPr>
        <w:t>).</w:t>
      </w:r>
    </w:p>
    <w:p w14:paraId="159D6F91" w14:textId="77777777" w:rsidR="00F92DA9" w:rsidRPr="00E8008E" w:rsidRDefault="00F92DA9" w:rsidP="00F92DA9">
      <w:pPr>
        <w:tabs>
          <w:tab w:val="num" w:pos="1134"/>
        </w:tabs>
        <w:autoSpaceDE w:val="0"/>
        <w:autoSpaceDN w:val="0"/>
        <w:adjustRightInd w:val="0"/>
        <w:ind w:left="1134" w:right="-567" w:hanging="1134"/>
        <w:rPr>
          <w:color w:val="000000"/>
          <w:lang w:val="en-GB"/>
        </w:rPr>
      </w:pPr>
    </w:p>
    <w:p w14:paraId="53CDD7B5" w14:textId="77777777" w:rsidR="00F92DA9" w:rsidRPr="00E8008E" w:rsidRDefault="00F92DA9" w:rsidP="00F92DA9">
      <w:pPr>
        <w:tabs>
          <w:tab w:val="num" w:pos="1134"/>
        </w:tabs>
        <w:autoSpaceDE w:val="0"/>
        <w:autoSpaceDN w:val="0"/>
        <w:adjustRightInd w:val="0"/>
        <w:ind w:left="1134" w:right="-567" w:hanging="1134"/>
        <w:rPr>
          <w:b/>
          <w:bCs/>
          <w:color w:val="000000"/>
          <w:lang w:val="en-GB"/>
        </w:rPr>
      </w:pPr>
      <w:r w:rsidRPr="00E8008E">
        <w:rPr>
          <w:color w:val="000000"/>
          <w:lang w:val="en-GB"/>
        </w:rPr>
        <w:tab/>
      </w:r>
      <w:r w:rsidRPr="00E8008E">
        <w:rPr>
          <w:b/>
          <w:bCs/>
          <w:color w:val="000000"/>
          <w:lang w:val="en-GB"/>
        </w:rPr>
        <w:t>During construction</w:t>
      </w:r>
    </w:p>
    <w:p w14:paraId="1AD90B6B" w14:textId="77777777" w:rsidR="00F92DA9" w:rsidRPr="00E8008E" w:rsidRDefault="00F92DA9" w:rsidP="00F92DA9">
      <w:pPr>
        <w:numPr>
          <w:ilvl w:val="0"/>
          <w:numId w:val="71"/>
        </w:numPr>
        <w:tabs>
          <w:tab w:val="num" w:pos="1134"/>
        </w:tabs>
        <w:autoSpaceDE w:val="0"/>
        <w:autoSpaceDN w:val="0"/>
        <w:adjustRightInd w:val="0"/>
        <w:spacing w:line="280" w:lineRule="atLeast"/>
        <w:ind w:left="1134" w:right="-567" w:hanging="1134"/>
        <w:rPr>
          <w:color w:val="000000"/>
          <w:lang w:val="en-GB"/>
        </w:rPr>
      </w:pPr>
      <w:r w:rsidRPr="00E8008E">
        <w:rPr>
          <w:color w:val="000000"/>
          <w:lang w:val="en-GB"/>
        </w:rPr>
        <w:t>Changes may not be made to the marking without prior approval from the Danish Maritime Authority.</w:t>
      </w:r>
    </w:p>
    <w:p w14:paraId="1397BCC6" w14:textId="77777777" w:rsidR="00F92DA9" w:rsidRPr="00E8008E" w:rsidRDefault="00F92DA9" w:rsidP="00F92DA9">
      <w:pPr>
        <w:tabs>
          <w:tab w:val="num" w:pos="1134"/>
        </w:tabs>
        <w:autoSpaceDE w:val="0"/>
        <w:autoSpaceDN w:val="0"/>
        <w:adjustRightInd w:val="0"/>
        <w:ind w:left="1134" w:right="-567" w:hanging="1134"/>
        <w:rPr>
          <w:color w:val="000000"/>
          <w:lang w:val="en-GB"/>
        </w:rPr>
      </w:pPr>
    </w:p>
    <w:p w14:paraId="3F31B48C" w14:textId="77777777" w:rsidR="00F92DA9" w:rsidRPr="00E8008E" w:rsidRDefault="00F92DA9" w:rsidP="00F92DA9">
      <w:pPr>
        <w:tabs>
          <w:tab w:val="num" w:pos="1134"/>
        </w:tabs>
        <w:autoSpaceDE w:val="0"/>
        <w:autoSpaceDN w:val="0"/>
        <w:adjustRightInd w:val="0"/>
        <w:ind w:left="1134" w:right="-567" w:hanging="1134"/>
        <w:rPr>
          <w:b/>
          <w:bCs/>
          <w:color w:val="000000"/>
          <w:lang w:val="en-GB"/>
        </w:rPr>
      </w:pPr>
      <w:r w:rsidRPr="00E8008E">
        <w:rPr>
          <w:color w:val="000000"/>
          <w:lang w:val="en-GB"/>
        </w:rPr>
        <w:tab/>
      </w:r>
      <w:r w:rsidRPr="00E8008E">
        <w:rPr>
          <w:b/>
          <w:bCs/>
          <w:color w:val="000000"/>
          <w:lang w:val="en-GB"/>
        </w:rPr>
        <w:t>After construction</w:t>
      </w:r>
    </w:p>
    <w:p w14:paraId="70E836AC" w14:textId="77777777" w:rsidR="00F92DA9" w:rsidRPr="00E8008E" w:rsidRDefault="00F92DA9" w:rsidP="00F92DA9">
      <w:pPr>
        <w:numPr>
          <w:ilvl w:val="0"/>
          <w:numId w:val="72"/>
        </w:numPr>
        <w:tabs>
          <w:tab w:val="num" w:pos="1134"/>
        </w:tabs>
        <w:autoSpaceDE w:val="0"/>
        <w:autoSpaceDN w:val="0"/>
        <w:adjustRightInd w:val="0"/>
        <w:spacing w:line="280" w:lineRule="atLeast"/>
        <w:ind w:left="1134" w:right="-567" w:hanging="1134"/>
        <w:rPr>
          <w:color w:val="000000"/>
          <w:lang w:val="en-GB"/>
        </w:rPr>
      </w:pPr>
      <w:r w:rsidRPr="00E8008E">
        <w:rPr>
          <w:color w:val="000000"/>
          <w:lang w:val="en-GB"/>
        </w:rPr>
        <w:t>The Danish Maritime Authority must be notified immediately after establishment of the temporary marking. As soon as possible after this time, the Danish Maritime Authority is to receive information about the exact location of the marking. Should the need arise, the Danish Maritime Authority reserves the right to require additional marking to be established at the expense of the contractor, cf. section 9 of Executive Order no. 45 of 22 January 2015 on sea marking in the Danish and Greenland marking area.</w:t>
      </w:r>
    </w:p>
    <w:p w14:paraId="17866032" w14:textId="77777777" w:rsidR="00F92DA9" w:rsidRPr="00E8008E" w:rsidRDefault="00F92DA9" w:rsidP="00F92DA9">
      <w:pPr>
        <w:tabs>
          <w:tab w:val="num" w:pos="1134"/>
        </w:tabs>
        <w:autoSpaceDE w:val="0"/>
        <w:autoSpaceDN w:val="0"/>
        <w:adjustRightInd w:val="0"/>
        <w:ind w:left="1134" w:right="-567" w:hanging="1134"/>
        <w:rPr>
          <w:color w:val="000000"/>
          <w:lang w:val="en-GB"/>
        </w:rPr>
      </w:pPr>
    </w:p>
    <w:p w14:paraId="19250D72" w14:textId="77777777" w:rsidR="00F92DA9" w:rsidRPr="00E8008E" w:rsidRDefault="00F92DA9" w:rsidP="00F92DA9">
      <w:pPr>
        <w:numPr>
          <w:ilvl w:val="0"/>
          <w:numId w:val="73"/>
        </w:numPr>
        <w:tabs>
          <w:tab w:val="num" w:pos="1134"/>
        </w:tabs>
        <w:autoSpaceDE w:val="0"/>
        <w:autoSpaceDN w:val="0"/>
        <w:adjustRightInd w:val="0"/>
        <w:spacing w:line="280" w:lineRule="atLeast"/>
        <w:ind w:left="1134" w:right="-567" w:hanging="1134"/>
        <w:rPr>
          <w:color w:val="000000"/>
          <w:lang w:val="en-GB"/>
        </w:rPr>
      </w:pPr>
      <w:r w:rsidRPr="00E8008E">
        <w:rPr>
          <w:color w:val="000000"/>
          <w:lang w:val="en-GB"/>
        </w:rPr>
        <w:t xml:space="preserve">If the marking is observed to be deficient or insufficient, and if this cannot readily be rectified, the Danish Maritime Authority must be notified at telephone +45 91 37 60 00. Outside normal working hours, notification is to be addressed to the </w:t>
      </w:r>
      <w:r w:rsidRPr="00E8008E">
        <w:rPr>
          <w:lang w:val="en-GB"/>
        </w:rPr>
        <w:t xml:space="preserve">Naval Staff of Joint Defence Command Denmark </w:t>
      </w:r>
      <w:r w:rsidRPr="00E8008E">
        <w:rPr>
          <w:color w:val="000000"/>
          <w:lang w:val="en-GB"/>
        </w:rPr>
        <w:t>at telephone + 45 89 43 30 99/+45 72 85 00 00.</w:t>
      </w:r>
    </w:p>
    <w:p w14:paraId="3D81997E" w14:textId="77777777" w:rsidR="00F92DA9" w:rsidRPr="00E8008E" w:rsidRDefault="00F92DA9" w:rsidP="00F92DA9">
      <w:pPr>
        <w:tabs>
          <w:tab w:val="num" w:pos="1134"/>
        </w:tabs>
        <w:autoSpaceDE w:val="0"/>
        <w:autoSpaceDN w:val="0"/>
        <w:adjustRightInd w:val="0"/>
        <w:ind w:left="1134" w:right="-567" w:hanging="1134"/>
        <w:rPr>
          <w:color w:val="000000"/>
          <w:lang w:val="en-GB"/>
        </w:rPr>
      </w:pPr>
    </w:p>
    <w:p w14:paraId="2FEA50C3" w14:textId="77777777" w:rsidR="00F92DA9" w:rsidRPr="00E8008E" w:rsidRDefault="00F92DA9" w:rsidP="00F92DA9">
      <w:pPr>
        <w:tabs>
          <w:tab w:val="num" w:pos="1134"/>
        </w:tabs>
        <w:autoSpaceDE w:val="0"/>
        <w:autoSpaceDN w:val="0"/>
        <w:adjustRightInd w:val="0"/>
        <w:ind w:left="1134" w:right="-567" w:hanging="1134"/>
        <w:rPr>
          <w:b/>
          <w:bCs/>
          <w:color w:val="000000"/>
          <w:lang w:val="en-GB"/>
        </w:rPr>
      </w:pPr>
      <w:r w:rsidRPr="00E8008E">
        <w:rPr>
          <w:color w:val="000000"/>
          <w:lang w:val="en-GB"/>
        </w:rPr>
        <w:tab/>
      </w:r>
      <w:r w:rsidRPr="00E8008E">
        <w:rPr>
          <w:b/>
          <w:bCs/>
          <w:color w:val="000000"/>
          <w:lang w:val="en-GB"/>
        </w:rPr>
        <w:t>After completion of work</w:t>
      </w:r>
    </w:p>
    <w:p w14:paraId="4B292873" w14:textId="77777777" w:rsidR="00F92DA9" w:rsidRPr="00E8008E" w:rsidRDefault="00F92DA9" w:rsidP="00F92DA9">
      <w:pPr>
        <w:numPr>
          <w:ilvl w:val="0"/>
          <w:numId w:val="74"/>
        </w:numPr>
        <w:tabs>
          <w:tab w:val="num" w:pos="1134"/>
        </w:tabs>
        <w:autoSpaceDE w:val="0"/>
        <w:autoSpaceDN w:val="0"/>
        <w:adjustRightInd w:val="0"/>
        <w:spacing w:line="280" w:lineRule="atLeast"/>
        <w:ind w:left="1134" w:right="-567" w:hanging="1134"/>
        <w:rPr>
          <w:color w:val="000000"/>
          <w:lang w:val="en-GB"/>
        </w:rPr>
      </w:pPr>
      <w:r w:rsidRPr="00E8008E">
        <w:rPr>
          <w:color w:val="000000"/>
          <w:lang w:val="en-GB"/>
        </w:rPr>
        <w:t>Before the work area and temporary marking can be taken down, the following must be clarified:</w:t>
      </w:r>
    </w:p>
    <w:p w14:paraId="050194EE" w14:textId="77777777" w:rsidR="00F92DA9" w:rsidRPr="00E8008E" w:rsidRDefault="00F92DA9" w:rsidP="00F92DA9">
      <w:pPr>
        <w:tabs>
          <w:tab w:val="num" w:pos="1134"/>
        </w:tabs>
        <w:autoSpaceDE w:val="0"/>
        <w:autoSpaceDN w:val="0"/>
        <w:adjustRightInd w:val="0"/>
        <w:ind w:left="1134" w:right="-567" w:hanging="1134"/>
        <w:rPr>
          <w:color w:val="000000"/>
          <w:lang w:val="en-GB"/>
        </w:rPr>
      </w:pPr>
    </w:p>
    <w:p w14:paraId="28BB1713" w14:textId="77777777" w:rsidR="00F92DA9" w:rsidRPr="00E8008E" w:rsidRDefault="00F92DA9" w:rsidP="00F92DA9">
      <w:pPr>
        <w:numPr>
          <w:ilvl w:val="1"/>
          <w:numId w:val="66"/>
        </w:numPr>
        <w:tabs>
          <w:tab w:val="num" w:pos="1134"/>
        </w:tabs>
        <w:autoSpaceDE w:val="0"/>
        <w:autoSpaceDN w:val="0"/>
        <w:adjustRightInd w:val="0"/>
        <w:spacing w:line="280" w:lineRule="atLeast"/>
        <w:ind w:left="1134" w:right="-567" w:hanging="1134"/>
        <w:rPr>
          <w:color w:val="000000"/>
          <w:lang w:val="en-GB"/>
        </w:rPr>
      </w:pPr>
      <w:r w:rsidRPr="00E8008E">
        <w:rPr>
          <w:color w:val="000000"/>
          <w:lang w:val="en-GB"/>
        </w:rPr>
        <w:t>In order to ensure that no negative changes have been made to the sea depth in the area, the Danish Maritime Authority must receive a hydrographic survey of the entire work area approved by the Danish Geodata Agency. A guarantee provided by the contractor may be accepted as an alternative.</w:t>
      </w:r>
    </w:p>
    <w:p w14:paraId="2C70F89D" w14:textId="77777777" w:rsidR="00F92DA9" w:rsidRPr="00E8008E" w:rsidRDefault="00F92DA9" w:rsidP="00F92DA9">
      <w:pPr>
        <w:numPr>
          <w:ilvl w:val="1"/>
          <w:numId w:val="66"/>
        </w:numPr>
        <w:tabs>
          <w:tab w:val="num" w:pos="1134"/>
        </w:tabs>
        <w:autoSpaceDE w:val="0"/>
        <w:autoSpaceDN w:val="0"/>
        <w:adjustRightInd w:val="0"/>
        <w:spacing w:line="280" w:lineRule="atLeast"/>
        <w:ind w:left="1134" w:right="-567" w:hanging="1134"/>
        <w:rPr>
          <w:color w:val="000000"/>
          <w:lang w:val="en-GB"/>
        </w:rPr>
      </w:pPr>
      <w:r w:rsidRPr="00E8008E">
        <w:rPr>
          <w:color w:val="000000"/>
          <w:lang w:val="en-GB"/>
        </w:rPr>
        <w:t>The permanent marking must be commissioned after agreement with the Danish Maritime Authority.</w:t>
      </w:r>
    </w:p>
    <w:p w14:paraId="04FE682B" w14:textId="77777777" w:rsidR="00F92DA9" w:rsidRPr="00E8008E" w:rsidRDefault="00F92DA9" w:rsidP="00F92DA9">
      <w:pPr>
        <w:tabs>
          <w:tab w:val="num" w:pos="1134"/>
        </w:tabs>
        <w:autoSpaceDE w:val="0"/>
        <w:autoSpaceDN w:val="0"/>
        <w:adjustRightInd w:val="0"/>
        <w:ind w:left="1134" w:right="-567" w:hanging="1134"/>
        <w:rPr>
          <w:color w:val="000000"/>
          <w:lang w:val="en-GB"/>
        </w:rPr>
      </w:pPr>
    </w:p>
    <w:p w14:paraId="2EEEF7E3" w14:textId="77777777" w:rsidR="00F92DA9" w:rsidRPr="00E8008E" w:rsidRDefault="00F92DA9" w:rsidP="00F92DA9">
      <w:pPr>
        <w:numPr>
          <w:ilvl w:val="0"/>
          <w:numId w:val="75"/>
        </w:numPr>
        <w:tabs>
          <w:tab w:val="num" w:pos="1134"/>
        </w:tabs>
        <w:autoSpaceDE w:val="0"/>
        <w:autoSpaceDN w:val="0"/>
        <w:adjustRightInd w:val="0"/>
        <w:spacing w:line="280" w:lineRule="atLeast"/>
        <w:ind w:left="1134" w:right="-567" w:hanging="1134"/>
        <w:rPr>
          <w:color w:val="000000"/>
          <w:lang w:val="en-GB"/>
        </w:rPr>
      </w:pPr>
      <w:r w:rsidRPr="00E8008E">
        <w:rPr>
          <w:color w:val="000000"/>
          <w:lang w:val="en-GB"/>
        </w:rPr>
        <w:t>The Danish Maritime Authority must be notified when the work area and temporary marking have been taken down.</w:t>
      </w:r>
    </w:p>
    <w:p w14:paraId="20A89722" w14:textId="77777777" w:rsidR="00F92DA9" w:rsidRPr="00E8008E" w:rsidRDefault="00F92DA9" w:rsidP="00F92DA9">
      <w:pPr>
        <w:tabs>
          <w:tab w:val="num" w:pos="1134"/>
        </w:tabs>
        <w:autoSpaceDE w:val="0"/>
        <w:autoSpaceDN w:val="0"/>
        <w:adjustRightInd w:val="0"/>
        <w:ind w:left="1134" w:right="-567" w:hanging="1134"/>
        <w:rPr>
          <w:color w:val="000000"/>
          <w:lang w:val="en-GB"/>
        </w:rPr>
      </w:pPr>
    </w:p>
    <w:p w14:paraId="7EBABAC1" w14:textId="77777777" w:rsidR="00F92DA9" w:rsidRPr="00E8008E" w:rsidRDefault="00F92DA9" w:rsidP="00F92DA9">
      <w:pPr>
        <w:tabs>
          <w:tab w:val="num" w:pos="1134"/>
        </w:tabs>
        <w:autoSpaceDE w:val="0"/>
        <w:autoSpaceDN w:val="0"/>
        <w:adjustRightInd w:val="0"/>
        <w:ind w:left="1134" w:right="-567" w:hanging="1134"/>
        <w:rPr>
          <w:b/>
          <w:bCs/>
          <w:color w:val="000000"/>
          <w:u w:val="single"/>
          <w:lang w:val="en-GB"/>
        </w:rPr>
      </w:pPr>
      <w:r w:rsidRPr="00E8008E">
        <w:rPr>
          <w:color w:val="000000"/>
          <w:lang w:val="en-GB"/>
        </w:rPr>
        <w:tab/>
      </w:r>
      <w:r w:rsidRPr="00E8008E">
        <w:rPr>
          <w:b/>
          <w:bCs/>
          <w:color w:val="000000"/>
          <w:u w:val="single"/>
          <w:lang w:val="en-GB"/>
        </w:rPr>
        <w:t>Permanent marking and buoying of wind turbines, etc.:</w:t>
      </w:r>
    </w:p>
    <w:p w14:paraId="5C9B8249" w14:textId="77777777" w:rsidR="00F92DA9" w:rsidRPr="00E8008E" w:rsidRDefault="00F92DA9" w:rsidP="00F92DA9">
      <w:pPr>
        <w:tabs>
          <w:tab w:val="num" w:pos="1134"/>
        </w:tabs>
        <w:autoSpaceDE w:val="0"/>
        <w:autoSpaceDN w:val="0"/>
        <w:adjustRightInd w:val="0"/>
        <w:ind w:left="1134" w:right="-567" w:hanging="1134"/>
        <w:rPr>
          <w:color w:val="000000"/>
          <w:lang w:val="en-GB"/>
        </w:rPr>
      </w:pPr>
    </w:p>
    <w:p w14:paraId="54E2143E" w14:textId="77777777" w:rsidR="00F92DA9" w:rsidRPr="00E8008E" w:rsidRDefault="00F92DA9" w:rsidP="00F92DA9">
      <w:pPr>
        <w:numPr>
          <w:ilvl w:val="0"/>
          <w:numId w:val="76"/>
        </w:numPr>
        <w:tabs>
          <w:tab w:val="num" w:pos="1134"/>
        </w:tabs>
        <w:autoSpaceDE w:val="0"/>
        <w:autoSpaceDN w:val="0"/>
        <w:adjustRightInd w:val="0"/>
        <w:spacing w:line="280" w:lineRule="atLeast"/>
        <w:ind w:left="1134" w:right="-567" w:hanging="1134"/>
        <w:rPr>
          <w:color w:val="000000"/>
          <w:lang w:val="en-GB"/>
        </w:rPr>
      </w:pPr>
      <w:r w:rsidRPr="00E8008E">
        <w:rPr>
          <w:color w:val="000000"/>
          <w:lang w:val="en-GB"/>
        </w:rPr>
        <w:t>A proposal for permanent marking and buoying of turbines, masts and so on, must be submitted to the Danish Maritime Authority for approval. The application must cover a proposal for siting/position, make, type, back up etc., and must take account of the following:</w:t>
      </w:r>
    </w:p>
    <w:p w14:paraId="002F73AE" w14:textId="77777777" w:rsidR="00F92DA9" w:rsidRPr="00E8008E" w:rsidRDefault="00F92DA9" w:rsidP="00F92DA9">
      <w:pPr>
        <w:tabs>
          <w:tab w:val="num" w:pos="1134"/>
        </w:tabs>
        <w:autoSpaceDE w:val="0"/>
        <w:autoSpaceDN w:val="0"/>
        <w:adjustRightInd w:val="0"/>
        <w:ind w:left="1134" w:right="-567" w:hanging="1134"/>
        <w:rPr>
          <w:color w:val="000000"/>
          <w:lang w:val="en-GB"/>
        </w:rPr>
      </w:pPr>
    </w:p>
    <w:p w14:paraId="377595EE" w14:textId="77777777" w:rsidR="00F92DA9" w:rsidRPr="00E8008E" w:rsidRDefault="00F92DA9" w:rsidP="00F92DA9">
      <w:pPr>
        <w:numPr>
          <w:ilvl w:val="0"/>
          <w:numId w:val="77"/>
        </w:numPr>
        <w:tabs>
          <w:tab w:val="num" w:pos="1134"/>
        </w:tabs>
        <w:autoSpaceDE w:val="0"/>
        <w:autoSpaceDN w:val="0"/>
        <w:adjustRightInd w:val="0"/>
        <w:spacing w:line="280" w:lineRule="atLeast"/>
        <w:ind w:left="1134" w:right="-567" w:hanging="1134"/>
        <w:rPr>
          <w:color w:val="000000"/>
          <w:lang w:val="en-GB"/>
        </w:rPr>
      </w:pPr>
      <w:r w:rsidRPr="00E8008E">
        <w:rPr>
          <w:color w:val="000000"/>
          <w:lang w:val="en-GB"/>
        </w:rPr>
        <w:t>Permanent marking and buoying of the offshore wind farm must as a minimum comprise a number of yellow lights. (Transformer platform, any measuring masts, etc. may have other marking).</w:t>
      </w:r>
    </w:p>
    <w:p w14:paraId="35059C63" w14:textId="77777777" w:rsidR="00F92DA9" w:rsidRPr="00E8008E" w:rsidRDefault="00F92DA9" w:rsidP="00F92DA9">
      <w:pPr>
        <w:tabs>
          <w:tab w:val="num" w:pos="1134"/>
        </w:tabs>
        <w:autoSpaceDE w:val="0"/>
        <w:autoSpaceDN w:val="0"/>
        <w:adjustRightInd w:val="0"/>
        <w:ind w:left="1134" w:right="-567" w:hanging="1134"/>
        <w:rPr>
          <w:color w:val="000000"/>
          <w:lang w:val="en-GB"/>
        </w:rPr>
      </w:pPr>
    </w:p>
    <w:p w14:paraId="334D4A6C" w14:textId="77777777" w:rsidR="00F92DA9" w:rsidRPr="00E8008E" w:rsidRDefault="00F92DA9" w:rsidP="00F92DA9">
      <w:pPr>
        <w:numPr>
          <w:ilvl w:val="1"/>
          <w:numId w:val="66"/>
        </w:numPr>
        <w:tabs>
          <w:tab w:val="num" w:pos="1134"/>
        </w:tabs>
        <w:autoSpaceDE w:val="0"/>
        <w:autoSpaceDN w:val="0"/>
        <w:adjustRightInd w:val="0"/>
        <w:spacing w:line="280" w:lineRule="atLeast"/>
        <w:ind w:left="1134" w:right="-567" w:hanging="1134"/>
        <w:rPr>
          <w:lang w:val="en-GB"/>
        </w:rPr>
      </w:pPr>
      <w:r w:rsidRPr="00E8008E">
        <w:rPr>
          <w:lang w:val="en-GB"/>
        </w:rPr>
        <w:t>All lights must flash synchronously at Fl.(3)Y.10s and must have an effective illuminating power of 5 nautical miles. Individual lights may be set at 2 nautical miles, if special conditions so prescribe.</w:t>
      </w:r>
    </w:p>
    <w:p w14:paraId="372CDD83" w14:textId="77777777" w:rsidR="00F92DA9" w:rsidRPr="00E8008E" w:rsidRDefault="00F92DA9" w:rsidP="00F92DA9">
      <w:pPr>
        <w:numPr>
          <w:ilvl w:val="1"/>
          <w:numId w:val="66"/>
        </w:numPr>
        <w:tabs>
          <w:tab w:val="num" w:pos="1134"/>
        </w:tabs>
        <w:autoSpaceDE w:val="0"/>
        <w:autoSpaceDN w:val="0"/>
        <w:adjustRightInd w:val="0"/>
        <w:spacing w:line="280" w:lineRule="atLeast"/>
        <w:ind w:left="1134" w:right="-567" w:hanging="1134"/>
        <w:rPr>
          <w:lang w:val="en-GB"/>
        </w:rPr>
      </w:pPr>
      <w:r w:rsidRPr="00E8008E">
        <w:rPr>
          <w:lang w:val="en-GB"/>
        </w:rPr>
        <w:t>At the corner turbines, the lights must be visible at an angle of at least 270 degrees in order to cover all directions out from the wind farm. The remaining lights must be visible at, at least 180 degrees from the wind farm.</w:t>
      </w:r>
    </w:p>
    <w:p w14:paraId="4F3AC0FB" w14:textId="77777777" w:rsidR="00F92DA9" w:rsidRPr="00E8008E" w:rsidRDefault="00F92DA9" w:rsidP="00F92DA9">
      <w:pPr>
        <w:numPr>
          <w:ilvl w:val="1"/>
          <w:numId w:val="66"/>
        </w:numPr>
        <w:tabs>
          <w:tab w:val="num" w:pos="1134"/>
        </w:tabs>
        <w:autoSpaceDE w:val="0"/>
        <w:autoSpaceDN w:val="0"/>
        <w:adjustRightInd w:val="0"/>
        <w:spacing w:line="280" w:lineRule="atLeast"/>
        <w:ind w:left="1134" w:right="-567" w:hanging="1134"/>
        <w:rPr>
          <w:lang w:val="en-GB"/>
        </w:rPr>
      </w:pPr>
      <w:r w:rsidRPr="00E8008E">
        <w:rPr>
          <w:lang w:val="en-GB"/>
        </w:rPr>
        <w:t>All lights must have 96-hours independent back up (same as for the offshore platforms).</w:t>
      </w:r>
    </w:p>
    <w:p w14:paraId="1C0A4796" w14:textId="77777777" w:rsidR="00F92DA9" w:rsidRPr="00E8008E" w:rsidRDefault="00F92DA9" w:rsidP="00F92DA9">
      <w:pPr>
        <w:tabs>
          <w:tab w:val="num" w:pos="1134"/>
        </w:tabs>
        <w:autoSpaceDE w:val="0"/>
        <w:autoSpaceDN w:val="0"/>
        <w:adjustRightInd w:val="0"/>
        <w:ind w:left="1134" w:right="-567" w:hanging="1134"/>
        <w:rPr>
          <w:color w:val="000000"/>
          <w:lang w:val="en-GB"/>
        </w:rPr>
      </w:pPr>
    </w:p>
    <w:p w14:paraId="5168F645" w14:textId="77777777" w:rsidR="00F92DA9" w:rsidRPr="00E8008E" w:rsidRDefault="00F92DA9" w:rsidP="00F92DA9">
      <w:pPr>
        <w:numPr>
          <w:ilvl w:val="0"/>
          <w:numId w:val="78"/>
        </w:numPr>
        <w:tabs>
          <w:tab w:val="num" w:pos="1134"/>
        </w:tabs>
        <w:autoSpaceDE w:val="0"/>
        <w:autoSpaceDN w:val="0"/>
        <w:adjustRightInd w:val="0"/>
        <w:spacing w:line="280" w:lineRule="atLeast"/>
        <w:ind w:left="1134" w:right="-567" w:hanging="1134"/>
        <w:rPr>
          <w:color w:val="000000"/>
          <w:lang w:val="en-GB"/>
        </w:rPr>
      </w:pPr>
      <w:r w:rsidRPr="00E8008E">
        <w:rPr>
          <w:color w:val="000000"/>
          <w:lang w:val="en-GB"/>
        </w:rPr>
        <w:t>As a general rule, the wind turbines must be yellow seen from the sea surface and up to a height of 15 meters or up to the height of the navigation mark if this is positioned higher than 15 meters (all heights are relative to the highest astronomical tide, HAT), cf. IALA Recommendation 0-</w:t>
      </w:r>
      <w:r w:rsidRPr="00E8008E">
        <w:rPr>
          <w:lang w:val="en-GB"/>
        </w:rPr>
        <w:t xml:space="preserve">139 </w:t>
      </w:r>
      <w:r w:rsidRPr="00E8008E">
        <w:rPr>
          <w:i/>
          <w:iCs/>
          <w:lang w:val="en-GB"/>
        </w:rPr>
        <w:t>on the marking of man-made offshore structures</w:t>
      </w:r>
      <w:r w:rsidRPr="00E8008E">
        <w:rPr>
          <w:color w:val="000000"/>
          <w:lang w:val="en-GB"/>
        </w:rPr>
        <w:t xml:space="preserve">. </w:t>
      </w:r>
    </w:p>
    <w:p w14:paraId="42BC986C" w14:textId="77777777" w:rsidR="00F92DA9" w:rsidRPr="00E8008E" w:rsidRDefault="00F92DA9" w:rsidP="00F92DA9">
      <w:pPr>
        <w:tabs>
          <w:tab w:val="num" w:pos="1134"/>
        </w:tabs>
        <w:autoSpaceDE w:val="0"/>
        <w:autoSpaceDN w:val="0"/>
        <w:adjustRightInd w:val="0"/>
        <w:ind w:left="1134" w:right="-567" w:hanging="1134"/>
        <w:rPr>
          <w:lang w:val="en-GB"/>
        </w:rPr>
      </w:pPr>
    </w:p>
    <w:p w14:paraId="58303B87" w14:textId="77777777" w:rsidR="00F92DA9" w:rsidRPr="00E8008E" w:rsidRDefault="00F92DA9" w:rsidP="00F92DA9">
      <w:pPr>
        <w:numPr>
          <w:ilvl w:val="0"/>
          <w:numId w:val="79"/>
        </w:numPr>
        <w:tabs>
          <w:tab w:val="num" w:pos="1134"/>
        </w:tabs>
        <w:autoSpaceDE w:val="0"/>
        <w:autoSpaceDN w:val="0"/>
        <w:adjustRightInd w:val="0"/>
        <w:spacing w:line="280" w:lineRule="atLeast"/>
        <w:ind w:left="1134" w:right="-567" w:hanging="1134"/>
        <w:rPr>
          <w:lang w:val="en-GB"/>
        </w:rPr>
      </w:pPr>
      <w:r w:rsidRPr="00E8008E">
        <w:rPr>
          <w:lang w:val="en-GB"/>
        </w:rPr>
        <w:t>All turbines in the wind farm must be fitted with numbers/letters, so that misunderstandings are prevented in connection with search and rescue operations. The numbers/letters must be reflective.</w:t>
      </w:r>
    </w:p>
    <w:p w14:paraId="4D689125" w14:textId="77777777" w:rsidR="00F92DA9" w:rsidRPr="00E8008E" w:rsidRDefault="00F92DA9" w:rsidP="00F92DA9">
      <w:pPr>
        <w:tabs>
          <w:tab w:val="num" w:pos="1134"/>
        </w:tabs>
        <w:autoSpaceDE w:val="0"/>
        <w:autoSpaceDN w:val="0"/>
        <w:adjustRightInd w:val="0"/>
        <w:ind w:left="1134" w:right="-567" w:hanging="1134"/>
        <w:rPr>
          <w:lang w:val="en-GB"/>
        </w:rPr>
      </w:pPr>
    </w:p>
    <w:p w14:paraId="3F950FE2" w14:textId="77777777" w:rsidR="00F92DA9" w:rsidRPr="00E8008E" w:rsidRDefault="00F92DA9" w:rsidP="00F92DA9">
      <w:pPr>
        <w:numPr>
          <w:ilvl w:val="0"/>
          <w:numId w:val="80"/>
        </w:numPr>
        <w:tabs>
          <w:tab w:val="num" w:pos="1134"/>
        </w:tabs>
        <w:autoSpaceDE w:val="0"/>
        <w:autoSpaceDN w:val="0"/>
        <w:adjustRightInd w:val="0"/>
        <w:spacing w:line="280" w:lineRule="atLeast"/>
        <w:ind w:left="1134" w:right="-567" w:hanging="1134"/>
        <w:rPr>
          <w:color w:val="000000"/>
          <w:lang w:val="en-GB"/>
        </w:rPr>
      </w:pPr>
      <w:r w:rsidRPr="00E8008E">
        <w:rPr>
          <w:color w:val="000000"/>
          <w:lang w:val="en-GB"/>
        </w:rPr>
        <w:t>The permanent marking is to be commissioned following approval from the Danish Maritime Authority.</w:t>
      </w:r>
    </w:p>
    <w:p w14:paraId="548F29F7" w14:textId="77777777" w:rsidR="00F92DA9" w:rsidRPr="00E8008E" w:rsidRDefault="00F92DA9" w:rsidP="00F92DA9">
      <w:pPr>
        <w:tabs>
          <w:tab w:val="num" w:pos="1134"/>
        </w:tabs>
        <w:autoSpaceDE w:val="0"/>
        <w:autoSpaceDN w:val="0"/>
        <w:adjustRightInd w:val="0"/>
        <w:ind w:left="1134" w:right="-567" w:hanging="1134"/>
        <w:rPr>
          <w:color w:val="000000"/>
          <w:lang w:val="en-GB"/>
        </w:rPr>
      </w:pPr>
    </w:p>
    <w:p w14:paraId="1349D2E8" w14:textId="77777777" w:rsidR="00F92DA9" w:rsidRPr="00E8008E" w:rsidRDefault="00F92DA9" w:rsidP="00F92DA9">
      <w:pPr>
        <w:tabs>
          <w:tab w:val="num" w:pos="1134"/>
        </w:tabs>
        <w:autoSpaceDE w:val="0"/>
        <w:autoSpaceDN w:val="0"/>
        <w:adjustRightInd w:val="0"/>
        <w:ind w:left="1134" w:right="-567" w:hanging="1134"/>
        <w:rPr>
          <w:b/>
          <w:bCs/>
          <w:color w:val="000000"/>
          <w:u w:val="single"/>
          <w:lang w:val="en-GB"/>
        </w:rPr>
      </w:pPr>
      <w:r w:rsidRPr="00E8008E">
        <w:rPr>
          <w:color w:val="000000"/>
          <w:lang w:val="en-GB"/>
        </w:rPr>
        <w:tab/>
      </w:r>
      <w:r w:rsidRPr="00E8008E">
        <w:rPr>
          <w:b/>
          <w:bCs/>
          <w:color w:val="000000"/>
          <w:u w:val="single"/>
          <w:lang w:val="en-GB"/>
        </w:rPr>
        <w:t>Cables</w:t>
      </w:r>
    </w:p>
    <w:p w14:paraId="122CD085" w14:textId="77777777" w:rsidR="00F92DA9" w:rsidRPr="00E8008E" w:rsidRDefault="00F92DA9" w:rsidP="00F92DA9">
      <w:pPr>
        <w:tabs>
          <w:tab w:val="num" w:pos="1134"/>
        </w:tabs>
        <w:autoSpaceDE w:val="0"/>
        <w:autoSpaceDN w:val="0"/>
        <w:adjustRightInd w:val="0"/>
        <w:ind w:left="1134" w:right="-567" w:hanging="1134"/>
        <w:rPr>
          <w:b/>
          <w:bCs/>
          <w:color w:val="000000"/>
          <w:u w:val="single"/>
          <w:lang w:val="en-GB"/>
        </w:rPr>
      </w:pPr>
    </w:p>
    <w:p w14:paraId="5C4847AB" w14:textId="77777777" w:rsidR="00F92DA9" w:rsidRPr="00E8008E" w:rsidRDefault="00F92DA9" w:rsidP="00F92DA9">
      <w:pPr>
        <w:numPr>
          <w:ilvl w:val="0"/>
          <w:numId w:val="81"/>
        </w:numPr>
        <w:tabs>
          <w:tab w:val="num" w:pos="1134"/>
        </w:tabs>
        <w:autoSpaceDE w:val="0"/>
        <w:autoSpaceDN w:val="0"/>
        <w:adjustRightInd w:val="0"/>
        <w:spacing w:line="280" w:lineRule="atLeast"/>
        <w:ind w:left="1134" w:right="-567" w:hanging="1134"/>
        <w:rPr>
          <w:color w:val="000000"/>
          <w:lang w:val="en-GB"/>
        </w:rPr>
      </w:pPr>
      <w:r w:rsidRPr="00E8008E">
        <w:rPr>
          <w:color w:val="000000"/>
          <w:lang w:val="en-GB"/>
        </w:rPr>
        <w:t>The Danish Maritime Authority must be notified by no later than six weeks before expected commencement of work to lay cables (outside of the marked-off work area). A plan/list of the coordinates for the cable corridors, a timetable and a detailed description of work, including the vessels and call signals to be used, contact details and information about the extent to which navigation will be impeded, must be enclosed with the notification.</w:t>
      </w:r>
    </w:p>
    <w:p w14:paraId="5BF264A7" w14:textId="77777777" w:rsidR="00F92DA9" w:rsidRPr="00E8008E" w:rsidRDefault="00F92DA9" w:rsidP="00F92DA9">
      <w:pPr>
        <w:tabs>
          <w:tab w:val="num" w:pos="1134"/>
        </w:tabs>
        <w:autoSpaceDE w:val="0"/>
        <w:autoSpaceDN w:val="0"/>
        <w:adjustRightInd w:val="0"/>
        <w:ind w:left="1134" w:right="-567" w:hanging="1134"/>
        <w:rPr>
          <w:color w:val="000000"/>
          <w:lang w:val="en-GB"/>
        </w:rPr>
      </w:pPr>
    </w:p>
    <w:p w14:paraId="7D0C4C55" w14:textId="77777777" w:rsidR="00F92DA9" w:rsidRPr="00E8008E" w:rsidRDefault="00F92DA9" w:rsidP="00F92DA9">
      <w:pPr>
        <w:numPr>
          <w:ilvl w:val="0"/>
          <w:numId w:val="82"/>
        </w:numPr>
        <w:tabs>
          <w:tab w:val="num" w:pos="1134"/>
        </w:tabs>
        <w:autoSpaceDE w:val="0"/>
        <w:autoSpaceDN w:val="0"/>
        <w:adjustRightInd w:val="0"/>
        <w:spacing w:line="280" w:lineRule="atLeast"/>
        <w:ind w:left="1134" w:right="-567" w:hanging="1134"/>
        <w:jc w:val="both"/>
        <w:rPr>
          <w:color w:val="000000"/>
          <w:lang w:val="en-GB"/>
        </w:rPr>
      </w:pPr>
      <w:r w:rsidRPr="00E8008E">
        <w:rPr>
          <w:color w:val="000000"/>
          <w:lang w:val="en-GB"/>
        </w:rPr>
        <w:t>A proposal for possible temporary marking and buoying during performance of the work must also be enclosed with the notification, including a proposal for possible permanent marking, buoying or sign-posting for the cable corridors.</w:t>
      </w:r>
    </w:p>
    <w:p w14:paraId="5BD947C5" w14:textId="77777777" w:rsidR="00F92DA9" w:rsidRPr="00E8008E" w:rsidRDefault="00F92DA9" w:rsidP="00F92DA9">
      <w:pPr>
        <w:tabs>
          <w:tab w:val="num" w:pos="1134"/>
        </w:tabs>
        <w:autoSpaceDE w:val="0"/>
        <w:autoSpaceDN w:val="0"/>
        <w:adjustRightInd w:val="0"/>
        <w:ind w:left="1134" w:right="-567" w:hanging="1134"/>
        <w:jc w:val="both"/>
        <w:rPr>
          <w:color w:val="000000"/>
          <w:lang w:val="en-GB"/>
        </w:rPr>
      </w:pPr>
    </w:p>
    <w:p w14:paraId="39A34A2D" w14:textId="77777777" w:rsidR="00F92DA9" w:rsidRPr="00E8008E" w:rsidRDefault="00F92DA9" w:rsidP="00F92DA9">
      <w:pPr>
        <w:numPr>
          <w:ilvl w:val="0"/>
          <w:numId w:val="83"/>
        </w:numPr>
        <w:tabs>
          <w:tab w:val="num" w:pos="1134"/>
        </w:tabs>
        <w:autoSpaceDE w:val="0"/>
        <w:autoSpaceDN w:val="0"/>
        <w:adjustRightInd w:val="0"/>
        <w:spacing w:line="280" w:lineRule="atLeast"/>
        <w:ind w:left="1134" w:right="-567" w:hanging="1134"/>
        <w:jc w:val="both"/>
        <w:rPr>
          <w:color w:val="000000"/>
          <w:lang w:val="en-GB"/>
        </w:rPr>
      </w:pPr>
      <w:r w:rsidRPr="00E8008E">
        <w:rPr>
          <w:color w:val="000000"/>
          <w:lang w:val="en-GB"/>
        </w:rPr>
        <w:t>During performance of the work, the Danish Maritime Authority must be kept continuously informed about any changes to date and time, work methods, etc.</w:t>
      </w:r>
    </w:p>
    <w:p w14:paraId="4861729E" w14:textId="77777777" w:rsidR="00F92DA9" w:rsidRPr="00E8008E" w:rsidRDefault="00F92DA9" w:rsidP="00F92DA9">
      <w:pPr>
        <w:tabs>
          <w:tab w:val="num" w:pos="1134"/>
        </w:tabs>
        <w:autoSpaceDE w:val="0"/>
        <w:autoSpaceDN w:val="0"/>
        <w:adjustRightInd w:val="0"/>
        <w:ind w:left="1134" w:right="-567" w:hanging="1134"/>
        <w:jc w:val="both"/>
        <w:rPr>
          <w:color w:val="000000"/>
          <w:lang w:val="en-GB"/>
        </w:rPr>
      </w:pPr>
    </w:p>
    <w:p w14:paraId="5D77022B" w14:textId="77777777" w:rsidR="00F92DA9" w:rsidRPr="00E8008E" w:rsidRDefault="00F92DA9" w:rsidP="00F92DA9">
      <w:pPr>
        <w:numPr>
          <w:ilvl w:val="0"/>
          <w:numId w:val="84"/>
        </w:numPr>
        <w:tabs>
          <w:tab w:val="num" w:pos="1134"/>
        </w:tabs>
        <w:autoSpaceDE w:val="0"/>
        <w:autoSpaceDN w:val="0"/>
        <w:adjustRightInd w:val="0"/>
        <w:spacing w:line="280" w:lineRule="atLeast"/>
        <w:ind w:left="1134" w:right="-567" w:hanging="1134"/>
        <w:jc w:val="both"/>
        <w:rPr>
          <w:color w:val="000000"/>
          <w:lang w:val="en-GB"/>
        </w:rPr>
      </w:pPr>
      <w:r w:rsidRPr="00E8008E">
        <w:rPr>
          <w:color w:val="000000"/>
          <w:lang w:val="en-GB"/>
        </w:rPr>
        <w:t>No negative changes must have been made to the sea depth in the area after laying of the cables. If marking and buoying exist in the area, the cable must not be sited closer than 200 meters from these, unless a separate authorisation has been granted.</w:t>
      </w:r>
    </w:p>
    <w:p w14:paraId="399B259B" w14:textId="77777777" w:rsidR="00F92DA9" w:rsidRPr="00E8008E" w:rsidRDefault="00F92DA9" w:rsidP="00F92DA9">
      <w:pPr>
        <w:tabs>
          <w:tab w:val="num" w:pos="1134"/>
        </w:tabs>
        <w:autoSpaceDE w:val="0"/>
        <w:autoSpaceDN w:val="0"/>
        <w:adjustRightInd w:val="0"/>
        <w:ind w:left="1134" w:right="-567" w:hanging="1134"/>
        <w:jc w:val="both"/>
        <w:rPr>
          <w:color w:val="000000"/>
          <w:lang w:val="en-GB"/>
        </w:rPr>
      </w:pPr>
    </w:p>
    <w:p w14:paraId="0FFE7A10" w14:textId="77777777" w:rsidR="00F92DA9" w:rsidRPr="00E8008E" w:rsidRDefault="00F92DA9" w:rsidP="00F92DA9">
      <w:pPr>
        <w:numPr>
          <w:ilvl w:val="0"/>
          <w:numId w:val="85"/>
        </w:numPr>
        <w:tabs>
          <w:tab w:val="num" w:pos="1134"/>
        </w:tabs>
        <w:autoSpaceDE w:val="0"/>
        <w:autoSpaceDN w:val="0"/>
        <w:adjustRightInd w:val="0"/>
        <w:spacing w:line="280" w:lineRule="atLeast"/>
        <w:ind w:left="1134" w:right="-567" w:hanging="1134"/>
        <w:jc w:val="both"/>
        <w:rPr>
          <w:color w:val="000000"/>
          <w:lang w:val="en-GB"/>
        </w:rPr>
      </w:pPr>
      <w:r w:rsidRPr="00E8008E">
        <w:rPr>
          <w:color w:val="000000"/>
          <w:lang w:val="en-GB"/>
        </w:rPr>
        <w:t>Furthermore, on completion of work, the Danish Maritime Authority as well as the Danish Geodata Agency are to be notified that the work has been completed. Soon after this date, the same authorities and the cable owner registry (</w:t>
      </w:r>
      <w:r w:rsidRPr="00E8008E">
        <w:rPr>
          <w:i/>
          <w:iCs/>
          <w:color w:val="000000"/>
          <w:lang w:val="en-GB"/>
        </w:rPr>
        <w:t>Ledningsejerregisteret, LER</w:t>
      </w:r>
      <w:r w:rsidRPr="00E8008E">
        <w:rPr>
          <w:color w:val="000000"/>
          <w:lang w:val="en-GB"/>
        </w:rPr>
        <w:t>) (with regard to the territorial waters) are to be forwarded updated information about coordinates as follows:</w:t>
      </w:r>
    </w:p>
    <w:p w14:paraId="309D679E" w14:textId="77777777" w:rsidR="00F92DA9" w:rsidRPr="00E8008E" w:rsidRDefault="00F92DA9" w:rsidP="00F92DA9">
      <w:pPr>
        <w:tabs>
          <w:tab w:val="num" w:pos="1134"/>
        </w:tabs>
        <w:autoSpaceDE w:val="0"/>
        <w:autoSpaceDN w:val="0"/>
        <w:adjustRightInd w:val="0"/>
        <w:ind w:left="1134" w:right="-567" w:hanging="1134"/>
        <w:jc w:val="both"/>
        <w:rPr>
          <w:color w:val="000000"/>
          <w:lang w:val="en-GB"/>
        </w:rPr>
      </w:pPr>
    </w:p>
    <w:p w14:paraId="219CEDE5" w14:textId="77777777" w:rsidR="00F92DA9" w:rsidRPr="00E8008E" w:rsidRDefault="00F92DA9" w:rsidP="00F92DA9">
      <w:pPr>
        <w:numPr>
          <w:ilvl w:val="1"/>
          <w:numId w:val="66"/>
        </w:numPr>
        <w:tabs>
          <w:tab w:val="num" w:pos="1134"/>
        </w:tabs>
        <w:autoSpaceDE w:val="0"/>
        <w:autoSpaceDN w:val="0"/>
        <w:adjustRightInd w:val="0"/>
        <w:spacing w:line="280" w:lineRule="atLeast"/>
        <w:ind w:left="1134" w:right="-567" w:hanging="1134"/>
        <w:jc w:val="both"/>
        <w:rPr>
          <w:color w:val="000000"/>
          <w:lang w:val="en-GB"/>
        </w:rPr>
      </w:pPr>
      <w:r w:rsidRPr="00E8008E">
        <w:rPr>
          <w:color w:val="000000"/>
          <w:lang w:val="en-GB"/>
        </w:rPr>
        <w:t xml:space="preserve">Landfall points, crossing with other facilities, border lines and break points of cable corridors must be reported in a relevant system of coordinates (e.g. UTM and geographical) with datum stated. </w:t>
      </w:r>
    </w:p>
    <w:p w14:paraId="1C5F2756" w14:textId="77777777" w:rsidR="00F92DA9" w:rsidRPr="00E8008E" w:rsidRDefault="00F92DA9" w:rsidP="00F92DA9">
      <w:pPr>
        <w:tabs>
          <w:tab w:val="num" w:pos="1134"/>
        </w:tabs>
        <w:autoSpaceDE w:val="0"/>
        <w:autoSpaceDN w:val="0"/>
        <w:adjustRightInd w:val="0"/>
        <w:ind w:right="-567"/>
        <w:jc w:val="both"/>
        <w:rPr>
          <w:color w:val="000000"/>
          <w:lang w:val="en-GB"/>
        </w:rPr>
      </w:pPr>
    </w:p>
    <w:p w14:paraId="0974CA1D" w14:textId="77777777" w:rsidR="00F92DA9" w:rsidRPr="00E8008E" w:rsidRDefault="00F92DA9" w:rsidP="00F92DA9">
      <w:pPr>
        <w:numPr>
          <w:ilvl w:val="1"/>
          <w:numId w:val="66"/>
        </w:numPr>
        <w:tabs>
          <w:tab w:val="num" w:pos="1134"/>
        </w:tabs>
        <w:autoSpaceDE w:val="0"/>
        <w:autoSpaceDN w:val="0"/>
        <w:adjustRightInd w:val="0"/>
        <w:spacing w:line="280" w:lineRule="atLeast"/>
        <w:ind w:left="1134" w:right="-567" w:hanging="1134"/>
        <w:jc w:val="both"/>
        <w:rPr>
          <w:color w:val="000000"/>
          <w:lang w:val="en-GB"/>
        </w:rPr>
      </w:pPr>
      <w:r w:rsidRPr="00E8008E">
        <w:rPr>
          <w:color w:val="000000"/>
          <w:lang w:val="en-GB"/>
        </w:rPr>
        <w:t>Furthermore, information about seabed conditions and wrecks or other objects not naturally occurring which are discovered during completion of the work, must be reported.</w:t>
      </w:r>
    </w:p>
    <w:p w14:paraId="607A7308" w14:textId="77777777" w:rsidR="00F92DA9" w:rsidRPr="00E8008E" w:rsidRDefault="00F92DA9" w:rsidP="00F92DA9">
      <w:pPr>
        <w:tabs>
          <w:tab w:val="num" w:pos="1134"/>
        </w:tabs>
        <w:autoSpaceDE w:val="0"/>
        <w:autoSpaceDN w:val="0"/>
        <w:adjustRightInd w:val="0"/>
        <w:ind w:left="1134" w:right="-567" w:hanging="1134"/>
        <w:jc w:val="both"/>
        <w:rPr>
          <w:color w:val="000000"/>
          <w:lang w:val="en-GB"/>
        </w:rPr>
      </w:pPr>
    </w:p>
    <w:p w14:paraId="549BD219" w14:textId="77777777" w:rsidR="00F92DA9" w:rsidRPr="00E8008E" w:rsidRDefault="00F92DA9" w:rsidP="00F92DA9">
      <w:pPr>
        <w:numPr>
          <w:ilvl w:val="1"/>
          <w:numId w:val="66"/>
        </w:numPr>
        <w:tabs>
          <w:tab w:val="num" w:pos="1134"/>
        </w:tabs>
        <w:autoSpaceDE w:val="0"/>
        <w:autoSpaceDN w:val="0"/>
        <w:adjustRightInd w:val="0"/>
        <w:spacing w:line="280" w:lineRule="atLeast"/>
        <w:ind w:left="1134" w:right="-567" w:hanging="1134"/>
        <w:jc w:val="both"/>
        <w:rPr>
          <w:color w:val="000000"/>
          <w:lang w:val="en-GB"/>
        </w:rPr>
      </w:pPr>
      <w:r w:rsidRPr="00E8008E">
        <w:rPr>
          <w:color w:val="000000"/>
          <w:lang w:val="en-GB"/>
        </w:rPr>
        <w:t>The coordinates for the landfall points and break points of the cables must be supplied in digital format (e.g. in Excel or other format agreed with the Danish Maritime Authority).</w:t>
      </w:r>
    </w:p>
    <w:p w14:paraId="78D7DAE7" w14:textId="77777777" w:rsidR="00F92DA9" w:rsidRPr="00E8008E" w:rsidRDefault="00F92DA9" w:rsidP="00F92DA9">
      <w:pPr>
        <w:tabs>
          <w:tab w:val="num" w:pos="1134"/>
          <w:tab w:val="left" w:pos="1701"/>
          <w:tab w:val="left" w:pos="2551"/>
          <w:tab w:val="left" w:pos="3401"/>
          <w:tab w:val="left" w:pos="4251"/>
          <w:tab w:val="left" w:pos="5101"/>
          <w:tab w:val="left" w:pos="5951"/>
          <w:tab w:val="left" w:pos="6801"/>
          <w:tab w:val="left" w:pos="7651"/>
          <w:tab w:val="left" w:pos="8501"/>
        </w:tabs>
        <w:autoSpaceDE w:val="0"/>
        <w:autoSpaceDN w:val="0"/>
        <w:adjustRightInd w:val="0"/>
        <w:ind w:left="1134" w:right="-567" w:hanging="1134"/>
        <w:jc w:val="both"/>
        <w:rPr>
          <w:color w:val="000000"/>
          <w:lang w:val="en-GB"/>
        </w:rPr>
      </w:pPr>
    </w:p>
    <w:p w14:paraId="0BF5B73F" w14:textId="77777777" w:rsidR="00F92DA9" w:rsidRPr="00E8008E" w:rsidRDefault="00F92DA9" w:rsidP="00F92DA9">
      <w:pPr>
        <w:numPr>
          <w:ilvl w:val="0"/>
          <w:numId w:val="86"/>
        </w:numPr>
        <w:tabs>
          <w:tab w:val="num" w:pos="1134"/>
        </w:tabs>
        <w:autoSpaceDE w:val="0"/>
        <w:autoSpaceDN w:val="0"/>
        <w:adjustRightInd w:val="0"/>
        <w:spacing w:line="280" w:lineRule="atLeast"/>
        <w:ind w:left="1134" w:right="-567" w:hanging="1134"/>
        <w:jc w:val="both"/>
        <w:rPr>
          <w:color w:val="000000"/>
          <w:lang w:val="en-GB"/>
        </w:rPr>
      </w:pPr>
      <w:r w:rsidRPr="00E8008E">
        <w:rPr>
          <w:color w:val="000000"/>
          <w:lang w:val="en-GB"/>
        </w:rPr>
        <w:t>The Danish Maritime Authority makes reservations for conditions which require that markings be placed within 200 m of the cables.</w:t>
      </w:r>
    </w:p>
    <w:p w14:paraId="6C83B1F1" w14:textId="77777777" w:rsidR="00F92DA9" w:rsidRPr="00E8008E" w:rsidRDefault="00F92DA9" w:rsidP="00F92DA9">
      <w:pPr>
        <w:tabs>
          <w:tab w:val="num" w:pos="1134"/>
        </w:tabs>
        <w:autoSpaceDE w:val="0"/>
        <w:autoSpaceDN w:val="0"/>
        <w:adjustRightInd w:val="0"/>
        <w:ind w:left="1134" w:right="-567" w:hanging="1134"/>
        <w:jc w:val="both"/>
        <w:rPr>
          <w:color w:val="000000"/>
          <w:lang w:val="en-GB"/>
        </w:rPr>
      </w:pPr>
    </w:p>
    <w:p w14:paraId="134E6463" w14:textId="77777777" w:rsidR="00F92DA9" w:rsidRPr="00E8008E" w:rsidRDefault="00F92DA9" w:rsidP="00F92DA9">
      <w:pPr>
        <w:numPr>
          <w:ilvl w:val="0"/>
          <w:numId w:val="87"/>
        </w:numPr>
        <w:tabs>
          <w:tab w:val="num" w:pos="1134"/>
        </w:tabs>
        <w:autoSpaceDE w:val="0"/>
        <w:autoSpaceDN w:val="0"/>
        <w:adjustRightInd w:val="0"/>
        <w:spacing w:line="280" w:lineRule="atLeast"/>
        <w:ind w:left="1134" w:right="-567" w:hanging="1134"/>
        <w:jc w:val="both"/>
        <w:rPr>
          <w:color w:val="000000"/>
          <w:lang w:val="en-GB"/>
        </w:rPr>
      </w:pPr>
      <w:r w:rsidRPr="00E8008E">
        <w:rPr>
          <w:color w:val="000000"/>
          <w:lang w:val="en-GB"/>
        </w:rPr>
        <w:t>In the event of subsequent repairs to cables, the Danish Maritime Authority must be notified pursuant to current regulations.</w:t>
      </w:r>
    </w:p>
    <w:p w14:paraId="416DEAC7" w14:textId="77777777" w:rsidR="00F92DA9" w:rsidRPr="00E8008E" w:rsidRDefault="00F92DA9" w:rsidP="00F92DA9">
      <w:pPr>
        <w:tabs>
          <w:tab w:val="num" w:pos="1134"/>
        </w:tabs>
        <w:autoSpaceDE w:val="0"/>
        <w:autoSpaceDN w:val="0"/>
        <w:adjustRightInd w:val="0"/>
        <w:ind w:left="1134" w:right="-567" w:hanging="1134"/>
        <w:jc w:val="both"/>
        <w:rPr>
          <w:color w:val="000000"/>
          <w:lang w:val="en-GB"/>
        </w:rPr>
      </w:pPr>
    </w:p>
    <w:p w14:paraId="30D4B2B4" w14:textId="77777777" w:rsidR="00F92DA9" w:rsidRPr="00E8008E" w:rsidRDefault="00F92DA9" w:rsidP="00F92DA9">
      <w:pPr>
        <w:numPr>
          <w:ilvl w:val="0"/>
          <w:numId w:val="88"/>
        </w:numPr>
        <w:tabs>
          <w:tab w:val="num" w:pos="1134"/>
        </w:tabs>
        <w:autoSpaceDE w:val="0"/>
        <w:autoSpaceDN w:val="0"/>
        <w:adjustRightInd w:val="0"/>
        <w:spacing w:line="280" w:lineRule="atLeast"/>
        <w:ind w:left="1134" w:right="-567" w:hanging="1134"/>
        <w:jc w:val="both"/>
        <w:rPr>
          <w:color w:val="000000"/>
          <w:lang w:val="en-GB"/>
        </w:rPr>
      </w:pPr>
      <w:r w:rsidRPr="00E8008E">
        <w:rPr>
          <w:color w:val="000000"/>
          <w:lang w:val="en-GB"/>
        </w:rPr>
        <w:t>If a repair activity entails a change in the location of the cable, or in the seabed depth at which the cable is buried, updated detailed drawings and coordinates as stated above must be submitted to the Danish Maritime Authority, as well as any register if cable owners, after completion of the work.</w:t>
      </w:r>
    </w:p>
    <w:p w14:paraId="6AD87822" w14:textId="77777777" w:rsidR="00F92DA9" w:rsidRPr="00E8008E" w:rsidRDefault="00F92DA9" w:rsidP="00F92DA9">
      <w:pPr>
        <w:tabs>
          <w:tab w:val="num" w:pos="1134"/>
        </w:tabs>
        <w:autoSpaceDE w:val="0"/>
        <w:autoSpaceDN w:val="0"/>
        <w:adjustRightInd w:val="0"/>
        <w:ind w:left="1134" w:right="-567" w:hanging="1134"/>
        <w:jc w:val="both"/>
        <w:rPr>
          <w:color w:val="000000"/>
          <w:lang w:val="en-GB"/>
        </w:rPr>
      </w:pPr>
    </w:p>
    <w:p w14:paraId="0D859AE7" w14:textId="77777777" w:rsidR="00F92DA9" w:rsidRPr="00E8008E" w:rsidRDefault="00F92DA9" w:rsidP="00F92DA9">
      <w:pPr>
        <w:tabs>
          <w:tab w:val="num" w:pos="1134"/>
        </w:tabs>
        <w:autoSpaceDE w:val="0"/>
        <w:autoSpaceDN w:val="0"/>
        <w:adjustRightInd w:val="0"/>
        <w:ind w:left="1134" w:right="-567" w:hanging="1134"/>
        <w:jc w:val="both"/>
        <w:rPr>
          <w:b/>
          <w:bCs/>
          <w:color w:val="000000"/>
          <w:u w:val="single"/>
          <w:lang w:val="en-GB"/>
        </w:rPr>
      </w:pPr>
      <w:r w:rsidRPr="00E8008E">
        <w:rPr>
          <w:color w:val="000000"/>
          <w:lang w:val="en-GB"/>
        </w:rPr>
        <w:tab/>
      </w:r>
      <w:r w:rsidRPr="00E8008E">
        <w:rPr>
          <w:b/>
          <w:bCs/>
          <w:color w:val="000000"/>
          <w:u w:val="single"/>
          <w:lang w:val="en-GB"/>
        </w:rPr>
        <w:t>Dismantling or removal</w:t>
      </w:r>
    </w:p>
    <w:p w14:paraId="59944EA2" w14:textId="77777777" w:rsidR="00F92DA9" w:rsidRPr="00E8008E" w:rsidRDefault="00F92DA9" w:rsidP="00F92DA9">
      <w:pPr>
        <w:tabs>
          <w:tab w:val="num" w:pos="1134"/>
        </w:tabs>
        <w:autoSpaceDE w:val="0"/>
        <w:autoSpaceDN w:val="0"/>
        <w:adjustRightInd w:val="0"/>
        <w:ind w:left="1134" w:right="-567" w:hanging="1134"/>
        <w:jc w:val="both"/>
        <w:rPr>
          <w:b/>
          <w:bCs/>
          <w:color w:val="000000"/>
          <w:u w:val="single"/>
          <w:lang w:val="en-GB"/>
        </w:rPr>
      </w:pPr>
    </w:p>
    <w:p w14:paraId="299977F7" w14:textId="77777777" w:rsidR="00F92DA9" w:rsidRPr="00E8008E" w:rsidRDefault="00F92DA9" w:rsidP="00F92DA9">
      <w:pPr>
        <w:numPr>
          <w:ilvl w:val="0"/>
          <w:numId w:val="89"/>
        </w:numPr>
        <w:tabs>
          <w:tab w:val="num" w:pos="1134"/>
        </w:tabs>
        <w:autoSpaceDE w:val="0"/>
        <w:autoSpaceDN w:val="0"/>
        <w:adjustRightInd w:val="0"/>
        <w:spacing w:line="280" w:lineRule="atLeast"/>
        <w:ind w:left="1134" w:right="-567" w:hanging="1134"/>
        <w:jc w:val="both"/>
        <w:rPr>
          <w:lang w:val="en-GB"/>
        </w:rPr>
      </w:pPr>
      <w:r w:rsidRPr="00E8008E">
        <w:rPr>
          <w:color w:val="000000"/>
          <w:lang w:val="en-GB"/>
        </w:rPr>
        <w:t>Without approval from the Danish Maritime Authority, marking and buoying may not be dismantled/removed or changed.</w:t>
      </w:r>
    </w:p>
    <w:p w14:paraId="7042C98F" w14:textId="521EBF0C" w:rsidR="00ED5D81" w:rsidRPr="00E8008E" w:rsidRDefault="00ED5D81" w:rsidP="00ED5D81">
      <w:pPr>
        <w:autoSpaceDE w:val="0"/>
        <w:autoSpaceDN w:val="0"/>
        <w:adjustRightInd w:val="0"/>
        <w:ind w:right="-567"/>
        <w:rPr>
          <w:bCs/>
          <w:sz w:val="18"/>
          <w:szCs w:val="18"/>
          <w:lang w:val="en-GB" w:eastAsia="en-US"/>
        </w:rPr>
      </w:pPr>
    </w:p>
    <w:p w14:paraId="4D3B5C4C" w14:textId="77777777" w:rsidR="00ED5D81" w:rsidRPr="00E8008E" w:rsidRDefault="00ED5D81" w:rsidP="00ED5D81">
      <w:pPr>
        <w:autoSpaceDE w:val="0"/>
        <w:autoSpaceDN w:val="0"/>
        <w:adjustRightInd w:val="0"/>
        <w:ind w:right="-567"/>
        <w:rPr>
          <w:bCs/>
          <w:sz w:val="18"/>
          <w:szCs w:val="18"/>
          <w:lang w:val="en-GB" w:eastAsia="en-US"/>
        </w:rPr>
      </w:pPr>
    </w:p>
    <w:p w14:paraId="7950B848" w14:textId="77777777" w:rsidR="00ED5D81" w:rsidRPr="00E8008E" w:rsidRDefault="00ED5D81" w:rsidP="00ED5D81">
      <w:pPr>
        <w:spacing w:after="200" w:line="276" w:lineRule="auto"/>
        <w:rPr>
          <w:rFonts w:eastAsia="Calibri"/>
          <w:sz w:val="22"/>
          <w:szCs w:val="22"/>
          <w:lang w:val="en-GB" w:eastAsia="en-US"/>
        </w:rPr>
      </w:pPr>
    </w:p>
    <w:p w14:paraId="769319B7" w14:textId="77777777" w:rsidR="00ED5D81" w:rsidRPr="00E8008E" w:rsidRDefault="00ED5D81" w:rsidP="00292671">
      <w:pPr>
        <w:ind w:right="-567"/>
        <w:rPr>
          <w:lang w:val="en-GB"/>
        </w:rPr>
        <w:sectPr w:rsidR="00ED5D81" w:rsidRPr="00E8008E" w:rsidSect="004F40D0">
          <w:pgSz w:w="11906" w:h="16838"/>
          <w:pgMar w:top="1276" w:right="1983" w:bottom="1701" w:left="1134" w:header="708" w:footer="708" w:gutter="0"/>
          <w:cols w:space="708"/>
          <w:docGrid w:linePitch="360"/>
        </w:sectPr>
      </w:pPr>
    </w:p>
    <w:p w14:paraId="639FFD47" w14:textId="77777777" w:rsidR="00ED5D81" w:rsidRPr="00E8008E" w:rsidRDefault="00ED5D81" w:rsidP="00ED5D81">
      <w:pPr>
        <w:ind w:right="-567"/>
        <w:rPr>
          <w:rFonts w:eastAsia="Calibri"/>
          <w:b/>
          <w:lang w:val="en-GB" w:eastAsia="en-US"/>
        </w:rPr>
      </w:pPr>
      <w:r w:rsidRPr="00E8008E">
        <w:rPr>
          <w:rFonts w:eastAsia="Calibri"/>
          <w:b/>
          <w:lang w:val="en-GB" w:eastAsia="en-US"/>
        </w:rPr>
        <w:t>Appendix 7</w:t>
      </w:r>
    </w:p>
    <w:p w14:paraId="0BC468CF" w14:textId="77777777" w:rsidR="00ED5D81" w:rsidRPr="00E8008E" w:rsidRDefault="00ED5D81" w:rsidP="00ED5D81">
      <w:pPr>
        <w:ind w:right="-567"/>
        <w:rPr>
          <w:rFonts w:eastAsia="Calibri"/>
          <w:b/>
          <w:lang w:val="en-GB" w:eastAsia="en-US"/>
        </w:rPr>
      </w:pPr>
    </w:p>
    <w:p w14:paraId="08F582C7" w14:textId="77777777" w:rsidR="00ED5D81" w:rsidRPr="00E8008E" w:rsidRDefault="00ED5D81" w:rsidP="00ED5D81">
      <w:pPr>
        <w:ind w:right="-567"/>
        <w:jc w:val="center"/>
        <w:rPr>
          <w:rFonts w:eastAsia="Calibri"/>
          <w:lang w:val="en-GB" w:eastAsia="en-US"/>
        </w:rPr>
      </w:pPr>
      <w:r w:rsidRPr="00E8008E">
        <w:rPr>
          <w:rFonts w:eastAsia="Calibri"/>
          <w:b/>
          <w:lang w:val="en-GB" w:eastAsia="en-US"/>
        </w:rPr>
        <w:t>Model licence for electricity production (licence to exploit the energy)</w:t>
      </w:r>
      <w:r w:rsidRPr="00E8008E">
        <w:rPr>
          <w:rFonts w:eastAsia="Calibri"/>
          <w:lang w:val="en-GB" w:eastAsia="en-US"/>
        </w:rPr>
        <w:t xml:space="preserve"> </w:t>
      </w:r>
    </w:p>
    <w:p w14:paraId="4DA6BAE6" w14:textId="64309FD5" w:rsidR="00ED5D81" w:rsidRPr="00E8008E" w:rsidRDefault="00ED5D81" w:rsidP="00ED5D81">
      <w:pPr>
        <w:ind w:right="-567"/>
        <w:jc w:val="center"/>
        <w:rPr>
          <w:rFonts w:eastAsia="Calibri"/>
          <w:b/>
          <w:lang w:val="en-GB" w:eastAsia="en-US"/>
        </w:rPr>
      </w:pPr>
      <w:r w:rsidRPr="00E8008E">
        <w:rPr>
          <w:rFonts w:eastAsia="Calibri"/>
          <w:lang w:val="en-GB" w:eastAsia="en-US"/>
        </w:rPr>
        <w:t xml:space="preserve">for Kriegers Flak </w:t>
      </w:r>
    </w:p>
    <w:p w14:paraId="105CE2A6" w14:textId="77777777" w:rsidR="00ED5D81" w:rsidRPr="00E8008E" w:rsidRDefault="00ED5D81" w:rsidP="00ED5D81">
      <w:pPr>
        <w:ind w:right="-567"/>
        <w:jc w:val="center"/>
        <w:rPr>
          <w:rFonts w:eastAsia="Calibri"/>
          <w:b/>
          <w:lang w:val="en-GB" w:eastAsia="en-US"/>
        </w:rPr>
      </w:pPr>
    </w:p>
    <w:p w14:paraId="566FACA8" w14:textId="5CBA0072" w:rsidR="00ED5D81" w:rsidRPr="00E8008E" w:rsidRDefault="003830C4" w:rsidP="00ED5D81">
      <w:pPr>
        <w:ind w:right="-567"/>
        <w:rPr>
          <w:rFonts w:eastAsia="Calibri"/>
          <w:i/>
          <w:lang w:val="en-GB" w:eastAsia="en-US"/>
        </w:rPr>
      </w:pPr>
      <w:r w:rsidRPr="00E8008E">
        <w:rPr>
          <w:rFonts w:eastAsia="Calibri"/>
          <w:i/>
          <w:lang w:val="en-GB" w:eastAsia="en-US"/>
        </w:rPr>
        <w:t>[</w:t>
      </w:r>
      <w:r w:rsidR="007D0019" w:rsidRPr="00E8008E">
        <w:rPr>
          <w:rFonts w:eastAsia="Calibri"/>
          <w:i/>
          <w:lang w:val="en-GB" w:eastAsia="en-US"/>
        </w:rPr>
        <w:t>The licence for electricity production cannot be applied before the construction work has commenced and no later than two months before the grid connection of the first wind turbine. All terms of the construction license (Appendix 6), which are relevant at the time of notification of the present licen</w:t>
      </w:r>
      <w:r w:rsidR="005F3CF7" w:rsidRPr="00E8008E">
        <w:rPr>
          <w:rFonts w:eastAsia="Calibri"/>
          <w:i/>
          <w:lang w:val="en-GB" w:eastAsia="en-US"/>
        </w:rPr>
        <w:t>c</w:t>
      </w:r>
      <w:r w:rsidR="007D0019" w:rsidRPr="00E8008E">
        <w:rPr>
          <w:rFonts w:eastAsia="Calibri"/>
          <w:i/>
          <w:lang w:val="en-GB" w:eastAsia="en-US"/>
        </w:rPr>
        <w:t xml:space="preserve">e will be transferred as terms in </w:t>
      </w:r>
      <w:r w:rsidR="00082388" w:rsidRPr="00E8008E">
        <w:rPr>
          <w:rFonts w:eastAsia="Calibri"/>
          <w:i/>
          <w:lang w:val="en-GB" w:eastAsia="en-US"/>
        </w:rPr>
        <w:t>this</w:t>
      </w:r>
      <w:r w:rsidR="007D0019" w:rsidRPr="00E8008E">
        <w:rPr>
          <w:rFonts w:eastAsia="Calibri"/>
          <w:i/>
          <w:lang w:val="en-GB" w:eastAsia="en-US"/>
        </w:rPr>
        <w:t xml:space="preserve"> license, when granted. </w:t>
      </w:r>
      <w:r w:rsidR="00ED5D81" w:rsidRPr="00E8008E">
        <w:rPr>
          <w:rFonts w:eastAsia="Calibri"/>
          <w:i/>
          <w:lang w:val="en-GB" w:eastAsia="en-US"/>
        </w:rPr>
        <w:t>Changes may be made to the conditions of the final licence to produce electricity regarding circumstances which the Danish Energy Agency or other authorities are not aware of at present.</w:t>
      </w:r>
      <w:r w:rsidRPr="00E8008E">
        <w:rPr>
          <w:rFonts w:eastAsia="Calibri"/>
          <w:i/>
          <w:lang w:val="en-GB" w:eastAsia="en-US"/>
        </w:rPr>
        <w:t>]</w:t>
      </w:r>
    </w:p>
    <w:p w14:paraId="153F8545" w14:textId="77777777" w:rsidR="00ED5D81" w:rsidRPr="00E8008E" w:rsidRDefault="00ED5D81" w:rsidP="00ED5D81">
      <w:pPr>
        <w:ind w:right="-567"/>
        <w:rPr>
          <w:rFonts w:eastAsia="Calibri"/>
          <w:lang w:val="en-GB" w:eastAsia="en-US"/>
        </w:rPr>
      </w:pPr>
    </w:p>
    <w:p w14:paraId="40E8728C" w14:textId="77777777" w:rsidR="00ED5D81" w:rsidRPr="00E8008E" w:rsidRDefault="00ED5D81" w:rsidP="00ED5D81">
      <w:pPr>
        <w:spacing w:after="200"/>
        <w:ind w:right="-567"/>
        <w:rPr>
          <w:rFonts w:eastAsia="Calibri"/>
          <w:color w:val="000000"/>
          <w:lang w:val="en-GB" w:eastAsia="en-US"/>
        </w:rPr>
      </w:pPr>
      <w:r w:rsidRPr="00E8008E">
        <w:rPr>
          <w:rFonts w:eastAsia="Calibri"/>
          <w:color w:val="000000"/>
          <w:lang w:val="en-GB" w:eastAsia="en-US"/>
        </w:rPr>
        <w:t xml:space="preserve">The Concessionaire should note that the legal basis for a number of terms and conditions for the licence is in legislation and a regulatory foundation under the auspices of other authorities than the Danish Ministry of Energy, Utilities and Climate. </w:t>
      </w:r>
    </w:p>
    <w:p w14:paraId="307F2D77" w14:textId="77777777" w:rsidR="00ED5D81" w:rsidRPr="00E8008E" w:rsidRDefault="00ED5D81" w:rsidP="00ED5D81">
      <w:pPr>
        <w:spacing w:after="200"/>
        <w:ind w:right="-567"/>
        <w:rPr>
          <w:rFonts w:eastAsia="Calibri"/>
          <w:color w:val="000000"/>
          <w:lang w:val="en-GB" w:eastAsia="en-US"/>
        </w:rPr>
      </w:pPr>
      <w:r w:rsidRPr="00E8008E">
        <w:rPr>
          <w:rFonts w:eastAsia="Calibri"/>
          <w:color w:val="000000"/>
          <w:lang w:val="en-GB" w:eastAsia="en-US"/>
        </w:rPr>
        <w:t xml:space="preserve">The Danish Energy Agency cannot guarantee that all relevant legislation etc. that the Concessionaire is obligated to comply with has been mentioned in this licence. </w:t>
      </w:r>
    </w:p>
    <w:p w14:paraId="1A000872" w14:textId="77777777" w:rsidR="00ED5D81" w:rsidRPr="00E8008E" w:rsidRDefault="00ED5D81" w:rsidP="00ED5D81">
      <w:pPr>
        <w:spacing w:after="200"/>
        <w:ind w:right="-567"/>
        <w:rPr>
          <w:rFonts w:eastAsia="Calibri"/>
          <w:color w:val="000000"/>
          <w:lang w:val="en-GB" w:eastAsia="en-US"/>
        </w:rPr>
      </w:pPr>
      <w:r w:rsidRPr="00E8008E">
        <w:rPr>
          <w:rFonts w:eastAsia="Calibri"/>
          <w:color w:val="000000"/>
          <w:lang w:val="en-GB" w:eastAsia="en-US"/>
        </w:rPr>
        <w:t>In this context, it should be noted that amendments to current legislation may take place. The Concessionaire should note that it must comply with legislation in force at any time.</w:t>
      </w:r>
    </w:p>
    <w:p w14:paraId="0E50CB91" w14:textId="77777777" w:rsidR="00ED5D81" w:rsidRPr="00E8008E" w:rsidRDefault="00ED5D81" w:rsidP="00ED5D81">
      <w:pPr>
        <w:spacing w:after="200"/>
        <w:ind w:right="-567"/>
        <w:rPr>
          <w:rFonts w:eastAsia="Calibri"/>
          <w:lang w:val="en-GB" w:eastAsia="en-US"/>
        </w:rPr>
      </w:pPr>
      <w:r w:rsidRPr="00E8008E">
        <w:rPr>
          <w:rFonts w:eastAsia="Calibri"/>
          <w:color w:val="000000"/>
          <w:lang w:val="en-GB" w:eastAsia="en-US"/>
        </w:rPr>
        <w:t>Costs incurred as a result of terms and conditions imposed on the basis of legislation in force at any time are of no concern to the Danish Energy Agency.</w:t>
      </w:r>
    </w:p>
    <w:p w14:paraId="4C9E3E76" w14:textId="451FB55B" w:rsidR="00ED5D81" w:rsidRPr="00E8008E" w:rsidRDefault="00ED5D81" w:rsidP="00ED5D81">
      <w:pPr>
        <w:ind w:right="-567"/>
        <w:rPr>
          <w:rFonts w:eastAsia="Calibri"/>
          <w:lang w:val="en-GB" w:eastAsia="en-US"/>
        </w:rPr>
      </w:pPr>
      <w:r w:rsidRPr="00E8008E">
        <w:rPr>
          <w:rFonts w:eastAsia="Calibri"/>
          <w:b/>
          <w:lang w:val="en-GB" w:eastAsia="en-US"/>
        </w:rPr>
        <w:t xml:space="preserve">The licence pursuant to section 29 of the Act on Promotion of Renewable Energy (in the following referred to as the RE Act), see Consolidation Act no. </w:t>
      </w:r>
      <w:r w:rsidR="00DB2812">
        <w:rPr>
          <w:rFonts w:eastAsia="Calibri"/>
          <w:b/>
          <w:lang w:val="en-GB" w:eastAsia="en-US"/>
        </w:rPr>
        <w:t>1141</w:t>
      </w:r>
      <w:r w:rsidR="00DB2812" w:rsidRPr="00E8008E">
        <w:rPr>
          <w:rFonts w:eastAsia="Calibri"/>
          <w:b/>
          <w:lang w:val="en-GB" w:eastAsia="en-US"/>
        </w:rPr>
        <w:t xml:space="preserve"> </w:t>
      </w:r>
      <w:r w:rsidRPr="00E8008E">
        <w:rPr>
          <w:rFonts w:eastAsia="Calibri"/>
          <w:b/>
          <w:lang w:val="en-GB" w:eastAsia="en-US"/>
        </w:rPr>
        <w:t xml:space="preserve">of </w:t>
      </w:r>
      <w:r w:rsidR="00DB2812">
        <w:rPr>
          <w:rFonts w:eastAsia="Calibri"/>
          <w:b/>
          <w:lang w:val="en-GB" w:eastAsia="en-US"/>
        </w:rPr>
        <w:t>29</w:t>
      </w:r>
      <w:r w:rsidR="00DB2812" w:rsidRPr="00E8008E">
        <w:rPr>
          <w:rFonts w:eastAsia="Calibri"/>
          <w:b/>
          <w:lang w:val="en-GB" w:eastAsia="en-US"/>
        </w:rPr>
        <w:t xml:space="preserve"> </w:t>
      </w:r>
      <w:r w:rsidR="00DB2812">
        <w:rPr>
          <w:rFonts w:eastAsia="Calibri"/>
          <w:b/>
          <w:lang w:val="en-GB" w:eastAsia="en-US"/>
        </w:rPr>
        <w:t>August</w:t>
      </w:r>
      <w:r w:rsidR="00DB2812" w:rsidRPr="00E8008E">
        <w:rPr>
          <w:rFonts w:eastAsia="Calibri"/>
          <w:b/>
          <w:lang w:val="en-GB" w:eastAsia="en-US"/>
        </w:rPr>
        <w:t xml:space="preserve"> 201</w:t>
      </w:r>
      <w:r w:rsidR="00DB2812">
        <w:rPr>
          <w:rFonts w:eastAsia="Calibri"/>
          <w:b/>
          <w:lang w:val="en-GB" w:eastAsia="en-US"/>
        </w:rPr>
        <w:t>6</w:t>
      </w:r>
      <w:r w:rsidRPr="00E8008E">
        <w:rPr>
          <w:rFonts w:eastAsia="Calibri"/>
          <w:b/>
          <w:lang w:val="en-GB" w:eastAsia="en-US"/>
        </w:rPr>
        <w:t>, is granted on the following terms:</w:t>
      </w:r>
      <w:r w:rsidRPr="00E8008E">
        <w:rPr>
          <w:rFonts w:eastAsia="Calibri"/>
          <w:lang w:val="en-GB" w:eastAsia="en-US"/>
        </w:rPr>
        <w:t xml:space="preserve"> </w:t>
      </w:r>
    </w:p>
    <w:p w14:paraId="6DCF04F7" w14:textId="77777777" w:rsidR="00ED5D81" w:rsidRPr="00E8008E" w:rsidRDefault="00ED5D81" w:rsidP="00ED5D81">
      <w:pPr>
        <w:ind w:right="-567"/>
        <w:rPr>
          <w:rFonts w:eastAsia="Calibri"/>
          <w:lang w:val="en-GB" w:eastAsia="en-US"/>
        </w:rPr>
      </w:pPr>
      <w:r w:rsidRPr="00E8008E">
        <w:rPr>
          <w:rFonts w:eastAsia="Calibri"/>
          <w:lang w:val="en-GB" w:eastAsia="en-US"/>
        </w:rPr>
        <w:t xml:space="preserve"> </w:t>
      </w:r>
      <w:r w:rsidRPr="00E8008E">
        <w:rPr>
          <w:rFonts w:eastAsia="Calibri"/>
          <w:b/>
          <w:lang w:val="en-GB" w:eastAsia="en-US"/>
        </w:rPr>
        <w:t xml:space="preserve"> </w:t>
      </w:r>
      <w:r w:rsidRPr="00E8008E">
        <w:rPr>
          <w:rFonts w:eastAsia="Calibri"/>
          <w:lang w:val="en-GB" w:eastAsia="en-US"/>
        </w:rPr>
        <w:t xml:space="preserve"> </w:t>
      </w:r>
    </w:p>
    <w:p w14:paraId="2D2432C7" w14:textId="3870945B" w:rsidR="00ED5D81" w:rsidRPr="00E8008E" w:rsidRDefault="00ED5D81" w:rsidP="00ED5D81">
      <w:pPr>
        <w:numPr>
          <w:ilvl w:val="0"/>
          <w:numId w:val="46"/>
        </w:numPr>
        <w:spacing w:after="200" w:line="276" w:lineRule="auto"/>
        <w:ind w:right="-567"/>
        <w:rPr>
          <w:rFonts w:eastAsia="Calibri"/>
          <w:lang w:val="en-GB" w:eastAsia="en-US"/>
        </w:rPr>
      </w:pPr>
      <w:r w:rsidRPr="00E8008E">
        <w:rPr>
          <w:rFonts w:eastAsia="Calibri"/>
          <w:lang w:val="en-GB" w:eastAsia="en-US"/>
        </w:rPr>
        <w:t>The licence for exploitation of energy pursuant to section 29 of the RE Act is granted to the Concessionaire for a duration of 25 years from connection to the grid, which is the time when the first kWh is delivered to the collective grid from Kriegers Flak.</w:t>
      </w:r>
    </w:p>
    <w:p w14:paraId="60BCC57F" w14:textId="77777777" w:rsidR="00ED5D81" w:rsidRPr="00E8008E" w:rsidRDefault="00ED5D81" w:rsidP="00ED5D81">
      <w:pPr>
        <w:ind w:right="-567"/>
        <w:rPr>
          <w:rFonts w:eastAsia="Calibri"/>
          <w:lang w:val="en-GB" w:eastAsia="en-US"/>
        </w:rPr>
      </w:pPr>
    </w:p>
    <w:p w14:paraId="44F184BC" w14:textId="26815D75" w:rsidR="00ED5D81" w:rsidRPr="00E8008E" w:rsidRDefault="00ED5D81" w:rsidP="00ED5D81">
      <w:pPr>
        <w:numPr>
          <w:ilvl w:val="0"/>
          <w:numId w:val="46"/>
        </w:numPr>
        <w:spacing w:after="200" w:line="276" w:lineRule="auto"/>
        <w:ind w:right="-567"/>
        <w:rPr>
          <w:rFonts w:eastAsia="Calibri"/>
          <w:lang w:val="en-GB" w:eastAsia="en-US"/>
        </w:rPr>
      </w:pPr>
      <w:r w:rsidRPr="00E8008E">
        <w:rPr>
          <w:rFonts w:eastAsia="Calibri"/>
          <w:lang w:val="en-GB" w:eastAsia="en-US"/>
        </w:rPr>
        <w:t xml:space="preserve">It will be possible to apply for an extension of the period of 25 years with </w:t>
      </w:r>
      <w:r w:rsidR="0027693A" w:rsidRPr="00E8008E">
        <w:rPr>
          <w:rFonts w:eastAsia="Calibri"/>
          <w:lang w:val="en-GB" w:eastAsia="en-US"/>
        </w:rPr>
        <w:t xml:space="preserve">possible </w:t>
      </w:r>
      <w:r w:rsidRPr="00E8008E">
        <w:rPr>
          <w:rFonts w:eastAsia="Calibri"/>
          <w:lang w:val="en-GB" w:eastAsia="en-US"/>
        </w:rPr>
        <w:t>renegotiation of the terms of continued operation of the existing plant after expiry of the 25 years, provided that this is possible under the regulations in force at any time.</w:t>
      </w:r>
    </w:p>
    <w:p w14:paraId="007DF3D9" w14:textId="77777777" w:rsidR="00ED5D81" w:rsidRPr="00E8008E" w:rsidRDefault="00ED5D81" w:rsidP="00ED5D81">
      <w:pPr>
        <w:ind w:right="-567"/>
        <w:rPr>
          <w:rFonts w:eastAsia="Calibri"/>
          <w:lang w:val="en-GB" w:eastAsia="en-US"/>
        </w:rPr>
      </w:pPr>
    </w:p>
    <w:p w14:paraId="7B006D3F" w14:textId="77777777" w:rsidR="00ED5D81" w:rsidRPr="00E8008E" w:rsidRDefault="00ED5D81" w:rsidP="00ED5D81">
      <w:pPr>
        <w:numPr>
          <w:ilvl w:val="0"/>
          <w:numId w:val="46"/>
        </w:numPr>
        <w:spacing w:after="200" w:line="276" w:lineRule="auto"/>
        <w:ind w:right="-567"/>
        <w:rPr>
          <w:rFonts w:eastAsia="Calibri"/>
          <w:lang w:val="en-GB" w:eastAsia="en-US"/>
        </w:rPr>
      </w:pPr>
      <w:r w:rsidRPr="00E8008E">
        <w:rPr>
          <w:rFonts w:eastAsia="Calibri"/>
          <w:lang w:val="en-GB" w:eastAsia="en-US"/>
        </w:rPr>
        <w:t>The licence granted by the Danish Energy Agency shall not exempt the Concessionaire from obtaining licences, if any, pursuant to other legislation.</w:t>
      </w:r>
    </w:p>
    <w:p w14:paraId="5A6C0A8A" w14:textId="77777777" w:rsidR="00ED5D81" w:rsidRPr="00E8008E" w:rsidRDefault="00ED5D81" w:rsidP="00ED5D81">
      <w:pPr>
        <w:ind w:left="720" w:right="-567"/>
        <w:contextualSpacing/>
        <w:rPr>
          <w:lang w:val="en-GB"/>
        </w:rPr>
      </w:pPr>
    </w:p>
    <w:p w14:paraId="7DDD30B6" w14:textId="0AB35240" w:rsidR="00ED5D81" w:rsidRPr="00E8008E" w:rsidRDefault="00ED5D81" w:rsidP="00ED5D81">
      <w:pPr>
        <w:numPr>
          <w:ilvl w:val="0"/>
          <w:numId w:val="46"/>
        </w:numPr>
        <w:spacing w:after="200" w:line="276" w:lineRule="auto"/>
        <w:ind w:right="-567"/>
        <w:rPr>
          <w:rFonts w:eastAsia="Calibri"/>
          <w:lang w:val="en-GB" w:eastAsia="en-US"/>
        </w:rPr>
      </w:pPr>
      <w:r w:rsidRPr="00E8008E">
        <w:rPr>
          <w:rFonts w:eastAsia="Calibri"/>
          <w:lang w:val="en-GB" w:eastAsia="en-US"/>
        </w:rPr>
        <w:t xml:space="preserve">The Concessionaire shall at any given time have at its disposal </w:t>
      </w:r>
      <w:r w:rsidRPr="00E8008E">
        <w:rPr>
          <w:rFonts w:eastAsia="Calibri"/>
          <w:color w:val="000000"/>
          <w:lang w:val="en-GB" w:eastAsia="en-US"/>
        </w:rPr>
        <w:t xml:space="preserve">the required technical and economic capacity to operate </w:t>
      </w:r>
      <w:r w:rsidRPr="00E8008E">
        <w:rPr>
          <w:rFonts w:eastAsia="Calibri"/>
          <w:lang w:val="en-GB" w:eastAsia="en-US"/>
        </w:rPr>
        <w:t xml:space="preserve">Kriegers Flak Offshore Wind Farm. A </w:t>
      </w:r>
      <w:r w:rsidR="005A7241" w:rsidRPr="00E8008E">
        <w:rPr>
          <w:rFonts w:eastAsia="Calibri"/>
          <w:lang w:val="en-GB" w:eastAsia="en-US"/>
        </w:rPr>
        <w:t>Concessionaire</w:t>
      </w:r>
      <w:r w:rsidRPr="00E8008E">
        <w:rPr>
          <w:rFonts w:eastAsia="Calibri"/>
          <w:lang w:val="en-GB" w:eastAsia="en-US"/>
        </w:rPr>
        <w:t xml:space="preserve"> that complies with the technical and financial requirements for a licence pursuant to section 10 of the Electricity Supply Act, is presumed to also satisfy the technical and economic capacity requirements for this licence.</w:t>
      </w:r>
    </w:p>
    <w:p w14:paraId="29A2BB7E" w14:textId="77777777" w:rsidR="00ED5D81" w:rsidRPr="00E8008E" w:rsidRDefault="00ED5D81" w:rsidP="00ED5D81">
      <w:pPr>
        <w:ind w:left="720" w:right="-567"/>
        <w:contextualSpacing/>
        <w:rPr>
          <w:color w:val="000000"/>
          <w:lang w:val="en-GB"/>
        </w:rPr>
      </w:pPr>
    </w:p>
    <w:p w14:paraId="62FF9089" w14:textId="6983821C" w:rsidR="00ED5D81" w:rsidRPr="00E8008E" w:rsidRDefault="00ED5D81" w:rsidP="00ED5D81">
      <w:pPr>
        <w:numPr>
          <w:ilvl w:val="0"/>
          <w:numId w:val="46"/>
        </w:numPr>
        <w:spacing w:after="200" w:line="276" w:lineRule="auto"/>
        <w:ind w:right="-567"/>
        <w:rPr>
          <w:rFonts w:eastAsia="Calibri"/>
          <w:i/>
          <w:lang w:val="en-GB" w:eastAsia="en-US"/>
        </w:rPr>
      </w:pPr>
      <w:r w:rsidRPr="00E8008E">
        <w:rPr>
          <w:rFonts w:eastAsia="Calibri"/>
          <w:lang w:val="en-GB" w:eastAsia="en-US"/>
        </w:rPr>
        <w:t xml:space="preserve">All turbines </w:t>
      </w:r>
      <w:r w:rsidR="004E45E5" w:rsidRPr="00E8008E">
        <w:rPr>
          <w:rFonts w:eastAsia="Calibri"/>
          <w:lang w:val="en-GB" w:eastAsia="en-US"/>
        </w:rPr>
        <w:t>shall</w:t>
      </w:r>
      <w:r w:rsidRPr="00E8008E">
        <w:rPr>
          <w:rFonts w:eastAsia="Calibri"/>
          <w:lang w:val="en-GB" w:eastAsia="en-US"/>
        </w:rPr>
        <w:t xml:space="preserve"> be connected to the grid in accordance with Energinet.dk’s regulations on grid connection at the time in question. Reference is made to: </w:t>
      </w:r>
      <w:r w:rsidRPr="00E8008E">
        <w:rPr>
          <w:rFonts w:eastAsia="Calibri"/>
          <w:i/>
          <w:lang w:val="en-GB" w:eastAsia="en-US"/>
        </w:rPr>
        <w:t xml:space="preserve">"TR 3.2.5 Technical Regulation for wind power plants with a power output greater than 11 kW", "TR 5.8.1 Systemtjenester" (in translation: System Services (only available in Danish)) and "TR 5.9.1 Måleforskrift til systemdriftsformål" (in translation: Measurement regulations for system operation purposes (only available in Danish) </w:t>
      </w:r>
      <w:r w:rsidRPr="00E8008E">
        <w:rPr>
          <w:rFonts w:eastAsia="Calibri"/>
          <w:lang w:val="en-GB" w:eastAsia="en-US"/>
        </w:rPr>
        <w:t>which apply at the time of publication of the tender material.</w:t>
      </w:r>
    </w:p>
    <w:p w14:paraId="0158C7B7" w14:textId="77777777" w:rsidR="00ED5D81" w:rsidRPr="00E8008E" w:rsidRDefault="00ED5D81" w:rsidP="00ED5D81">
      <w:pPr>
        <w:ind w:left="720" w:right="-567"/>
        <w:rPr>
          <w:rFonts w:eastAsia="Calibri"/>
          <w:i/>
          <w:lang w:val="en-GB" w:eastAsia="en-US"/>
        </w:rPr>
      </w:pPr>
    </w:p>
    <w:p w14:paraId="45F27931" w14:textId="77777777" w:rsidR="00ED5D81" w:rsidRPr="00E8008E" w:rsidRDefault="00ED5D81" w:rsidP="00A61647">
      <w:pPr>
        <w:spacing w:after="200" w:line="276" w:lineRule="auto"/>
        <w:ind w:left="720" w:right="-567"/>
        <w:rPr>
          <w:rFonts w:eastAsia="Calibri"/>
          <w:lang w:val="en-GB" w:eastAsia="en-US"/>
        </w:rPr>
      </w:pPr>
      <w:r w:rsidRPr="00E8008E">
        <w:rPr>
          <w:rFonts w:eastAsia="Calibri"/>
          <w:lang w:val="en-GB" w:eastAsia="en-US"/>
        </w:rPr>
        <w:t>The Concessionaire shall, three months after commissioning of Kriegers Flak Offshore Wind Farm or at the latest by 1 April 2022, document the Danish Energy Agency compliance with Energinet.dk’s regulations on grid connection (Compliance Test).</w:t>
      </w:r>
    </w:p>
    <w:p w14:paraId="0220321C" w14:textId="77777777" w:rsidR="00ED5D81" w:rsidRPr="00E8008E" w:rsidRDefault="00ED5D81" w:rsidP="00ED5D81">
      <w:pPr>
        <w:ind w:left="720" w:right="-567"/>
        <w:contextualSpacing/>
        <w:rPr>
          <w:lang w:val="en-GB"/>
        </w:rPr>
      </w:pPr>
    </w:p>
    <w:p w14:paraId="282F0AEE" w14:textId="77777777" w:rsidR="00ED5D81" w:rsidRPr="00E8008E" w:rsidRDefault="00ED5D81" w:rsidP="00ED5D81">
      <w:pPr>
        <w:numPr>
          <w:ilvl w:val="0"/>
          <w:numId w:val="46"/>
        </w:numPr>
        <w:spacing w:after="200" w:line="276" w:lineRule="auto"/>
        <w:ind w:right="-567"/>
        <w:rPr>
          <w:rFonts w:eastAsia="Calibri"/>
          <w:color w:val="000000"/>
          <w:lang w:val="en-GB" w:eastAsia="en-US"/>
        </w:rPr>
      </w:pPr>
      <w:r w:rsidRPr="00E8008E">
        <w:rPr>
          <w:rFonts w:eastAsia="Calibri"/>
          <w:lang w:val="en-GB" w:eastAsia="en-US"/>
        </w:rPr>
        <w:t>The Concessionaire shall comply with regulations in force at any time, including EU rules.</w:t>
      </w:r>
    </w:p>
    <w:p w14:paraId="2FC30D21" w14:textId="77777777" w:rsidR="00ED5D81" w:rsidRPr="00E8008E" w:rsidRDefault="00ED5D81" w:rsidP="00ED5D81">
      <w:pPr>
        <w:ind w:right="-567"/>
        <w:rPr>
          <w:rFonts w:eastAsia="Calibri"/>
          <w:lang w:val="en-GB" w:eastAsia="en-US"/>
        </w:rPr>
      </w:pPr>
    </w:p>
    <w:p w14:paraId="68DB6C19" w14:textId="77777777" w:rsidR="00ED5D81" w:rsidRPr="00E8008E" w:rsidRDefault="00ED5D81" w:rsidP="00ED5D81">
      <w:pPr>
        <w:numPr>
          <w:ilvl w:val="0"/>
          <w:numId w:val="46"/>
        </w:numPr>
        <w:spacing w:after="200" w:line="276" w:lineRule="auto"/>
        <w:ind w:right="-567"/>
        <w:rPr>
          <w:rFonts w:eastAsia="Calibri"/>
          <w:color w:val="000000"/>
          <w:lang w:val="en-GB" w:eastAsia="en-US"/>
        </w:rPr>
      </w:pPr>
      <w:r w:rsidRPr="00E8008E">
        <w:rPr>
          <w:rFonts w:eastAsia="Calibri"/>
          <w:lang w:val="en-GB" w:eastAsia="en-US"/>
        </w:rPr>
        <w:t xml:space="preserve">If the territory covered by the licence or areas within this territory are not covered by or are exempted from Danish sovereignty pursuant to public international law, including international agreements, the Concessionaire shall respect any resulting reduction of the territory without the right to raise claims against the Danish Energy Agency or the Danish State in that regard. </w:t>
      </w:r>
    </w:p>
    <w:p w14:paraId="44CEF55D" w14:textId="77777777" w:rsidR="00ED5D81" w:rsidRPr="00E8008E" w:rsidRDefault="00ED5D81" w:rsidP="00ED5D81">
      <w:pPr>
        <w:ind w:left="360" w:right="-567"/>
        <w:rPr>
          <w:rFonts w:eastAsia="Calibri"/>
          <w:lang w:val="en-GB" w:eastAsia="en-US"/>
        </w:rPr>
      </w:pPr>
    </w:p>
    <w:p w14:paraId="52A7DB68" w14:textId="77777777" w:rsidR="00ED5D81" w:rsidRPr="00E8008E" w:rsidRDefault="00ED5D81" w:rsidP="00ED5D81">
      <w:pPr>
        <w:numPr>
          <w:ilvl w:val="0"/>
          <w:numId w:val="46"/>
        </w:numPr>
        <w:spacing w:after="200" w:line="276" w:lineRule="auto"/>
        <w:ind w:right="-567"/>
        <w:rPr>
          <w:rFonts w:eastAsia="Calibri"/>
          <w:color w:val="000000"/>
          <w:lang w:val="en-GB" w:eastAsia="en-US"/>
        </w:rPr>
      </w:pPr>
      <w:r w:rsidRPr="00E8008E">
        <w:rPr>
          <w:rFonts w:eastAsia="Calibri"/>
          <w:lang w:val="en-GB" w:eastAsia="en-US"/>
        </w:rPr>
        <w:t>The licence shall not entail any restrictions in the Danish State’s sovereignty of the territorial waters or the Danish State’s exclusive right to the exclusive economic zone. The licence shall thus not preclude that other operators than the Concessionaire may be granted, within the area covered by the licence, a licence to conduct other forms of activity than the activities covered by this licence.</w:t>
      </w:r>
      <w:r w:rsidRPr="00E8008E">
        <w:rPr>
          <w:rFonts w:eastAsia="Calibri"/>
          <w:color w:val="000000"/>
          <w:lang w:val="en-GB" w:eastAsia="en-US"/>
        </w:rPr>
        <w:t xml:space="preserve"> In this respect, the Danish Energy Agency will ensure that such other activities, if any, are not a serious impediment to activities covered by this licence.</w:t>
      </w:r>
    </w:p>
    <w:p w14:paraId="0C9910D5" w14:textId="77777777" w:rsidR="00ED5D81" w:rsidRPr="00E8008E" w:rsidRDefault="00ED5D81" w:rsidP="00ED5D81">
      <w:pPr>
        <w:ind w:right="-567"/>
        <w:rPr>
          <w:rFonts w:eastAsia="Calibri"/>
          <w:lang w:val="en-GB" w:eastAsia="en-US"/>
        </w:rPr>
      </w:pPr>
    </w:p>
    <w:p w14:paraId="67276C01" w14:textId="77777777" w:rsidR="00ED5D81" w:rsidRPr="00E8008E" w:rsidRDefault="00ED5D81" w:rsidP="00ED5D81">
      <w:pPr>
        <w:numPr>
          <w:ilvl w:val="0"/>
          <w:numId w:val="46"/>
        </w:numPr>
        <w:spacing w:after="200" w:line="276" w:lineRule="auto"/>
        <w:ind w:right="-567"/>
        <w:rPr>
          <w:rFonts w:eastAsia="Calibri"/>
          <w:color w:val="000000"/>
          <w:lang w:val="en-GB" w:eastAsia="en-US"/>
        </w:rPr>
      </w:pPr>
      <w:r w:rsidRPr="00E8008E">
        <w:rPr>
          <w:rFonts w:eastAsia="Calibri"/>
          <w:lang w:val="en-GB" w:eastAsia="en-US"/>
        </w:rPr>
        <w:t xml:space="preserve">The Concessionaire shall take out insurance to cover any damage which the Concessionaire - or other persons on behalf of the Concessionaire - might cause in connection with the activities performed in pursuance of the licence. Documentation in this respect shall be submitted to the Danish Energy Agency for information. </w:t>
      </w:r>
    </w:p>
    <w:p w14:paraId="6E675E24" w14:textId="77777777" w:rsidR="00ED5D81" w:rsidRPr="00E8008E" w:rsidRDefault="00ED5D81" w:rsidP="00ED5D81">
      <w:pPr>
        <w:ind w:left="720" w:right="-567"/>
        <w:contextualSpacing/>
        <w:rPr>
          <w:lang w:val="en-GB"/>
        </w:rPr>
      </w:pPr>
    </w:p>
    <w:p w14:paraId="0E938DFB" w14:textId="77777777" w:rsidR="00ED5D81" w:rsidRPr="00E8008E" w:rsidRDefault="00ED5D81" w:rsidP="00ED5D81">
      <w:pPr>
        <w:numPr>
          <w:ilvl w:val="0"/>
          <w:numId w:val="46"/>
        </w:numPr>
        <w:spacing w:after="200" w:line="276" w:lineRule="auto"/>
        <w:ind w:right="-567"/>
        <w:rPr>
          <w:rFonts w:eastAsia="Calibri"/>
          <w:color w:val="000000"/>
          <w:lang w:val="en-GB" w:eastAsia="en-US"/>
        </w:rPr>
      </w:pPr>
      <w:r w:rsidRPr="00E8008E">
        <w:rPr>
          <w:rFonts w:eastAsia="Calibri"/>
          <w:lang w:val="en-GB" w:eastAsia="en-US"/>
        </w:rPr>
        <w:t xml:space="preserve">The Concessionaire shall at any time give the Danish Energy Agency access to inspect the entire plant (Kriegers Flak Offshore Wind Farm) and to review compliance with the terms and conditions stipulated in this licence, cf. section 29(3) of the RE Act. </w:t>
      </w:r>
    </w:p>
    <w:p w14:paraId="4DBA963F" w14:textId="77777777" w:rsidR="00ED5D81" w:rsidRPr="00E8008E" w:rsidRDefault="00ED5D81" w:rsidP="00ED5D81">
      <w:pPr>
        <w:tabs>
          <w:tab w:val="left" w:pos="2775"/>
        </w:tabs>
        <w:ind w:right="-567"/>
        <w:rPr>
          <w:rFonts w:eastAsia="Calibri"/>
          <w:lang w:val="en-GB" w:eastAsia="en-US"/>
        </w:rPr>
      </w:pPr>
    </w:p>
    <w:p w14:paraId="0A22D458" w14:textId="77777777" w:rsidR="00ED5D81" w:rsidRPr="00E8008E" w:rsidRDefault="00ED5D81" w:rsidP="00ED5D81">
      <w:pPr>
        <w:ind w:right="-567"/>
        <w:rPr>
          <w:rFonts w:eastAsia="Calibri"/>
          <w:lang w:val="en-GB" w:eastAsia="en-US"/>
        </w:rPr>
      </w:pPr>
      <w:r w:rsidRPr="00E8008E">
        <w:rPr>
          <w:rFonts w:eastAsia="Calibri"/>
          <w:b/>
          <w:lang w:val="en-GB" w:eastAsia="en-US"/>
        </w:rPr>
        <w:t>Other conditions</w:t>
      </w:r>
    </w:p>
    <w:p w14:paraId="7538E532" w14:textId="77777777" w:rsidR="00ED5D81" w:rsidRPr="00E8008E" w:rsidRDefault="00ED5D81" w:rsidP="00ED5D81">
      <w:pPr>
        <w:ind w:right="-567"/>
        <w:rPr>
          <w:rFonts w:eastAsia="Calibri"/>
          <w:b/>
          <w:lang w:val="en-GB" w:eastAsia="en-US"/>
        </w:rPr>
      </w:pPr>
    </w:p>
    <w:p w14:paraId="22BD95F8" w14:textId="77777777" w:rsidR="00ED5D81" w:rsidRPr="00E8008E" w:rsidRDefault="00ED5D81" w:rsidP="00ED5D81">
      <w:pPr>
        <w:numPr>
          <w:ilvl w:val="0"/>
          <w:numId w:val="50"/>
        </w:numPr>
        <w:spacing w:after="200" w:line="276" w:lineRule="auto"/>
        <w:ind w:right="-567"/>
        <w:rPr>
          <w:rFonts w:eastAsia="Calibri"/>
          <w:lang w:val="en-GB" w:eastAsia="en-US"/>
        </w:rPr>
      </w:pPr>
      <w:r w:rsidRPr="00E8008E">
        <w:rPr>
          <w:rFonts w:eastAsia="Calibri"/>
          <w:lang w:val="en-GB" w:eastAsia="en-US"/>
        </w:rPr>
        <w:t>Any planned maintenance of the offshore wind farm causing a reduction of the production potential shall be reported to Energinet.dk no later than 3 months prior to removing plant installations for maintenance, etc., so as to allow Energinet.dk to organise maintenance, etc., of other installations during such period.</w:t>
      </w:r>
      <w:r w:rsidRPr="00E8008E">
        <w:rPr>
          <w:rFonts w:eastAsia="Calibri"/>
          <w:color w:val="000000"/>
          <w:lang w:val="en-GB" w:eastAsia="en-US"/>
        </w:rPr>
        <w:t xml:space="preserve"> Maintenance of the Concessionaire’s installations which has not been planned and any ensuing reduction of the production potential shall be reported to Energinet.dk as soon as possible. Energinet.dk shall receive online information about production possibilities dependant on current wind conditions and operational wind turbines pursuant to Energinet.dk’s “Technical Regulation 3.2.5 for grid connection of wind power plants with a power output greater than 11 kW”. </w:t>
      </w:r>
    </w:p>
    <w:p w14:paraId="5E2F06A9" w14:textId="77777777" w:rsidR="00ED5D81" w:rsidRPr="00E8008E" w:rsidRDefault="00ED5D81" w:rsidP="00ED5D81">
      <w:pPr>
        <w:tabs>
          <w:tab w:val="left" w:pos="2775"/>
        </w:tabs>
        <w:ind w:right="-567"/>
        <w:rPr>
          <w:rFonts w:eastAsia="Calibri"/>
          <w:lang w:val="en-GB" w:eastAsia="en-US"/>
        </w:rPr>
      </w:pPr>
    </w:p>
    <w:p w14:paraId="4D1F6ABE" w14:textId="77777777" w:rsidR="00ED5D81" w:rsidRPr="00E8008E" w:rsidRDefault="00ED5D81" w:rsidP="00ED5D81">
      <w:pPr>
        <w:numPr>
          <w:ilvl w:val="0"/>
          <w:numId w:val="50"/>
        </w:numPr>
        <w:spacing w:after="200" w:line="276" w:lineRule="auto"/>
        <w:ind w:right="-567"/>
        <w:rPr>
          <w:rFonts w:eastAsia="Calibri"/>
          <w:lang w:val="en-GB" w:eastAsia="en-US"/>
        </w:rPr>
      </w:pPr>
      <w:r w:rsidRPr="00E8008E">
        <w:rPr>
          <w:rFonts w:eastAsia="Calibri"/>
          <w:lang w:val="en-GB" w:eastAsia="en-US"/>
        </w:rPr>
        <w:t>The Concessionaire may request that Energinet.dk issue a certificate of origin for the power generated from the offshore wind farm.</w:t>
      </w:r>
      <w:r w:rsidRPr="00E8008E">
        <w:rPr>
          <w:rFonts w:eastAsia="Calibri"/>
          <w:color w:val="000000"/>
          <w:lang w:val="en-GB" w:eastAsia="en-US"/>
        </w:rPr>
        <w:t xml:space="preserve"> Further reference is made to executive order no. 1323 of 20 November 2010 about certificate of origin for RE electricity, as amended by executive order no. 138 of 10 February 2012 providing details of the terms. </w:t>
      </w:r>
    </w:p>
    <w:p w14:paraId="494EE3B3" w14:textId="77777777" w:rsidR="00ED5D81" w:rsidRPr="00E8008E" w:rsidRDefault="00ED5D81" w:rsidP="00ED5D81">
      <w:pPr>
        <w:ind w:left="720"/>
        <w:contextualSpacing/>
        <w:rPr>
          <w:lang w:val="en-GB"/>
        </w:rPr>
      </w:pPr>
    </w:p>
    <w:p w14:paraId="36311424" w14:textId="77777777" w:rsidR="00ED5D81" w:rsidRPr="00E8008E" w:rsidRDefault="00ED5D81" w:rsidP="00ED5D81">
      <w:pPr>
        <w:ind w:right="-567"/>
        <w:rPr>
          <w:rFonts w:eastAsia="Calibri"/>
          <w:bCs/>
          <w:lang w:val="en-GB" w:eastAsia="en-US"/>
        </w:rPr>
      </w:pPr>
      <w:r w:rsidRPr="00E8008E">
        <w:rPr>
          <w:rFonts w:eastAsia="Calibri"/>
          <w:b/>
          <w:bCs/>
          <w:lang w:val="en-GB" w:eastAsia="en-US"/>
        </w:rPr>
        <w:t>Publication and storage of production raw data and MetOcean data</w:t>
      </w:r>
      <w:r w:rsidRPr="00E8008E">
        <w:rPr>
          <w:rFonts w:eastAsia="Calibri"/>
          <w:bCs/>
          <w:lang w:val="en-GB" w:eastAsia="en-US"/>
        </w:rPr>
        <w:t xml:space="preserve"> </w:t>
      </w:r>
    </w:p>
    <w:p w14:paraId="13DE750F" w14:textId="77777777" w:rsidR="00ED5D81" w:rsidRPr="00E8008E" w:rsidRDefault="00ED5D81" w:rsidP="00ED5D81">
      <w:pPr>
        <w:ind w:right="-567"/>
        <w:rPr>
          <w:rFonts w:eastAsia="Calibri"/>
          <w:lang w:val="en-GB" w:eastAsia="en-US"/>
        </w:rPr>
      </w:pPr>
    </w:p>
    <w:p w14:paraId="583D7AF8" w14:textId="77777777" w:rsidR="00ED5D81" w:rsidRPr="00E8008E" w:rsidRDefault="00ED5D81" w:rsidP="00ED5D81">
      <w:pPr>
        <w:ind w:left="360" w:right="-567"/>
        <w:rPr>
          <w:rFonts w:eastAsia="Calibri"/>
          <w:lang w:val="en-GB" w:eastAsia="en-US"/>
        </w:rPr>
      </w:pPr>
      <w:r w:rsidRPr="00E8008E">
        <w:rPr>
          <w:rFonts w:eastAsia="Calibri"/>
          <w:i/>
          <w:lang w:val="en-GB" w:eastAsia="en-US"/>
        </w:rPr>
        <w:t>Publication and storage of rawMetOcean data</w:t>
      </w:r>
    </w:p>
    <w:p w14:paraId="49A3509D" w14:textId="77777777" w:rsidR="00ED5D81" w:rsidRPr="00E8008E" w:rsidRDefault="00ED5D81" w:rsidP="00ED5D81">
      <w:pPr>
        <w:numPr>
          <w:ilvl w:val="0"/>
          <w:numId w:val="53"/>
        </w:numPr>
        <w:spacing w:after="200" w:line="276" w:lineRule="auto"/>
        <w:ind w:right="-567"/>
        <w:rPr>
          <w:rFonts w:eastAsia="Calibri"/>
          <w:lang w:val="en-GB" w:eastAsia="en-US"/>
        </w:rPr>
      </w:pPr>
      <w:r w:rsidRPr="00E8008E">
        <w:rPr>
          <w:rFonts w:eastAsia="Calibri"/>
          <w:lang w:val="en-GB" w:eastAsia="en-US"/>
        </w:rPr>
        <w:t xml:space="preserve">The Concessionaire shall store and publish, free of charge, raw data for monitored MetOcean parametres so as to allow the information to be included in the work of developing and using meteorological and oceanographic models in Denmark. </w:t>
      </w:r>
    </w:p>
    <w:p w14:paraId="19586CAE" w14:textId="77777777" w:rsidR="00ED5D81" w:rsidRPr="00E8008E" w:rsidRDefault="00ED5D81" w:rsidP="00ED5D81">
      <w:pPr>
        <w:ind w:left="720" w:right="-567"/>
        <w:rPr>
          <w:rFonts w:eastAsia="Calibri"/>
          <w:lang w:val="en-GB" w:eastAsia="en-US"/>
        </w:rPr>
      </w:pPr>
    </w:p>
    <w:p w14:paraId="704E1A49" w14:textId="77777777" w:rsidR="00ED5D81" w:rsidRPr="00E8008E" w:rsidRDefault="00ED5D81" w:rsidP="00ED5D81">
      <w:pPr>
        <w:numPr>
          <w:ilvl w:val="0"/>
          <w:numId w:val="53"/>
        </w:numPr>
        <w:spacing w:after="60" w:line="276" w:lineRule="auto"/>
        <w:ind w:left="714" w:right="-567" w:hanging="357"/>
        <w:rPr>
          <w:rFonts w:eastAsia="Calibri"/>
          <w:lang w:val="en-GB" w:eastAsia="en-US"/>
        </w:rPr>
      </w:pPr>
      <w:r w:rsidRPr="00E8008E">
        <w:rPr>
          <w:rFonts w:eastAsia="Calibri"/>
          <w:lang w:val="en-GB" w:eastAsia="en-US"/>
        </w:rPr>
        <w:t>Raw data shall as a minimum include:</w:t>
      </w:r>
    </w:p>
    <w:p w14:paraId="7F5362DE" w14:textId="77777777" w:rsidR="00ED5D81" w:rsidRPr="00E8008E" w:rsidRDefault="00ED5D81" w:rsidP="00ED5D81">
      <w:pPr>
        <w:numPr>
          <w:ilvl w:val="1"/>
          <w:numId w:val="53"/>
        </w:numPr>
        <w:spacing w:after="200" w:line="276" w:lineRule="auto"/>
        <w:ind w:right="-567"/>
        <w:contextualSpacing/>
        <w:rPr>
          <w:color w:val="000000"/>
          <w:lang w:val="en-GB"/>
        </w:rPr>
      </w:pPr>
      <w:r w:rsidRPr="00E8008E">
        <w:rPr>
          <w:lang w:val="en-GB"/>
        </w:rPr>
        <w:t>Monitored meteorological and oceanographic data (wind, waves, current, ice, etc.), including but not limited to measurements from met masts, lidar, wind scanners and other measuring instruments, if any, in or in the vicinity of the plant.</w:t>
      </w:r>
    </w:p>
    <w:p w14:paraId="3D04E4B2" w14:textId="77777777" w:rsidR="00ED5D81" w:rsidRPr="00E8008E" w:rsidRDefault="00ED5D81" w:rsidP="00ED5D81">
      <w:pPr>
        <w:ind w:right="-567"/>
        <w:rPr>
          <w:rFonts w:eastAsia="Calibri"/>
          <w:lang w:val="en-GB" w:eastAsia="en-US"/>
        </w:rPr>
      </w:pPr>
    </w:p>
    <w:p w14:paraId="7FC658DA" w14:textId="77777777" w:rsidR="00ED5D81" w:rsidRPr="00E8008E" w:rsidRDefault="00ED5D81" w:rsidP="00ED5D81">
      <w:pPr>
        <w:numPr>
          <w:ilvl w:val="0"/>
          <w:numId w:val="53"/>
        </w:numPr>
        <w:spacing w:after="200" w:line="276" w:lineRule="auto"/>
        <w:ind w:right="-567"/>
        <w:rPr>
          <w:rFonts w:eastAsia="Calibri"/>
          <w:color w:val="000000"/>
          <w:lang w:val="en-GB" w:eastAsia="en-US"/>
        </w:rPr>
      </w:pPr>
      <w:r w:rsidRPr="00E8008E">
        <w:rPr>
          <w:rFonts w:eastAsia="Calibri"/>
          <w:lang w:val="en-GB" w:eastAsia="en-US"/>
        </w:rPr>
        <w:t xml:space="preserve">Complete metadata with description of the measuring equipment used, measuring heights and depths as well as calibration documentation and units, etc., shall be enclosed in the publication where relevant. </w:t>
      </w:r>
    </w:p>
    <w:p w14:paraId="774B9B61" w14:textId="77777777" w:rsidR="00ED5D81" w:rsidRPr="00E8008E" w:rsidRDefault="00ED5D81" w:rsidP="00ED5D81">
      <w:pPr>
        <w:ind w:right="-567"/>
        <w:rPr>
          <w:rFonts w:eastAsia="Calibri"/>
          <w:lang w:val="en-GB" w:eastAsia="en-US"/>
        </w:rPr>
      </w:pPr>
    </w:p>
    <w:p w14:paraId="2A94BF91" w14:textId="77777777" w:rsidR="00ED5D81" w:rsidRPr="00E8008E" w:rsidRDefault="00ED5D81" w:rsidP="00ED5D81">
      <w:pPr>
        <w:numPr>
          <w:ilvl w:val="0"/>
          <w:numId w:val="53"/>
        </w:numPr>
        <w:spacing w:after="200" w:line="276" w:lineRule="auto"/>
        <w:ind w:right="-567"/>
        <w:rPr>
          <w:rFonts w:eastAsia="Calibri"/>
          <w:lang w:val="en-GB" w:eastAsia="en-US"/>
        </w:rPr>
      </w:pPr>
      <w:r w:rsidRPr="00E8008E">
        <w:rPr>
          <w:rFonts w:eastAsia="Calibri"/>
          <w:lang w:val="en-GB" w:eastAsia="en-US"/>
        </w:rPr>
        <w:t>The specific publication requirements of the raw data, including frequency, placing of data, formats and levels of detail (e.g. resolving times) and of the database where the information is to be stored shall be laid down in a manual to be prepared in cooperation with the Concessionaire. The Danish Energy Agency contemplates leaving the responsibility of storing and publishing the data with a third party.</w:t>
      </w:r>
    </w:p>
    <w:p w14:paraId="2785E3BC" w14:textId="77777777" w:rsidR="00ED5D81" w:rsidRPr="00E8008E" w:rsidRDefault="00ED5D81" w:rsidP="00ED5D81">
      <w:pPr>
        <w:ind w:right="-567"/>
        <w:rPr>
          <w:rFonts w:eastAsia="Calibri"/>
          <w:lang w:val="en-GB" w:eastAsia="en-US"/>
        </w:rPr>
      </w:pPr>
    </w:p>
    <w:p w14:paraId="567E76C4" w14:textId="77777777" w:rsidR="00ED5D81" w:rsidRPr="00E8008E" w:rsidRDefault="00ED5D81" w:rsidP="00ED5D81">
      <w:pPr>
        <w:numPr>
          <w:ilvl w:val="0"/>
          <w:numId w:val="53"/>
        </w:numPr>
        <w:spacing w:after="200" w:line="276" w:lineRule="auto"/>
        <w:ind w:right="-567"/>
        <w:rPr>
          <w:rFonts w:eastAsia="Calibri"/>
          <w:lang w:val="en-GB" w:eastAsia="en-US"/>
        </w:rPr>
      </w:pPr>
      <w:r w:rsidRPr="00E8008E">
        <w:rPr>
          <w:rFonts w:eastAsia="Calibri"/>
          <w:lang w:val="en-GB" w:eastAsia="en-US"/>
        </w:rPr>
        <w:t>The Concessionaire shall not be responsible for the quality of the data from the time when the data, including satisfactory meta-data, have been transferred for storage. In case of faults, the Concessionaire shall as quickly as possible report such faults in the data to the Danish Energy Agency or the designated third party. The Concessionaire shall furthermore as quickly as possible and free of charge correct the fault and submit corrected data to the Danish Energy Agency or the designated third party.</w:t>
      </w:r>
    </w:p>
    <w:p w14:paraId="4C9F2461" w14:textId="77777777" w:rsidR="00ED5D81" w:rsidRPr="00E8008E" w:rsidRDefault="00ED5D81" w:rsidP="00ED5D81">
      <w:pPr>
        <w:ind w:right="-567"/>
        <w:rPr>
          <w:rFonts w:eastAsia="Calibri"/>
          <w:lang w:val="en-GB" w:eastAsia="en-US"/>
        </w:rPr>
      </w:pPr>
    </w:p>
    <w:p w14:paraId="10437BA7" w14:textId="77777777" w:rsidR="00ED5D81" w:rsidRPr="00E8008E" w:rsidRDefault="00ED5D81" w:rsidP="00ED5D81">
      <w:pPr>
        <w:numPr>
          <w:ilvl w:val="0"/>
          <w:numId w:val="53"/>
        </w:numPr>
        <w:spacing w:after="200" w:line="276" w:lineRule="auto"/>
        <w:ind w:right="-567"/>
        <w:rPr>
          <w:rFonts w:eastAsia="Calibri"/>
          <w:color w:val="000000"/>
          <w:lang w:val="en-GB" w:eastAsia="en-US"/>
        </w:rPr>
      </w:pPr>
      <w:r w:rsidRPr="00E8008E">
        <w:rPr>
          <w:rFonts w:eastAsia="Calibri"/>
          <w:lang w:val="en-GB" w:eastAsia="en-US"/>
        </w:rPr>
        <w:t>This obligation shall only apply to all the measurements of wind and waves, etc. (MetOcean data) which the Concessionaire or a third party on behalf of the Concessionaire might voluntarily carry out after award of the concession.</w:t>
      </w:r>
      <w:r w:rsidRPr="00E8008E">
        <w:rPr>
          <w:rFonts w:eastAsia="Calibri"/>
          <w:color w:val="000000"/>
          <w:lang w:val="en-GB" w:eastAsia="en-US"/>
        </w:rPr>
        <w:t xml:space="preserve"> The obligation shall apply from the time when the first kWh from one or more of the turbines is delivered to the collective electricity supply grid and, thereafter, for the duration of the life of the offshore wind farm until the electric power generating plant is permanently decommissioned. </w:t>
      </w:r>
    </w:p>
    <w:p w14:paraId="07EB640D" w14:textId="77777777" w:rsidR="00ED5D81" w:rsidRPr="00E8008E" w:rsidRDefault="00ED5D81" w:rsidP="00ED5D81">
      <w:pPr>
        <w:ind w:left="720" w:right="-567"/>
        <w:contextualSpacing/>
        <w:rPr>
          <w:color w:val="000000"/>
          <w:lang w:val="en-GB"/>
        </w:rPr>
      </w:pPr>
    </w:p>
    <w:p w14:paraId="6C6A0AE8" w14:textId="77777777" w:rsidR="00ED5D81" w:rsidRPr="00E8008E" w:rsidRDefault="00ED5D81" w:rsidP="00ED5D81">
      <w:pPr>
        <w:numPr>
          <w:ilvl w:val="0"/>
          <w:numId w:val="53"/>
        </w:numPr>
        <w:spacing w:after="200" w:line="276" w:lineRule="auto"/>
        <w:ind w:right="-567"/>
        <w:rPr>
          <w:rFonts w:eastAsia="Calibri"/>
          <w:lang w:val="en-GB" w:eastAsia="en-US"/>
        </w:rPr>
      </w:pPr>
      <w:r w:rsidRPr="00E8008E">
        <w:rPr>
          <w:rFonts w:eastAsia="Calibri"/>
          <w:lang w:val="en-GB" w:eastAsia="en-US"/>
        </w:rPr>
        <w:t>In certain specific cases, the Danish Energy Agency may temporarily exempt certain types of data from publication if the Danish Energy Agency estimates that the publication will impose serious commercial damage or other substantial inconvenience on the Concessionaire. The exemption will be limited to a maximum of 2 years and will furthermore be conditional upon the Danish Energy Agency or a designated third party having access at all times to the data, e.g. in connection with analyses of wind resources in the period of time when the data are kept with the Concessionaire.</w:t>
      </w:r>
    </w:p>
    <w:p w14:paraId="3B314B5C" w14:textId="77777777" w:rsidR="00ED5D81" w:rsidRPr="00E8008E" w:rsidRDefault="00ED5D81" w:rsidP="00ED5D81">
      <w:pPr>
        <w:ind w:right="-567"/>
        <w:rPr>
          <w:rFonts w:eastAsia="Calibri"/>
          <w:lang w:val="en-GB" w:eastAsia="en-US"/>
        </w:rPr>
      </w:pPr>
    </w:p>
    <w:p w14:paraId="6D24E39B" w14:textId="77777777" w:rsidR="00ED5D81" w:rsidRPr="00E8008E" w:rsidRDefault="00ED5D81" w:rsidP="00ED5D81">
      <w:pPr>
        <w:ind w:left="720" w:right="-567"/>
        <w:rPr>
          <w:rFonts w:eastAsia="Calibri"/>
          <w:lang w:val="en-GB" w:eastAsia="en-US"/>
        </w:rPr>
      </w:pPr>
      <w:r w:rsidRPr="00E8008E">
        <w:rPr>
          <w:rFonts w:eastAsia="Calibri"/>
          <w:i/>
          <w:lang w:val="en-GB" w:eastAsia="en-US"/>
        </w:rPr>
        <w:t>Storage and transfer of raw digital production data</w:t>
      </w:r>
    </w:p>
    <w:p w14:paraId="3B3CB3AF" w14:textId="77777777" w:rsidR="00ED5D81" w:rsidRPr="00E8008E" w:rsidRDefault="00ED5D81" w:rsidP="00ED5D81">
      <w:pPr>
        <w:numPr>
          <w:ilvl w:val="0"/>
          <w:numId w:val="49"/>
        </w:numPr>
        <w:spacing w:after="200" w:line="276" w:lineRule="auto"/>
        <w:ind w:right="-567"/>
        <w:rPr>
          <w:rFonts w:eastAsia="Calibri"/>
          <w:lang w:val="en-GB" w:eastAsia="en-US"/>
        </w:rPr>
      </w:pPr>
      <w:r w:rsidRPr="00E8008E">
        <w:rPr>
          <w:rFonts w:eastAsia="Calibri"/>
          <w:lang w:val="en-GB" w:eastAsia="en-US"/>
        </w:rPr>
        <w:t xml:space="preserve">The Concessionaire shall, free of charge, store raw data of energy production and related data for the duration of the life of the wind farm. </w:t>
      </w:r>
      <w:r w:rsidRPr="00E8008E">
        <w:rPr>
          <w:rFonts w:eastAsia="Calibri"/>
          <w:color w:val="000000"/>
          <w:lang w:val="en-GB" w:eastAsia="en-US"/>
        </w:rPr>
        <w:t xml:space="preserve">The raw digital data will henceforth be used for developing and strengthening renewable energy in Denmark in connection with new concessions put out to tender.  The Danish Energy Agency reserves the right to require data free of charge as needed. The Danish Energy Agency shall also have the option of ordering that such raw data instead be transferred on a regular basis, free of charge, to a database for storage.  The Danish Energy Agency will in that case indicate the frequency of such transfer and the format for the transfer. </w:t>
      </w:r>
    </w:p>
    <w:p w14:paraId="22C61C83" w14:textId="77777777" w:rsidR="00ED5D81" w:rsidRPr="00E8008E" w:rsidRDefault="00ED5D81" w:rsidP="00ED5D81">
      <w:pPr>
        <w:ind w:right="-567"/>
        <w:rPr>
          <w:rFonts w:eastAsia="Calibri"/>
          <w:lang w:val="en-GB" w:eastAsia="en-US"/>
        </w:rPr>
      </w:pPr>
    </w:p>
    <w:p w14:paraId="2540A28F" w14:textId="77777777" w:rsidR="00ED5D81" w:rsidRPr="00E8008E" w:rsidRDefault="00ED5D81" w:rsidP="00ED5D81">
      <w:pPr>
        <w:numPr>
          <w:ilvl w:val="0"/>
          <w:numId w:val="49"/>
        </w:numPr>
        <w:spacing w:after="60" w:line="276" w:lineRule="auto"/>
        <w:ind w:right="-567" w:hanging="357"/>
        <w:rPr>
          <w:rFonts w:eastAsia="Calibri"/>
          <w:lang w:val="en-GB" w:eastAsia="en-US"/>
        </w:rPr>
      </w:pPr>
      <w:r w:rsidRPr="00E8008E">
        <w:rPr>
          <w:rFonts w:eastAsia="Calibri"/>
          <w:lang w:val="en-GB" w:eastAsia="en-US"/>
        </w:rPr>
        <w:t>Raw data shall as a minimum include:</w:t>
      </w:r>
    </w:p>
    <w:p w14:paraId="3BA9210A" w14:textId="77777777" w:rsidR="00ED5D81" w:rsidRPr="00E8008E" w:rsidRDefault="00ED5D81" w:rsidP="00ED5D81">
      <w:pPr>
        <w:numPr>
          <w:ilvl w:val="1"/>
          <w:numId w:val="57"/>
        </w:numPr>
        <w:spacing w:after="60" w:line="276" w:lineRule="auto"/>
        <w:ind w:right="-567" w:hanging="357"/>
        <w:rPr>
          <w:rFonts w:eastAsia="Calibri"/>
          <w:lang w:val="en-GB" w:eastAsia="en-US"/>
        </w:rPr>
      </w:pPr>
      <w:r w:rsidRPr="00E8008E">
        <w:rPr>
          <w:rFonts w:eastAsia="Calibri"/>
          <w:lang w:val="en-GB" w:eastAsia="en-US"/>
        </w:rPr>
        <w:t>Data on energy production from the farm and for each individual turbine</w:t>
      </w:r>
    </w:p>
    <w:p w14:paraId="62655559" w14:textId="77777777" w:rsidR="00ED5D81" w:rsidRPr="00E8008E" w:rsidRDefault="00ED5D81" w:rsidP="00ED5D81">
      <w:pPr>
        <w:numPr>
          <w:ilvl w:val="1"/>
          <w:numId w:val="57"/>
        </w:numPr>
        <w:spacing w:after="200" w:line="276" w:lineRule="auto"/>
        <w:ind w:right="-567"/>
        <w:rPr>
          <w:rFonts w:eastAsia="Calibri"/>
          <w:lang w:val="en-GB" w:eastAsia="en-US"/>
        </w:rPr>
      </w:pPr>
      <w:r w:rsidRPr="00E8008E">
        <w:rPr>
          <w:rFonts w:eastAsia="Calibri"/>
          <w:lang w:val="en-GB" w:eastAsia="en-US"/>
        </w:rPr>
        <w:t>Data on out-of-service time for each individual turbine</w:t>
      </w:r>
    </w:p>
    <w:p w14:paraId="64881391" w14:textId="77777777" w:rsidR="00ED5D81" w:rsidRPr="00E8008E" w:rsidRDefault="00ED5D81" w:rsidP="00ED5D81">
      <w:pPr>
        <w:ind w:left="2427" w:right="-567"/>
        <w:rPr>
          <w:rFonts w:eastAsia="Calibri"/>
          <w:lang w:val="en-GB" w:eastAsia="en-US"/>
        </w:rPr>
      </w:pPr>
    </w:p>
    <w:p w14:paraId="53639284" w14:textId="77777777" w:rsidR="00ED5D81" w:rsidRPr="00E8008E" w:rsidRDefault="00ED5D81" w:rsidP="00ED5D81">
      <w:pPr>
        <w:numPr>
          <w:ilvl w:val="0"/>
          <w:numId w:val="49"/>
        </w:numPr>
        <w:spacing w:after="200" w:line="276" w:lineRule="auto"/>
        <w:ind w:right="-567"/>
        <w:rPr>
          <w:rFonts w:eastAsia="Calibri"/>
          <w:color w:val="000000"/>
          <w:lang w:val="en-GB" w:eastAsia="en-US"/>
        </w:rPr>
      </w:pPr>
      <w:r w:rsidRPr="00E8008E">
        <w:rPr>
          <w:rFonts w:eastAsia="Calibri"/>
          <w:color w:val="000000"/>
          <w:lang w:val="en-GB" w:eastAsia="en-US"/>
        </w:rPr>
        <w:t xml:space="preserve">The raw data on energy production and related matters will not be published but will only be used by the Danish Energy Agency and designated third parties, if any, in connection with the work of developing new knowledge about wind resources for use in the planning of new offshore wind farm locations or for validating and certifying wind resource models for the use of, inter alia, invitation to tenders regarding new concessions. </w:t>
      </w:r>
    </w:p>
    <w:p w14:paraId="2DF8C0EC" w14:textId="77777777" w:rsidR="00ED5D81" w:rsidRPr="00E8008E" w:rsidRDefault="00ED5D81" w:rsidP="00ED5D81">
      <w:pPr>
        <w:ind w:left="720" w:right="-567"/>
        <w:rPr>
          <w:rFonts w:eastAsia="Calibri"/>
          <w:color w:val="000000"/>
          <w:lang w:val="en-GB" w:eastAsia="en-US"/>
        </w:rPr>
      </w:pPr>
    </w:p>
    <w:p w14:paraId="3B0DF7F3" w14:textId="77777777" w:rsidR="00ED5D81" w:rsidRPr="00E8008E" w:rsidRDefault="00ED5D81" w:rsidP="00ED5D81">
      <w:pPr>
        <w:numPr>
          <w:ilvl w:val="0"/>
          <w:numId w:val="49"/>
        </w:numPr>
        <w:spacing w:after="200" w:line="276" w:lineRule="auto"/>
        <w:ind w:right="-567"/>
        <w:rPr>
          <w:rFonts w:eastAsia="Calibri"/>
          <w:color w:val="000000"/>
          <w:lang w:val="en-GB" w:eastAsia="en-US"/>
        </w:rPr>
      </w:pPr>
      <w:r w:rsidRPr="00E8008E">
        <w:rPr>
          <w:rFonts w:eastAsia="Calibri"/>
          <w:color w:val="000000"/>
          <w:lang w:val="en-GB" w:eastAsia="en-US"/>
        </w:rPr>
        <w:t>The Danish Energy Agency and designated third parties, if any, shall keep commercially sensitive information confidential.</w:t>
      </w:r>
    </w:p>
    <w:p w14:paraId="21EDF36E" w14:textId="77777777" w:rsidR="00ED5D81" w:rsidRPr="00E8008E" w:rsidRDefault="00ED5D81" w:rsidP="00ED5D81">
      <w:pPr>
        <w:ind w:left="720" w:right="-567"/>
        <w:contextualSpacing/>
        <w:rPr>
          <w:color w:val="000000"/>
          <w:lang w:val="en-GB"/>
        </w:rPr>
      </w:pPr>
    </w:p>
    <w:p w14:paraId="40A087BF" w14:textId="77777777" w:rsidR="00ED5D81" w:rsidRPr="00E8008E" w:rsidRDefault="00ED5D81" w:rsidP="00ED5D81">
      <w:pPr>
        <w:numPr>
          <w:ilvl w:val="0"/>
          <w:numId w:val="49"/>
        </w:numPr>
        <w:spacing w:after="200" w:line="276" w:lineRule="auto"/>
        <w:ind w:right="-567"/>
        <w:rPr>
          <w:rFonts w:eastAsia="Calibri"/>
          <w:color w:val="000000"/>
          <w:lang w:val="en-GB" w:eastAsia="en-US"/>
        </w:rPr>
      </w:pPr>
      <w:r w:rsidRPr="00E8008E">
        <w:rPr>
          <w:rFonts w:eastAsia="Calibri"/>
          <w:color w:val="000000"/>
          <w:lang w:val="en-GB" w:eastAsia="en-US"/>
        </w:rPr>
        <w:t xml:space="preserve">The Danish Energy Agency </w:t>
      </w:r>
      <w:r w:rsidRPr="00E8008E">
        <w:rPr>
          <w:rFonts w:eastAsia="Calibri"/>
          <w:lang w:val="en-GB" w:eastAsia="en-US"/>
        </w:rPr>
        <w:t xml:space="preserve">and Energinet.dk </w:t>
      </w:r>
      <w:r w:rsidRPr="00E8008E">
        <w:rPr>
          <w:rFonts w:eastAsia="Calibri"/>
          <w:color w:val="000000"/>
          <w:lang w:val="en-GB" w:eastAsia="en-US"/>
        </w:rPr>
        <w:t xml:space="preserve">shall keep commercially sensitive information confidential. </w:t>
      </w:r>
    </w:p>
    <w:p w14:paraId="69847A7C" w14:textId="77777777" w:rsidR="00ED5D81" w:rsidRPr="00E8008E" w:rsidRDefault="00ED5D81" w:rsidP="00ED5D81">
      <w:pPr>
        <w:ind w:right="-567"/>
        <w:rPr>
          <w:rFonts w:eastAsia="Calibri"/>
          <w:lang w:val="en-GB" w:eastAsia="en-US"/>
        </w:rPr>
      </w:pPr>
    </w:p>
    <w:p w14:paraId="1A5BC78F" w14:textId="77777777" w:rsidR="00ED5D81" w:rsidRPr="00E8008E" w:rsidRDefault="00ED5D81" w:rsidP="00ED5D81">
      <w:pPr>
        <w:ind w:right="-567"/>
        <w:rPr>
          <w:rFonts w:eastAsia="Calibri"/>
          <w:lang w:val="en-GB" w:eastAsia="en-US"/>
        </w:rPr>
      </w:pPr>
      <w:r w:rsidRPr="00E8008E">
        <w:rPr>
          <w:rFonts w:eastAsia="Calibri"/>
          <w:b/>
          <w:lang w:val="en-GB" w:eastAsia="en-US"/>
        </w:rPr>
        <w:t>Other financial information</w:t>
      </w:r>
      <w:r w:rsidRPr="00E8008E">
        <w:rPr>
          <w:rFonts w:eastAsia="Calibri"/>
          <w:lang w:val="en-GB" w:eastAsia="en-US"/>
        </w:rPr>
        <w:t>  </w:t>
      </w:r>
    </w:p>
    <w:p w14:paraId="4E036AA0" w14:textId="77777777" w:rsidR="00ED5D81" w:rsidRPr="00E8008E" w:rsidRDefault="00ED5D81" w:rsidP="00ED5D81">
      <w:pPr>
        <w:ind w:right="-567"/>
        <w:rPr>
          <w:rFonts w:eastAsia="Calibri"/>
          <w:lang w:val="en-GB" w:eastAsia="en-US"/>
        </w:rPr>
      </w:pPr>
    </w:p>
    <w:p w14:paraId="741E665F" w14:textId="77777777" w:rsidR="00ED5D81" w:rsidRPr="00E8008E" w:rsidRDefault="00ED5D81" w:rsidP="00ED5D81">
      <w:pPr>
        <w:numPr>
          <w:ilvl w:val="0"/>
          <w:numId w:val="51"/>
        </w:numPr>
        <w:spacing w:after="200" w:line="276" w:lineRule="auto"/>
        <w:ind w:right="-567"/>
        <w:rPr>
          <w:rFonts w:eastAsia="Calibri"/>
          <w:color w:val="000000"/>
          <w:lang w:val="en-GB" w:eastAsia="en-US"/>
        </w:rPr>
      </w:pPr>
      <w:r w:rsidRPr="00E8008E">
        <w:rPr>
          <w:rFonts w:eastAsia="Calibri"/>
          <w:lang w:val="en-GB" w:eastAsia="en-US"/>
        </w:rPr>
        <w:t>The Danish Energy Agency shall be entitled, free of charge, to collect other financial information in relation to the construction of the plant, including information about actual construction costs and information about operation and maintenance costs.</w:t>
      </w:r>
      <w:r w:rsidRPr="00E8008E">
        <w:rPr>
          <w:rFonts w:eastAsia="Calibri"/>
          <w:color w:val="000000"/>
          <w:lang w:val="en-GB" w:eastAsia="en-US"/>
        </w:rPr>
        <w:t xml:space="preserve"> The information is to be included in the development and strengthening af renewable energy in Denmark, including evaluation of wind potential in Denmark.</w:t>
      </w:r>
    </w:p>
    <w:p w14:paraId="4D4A3A14" w14:textId="77777777" w:rsidR="00ED5D81" w:rsidRPr="00E8008E" w:rsidRDefault="00ED5D81" w:rsidP="00ED5D81">
      <w:pPr>
        <w:ind w:right="-567"/>
        <w:rPr>
          <w:rFonts w:eastAsia="Calibri"/>
          <w:lang w:val="en-GB" w:eastAsia="en-US"/>
        </w:rPr>
      </w:pPr>
    </w:p>
    <w:p w14:paraId="33A2FCF0" w14:textId="77777777" w:rsidR="00ED5D81" w:rsidRPr="00E8008E" w:rsidRDefault="00ED5D81" w:rsidP="00ED5D81">
      <w:pPr>
        <w:numPr>
          <w:ilvl w:val="0"/>
          <w:numId w:val="51"/>
        </w:numPr>
        <w:spacing w:after="200" w:line="276" w:lineRule="auto"/>
        <w:ind w:right="-567"/>
        <w:rPr>
          <w:rFonts w:eastAsia="Calibri"/>
          <w:lang w:val="en-GB" w:eastAsia="en-US"/>
        </w:rPr>
      </w:pPr>
      <w:r w:rsidRPr="00E8008E">
        <w:rPr>
          <w:rFonts w:eastAsia="Calibri"/>
          <w:lang w:val="en-GB" w:eastAsia="en-US"/>
        </w:rPr>
        <w:t xml:space="preserve">This information will be treated as confidential by the Danish Energy Agency. </w:t>
      </w:r>
    </w:p>
    <w:p w14:paraId="0ECE5DB4" w14:textId="77777777" w:rsidR="00ED5D81" w:rsidRPr="00E8008E" w:rsidRDefault="00ED5D81" w:rsidP="00ED5D81">
      <w:pPr>
        <w:ind w:right="-567"/>
        <w:rPr>
          <w:rFonts w:eastAsia="Calibri"/>
          <w:lang w:val="en-GB" w:eastAsia="en-US"/>
        </w:rPr>
      </w:pPr>
    </w:p>
    <w:p w14:paraId="1DED860E" w14:textId="77777777" w:rsidR="00ED5D81" w:rsidRPr="00E8008E" w:rsidRDefault="00ED5D81" w:rsidP="00ED5D81">
      <w:pPr>
        <w:ind w:right="-567"/>
        <w:rPr>
          <w:rFonts w:eastAsia="Calibri"/>
          <w:lang w:val="en-GB" w:eastAsia="en-US"/>
        </w:rPr>
      </w:pPr>
      <w:r w:rsidRPr="00E8008E">
        <w:rPr>
          <w:rFonts w:eastAsia="Calibri"/>
          <w:b/>
          <w:lang w:val="en-GB" w:eastAsia="en-US"/>
        </w:rPr>
        <w:t>Reporting on technical matters, etc.</w:t>
      </w:r>
      <w:r w:rsidRPr="00E8008E">
        <w:rPr>
          <w:rFonts w:eastAsia="Calibri"/>
          <w:lang w:val="en-GB" w:eastAsia="en-US"/>
        </w:rPr>
        <w:t xml:space="preserve"> </w:t>
      </w:r>
    </w:p>
    <w:p w14:paraId="3C3C7B63" w14:textId="77777777" w:rsidR="00ED5D81" w:rsidRPr="00E8008E" w:rsidRDefault="00ED5D81" w:rsidP="00ED5D81">
      <w:pPr>
        <w:ind w:right="-567"/>
        <w:rPr>
          <w:rFonts w:eastAsia="Calibri"/>
          <w:lang w:val="en-GB" w:eastAsia="en-US"/>
        </w:rPr>
      </w:pPr>
    </w:p>
    <w:p w14:paraId="7756568F" w14:textId="77777777" w:rsidR="00ED5D81" w:rsidRPr="00E8008E" w:rsidRDefault="00ED5D81" w:rsidP="00ED5D81">
      <w:pPr>
        <w:numPr>
          <w:ilvl w:val="0"/>
          <w:numId w:val="47"/>
        </w:numPr>
        <w:tabs>
          <w:tab w:val="clear" w:pos="720"/>
          <w:tab w:val="num" w:pos="2520"/>
        </w:tabs>
        <w:spacing w:after="60" w:line="276" w:lineRule="auto"/>
        <w:ind w:right="-567" w:hanging="357"/>
        <w:rPr>
          <w:rFonts w:eastAsia="Calibri"/>
          <w:color w:val="000000"/>
          <w:lang w:val="en-GB" w:eastAsia="en-US"/>
        </w:rPr>
      </w:pPr>
      <w:r w:rsidRPr="00E8008E">
        <w:rPr>
          <w:rFonts w:eastAsia="Calibri"/>
          <w:lang w:val="en-GB" w:eastAsia="en-US"/>
        </w:rPr>
        <w:t>At the request of the Danish Energy Agency, the Concessionaire shall, free of charge, submit an annual report with information about technical experience with the plant.</w:t>
      </w:r>
      <w:r w:rsidRPr="00E8008E">
        <w:rPr>
          <w:rFonts w:eastAsia="Calibri"/>
          <w:color w:val="000000"/>
          <w:lang w:val="en-GB" w:eastAsia="en-US"/>
        </w:rPr>
        <w:t xml:space="preserve"> The Danish Energy Agency will notify the Concessionaire of the date when the Concessionaire is to submit the report for the first time after the offshore wind farm’s connection to the grid. The reports shall contain at least the following information: </w:t>
      </w:r>
    </w:p>
    <w:p w14:paraId="4643A4BC" w14:textId="77777777" w:rsidR="00ED5D81" w:rsidRPr="00E8008E" w:rsidRDefault="00ED5D81" w:rsidP="00ED5D81">
      <w:pPr>
        <w:numPr>
          <w:ilvl w:val="0"/>
          <w:numId w:val="45"/>
        </w:numPr>
        <w:tabs>
          <w:tab w:val="num" w:pos="2160"/>
        </w:tabs>
        <w:spacing w:after="60" w:line="276" w:lineRule="auto"/>
        <w:ind w:right="-567" w:hanging="357"/>
        <w:rPr>
          <w:rFonts w:eastAsia="Calibri"/>
          <w:lang w:val="en-GB" w:eastAsia="en-US"/>
        </w:rPr>
      </w:pPr>
      <w:r w:rsidRPr="00E8008E">
        <w:rPr>
          <w:rFonts w:eastAsia="Calibri"/>
          <w:lang w:val="en-GB" w:eastAsia="en-US"/>
        </w:rPr>
        <w:t>Experience with turbine and foundation technology, including measurements regarding wind conditions, shading effects, production as well as turbine and foundation loads.</w:t>
      </w:r>
    </w:p>
    <w:p w14:paraId="2C1392A5" w14:textId="77777777" w:rsidR="00ED5D81" w:rsidRPr="00E8008E" w:rsidRDefault="00ED5D81" w:rsidP="00ED5D81">
      <w:pPr>
        <w:numPr>
          <w:ilvl w:val="0"/>
          <w:numId w:val="45"/>
        </w:numPr>
        <w:tabs>
          <w:tab w:val="num" w:pos="2520"/>
        </w:tabs>
        <w:spacing w:after="60" w:line="276" w:lineRule="auto"/>
        <w:ind w:right="-567" w:hanging="357"/>
        <w:rPr>
          <w:rFonts w:eastAsia="Calibri"/>
          <w:lang w:val="en-GB" w:eastAsia="en-US"/>
        </w:rPr>
      </w:pPr>
      <w:r w:rsidRPr="00E8008E">
        <w:rPr>
          <w:rFonts w:eastAsia="Calibri"/>
          <w:lang w:val="en-GB" w:eastAsia="en-US"/>
        </w:rPr>
        <w:t>Experience with collection of electricity from the turbines, including adaptation of the wind farm to the grid.</w:t>
      </w:r>
    </w:p>
    <w:p w14:paraId="05ED8F53" w14:textId="77777777" w:rsidR="00ED5D81" w:rsidRPr="00E8008E" w:rsidRDefault="00ED5D81" w:rsidP="00ED5D81">
      <w:pPr>
        <w:numPr>
          <w:ilvl w:val="0"/>
          <w:numId w:val="45"/>
        </w:numPr>
        <w:tabs>
          <w:tab w:val="left" w:pos="360"/>
          <w:tab w:val="num" w:pos="2520"/>
        </w:tabs>
        <w:spacing w:after="60" w:line="276" w:lineRule="auto"/>
        <w:ind w:right="-567" w:hanging="357"/>
        <w:rPr>
          <w:rFonts w:eastAsia="Calibri"/>
          <w:lang w:val="en-GB" w:eastAsia="en-US"/>
        </w:rPr>
      </w:pPr>
      <w:r w:rsidRPr="00E8008E">
        <w:rPr>
          <w:rFonts w:eastAsia="Calibri"/>
          <w:lang w:val="en-GB" w:eastAsia="en-US"/>
        </w:rPr>
        <w:t>Experience of maritime transport of personnel.</w:t>
      </w:r>
    </w:p>
    <w:p w14:paraId="05A00C4B" w14:textId="77777777" w:rsidR="00ED5D81" w:rsidRPr="00E8008E" w:rsidRDefault="00ED5D81" w:rsidP="00ED5D81">
      <w:pPr>
        <w:numPr>
          <w:ilvl w:val="0"/>
          <w:numId w:val="45"/>
        </w:numPr>
        <w:tabs>
          <w:tab w:val="left" w:pos="360"/>
          <w:tab w:val="num" w:pos="2520"/>
        </w:tabs>
        <w:spacing w:after="200" w:line="276" w:lineRule="auto"/>
        <w:ind w:right="-567"/>
        <w:rPr>
          <w:rFonts w:eastAsia="Calibri"/>
          <w:lang w:val="en-GB" w:eastAsia="en-US"/>
        </w:rPr>
      </w:pPr>
      <w:r w:rsidRPr="00E8008E">
        <w:rPr>
          <w:rFonts w:eastAsia="Calibri"/>
          <w:lang w:val="en-GB" w:eastAsia="en-US"/>
        </w:rPr>
        <w:t>Experience in relation to safety-related operational incidents.</w:t>
      </w:r>
    </w:p>
    <w:p w14:paraId="68044201" w14:textId="77777777" w:rsidR="00ED5D81" w:rsidRPr="00E8008E" w:rsidRDefault="00ED5D81" w:rsidP="00ED5D81">
      <w:pPr>
        <w:tabs>
          <w:tab w:val="left" w:pos="360"/>
        </w:tabs>
        <w:ind w:right="-567"/>
        <w:rPr>
          <w:rFonts w:eastAsia="Calibri"/>
          <w:lang w:val="en-GB" w:eastAsia="en-US"/>
        </w:rPr>
      </w:pPr>
    </w:p>
    <w:p w14:paraId="06651960" w14:textId="77777777" w:rsidR="00ED5D81" w:rsidRPr="00E8008E" w:rsidRDefault="00ED5D81" w:rsidP="00ED5D81">
      <w:pPr>
        <w:numPr>
          <w:ilvl w:val="0"/>
          <w:numId w:val="47"/>
        </w:numPr>
        <w:tabs>
          <w:tab w:val="clear" w:pos="720"/>
          <w:tab w:val="left" w:pos="360"/>
          <w:tab w:val="num" w:pos="2160"/>
        </w:tabs>
        <w:spacing w:after="200" w:line="276" w:lineRule="auto"/>
        <w:ind w:right="-567"/>
        <w:rPr>
          <w:rFonts w:eastAsia="Calibri"/>
          <w:lang w:val="en-GB" w:eastAsia="en-US"/>
        </w:rPr>
      </w:pPr>
      <w:r w:rsidRPr="00E8008E">
        <w:rPr>
          <w:rFonts w:eastAsia="Calibri"/>
          <w:lang w:val="en-GB" w:eastAsia="en-US"/>
        </w:rPr>
        <w:t>The Danish Energy Agency reserves the right to publish the annual reports in whole or in part, unless otherwise stipulated in the general law on transparency in public business.</w:t>
      </w:r>
    </w:p>
    <w:p w14:paraId="6F8B38C3" w14:textId="77777777" w:rsidR="00ED5D81" w:rsidRPr="00E8008E" w:rsidRDefault="00ED5D81" w:rsidP="00ED5D81">
      <w:pPr>
        <w:ind w:right="-567"/>
        <w:rPr>
          <w:rFonts w:eastAsia="Calibri"/>
          <w:lang w:val="en-GB" w:eastAsia="en-US"/>
        </w:rPr>
      </w:pPr>
    </w:p>
    <w:p w14:paraId="4B0D7638" w14:textId="77777777" w:rsidR="00ED5D81" w:rsidRPr="00E8008E" w:rsidRDefault="00ED5D81" w:rsidP="00ED5D81">
      <w:pPr>
        <w:tabs>
          <w:tab w:val="left" w:pos="360"/>
        </w:tabs>
        <w:ind w:right="-567"/>
        <w:rPr>
          <w:rFonts w:eastAsia="Calibri"/>
          <w:b/>
          <w:lang w:val="en-GB" w:eastAsia="en-US"/>
        </w:rPr>
      </w:pPr>
      <w:r w:rsidRPr="00E8008E">
        <w:rPr>
          <w:rFonts w:eastAsia="Calibri"/>
          <w:b/>
          <w:lang w:val="en-GB" w:eastAsia="en-US"/>
        </w:rPr>
        <w:t>Direct and indirect transfer of licence</w:t>
      </w:r>
    </w:p>
    <w:p w14:paraId="3B412082" w14:textId="77777777" w:rsidR="008D75BA" w:rsidRPr="00E8008E" w:rsidRDefault="008D75BA" w:rsidP="00ED5D81">
      <w:pPr>
        <w:tabs>
          <w:tab w:val="left" w:pos="360"/>
        </w:tabs>
        <w:ind w:right="-567"/>
        <w:rPr>
          <w:rFonts w:eastAsia="Calibri"/>
          <w:b/>
          <w:lang w:val="en-GB" w:eastAsia="en-US"/>
        </w:rPr>
      </w:pPr>
    </w:p>
    <w:p w14:paraId="5E7D130A" w14:textId="77777777" w:rsidR="00ED5D81" w:rsidRPr="00E8008E" w:rsidRDefault="00ED5D81" w:rsidP="00ED5D81">
      <w:pPr>
        <w:numPr>
          <w:ilvl w:val="0"/>
          <w:numId w:val="59"/>
        </w:numPr>
        <w:tabs>
          <w:tab w:val="num" w:pos="2160"/>
        </w:tabs>
        <w:spacing w:after="200" w:line="276" w:lineRule="auto"/>
        <w:ind w:left="720"/>
        <w:contextualSpacing/>
        <w:rPr>
          <w:rFonts w:eastAsia="Calibri"/>
          <w:lang w:val="en-GB" w:eastAsia="en-US"/>
        </w:rPr>
      </w:pPr>
      <w:r w:rsidRPr="00E8008E">
        <w:rPr>
          <w:rFonts w:eastAsia="Calibri"/>
          <w:lang w:val="en-GB" w:eastAsia="en-US"/>
        </w:rPr>
        <w:t xml:space="preserve">The Concessionaire may not, without the consent of the Danish Energy Agency, transfer its rights and obligations under this licence to a third party. </w:t>
      </w:r>
    </w:p>
    <w:p w14:paraId="7F505885" w14:textId="77777777" w:rsidR="00ED5D81" w:rsidRPr="00E8008E" w:rsidRDefault="00ED5D81" w:rsidP="00ED5D81">
      <w:pPr>
        <w:ind w:left="720"/>
        <w:contextualSpacing/>
        <w:rPr>
          <w:rFonts w:eastAsia="Calibri"/>
          <w:lang w:val="en-GB" w:eastAsia="en-US"/>
        </w:rPr>
      </w:pPr>
    </w:p>
    <w:p w14:paraId="4860EA1D" w14:textId="77777777" w:rsidR="00ED5D81" w:rsidRPr="00E8008E" w:rsidRDefault="00ED5D81" w:rsidP="00ED5D81">
      <w:pPr>
        <w:numPr>
          <w:ilvl w:val="0"/>
          <w:numId w:val="59"/>
        </w:numPr>
        <w:tabs>
          <w:tab w:val="num" w:pos="2160"/>
        </w:tabs>
        <w:spacing w:after="200" w:line="276" w:lineRule="auto"/>
        <w:ind w:left="720"/>
        <w:contextualSpacing/>
        <w:rPr>
          <w:rFonts w:eastAsia="Calibri"/>
          <w:lang w:val="en-GB" w:eastAsia="en-US"/>
        </w:rPr>
      </w:pPr>
      <w:r w:rsidRPr="00E8008E">
        <w:rPr>
          <w:rFonts w:eastAsia="Calibri"/>
          <w:lang w:val="en-GB" w:eastAsia="en-US"/>
        </w:rPr>
        <w:t xml:space="preserve">In this connection, the Danish Energy Agency will ensure that the required economic, financial and technical capacity is still in place. </w:t>
      </w:r>
    </w:p>
    <w:p w14:paraId="490247DB" w14:textId="77777777" w:rsidR="00ED5D81" w:rsidRPr="00E8008E" w:rsidRDefault="00ED5D81" w:rsidP="00ED5D81">
      <w:pPr>
        <w:ind w:left="720"/>
        <w:contextualSpacing/>
        <w:rPr>
          <w:rFonts w:eastAsia="Calibri"/>
          <w:lang w:val="en-GB" w:eastAsia="en-US"/>
        </w:rPr>
      </w:pPr>
    </w:p>
    <w:p w14:paraId="4C88ECD3" w14:textId="2A2A96CE" w:rsidR="008D75BA" w:rsidRPr="00E8008E" w:rsidRDefault="006842A0" w:rsidP="00ED5D81">
      <w:pPr>
        <w:numPr>
          <w:ilvl w:val="0"/>
          <w:numId w:val="59"/>
        </w:numPr>
        <w:tabs>
          <w:tab w:val="num" w:pos="1800"/>
        </w:tabs>
        <w:spacing w:after="200" w:line="276" w:lineRule="auto"/>
        <w:ind w:left="720"/>
        <w:contextualSpacing/>
        <w:rPr>
          <w:rFonts w:eastAsia="Calibri"/>
          <w:lang w:val="en-GB" w:eastAsia="en-US"/>
        </w:rPr>
      </w:pPr>
      <w:r w:rsidRPr="00E8008E">
        <w:rPr>
          <w:rFonts w:eastAsia="Calibri"/>
          <w:lang w:val="en-GB" w:eastAsia="en-US"/>
        </w:rPr>
        <w:t>The Danish Energy Agency can only reject the licence transfer, in the event of an objective reason.</w:t>
      </w:r>
    </w:p>
    <w:p w14:paraId="3BF22D13" w14:textId="77777777" w:rsidR="008D75BA" w:rsidRPr="00E8008E" w:rsidRDefault="008D75BA" w:rsidP="00A61647">
      <w:pPr>
        <w:pStyle w:val="Listeafsnit"/>
        <w:rPr>
          <w:rFonts w:eastAsia="Calibri"/>
          <w:lang w:val="en-GB" w:eastAsia="en-US"/>
        </w:rPr>
      </w:pPr>
    </w:p>
    <w:p w14:paraId="778B76EB" w14:textId="17925B0A" w:rsidR="00ED5D81" w:rsidRPr="00E8008E" w:rsidRDefault="00ED5D81" w:rsidP="00ED5D81">
      <w:pPr>
        <w:numPr>
          <w:ilvl w:val="0"/>
          <w:numId w:val="59"/>
        </w:numPr>
        <w:tabs>
          <w:tab w:val="num" w:pos="1800"/>
        </w:tabs>
        <w:spacing w:after="200" w:line="276" w:lineRule="auto"/>
        <w:ind w:left="720"/>
        <w:contextualSpacing/>
        <w:rPr>
          <w:rFonts w:eastAsia="Calibri"/>
          <w:lang w:val="en-GB" w:eastAsia="en-US"/>
        </w:rPr>
      </w:pPr>
      <w:r w:rsidRPr="00E8008E">
        <w:rPr>
          <w:rFonts w:eastAsia="Calibri"/>
          <w:lang w:val="en-GB" w:eastAsia="en-US"/>
        </w:rPr>
        <w:t xml:space="preserve">Moreover, consent will only be given if this is possible in accordance with the EU public procurement regulations, the current RE Act, the </w:t>
      </w:r>
      <w:r w:rsidR="005A7241" w:rsidRPr="00E8008E">
        <w:rPr>
          <w:rFonts w:eastAsia="Calibri"/>
          <w:lang w:val="en-GB" w:eastAsia="en-US"/>
        </w:rPr>
        <w:t>Concession Agreement</w:t>
      </w:r>
      <w:r w:rsidRPr="00E8008E">
        <w:rPr>
          <w:rFonts w:eastAsia="Calibri"/>
          <w:lang w:val="en-GB" w:eastAsia="en-US"/>
        </w:rPr>
        <w:t xml:space="preserve"> as well as all the terms and conditions set out in this licence. </w:t>
      </w:r>
    </w:p>
    <w:p w14:paraId="3C5E17D2" w14:textId="77777777" w:rsidR="00ED5D81" w:rsidRPr="00E8008E" w:rsidRDefault="00ED5D81" w:rsidP="00ED5D81">
      <w:pPr>
        <w:ind w:left="720"/>
        <w:contextualSpacing/>
        <w:rPr>
          <w:rFonts w:eastAsia="Calibri"/>
          <w:lang w:val="en-GB" w:eastAsia="en-US"/>
        </w:rPr>
      </w:pPr>
    </w:p>
    <w:p w14:paraId="00C4B646" w14:textId="77777777" w:rsidR="00ED5D81" w:rsidRPr="00E8008E" w:rsidRDefault="00ED5D81" w:rsidP="00ED5D81">
      <w:pPr>
        <w:numPr>
          <w:ilvl w:val="0"/>
          <w:numId w:val="59"/>
        </w:numPr>
        <w:tabs>
          <w:tab w:val="num" w:pos="1440"/>
        </w:tabs>
        <w:spacing w:after="200" w:line="276" w:lineRule="auto"/>
        <w:ind w:left="720"/>
        <w:contextualSpacing/>
        <w:rPr>
          <w:rFonts w:eastAsia="Calibri"/>
          <w:lang w:val="en-GB" w:eastAsia="en-US"/>
        </w:rPr>
      </w:pPr>
      <w:r w:rsidRPr="00E8008E">
        <w:rPr>
          <w:rFonts w:eastAsia="Calibri"/>
          <w:lang w:val="en-GB" w:eastAsia="en-US"/>
        </w:rPr>
        <w:t>The Danish Energy Agency is entitled to request from the Concessionaire any additional document deemed relevant by the Danish Energy Agency for the assessment of the desired transfer.</w:t>
      </w:r>
    </w:p>
    <w:p w14:paraId="15914CE3" w14:textId="77777777" w:rsidR="00ED5D81" w:rsidRPr="00E8008E" w:rsidRDefault="00ED5D81" w:rsidP="00ED5D81">
      <w:pPr>
        <w:ind w:right="-567"/>
        <w:rPr>
          <w:rFonts w:eastAsia="Calibri"/>
          <w:b/>
          <w:lang w:val="en-GB" w:eastAsia="en-US"/>
        </w:rPr>
      </w:pPr>
    </w:p>
    <w:p w14:paraId="023F4F73" w14:textId="77777777" w:rsidR="00ED5D81" w:rsidRPr="00E8008E" w:rsidRDefault="00ED5D81" w:rsidP="00ED5D81">
      <w:pPr>
        <w:ind w:right="-567"/>
        <w:rPr>
          <w:rFonts w:eastAsia="Calibri"/>
          <w:b/>
          <w:lang w:val="en-GB" w:eastAsia="en-US"/>
        </w:rPr>
      </w:pPr>
      <w:r w:rsidRPr="00E8008E">
        <w:rPr>
          <w:rFonts w:eastAsia="Calibri"/>
          <w:b/>
          <w:lang w:val="en-GB" w:eastAsia="en-US"/>
        </w:rPr>
        <w:t>Costs</w:t>
      </w:r>
    </w:p>
    <w:p w14:paraId="51D7A97C" w14:textId="77777777" w:rsidR="00ED5D81" w:rsidRPr="00E8008E" w:rsidRDefault="00ED5D81" w:rsidP="00ED5D81">
      <w:pPr>
        <w:ind w:right="-567"/>
        <w:rPr>
          <w:rFonts w:eastAsia="Calibri"/>
          <w:b/>
          <w:lang w:val="en-GB" w:eastAsia="en-US"/>
        </w:rPr>
      </w:pPr>
    </w:p>
    <w:p w14:paraId="598DCCCE" w14:textId="77777777" w:rsidR="00ED5D81" w:rsidRPr="00E8008E" w:rsidRDefault="00ED5D81" w:rsidP="00ED5D81">
      <w:pPr>
        <w:numPr>
          <w:ilvl w:val="0"/>
          <w:numId w:val="48"/>
        </w:numPr>
        <w:spacing w:after="200" w:line="276" w:lineRule="auto"/>
        <w:ind w:right="-567"/>
        <w:rPr>
          <w:rFonts w:eastAsia="Calibri"/>
          <w:lang w:val="en-GB" w:eastAsia="en-US"/>
        </w:rPr>
      </w:pPr>
      <w:r w:rsidRPr="00E8008E">
        <w:rPr>
          <w:rFonts w:eastAsia="Calibri"/>
          <w:lang w:val="en-GB" w:eastAsia="en-US"/>
        </w:rPr>
        <w:t>Provisions regarding the Danish Energy Agency’s costs of work performed in connection with the processing and review of this licence are set out in Executive Order no. 835 of 27 June 2013 on payment for the authority’s processing pursuant to Act on Electricity Supply and the RE Act..</w:t>
      </w:r>
    </w:p>
    <w:p w14:paraId="2FF6F053" w14:textId="77777777" w:rsidR="00ED5D81" w:rsidRPr="00E8008E" w:rsidRDefault="00ED5D81" w:rsidP="00ED5D81">
      <w:pPr>
        <w:ind w:left="720" w:right="-567"/>
        <w:contextualSpacing/>
        <w:rPr>
          <w:lang w:val="en-GB"/>
        </w:rPr>
      </w:pPr>
    </w:p>
    <w:p w14:paraId="2F6E72CD" w14:textId="77777777" w:rsidR="00ED5D81" w:rsidRPr="00E8008E" w:rsidRDefault="00ED5D81" w:rsidP="00ED5D81">
      <w:pPr>
        <w:ind w:right="-567"/>
        <w:rPr>
          <w:rFonts w:eastAsia="Calibri"/>
          <w:lang w:val="en-GB" w:eastAsia="en-US"/>
        </w:rPr>
      </w:pPr>
      <w:r w:rsidRPr="00E8008E">
        <w:rPr>
          <w:rFonts w:eastAsia="Calibri"/>
          <w:b/>
          <w:lang w:val="en-GB" w:eastAsia="en-US"/>
        </w:rPr>
        <w:t>Compliance with the terms of the licence</w:t>
      </w:r>
      <w:r w:rsidRPr="00E8008E">
        <w:rPr>
          <w:rFonts w:eastAsia="Calibri"/>
          <w:lang w:val="en-GB" w:eastAsia="en-US"/>
        </w:rPr>
        <w:t xml:space="preserve"> </w:t>
      </w:r>
    </w:p>
    <w:p w14:paraId="3B36E35C" w14:textId="77777777" w:rsidR="00ED5D81" w:rsidRPr="00E8008E" w:rsidRDefault="00ED5D81" w:rsidP="00ED5D81">
      <w:pPr>
        <w:ind w:left="720" w:right="-567"/>
        <w:contextualSpacing/>
        <w:rPr>
          <w:color w:val="000000"/>
          <w:lang w:val="en-GB"/>
        </w:rPr>
      </w:pPr>
    </w:p>
    <w:p w14:paraId="43BD25CD" w14:textId="77777777" w:rsidR="00ED5D81" w:rsidRPr="00E8008E" w:rsidRDefault="00ED5D81" w:rsidP="00ED5D81">
      <w:pPr>
        <w:numPr>
          <w:ilvl w:val="0"/>
          <w:numId w:val="48"/>
        </w:numPr>
        <w:spacing w:after="200" w:line="276" w:lineRule="auto"/>
        <w:ind w:right="-567"/>
        <w:rPr>
          <w:rFonts w:eastAsia="Calibri"/>
          <w:lang w:val="en-GB" w:eastAsia="en-US"/>
        </w:rPr>
      </w:pPr>
      <w:r w:rsidRPr="00E8008E">
        <w:rPr>
          <w:rFonts w:eastAsia="Calibri"/>
          <w:color w:val="000000"/>
          <w:lang w:val="en-GB" w:eastAsia="en-US"/>
        </w:rPr>
        <w:t xml:space="preserve">The Concessionaire shall provide the Danish Energy Agency with the information which the Danish Energy Agency deems necessary for its review, cf. section 59 of the Renewable Energy Act. The Danish Energy Agency shall keep commercially sensitive information confidential. </w:t>
      </w:r>
    </w:p>
    <w:p w14:paraId="4A5FFA18" w14:textId="77777777" w:rsidR="00ED5D81" w:rsidRPr="00E8008E" w:rsidRDefault="00ED5D81" w:rsidP="00ED5D81">
      <w:pPr>
        <w:ind w:left="720" w:right="-567"/>
        <w:rPr>
          <w:rFonts w:eastAsia="Calibri"/>
          <w:lang w:val="en-GB" w:eastAsia="en-US"/>
        </w:rPr>
      </w:pPr>
    </w:p>
    <w:p w14:paraId="5F0A55A4" w14:textId="77777777" w:rsidR="00ED5D81" w:rsidRPr="00E8008E" w:rsidRDefault="00ED5D81" w:rsidP="00ED5D81">
      <w:pPr>
        <w:numPr>
          <w:ilvl w:val="0"/>
          <w:numId w:val="48"/>
        </w:numPr>
        <w:spacing w:after="200" w:line="276" w:lineRule="auto"/>
        <w:ind w:right="-567"/>
        <w:rPr>
          <w:rFonts w:eastAsia="Calibri"/>
          <w:lang w:val="en-GB" w:eastAsia="en-US"/>
        </w:rPr>
      </w:pPr>
      <w:r w:rsidRPr="00E8008E">
        <w:rPr>
          <w:rFonts w:eastAsia="Calibri"/>
          <w:lang w:val="en-GB" w:eastAsia="en-US"/>
        </w:rPr>
        <w:t>A licence granted may be revoked if any of the terms of the licence are not complied with.</w:t>
      </w:r>
    </w:p>
    <w:p w14:paraId="2A845623" w14:textId="77777777" w:rsidR="00ED5D81" w:rsidRPr="00E8008E" w:rsidRDefault="00ED5D81" w:rsidP="00ED5D81">
      <w:pPr>
        <w:ind w:left="720" w:right="-567"/>
        <w:rPr>
          <w:rFonts w:eastAsia="Calibri"/>
          <w:lang w:val="en-GB" w:eastAsia="en-US"/>
        </w:rPr>
      </w:pPr>
    </w:p>
    <w:p w14:paraId="31E94339" w14:textId="77777777" w:rsidR="00ED5D81" w:rsidRPr="00E8008E" w:rsidRDefault="00ED5D81" w:rsidP="00ED5D81">
      <w:pPr>
        <w:numPr>
          <w:ilvl w:val="0"/>
          <w:numId w:val="48"/>
        </w:numPr>
        <w:spacing w:after="60" w:line="276" w:lineRule="auto"/>
        <w:ind w:right="-567" w:hanging="357"/>
        <w:rPr>
          <w:rFonts w:ascii="Calibri" w:eastAsia="Calibri" w:hAnsi="Calibri"/>
          <w:sz w:val="22"/>
          <w:szCs w:val="22"/>
          <w:lang w:val="en-GB" w:eastAsia="en-US"/>
        </w:rPr>
      </w:pPr>
      <w:r w:rsidRPr="00E8008E">
        <w:rPr>
          <w:rFonts w:eastAsia="Calibri"/>
          <w:lang w:val="en-GB" w:eastAsia="en-US"/>
        </w:rPr>
        <w:t xml:space="preserve">Fines may be imposed, pursuant to section 72 of the RE Act, in case of: </w:t>
      </w:r>
    </w:p>
    <w:p w14:paraId="5CC4B89F" w14:textId="77777777" w:rsidR="00ED5D81" w:rsidRPr="00E8008E" w:rsidRDefault="00ED5D81" w:rsidP="00ED5D81">
      <w:pPr>
        <w:numPr>
          <w:ilvl w:val="0"/>
          <w:numId w:val="56"/>
        </w:numPr>
        <w:spacing w:after="60" w:line="276" w:lineRule="auto"/>
        <w:ind w:right="-567" w:hanging="357"/>
        <w:rPr>
          <w:rFonts w:eastAsia="Calibri"/>
          <w:color w:val="000000"/>
          <w:lang w:val="en-GB" w:eastAsia="en-US"/>
        </w:rPr>
      </w:pPr>
      <w:r w:rsidRPr="00E8008E">
        <w:rPr>
          <w:rFonts w:eastAsia="Calibri"/>
          <w:lang w:val="en-GB" w:eastAsia="en-US"/>
        </w:rPr>
        <w:t>Breach of the terms of this licence,</w:t>
      </w:r>
    </w:p>
    <w:p w14:paraId="01EBA094" w14:textId="77777777" w:rsidR="00ED5D81" w:rsidRPr="00E8008E" w:rsidRDefault="00ED5D81" w:rsidP="00ED5D81">
      <w:pPr>
        <w:numPr>
          <w:ilvl w:val="0"/>
          <w:numId w:val="56"/>
        </w:numPr>
        <w:spacing w:after="60" w:line="276" w:lineRule="auto"/>
        <w:ind w:right="-567" w:hanging="357"/>
        <w:rPr>
          <w:rFonts w:eastAsia="Calibri"/>
          <w:color w:val="000000"/>
          <w:lang w:val="en-GB" w:eastAsia="en-US"/>
        </w:rPr>
      </w:pPr>
      <w:r w:rsidRPr="00E8008E">
        <w:rPr>
          <w:rFonts w:eastAsia="Calibri"/>
          <w:color w:val="000000"/>
          <w:lang w:val="en-GB" w:eastAsia="en-US"/>
        </w:rPr>
        <w:t>failure to provide information pursuant to section 59, or</w:t>
      </w:r>
    </w:p>
    <w:p w14:paraId="477C080F" w14:textId="77777777" w:rsidR="00ED5D81" w:rsidRPr="00E8008E" w:rsidRDefault="00ED5D81" w:rsidP="00ED5D81">
      <w:pPr>
        <w:numPr>
          <w:ilvl w:val="0"/>
          <w:numId w:val="56"/>
        </w:numPr>
        <w:spacing w:after="200" w:line="276" w:lineRule="auto"/>
        <w:ind w:right="-567"/>
        <w:rPr>
          <w:rFonts w:eastAsia="Calibri"/>
          <w:color w:val="000000"/>
          <w:lang w:val="en-GB" w:eastAsia="en-US"/>
        </w:rPr>
      </w:pPr>
      <w:r w:rsidRPr="00E8008E">
        <w:rPr>
          <w:rFonts w:eastAsia="Calibri"/>
          <w:lang w:val="en-GB" w:eastAsia="en-US"/>
        </w:rPr>
        <w:t>submission of incorrect or misleading information or failure to submit information upon request.</w:t>
      </w:r>
    </w:p>
    <w:p w14:paraId="7C4E0D6D" w14:textId="77777777" w:rsidR="00ED5D81" w:rsidRPr="00E8008E" w:rsidRDefault="00ED5D81" w:rsidP="00ED5D81">
      <w:pPr>
        <w:autoSpaceDE w:val="0"/>
        <w:autoSpaceDN w:val="0"/>
        <w:adjustRightInd w:val="0"/>
        <w:ind w:left="360" w:right="-567"/>
        <w:rPr>
          <w:rFonts w:eastAsia="Calibri"/>
          <w:lang w:val="en-GB" w:eastAsia="en-US"/>
        </w:rPr>
      </w:pPr>
    </w:p>
    <w:p w14:paraId="5966079B" w14:textId="77777777" w:rsidR="00ED5D81" w:rsidRPr="00E8008E" w:rsidRDefault="00ED5D81" w:rsidP="00ED5D81">
      <w:pPr>
        <w:ind w:right="-567"/>
        <w:rPr>
          <w:rFonts w:eastAsia="Calibri"/>
          <w:b/>
          <w:lang w:val="en-GB" w:eastAsia="en-US"/>
        </w:rPr>
      </w:pPr>
      <w:r w:rsidRPr="00E8008E">
        <w:rPr>
          <w:rFonts w:eastAsia="Calibri"/>
          <w:b/>
          <w:lang w:val="en-GB" w:eastAsia="en-US"/>
        </w:rPr>
        <w:t>Complaints procedure</w:t>
      </w:r>
    </w:p>
    <w:p w14:paraId="3A3EACA3" w14:textId="77777777" w:rsidR="00ED5D81" w:rsidRPr="00E8008E" w:rsidRDefault="00ED5D81" w:rsidP="00ED5D81">
      <w:pPr>
        <w:ind w:right="-567"/>
        <w:rPr>
          <w:rFonts w:eastAsia="Calibri"/>
          <w:lang w:val="en-GB" w:eastAsia="en-US"/>
        </w:rPr>
      </w:pPr>
    </w:p>
    <w:p w14:paraId="1171AF33" w14:textId="77777777" w:rsidR="00ED5D81" w:rsidRPr="00E8008E" w:rsidRDefault="00ED5D81" w:rsidP="00ED5D81">
      <w:pPr>
        <w:numPr>
          <w:ilvl w:val="0"/>
          <w:numId w:val="52"/>
        </w:numPr>
        <w:spacing w:after="200" w:line="276" w:lineRule="auto"/>
        <w:ind w:right="-567"/>
        <w:rPr>
          <w:rFonts w:eastAsia="Calibri"/>
          <w:color w:val="000000"/>
          <w:lang w:val="en-GB" w:eastAsia="en-US"/>
        </w:rPr>
      </w:pPr>
      <w:r w:rsidRPr="00E8008E">
        <w:rPr>
          <w:rFonts w:eastAsia="Calibri"/>
          <w:lang w:val="en-GB" w:eastAsia="en-US"/>
        </w:rPr>
        <w:t>Pursuant to section 66 of the RE Act appeals against this licence may be lodged with the Danish Energy Appeals Authority (</w:t>
      </w:r>
      <w:r w:rsidRPr="00E8008E">
        <w:rPr>
          <w:rFonts w:eastAsia="Calibri"/>
          <w:i/>
          <w:lang w:val="en-GB" w:eastAsia="en-US"/>
        </w:rPr>
        <w:t>Energiklagenævnet</w:t>
      </w:r>
      <w:r w:rsidRPr="00E8008E">
        <w:rPr>
          <w:rFonts w:eastAsia="Calibri"/>
          <w:lang w:val="en-GB" w:eastAsia="en-US"/>
        </w:rPr>
        <w:t xml:space="preserve">), Frederiksborggade 15, DK-1360 Copenhagen K by persons entitled to appeal. </w:t>
      </w:r>
      <w:r w:rsidRPr="00E8008E">
        <w:rPr>
          <w:rFonts w:eastAsia="Calibri"/>
          <w:color w:val="000000"/>
          <w:lang w:val="en-GB" w:eastAsia="en-US"/>
        </w:rPr>
        <w:t xml:space="preserve">The appeal shall be made in writing within 4 weeks of the granting of this licence. The licence shall not be used until the expiry of the time-limit for bringing complaints. Appeals against the licence shall not have suspensory effect unless otherwise provided for by the Danish Energy Appeals Authority. The decision of the Danish Energy Appeals Authority may not be challenged before any other administrative authority.  </w:t>
      </w:r>
    </w:p>
    <w:p w14:paraId="515B0407" w14:textId="77777777" w:rsidR="00ED5D81" w:rsidRPr="00E8008E" w:rsidRDefault="00ED5D81" w:rsidP="00ED5D81">
      <w:pPr>
        <w:spacing w:after="200"/>
        <w:ind w:right="-567"/>
        <w:rPr>
          <w:rFonts w:eastAsia="Calibri"/>
          <w:lang w:val="en-GB" w:eastAsia="en-US"/>
        </w:rPr>
      </w:pPr>
      <w:r w:rsidRPr="00E8008E">
        <w:rPr>
          <w:rFonts w:eastAsia="Calibri"/>
          <w:lang w:val="en-GB" w:eastAsia="en-US"/>
        </w:rPr>
        <w:br w:type="page"/>
      </w:r>
    </w:p>
    <w:p w14:paraId="2BB66BD8" w14:textId="77777777" w:rsidR="00ED5D81" w:rsidRPr="00E8008E" w:rsidRDefault="00ED5D81" w:rsidP="00ED5D81">
      <w:pPr>
        <w:ind w:left="720" w:right="-567"/>
        <w:rPr>
          <w:rFonts w:eastAsia="Calibri"/>
          <w:color w:val="000000"/>
          <w:lang w:val="en-GB" w:eastAsia="en-US"/>
        </w:rPr>
      </w:pPr>
    </w:p>
    <w:p w14:paraId="1053F525" w14:textId="77777777" w:rsidR="00ED5D81" w:rsidRPr="00E8008E" w:rsidRDefault="00ED5D81" w:rsidP="00ED5D81">
      <w:pPr>
        <w:ind w:left="720" w:right="-567"/>
        <w:rPr>
          <w:rFonts w:eastAsia="Calibri"/>
          <w:color w:val="000000"/>
          <w:lang w:val="en-GB" w:eastAsia="en-US"/>
        </w:rPr>
      </w:pPr>
    </w:p>
    <w:p w14:paraId="7FF03E57" w14:textId="77777777" w:rsidR="00ED5D81" w:rsidRPr="00E8008E" w:rsidRDefault="00ED5D81" w:rsidP="00ED5D81">
      <w:pPr>
        <w:ind w:right="-567"/>
        <w:rPr>
          <w:rFonts w:eastAsia="Calibri"/>
          <w:b/>
          <w:lang w:val="en-GB" w:eastAsia="en-US"/>
        </w:rPr>
      </w:pPr>
      <w:r w:rsidRPr="00E8008E">
        <w:rPr>
          <w:rFonts w:eastAsia="Calibri"/>
          <w:b/>
          <w:lang w:val="en-GB" w:eastAsia="en-US"/>
        </w:rPr>
        <w:t>Appendix 8</w:t>
      </w:r>
    </w:p>
    <w:p w14:paraId="3E948EC2" w14:textId="77777777" w:rsidR="00ED5D81" w:rsidRPr="00E8008E" w:rsidRDefault="00ED5D81" w:rsidP="00ED5D81">
      <w:pPr>
        <w:ind w:right="-567"/>
        <w:jc w:val="center"/>
        <w:rPr>
          <w:rFonts w:eastAsia="Calibri"/>
          <w:b/>
          <w:lang w:val="en-GB" w:eastAsia="en-US"/>
        </w:rPr>
      </w:pPr>
      <w:r w:rsidRPr="00E8008E">
        <w:rPr>
          <w:rFonts w:eastAsia="Calibri"/>
          <w:b/>
          <w:lang w:val="en-GB" w:eastAsia="en-US"/>
        </w:rPr>
        <w:t>Authorisation for Kriegers Flak Offshore Wind Farm to produce electricity</w:t>
      </w:r>
    </w:p>
    <w:p w14:paraId="64358BC1" w14:textId="77777777" w:rsidR="00ED5D81" w:rsidRPr="00E8008E" w:rsidRDefault="00ED5D81" w:rsidP="00ED5D81">
      <w:pPr>
        <w:ind w:right="-567"/>
        <w:jc w:val="center"/>
        <w:rPr>
          <w:rFonts w:eastAsia="Calibri"/>
          <w:b/>
          <w:lang w:val="en-GB" w:eastAsia="en-US"/>
        </w:rPr>
      </w:pPr>
    </w:p>
    <w:p w14:paraId="753F5ECD" w14:textId="39791668" w:rsidR="00ED5D81" w:rsidRPr="00E8008E" w:rsidRDefault="00ED5D81" w:rsidP="00ED5D81">
      <w:pPr>
        <w:ind w:right="-567"/>
        <w:rPr>
          <w:rFonts w:eastAsia="Calibri"/>
          <w:i/>
          <w:lang w:val="en-GB" w:eastAsia="en-US"/>
        </w:rPr>
      </w:pPr>
      <w:r w:rsidRPr="00E8008E">
        <w:rPr>
          <w:rFonts w:eastAsia="Calibri"/>
          <w:i/>
          <w:lang w:val="en-GB" w:eastAsia="en-US"/>
        </w:rPr>
        <w:t xml:space="preserve">[A </w:t>
      </w:r>
      <w:r w:rsidR="005A7241" w:rsidRPr="00E8008E">
        <w:rPr>
          <w:rFonts w:eastAsia="Calibri"/>
          <w:i/>
          <w:lang w:val="en-GB" w:eastAsia="en-US"/>
        </w:rPr>
        <w:t>Concessionaire</w:t>
      </w:r>
      <w:r w:rsidRPr="00E8008E">
        <w:rPr>
          <w:rFonts w:eastAsia="Calibri"/>
          <w:i/>
          <w:lang w:val="en-GB" w:eastAsia="en-US"/>
        </w:rPr>
        <w:t xml:space="preserve"> having been prequalified in this tender procedure and thereby having complied with the requirements for economic/financial standing and technical capacity is presumed to also satisfy the technical and financial capacity requirements for obtaining an authorisation to produce electricity.</w:t>
      </w:r>
      <w:r w:rsidRPr="00E8008E">
        <w:rPr>
          <w:rFonts w:eastAsia="Calibri"/>
          <w:b/>
          <w:bCs/>
          <w:color w:val="222222"/>
          <w:kern w:val="32"/>
          <w:lang w:val="en-GB"/>
        </w:rPr>
        <w:t xml:space="preserve"> </w:t>
      </w:r>
      <w:r w:rsidRPr="00E8008E">
        <w:rPr>
          <w:rFonts w:eastAsia="Calibri"/>
          <w:i/>
          <w:color w:val="000000"/>
          <w:lang w:val="en-GB" w:eastAsia="en-US"/>
        </w:rPr>
        <w:t>The text below is based on the assumption that the Concessionaire has not changed since the prequalification. The technical capacity ensures, inter alia, the proper discharge of the day-to-day operation of the farm by competent personnel with technical knowledge.</w:t>
      </w:r>
      <w:r w:rsidRPr="00E8008E">
        <w:rPr>
          <w:rFonts w:eastAsia="Calibri"/>
          <w:color w:val="000000"/>
          <w:lang w:val="en-GB" w:eastAsia="en-US"/>
        </w:rPr>
        <w:t xml:space="preserve"> </w:t>
      </w:r>
      <w:r w:rsidRPr="00E8008E">
        <w:rPr>
          <w:rFonts w:eastAsia="Calibri"/>
          <w:i/>
          <w:color w:val="000000"/>
          <w:lang w:val="en-GB" w:eastAsia="en-US"/>
        </w:rPr>
        <w:t>This may be ensured, inter alia, by documentation by the holder of the authorisation through written agreements that he can rely on the technical capacity required.</w:t>
      </w:r>
      <w:r w:rsidRPr="00E8008E">
        <w:rPr>
          <w:rFonts w:eastAsia="Calibri"/>
          <w:color w:val="000000"/>
          <w:lang w:val="en-GB" w:eastAsia="en-US"/>
        </w:rPr>
        <w:t xml:space="preserve"> </w:t>
      </w:r>
      <w:r w:rsidRPr="00E8008E">
        <w:rPr>
          <w:rFonts w:eastAsia="Calibri"/>
          <w:i/>
          <w:color w:val="000000"/>
          <w:lang w:val="en-GB" w:eastAsia="en-US"/>
        </w:rPr>
        <w:t>The purpose of the economic and financial capacity is furthermore, in addition to ensuring that the farm has sufficient financial backing, including finances to ensure a technically sound operation of the farm, to ensure that there are sufficient resources to comply with the requirements of the licence on a regular basis, including the requirement of clean-up in the territory when the wind farm is finally decommissioned.]</w:t>
      </w:r>
      <w:r w:rsidRPr="00E8008E">
        <w:rPr>
          <w:rFonts w:eastAsia="Calibri"/>
          <w:color w:val="000000"/>
          <w:lang w:val="en-GB" w:eastAsia="en-US"/>
        </w:rPr>
        <w:t xml:space="preserve"> </w:t>
      </w:r>
    </w:p>
    <w:p w14:paraId="1B24C9B3" w14:textId="77777777" w:rsidR="00ED5D81" w:rsidRPr="00E8008E" w:rsidRDefault="00ED5D81" w:rsidP="00ED5D81">
      <w:pPr>
        <w:ind w:right="-567"/>
        <w:rPr>
          <w:rFonts w:eastAsia="Calibri"/>
          <w:lang w:val="en-GB" w:eastAsia="en-US"/>
        </w:rPr>
      </w:pPr>
    </w:p>
    <w:p w14:paraId="6D5A88CE" w14:textId="77777777" w:rsidR="00ED5D81" w:rsidRPr="00E8008E" w:rsidRDefault="00ED5D81" w:rsidP="00ED5D81">
      <w:pPr>
        <w:ind w:right="-567"/>
        <w:rPr>
          <w:rFonts w:eastAsia="Calibri"/>
          <w:b/>
          <w:lang w:val="en-GB" w:eastAsia="en-US"/>
        </w:rPr>
      </w:pPr>
      <w:r w:rsidRPr="00E8008E">
        <w:rPr>
          <w:rFonts w:eastAsia="Calibri"/>
          <w:b/>
          <w:lang w:val="en-GB" w:eastAsia="en-US"/>
        </w:rPr>
        <w:t>The scope of the authorisation</w:t>
      </w:r>
    </w:p>
    <w:p w14:paraId="453F2A31" w14:textId="77777777" w:rsidR="00ED5D81" w:rsidRPr="00E8008E" w:rsidRDefault="00ED5D81" w:rsidP="00ED5D81">
      <w:pPr>
        <w:ind w:right="-567"/>
        <w:rPr>
          <w:rFonts w:eastAsia="Calibri"/>
          <w:lang w:val="en-GB" w:eastAsia="en-US"/>
        </w:rPr>
      </w:pPr>
    </w:p>
    <w:p w14:paraId="23426E19" w14:textId="4535747D" w:rsidR="00ED5D81" w:rsidRPr="00E8008E" w:rsidRDefault="00ED5D81" w:rsidP="00ED5D81">
      <w:pPr>
        <w:ind w:right="-567"/>
        <w:rPr>
          <w:rFonts w:eastAsia="Calibri"/>
          <w:lang w:val="en-GB" w:eastAsia="en-US"/>
        </w:rPr>
      </w:pPr>
      <w:r w:rsidRPr="00E8008E">
        <w:rPr>
          <w:rFonts w:eastAsia="Calibri"/>
          <w:lang w:val="en-GB" w:eastAsia="en-US"/>
        </w:rPr>
        <w:t>Pursuant to section 10 of the Electricity Supply Act (</w:t>
      </w:r>
      <w:r w:rsidRPr="00E8008E">
        <w:rPr>
          <w:rFonts w:eastAsia="Calibri"/>
          <w:i/>
          <w:lang w:val="en-GB" w:eastAsia="en-US"/>
        </w:rPr>
        <w:t>elforsyningsloven</w:t>
      </w:r>
      <w:r w:rsidRPr="00E8008E">
        <w:rPr>
          <w:rFonts w:eastAsia="Calibri"/>
          <w:lang w:val="en-GB" w:eastAsia="en-US"/>
        </w:rPr>
        <w:t xml:space="preserve">), see Consolidating Act no. </w:t>
      </w:r>
      <w:r w:rsidR="00DB2812">
        <w:rPr>
          <w:rFonts w:eastAsia="Calibri"/>
          <w:lang w:val="en-GB" w:eastAsia="en-US"/>
        </w:rPr>
        <w:t>418</w:t>
      </w:r>
      <w:r w:rsidRPr="00E8008E">
        <w:rPr>
          <w:rFonts w:eastAsia="Calibri"/>
          <w:lang w:val="en-GB" w:eastAsia="en-US"/>
        </w:rPr>
        <w:t xml:space="preserve"> of 25 </w:t>
      </w:r>
      <w:r w:rsidR="00DB2812">
        <w:rPr>
          <w:rFonts w:eastAsia="Calibri"/>
          <w:lang w:val="en-GB" w:eastAsia="en-US"/>
        </w:rPr>
        <w:t>April</w:t>
      </w:r>
      <w:r w:rsidR="00DB2812" w:rsidRPr="00E8008E">
        <w:rPr>
          <w:rFonts w:eastAsia="Calibri"/>
          <w:lang w:val="en-GB" w:eastAsia="en-US"/>
        </w:rPr>
        <w:t xml:space="preserve"> 201</w:t>
      </w:r>
      <w:r w:rsidR="00DB2812">
        <w:rPr>
          <w:rFonts w:eastAsia="Calibri"/>
          <w:lang w:val="en-GB" w:eastAsia="en-US"/>
        </w:rPr>
        <w:t>6</w:t>
      </w:r>
      <w:r w:rsidR="00DB2812" w:rsidRPr="00E8008E">
        <w:rPr>
          <w:rFonts w:eastAsia="Calibri"/>
          <w:lang w:val="en-GB" w:eastAsia="en-US"/>
        </w:rPr>
        <w:t xml:space="preserve"> </w:t>
      </w:r>
      <w:r w:rsidRPr="00E8008E">
        <w:rPr>
          <w:rFonts w:eastAsia="Calibri"/>
          <w:lang w:val="en-GB" w:eastAsia="en-US"/>
        </w:rPr>
        <w:t>as amended by Act no. 345 of 8 April 2014, Act no. 633 of 16 June 2014, Act no. 1498 of 23 December 2014, Act no. 574 of 4 April 2015 as well as Act no. 744 of 1 June 2015, the Danish Energy Agency hereby grants the Concessionaire authorisation to produce electricity from Kriegers Flak Offshore Wind Farm with a capacity of xx MW on the terms and conditions stipulated in the Electricity Supply Act and the terms and conditions set out below.</w:t>
      </w:r>
      <w:r w:rsidRPr="00E8008E">
        <w:rPr>
          <w:rFonts w:eastAsia="Calibri"/>
          <w:color w:val="000000"/>
          <w:lang w:val="en-GB" w:eastAsia="en-US"/>
        </w:rPr>
        <w:t xml:space="preserve"> This authorisation shall not grant the right to produce electricity at any other electric power generating plant. </w:t>
      </w:r>
    </w:p>
    <w:p w14:paraId="468675D2" w14:textId="77777777" w:rsidR="00ED5D81" w:rsidRPr="00E8008E" w:rsidRDefault="00ED5D81" w:rsidP="00ED5D81">
      <w:pPr>
        <w:ind w:right="-567"/>
        <w:rPr>
          <w:rFonts w:eastAsia="Calibri"/>
          <w:lang w:val="en-GB" w:eastAsia="en-US"/>
        </w:rPr>
      </w:pPr>
    </w:p>
    <w:p w14:paraId="2F62D0BB" w14:textId="77777777" w:rsidR="00ED5D81" w:rsidRPr="00E8008E" w:rsidRDefault="00ED5D81" w:rsidP="00ED5D81">
      <w:pPr>
        <w:ind w:right="-567"/>
        <w:rPr>
          <w:rFonts w:eastAsia="Calibri"/>
          <w:lang w:val="en-GB" w:eastAsia="en-US"/>
        </w:rPr>
      </w:pPr>
      <w:r w:rsidRPr="00E8008E">
        <w:rPr>
          <w:rFonts w:eastAsia="Calibri"/>
          <w:b/>
          <w:lang w:val="en-GB" w:eastAsia="en-US"/>
        </w:rPr>
        <w:t xml:space="preserve">The operator holding the authorisation   </w:t>
      </w:r>
      <w:r w:rsidRPr="00E8008E">
        <w:rPr>
          <w:rFonts w:eastAsia="Calibri"/>
          <w:lang w:val="en-GB" w:eastAsia="en-US"/>
        </w:rPr>
        <w:t xml:space="preserve"> </w:t>
      </w:r>
    </w:p>
    <w:p w14:paraId="7CEE6ECC" w14:textId="77777777" w:rsidR="00ED5D81" w:rsidRPr="00E8008E" w:rsidRDefault="00ED5D81" w:rsidP="00ED5D81">
      <w:pPr>
        <w:ind w:right="-567"/>
        <w:rPr>
          <w:rFonts w:eastAsia="Calibri"/>
          <w:lang w:val="en-GB" w:eastAsia="en-US"/>
        </w:rPr>
      </w:pPr>
    </w:p>
    <w:p w14:paraId="621D7248" w14:textId="77777777" w:rsidR="00ED5D81" w:rsidRPr="00E8008E" w:rsidRDefault="00ED5D81" w:rsidP="00ED5D81">
      <w:pPr>
        <w:ind w:right="-567"/>
        <w:rPr>
          <w:rFonts w:eastAsia="Calibri"/>
          <w:lang w:val="en-GB" w:eastAsia="en-US"/>
        </w:rPr>
      </w:pPr>
      <w:r w:rsidRPr="00E8008E">
        <w:rPr>
          <w:rFonts w:eastAsia="Calibri"/>
          <w:lang w:val="en-GB" w:eastAsia="en-US"/>
        </w:rPr>
        <w:t xml:space="preserve">The  Concessionaire is a public limited company/a private limited company/other, (possibly: which is X % owned by [ ]). The Concessionaire is registered as: [insert name], (in the following referred to as the “the operator”).  [Insert business reg. no. (CVR no.)]  [insert address] </w:t>
      </w:r>
    </w:p>
    <w:p w14:paraId="1EB61CD5" w14:textId="77777777" w:rsidR="00ED5D81" w:rsidRPr="00E8008E" w:rsidRDefault="00ED5D81" w:rsidP="00ED5D81">
      <w:pPr>
        <w:ind w:right="-567"/>
        <w:rPr>
          <w:rFonts w:eastAsia="Calibri"/>
          <w:lang w:val="en-GB" w:eastAsia="en-US"/>
        </w:rPr>
      </w:pPr>
    </w:p>
    <w:p w14:paraId="4B7CE7B4" w14:textId="77777777" w:rsidR="00ED5D81" w:rsidRPr="00E8008E" w:rsidRDefault="00ED5D81" w:rsidP="00ED5D81">
      <w:pPr>
        <w:ind w:right="-567"/>
        <w:rPr>
          <w:rFonts w:eastAsia="Calibri"/>
          <w:lang w:val="en-GB" w:eastAsia="en-US"/>
        </w:rPr>
      </w:pPr>
      <w:r w:rsidRPr="00E8008E">
        <w:rPr>
          <w:rFonts w:eastAsia="Calibri"/>
          <w:lang w:val="en-GB" w:eastAsia="en-US"/>
        </w:rPr>
        <w:t>For evaluation of the operator’s financial capacity, see section 10(3) of the Electricity Supply Act, the operator has stated that it will have a turnover of () DKK and a solvency rate of () or a rating of ().</w:t>
      </w:r>
    </w:p>
    <w:p w14:paraId="11D1B371" w14:textId="77777777" w:rsidR="00ED5D81" w:rsidRPr="00E8008E" w:rsidRDefault="00ED5D81" w:rsidP="00ED5D81">
      <w:pPr>
        <w:ind w:right="-567"/>
        <w:rPr>
          <w:rFonts w:eastAsia="Calibri"/>
          <w:lang w:val="en-GB" w:eastAsia="en-US"/>
        </w:rPr>
      </w:pPr>
    </w:p>
    <w:p w14:paraId="34DDC1BB" w14:textId="77777777" w:rsidR="00ED5D81" w:rsidRPr="00E8008E" w:rsidRDefault="00ED5D81" w:rsidP="00ED5D81">
      <w:pPr>
        <w:ind w:right="-567"/>
        <w:rPr>
          <w:rFonts w:eastAsia="Calibri"/>
          <w:lang w:val="en-GB" w:eastAsia="en-US"/>
        </w:rPr>
      </w:pPr>
      <w:r w:rsidRPr="00E8008E">
        <w:rPr>
          <w:rFonts w:eastAsia="Calibri"/>
          <w:lang w:val="en-GB" w:eastAsia="en-US"/>
        </w:rPr>
        <w:t>For evaluation of the operator’s technical capacity, see section 10(3) of the Electricity Supply Act, the Danish Energy Agency has applied the information stated in the application for authorisation with supporting documents.</w:t>
      </w:r>
      <w:r w:rsidRPr="00E8008E">
        <w:rPr>
          <w:rFonts w:eastAsia="Calibri"/>
          <w:color w:val="000000"/>
          <w:lang w:val="en-GB" w:eastAsia="en-US"/>
        </w:rPr>
        <w:t xml:space="preserve"> The application states that the level of technical capacity is ensured by the operator having technical capacity in relation to operation and maintenance of an offshore wind farm at its disposal.</w:t>
      </w:r>
    </w:p>
    <w:p w14:paraId="3A5DE7F1" w14:textId="77777777" w:rsidR="00ED5D81" w:rsidRPr="00E8008E" w:rsidRDefault="00ED5D81" w:rsidP="00ED5D81">
      <w:pPr>
        <w:ind w:right="-567"/>
        <w:rPr>
          <w:rFonts w:eastAsia="Calibri"/>
          <w:lang w:val="en-GB" w:eastAsia="en-US"/>
        </w:rPr>
      </w:pPr>
    </w:p>
    <w:p w14:paraId="3F97ED8E" w14:textId="77777777" w:rsidR="00ED5D81" w:rsidRPr="00E8008E" w:rsidRDefault="00ED5D81" w:rsidP="00ED5D81">
      <w:pPr>
        <w:ind w:right="-567"/>
        <w:rPr>
          <w:rFonts w:eastAsia="Calibri"/>
          <w:color w:val="000000"/>
          <w:lang w:val="en-GB" w:eastAsia="en-US"/>
        </w:rPr>
      </w:pPr>
      <w:r w:rsidRPr="00E8008E">
        <w:rPr>
          <w:rFonts w:eastAsia="Calibri"/>
          <w:lang w:val="en-GB" w:eastAsia="en-US"/>
        </w:rPr>
        <w:t>The operator is therefore in possession of extensive technical capacity within offshore wind farms, and the operator furthermore possesses environmental expertise.</w:t>
      </w:r>
      <w:r w:rsidRPr="00E8008E">
        <w:rPr>
          <w:rFonts w:eastAsia="Calibri"/>
          <w:color w:val="000000"/>
          <w:lang w:val="en-GB" w:eastAsia="en-US"/>
        </w:rPr>
        <w:t xml:space="preserve"> It has thus been informed that ().</w:t>
      </w:r>
    </w:p>
    <w:p w14:paraId="428134BB" w14:textId="77777777" w:rsidR="00ED5D81" w:rsidRPr="00E8008E" w:rsidRDefault="00ED5D81" w:rsidP="00ED5D81">
      <w:pPr>
        <w:ind w:right="-567"/>
        <w:rPr>
          <w:rFonts w:eastAsia="Calibri"/>
          <w:color w:val="000000"/>
          <w:lang w:val="en-GB" w:eastAsia="en-US"/>
        </w:rPr>
      </w:pPr>
    </w:p>
    <w:p w14:paraId="71D0C318" w14:textId="77777777" w:rsidR="00ED5D81" w:rsidRPr="00E8008E" w:rsidRDefault="00ED5D81" w:rsidP="00ED5D81">
      <w:pPr>
        <w:ind w:right="-567"/>
        <w:rPr>
          <w:rFonts w:eastAsia="Calibri"/>
          <w:lang w:val="en-GB" w:eastAsia="en-US"/>
        </w:rPr>
      </w:pPr>
      <w:r w:rsidRPr="00E8008E">
        <w:rPr>
          <w:rFonts w:eastAsia="Calibri"/>
          <w:lang w:val="en-GB" w:eastAsia="en-US"/>
        </w:rPr>
        <w:t>Based on the above the Danish Energy Agency has found that the operator meets the requirement of section 10 (3) of the Electricity Supply Act on having the necessary technical and economic capacity.</w:t>
      </w:r>
    </w:p>
    <w:p w14:paraId="70D975C3" w14:textId="77777777" w:rsidR="00ED5D81" w:rsidRPr="00E8008E" w:rsidRDefault="00ED5D81" w:rsidP="00ED5D81">
      <w:pPr>
        <w:ind w:right="-567"/>
        <w:rPr>
          <w:rFonts w:eastAsia="Calibri"/>
          <w:lang w:val="en-GB" w:eastAsia="en-US"/>
        </w:rPr>
      </w:pPr>
    </w:p>
    <w:p w14:paraId="6187B864" w14:textId="77777777" w:rsidR="00ED5D81" w:rsidRPr="00E8008E" w:rsidRDefault="00ED5D81" w:rsidP="00ED5D81">
      <w:pPr>
        <w:ind w:right="-567"/>
        <w:rPr>
          <w:rFonts w:eastAsia="Calibri"/>
          <w:b/>
          <w:lang w:val="en-GB" w:eastAsia="en-US"/>
        </w:rPr>
      </w:pPr>
      <w:r w:rsidRPr="00E8008E">
        <w:rPr>
          <w:rFonts w:eastAsia="Calibri"/>
          <w:b/>
          <w:lang w:val="en-GB" w:eastAsia="en-US"/>
        </w:rPr>
        <w:t>The authorisation is granted subject to the following conditions:</w:t>
      </w:r>
    </w:p>
    <w:p w14:paraId="2EB9CC97" w14:textId="77777777" w:rsidR="00ED5D81" w:rsidRPr="00E8008E" w:rsidRDefault="00ED5D81" w:rsidP="00ED5D81">
      <w:pPr>
        <w:ind w:right="-567"/>
        <w:rPr>
          <w:rFonts w:eastAsia="Calibri"/>
          <w:lang w:val="en-GB" w:eastAsia="en-US"/>
        </w:rPr>
      </w:pPr>
    </w:p>
    <w:p w14:paraId="28EA84CA" w14:textId="1C012169" w:rsidR="00ED5D81" w:rsidRPr="00E8008E" w:rsidRDefault="00ED5D81" w:rsidP="00ED5D81">
      <w:pPr>
        <w:numPr>
          <w:ilvl w:val="0"/>
          <w:numId w:val="54"/>
        </w:numPr>
        <w:spacing w:after="200" w:line="276" w:lineRule="auto"/>
        <w:ind w:right="-567"/>
        <w:rPr>
          <w:rFonts w:eastAsia="Calibri"/>
          <w:lang w:val="en-GB" w:eastAsia="en-US"/>
        </w:rPr>
      </w:pPr>
      <w:r w:rsidRPr="00E8008E">
        <w:rPr>
          <w:rFonts w:eastAsia="Calibri"/>
          <w:lang w:val="en-GB" w:eastAsia="en-US"/>
        </w:rPr>
        <w:t xml:space="preserve">The </w:t>
      </w:r>
      <w:r w:rsidR="005A7241" w:rsidRPr="00E8008E">
        <w:rPr>
          <w:rFonts w:eastAsia="Calibri"/>
          <w:lang w:val="en-GB" w:eastAsia="en-US"/>
        </w:rPr>
        <w:t>Concessionaire</w:t>
      </w:r>
      <w:r w:rsidRPr="00E8008E">
        <w:rPr>
          <w:rFonts w:eastAsia="Calibri"/>
          <w:lang w:val="en-GB" w:eastAsia="en-US"/>
        </w:rPr>
        <w:t xml:space="preserve"> will operate Kriegers Flak Offshore Wind Farm and will have sole responsibility in relation to the authorities.</w:t>
      </w:r>
      <w:r w:rsidRPr="00E8008E">
        <w:rPr>
          <w:rFonts w:eastAsia="Calibri"/>
          <w:color w:val="000000"/>
          <w:lang w:val="en-GB" w:eastAsia="en-US"/>
        </w:rPr>
        <w:t xml:space="preserve"> Operation shall be carried out in accordance with licence for production of electricity of [xx.zz.yyyy].</w:t>
      </w:r>
    </w:p>
    <w:p w14:paraId="47F4FB3F" w14:textId="77777777" w:rsidR="00ED5D81" w:rsidRPr="00E8008E" w:rsidRDefault="00ED5D81" w:rsidP="00ED5D81">
      <w:pPr>
        <w:ind w:left="360" w:right="-567"/>
        <w:rPr>
          <w:rFonts w:eastAsia="Calibri"/>
          <w:lang w:val="en-GB" w:eastAsia="en-US"/>
        </w:rPr>
      </w:pPr>
    </w:p>
    <w:p w14:paraId="1C576CC4" w14:textId="77777777" w:rsidR="00ED5D81" w:rsidRPr="00E8008E" w:rsidRDefault="00ED5D81" w:rsidP="00ED5D81">
      <w:pPr>
        <w:numPr>
          <w:ilvl w:val="0"/>
          <w:numId w:val="54"/>
        </w:numPr>
        <w:spacing w:after="200" w:line="276" w:lineRule="auto"/>
        <w:ind w:right="-567"/>
        <w:rPr>
          <w:rFonts w:eastAsia="Calibri"/>
          <w:color w:val="000000"/>
          <w:lang w:val="en-GB" w:eastAsia="en-US"/>
        </w:rPr>
      </w:pPr>
      <w:r w:rsidRPr="00E8008E">
        <w:rPr>
          <w:rFonts w:eastAsia="Calibri"/>
          <w:lang w:val="en-GB" w:eastAsia="en-US"/>
        </w:rPr>
        <w:t>The authorisation shall apply for 25 years from connection to the grid, which is the date when the first kWh is delivered to the collective grid from the offshore wind farm.</w:t>
      </w:r>
      <w:r w:rsidRPr="00E8008E">
        <w:rPr>
          <w:rFonts w:eastAsia="Calibri"/>
          <w:color w:val="000000"/>
          <w:lang w:val="en-GB" w:eastAsia="en-US"/>
        </w:rPr>
        <w:t xml:space="preserve"> The Concessionaire shall be entitled to apply for an extension of the authorisation beyond this time.</w:t>
      </w:r>
    </w:p>
    <w:p w14:paraId="60F45C9D" w14:textId="77777777" w:rsidR="00ED5D81" w:rsidRPr="00E8008E" w:rsidRDefault="00ED5D81" w:rsidP="00ED5D81">
      <w:pPr>
        <w:ind w:right="-567"/>
        <w:rPr>
          <w:rFonts w:eastAsia="Calibri"/>
          <w:lang w:val="en-GB" w:eastAsia="en-US"/>
        </w:rPr>
      </w:pPr>
    </w:p>
    <w:p w14:paraId="1991E2D5" w14:textId="77777777" w:rsidR="00ED5D81" w:rsidRPr="00E8008E" w:rsidRDefault="00ED5D81" w:rsidP="00ED5D81">
      <w:pPr>
        <w:numPr>
          <w:ilvl w:val="0"/>
          <w:numId w:val="54"/>
        </w:numPr>
        <w:spacing w:after="200" w:line="276" w:lineRule="auto"/>
        <w:ind w:right="-567"/>
        <w:rPr>
          <w:rFonts w:eastAsia="Calibri"/>
          <w:color w:val="000000"/>
          <w:lang w:val="en-GB" w:eastAsia="en-US"/>
        </w:rPr>
      </w:pPr>
      <w:r w:rsidRPr="00E8008E">
        <w:rPr>
          <w:rFonts w:eastAsia="Calibri"/>
          <w:lang w:val="en-GB" w:eastAsia="en-US"/>
        </w:rPr>
        <w:t>The Concessionaire shall in the period of authorisation notify the Danish Energy Agency, if the Concessionaire acquires or sells power generating units of more than 25 MW in Denmark.</w:t>
      </w:r>
      <w:r w:rsidRPr="00E8008E">
        <w:rPr>
          <w:rFonts w:eastAsia="Calibri"/>
          <w:color w:val="000000"/>
          <w:lang w:val="en-GB" w:eastAsia="en-US"/>
        </w:rPr>
        <w:t xml:space="preserve"> The holder of the authorisation is furthermore required under the provisions of the Electricity Supply Act to obtain a licence from Energinet.dk as transmission system operator and obtain the consent of the Danish Energy Agency if plants or parts of plants with a capacity above 25 MW are taken out of operation long term.  </w:t>
      </w:r>
    </w:p>
    <w:p w14:paraId="0CB7B928" w14:textId="77777777" w:rsidR="00ED5D81" w:rsidRPr="00E8008E" w:rsidRDefault="00ED5D81" w:rsidP="00ED5D81">
      <w:pPr>
        <w:ind w:left="720" w:right="-567"/>
        <w:contextualSpacing/>
        <w:rPr>
          <w:color w:val="000000"/>
          <w:lang w:val="en-GB"/>
        </w:rPr>
      </w:pPr>
    </w:p>
    <w:p w14:paraId="7F46FAB6" w14:textId="77777777" w:rsidR="00ED5D81" w:rsidRPr="00E8008E" w:rsidRDefault="00ED5D81" w:rsidP="00ED5D81">
      <w:pPr>
        <w:numPr>
          <w:ilvl w:val="0"/>
          <w:numId w:val="54"/>
        </w:numPr>
        <w:spacing w:after="200" w:line="276" w:lineRule="auto"/>
        <w:ind w:right="-567"/>
        <w:rPr>
          <w:rFonts w:eastAsia="Calibri"/>
          <w:color w:val="000000"/>
          <w:lang w:val="en-GB" w:eastAsia="en-US"/>
        </w:rPr>
      </w:pPr>
      <w:r w:rsidRPr="00E8008E">
        <w:rPr>
          <w:rFonts w:eastAsia="Calibri"/>
          <w:lang w:val="en-GB" w:eastAsia="en-US"/>
        </w:rPr>
        <w:t xml:space="preserve">The Concessionaire shall at any given time have at its disposal </w:t>
      </w:r>
      <w:r w:rsidRPr="00E8008E">
        <w:rPr>
          <w:rFonts w:eastAsia="Calibri"/>
          <w:color w:val="000000"/>
          <w:lang w:val="en-GB" w:eastAsia="en-US"/>
        </w:rPr>
        <w:t xml:space="preserve">the required technical and economic capacity to operate </w:t>
      </w:r>
      <w:r w:rsidRPr="00E8008E">
        <w:rPr>
          <w:rFonts w:eastAsia="Calibri"/>
          <w:lang w:val="en-GB" w:eastAsia="en-US"/>
        </w:rPr>
        <w:t>Kriegers Flak Offshore Farm.</w:t>
      </w:r>
    </w:p>
    <w:p w14:paraId="610D0762" w14:textId="77777777" w:rsidR="00ED5D81" w:rsidRPr="00E8008E" w:rsidRDefault="00ED5D81" w:rsidP="00ED5D81">
      <w:pPr>
        <w:ind w:right="-567"/>
        <w:rPr>
          <w:rFonts w:eastAsia="Calibri"/>
          <w:lang w:val="en-GB" w:eastAsia="en-US"/>
        </w:rPr>
      </w:pPr>
    </w:p>
    <w:p w14:paraId="4BE130C3" w14:textId="77777777" w:rsidR="00ED5D81" w:rsidRPr="00E8008E" w:rsidRDefault="00ED5D81" w:rsidP="00ED5D81">
      <w:pPr>
        <w:numPr>
          <w:ilvl w:val="0"/>
          <w:numId w:val="54"/>
        </w:numPr>
        <w:spacing w:after="200" w:line="276" w:lineRule="auto"/>
        <w:ind w:right="-567"/>
        <w:rPr>
          <w:rFonts w:eastAsia="Calibri"/>
          <w:lang w:val="en-GB" w:eastAsia="en-US"/>
        </w:rPr>
      </w:pPr>
      <w:r w:rsidRPr="00E8008E">
        <w:rPr>
          <w:rFonts w:eastAsia="Calibri"/>
          <w:lang w:val="en-GB" w:eastAsia="en-US"/>
        </w:rPr>
        <w:t xml:space="preserve">Significant  changes, including scrapping of electric power generating plants, shall only take place with the prior permission of the Danish Energy Agency, see section 11 of the Electricity Supply Act.  </w:t>
      </w:r>
    </w:p>
    <w:p w14:paraId="191893D7" w14:textId="77777777" w:rsidR="00ED5D81" w:rsidRPr="00E8008E" w:rsidRDefault="00ED5D81" w:rsidP="00ED5D81">
      <w:pPr>
        <w:ind w:left="1305" w:right="-567"/>
        <w:rPr>
          <w:rFonts w:eastAsia="Calibri"/>
          <w:lang w:val="en-GB" w:eastAsia="en-US"/>
        </w:rPr>
      </w:pPr>
    </w:p>
    <w:p w14:paraId="5EEC6144" w14:textId="77777777" w:rsidR="00ED5D81" w:rsidRPr="00E8008E" w:rsidRDefault="00ED5D81" w:rsidP="00ED5D81">
      <w:pPr>
        <w:numPr>
          <w:ilvl w:val="0"/>
          <w:numId w:val="54"/>
        </w:numPr>
        <w:spacing w:after="200" w:line="276" w:lineRule="auto"/>
        <w:ind w:right="-567"/>
        <w:rPr>
          <w:rFonts w:eastAsia="Calibri"/>
          <w:color w:val="000000"/>
          <w:lang w:val="en-GB" w:eastAsia="en-US"/>
        </w:rPr>
      </w:pPr>
      <w:r w:rsidRPr="00E8008E">
        <w:rPr>
          <w:rFonts w:eastAsia="Calibri"/>
          <w:lang w:val="en-GB" w:eastAsia="en-US"/>
        </w:rPr>
        <w:t>After 5 years from the date of this authorisation and with a prior notice of 1 year, the Danish Energy Agency may stipulate new terms of this authorisation, see section 52 of the Electricity Supply Act.</w:t>
      </w:r>
    </w:p>
    <w:p w14:paraId="2D5C5674" w14:textId="77777777" w:rsidR="00ED5D81" w:rsidRPr="00E8008E" w:rsidRDefault="00ED5D81" w:rsidP="00ED5D81">
      <w:pPr>
        <w:ind w:right="-567"/>
        <w:rPr>
          <w:rFonts w:eastAsia="Calibri"/>
          <w:lang w:val="en-GB" w:eastAsia="en-US"/>
        </w:rPr>
      </w:pPr>
    </w:p>
    <w:p w14:paraId="4A6D776F" w14:textId="77777777" w:rsidR="00ED5D81" w:rsidRPr="00E8008E" w:rsidRDefault="00ED5D81" w:rsidP="00ED5D81">
      <w:pPr>
        <w:ind w:right="-567"/>
        <w:rPr>
          <w:rFonts w:eastAsia="Calibri"/>
          <w:b/>
          <w:lang w:val="en-GB" w:eastAsia="en-US"/>
        </w:rPr>
      </w:pPr>
      <w:r w:rsidRPr="00E8008E">
        <w:rPr>
          <w:rFonts w:eastAsia="Calibri"/>
          <w:b/>
          <w:lang w:val="en-GB" w:eastAsia="en-US"/>
        </w:rPr>
        <w:t>Decommissioning and clean-up</w:t>
      </w:r>
    </w:p>
    <w:p w14:paraId="7C8417F2" w14:textId="51F84910" w:rsidR="00483693" w:rsidRPr="00E8008E" w:rsidRDefault="00483693" w:rsidP="00ED5D81">
      <w:pPr>
        <w:ind w:right="-567"/>
        <w:rPr>
          <w:rFonts w:eastAsia="Calibri"/>
          <w:i/>
          <w:lang w:val="en-GB" w:eastAsia="en-US"/>
        </w:rPr>
      </w:pPr>
    </w:p>
    <w:p w14:paraId="6BD48ADB" w14:textId="61998411" w:rsidR="00483693" w:rsidRPr="00E8008E" w:rsidRDefault="00483693" w:rsidP="002F7C3A">
      <w:pPr>
        <w:pStyle w:val="Listeafsnit"/>
        <w:numPr>
          <w:ilvl w:val="0"/>
          <w:numId w:val="54"/>
        </w:numPr>
        <w:ind w:right="-567"/>
        <w:rPr>
          <w:rFonts w:eastAsia="Calibri"/>
          <w:lang w:val="en-GB" w:eastAsia="en-US"/>
        </w:rPr>
      </w:pPr>
      <w:r w:rsidRPr="00E8008E">
        <w:rPr>
          <w:rFonts w:eastAsia="Calibri"/>
          <w:lang w:val="en-GB" w:eastAsia="en-US"/>
        </w:rPr>
        <w:t>The Concessionaire is obliged, at its own account, to restore the area to its former condition, including to carry out the necessary remediation and clean up in the area, as well as to decommission and dispose the electricity production plant pursuant to a decommissioning plan approved by the Danish Energy Agency, in the event that</w:t>
      </w:r>
    </w:p>
    <w:p w14:paraId="53DFF0EA" w14:textId="77777777" w:rsidR="00483693" w:rsidRPr="00E8008E" w:rsidRDefault="00483693" w:rsidP="00832D8D">
      <w:pPr>
        <w:ind w:left="709" w:right="-567"/>
        <w:rPr>
          <w:rFonts w:eastAsia="Calibri"/>
          <w:lang w:val="en-GB" w:eastAsia="en-US"/>
        </w:rPr>
      </w:pPr>
      <w:r w:rsidRPr="00E8008E">
        <w:rPr>
          <w:rFonts w:eastAsia="Calibri"/>
          <w:lang w:val="en-GB" w:eastAsia="en-US"/>
        </w:rPr>
        <w:t>•</w:t>
      </w:r>
      <w:r w:rsidRPr="00E8008E">
        <w:rPr>
          <w:rFonts w:eastAsia="Calibri"/>
          <w:lang w:val="en-GB" w:eastAsia="en-US"/>
        </w:rPr>
        <w:tab/>
        <w:t xml:space="preserve">the electricity production licence expires; </w:t>
      </w:r>
    </w:p>
    <w:p w14:paraId="512A1680" w14:textId="77777777" w:rsidR="00483693" w:rsidRPr="00E8008E" w:rsidRDefault="00483693" w:rsidP="00832D8D">
      <w:pPr>
        <w:ind w:left="709" w:right="-567"/>
        <w:rPr>
          <w:rFonts w:eastAsia="Calibri"/>
          <w:lang w:val="en-GB" w:eastAsia="en-US"/>
        </w:rPr>
      </w:pPr>
      <w:r w:rsidRPr="00E8008E">
        <w:rPr>
          <w:rFonts w:eastAsia="Calibri"/>
          <w:lang w:val="en-GB" w:eastAsia="en-US"/>
        </w:rPr>
        <w:t>•</w:t>
      </w:r>
      <w:r w:rsidRPr="00E8008E">
        <w:rPr>
          <w:rFonts w:eastAsia="Calibri"/>
          <w:lang w:val="en-GB" w:eastAsia="en-US"/>
        </w:rPr>
        <w:tab/>
        <w:t>the plant is not being maintained or is destroyed;</w:t>
      </w:r>
    </w:p>
    <w:p w14:paraId="56AE1001" w14:textId="77777777" w:rsidR="00483693" w:rsidRPr="00E8008E" w:rsidRDefault="00483693" w:rsidP="00832D8D">
      <w:pPr>
        <w:ind w:left="709" w:right="-567"/>
        <w:rPr>
          <w:rFonts w:eastAsia="Calibri"/>
          <w:lang w:val="en-GB" w:eastAsia="en-US"/>
        </w:rPr>
      </w:pPr>
      <w:r w:rsidRPr="00E8008E">
        <w:rPr>
          <w:rFonts w:eastAsia="Calibri"/>
          <w:lang w:val="en-GB" w:eastAsia="en-US"/>
        </w:rPr>
        <w:t>•</w:t>
      </w:r>
      <w:r w:rsidRPr="00E8008E">
        <w:rPr>
          <w:rFonts w:eastAsia="Calibri"/>
          <w:lang w:val="en-GB" w:eastAsia="en-US"/>
        </w:rPr>
        <w:tab/>
        <w:t>the plant is no longer used as a wind farm; or</w:t>
      </w:r>
    </w:p>
    <w:p w14:paraId="6EA8D897" w14:textId="77777777" w:rsidR="00483693" w:rsidRPr="00E8008E" w:rsidRDefault="00483693" w:rsidP="002F7C3A">
      <w:pPr>
        <w:ind w:left="1276" w:right="-567" w:hanging="567"/>
        <w:rPr>
          <w:rFonts w:eastAsia="Calibri"/>
          <w:lang w:val="en-GB" w:eastAsia="en-US"/>
        </w:rPr>
      </w:pPr>
      <w:r w:rsidRPr="00E8008E">
        <w:rPr>
          <w:rFonts w:eastAsia="Calibri"/>
          <w:lang w:val="en-GB" w:eastAsia="en-US"/>
        </w:rPr>
        <w:t>•</w:t>
      </w:r>
      <w:r w:rsidRPr="00E8008E">
        <w:rPr>
          <w:rFonts w:eastAsia="Calibri"/>
          <w:lang w:val="en-GB" w:eastAsia="en-US"/>
        </w:rPr>
        <w:tab/>
        <w:t>the terms and conditions of the electricity production licence are not being met or are not being complied with.</w:t>
      </w:r>
    </w:p>
    <w:p w14:paraId="5E8A1E14" w14:textId="77777777" w:rsidR="00483693" w:rsidRPr="00E8008E" w:rsidRDefault="00483693" w:rsidP="00832D8D">
      <w:pPr>
        <w:ind w:left="709" w:right="-567"/>
        <w:rPr>
          <w:rFonts w:eastAsia="Calibri"/>
          <w:lang w:val="en-GB" w:eastAsia="en-US"/>
        </w:rPr>
      </w:pPr>
    </w:p>
    <w:p w14:paraId="73B0BD74" w14:textId="2B66F14C" w:rsidR="00483693" w:rsidRPr="00E8008E" w:rsidRDefault="00483693" w:rsidP="00832D8D">
      <w:pPr>
        <w:ind w:left="709" w:right="-567"/>
        <w:rPr>
          <w:rFonts w:eastAsia="Calibri"/>
          <w:lang w:val="en-GB" w:eastAsia="en-US"/>
        </w:rPr>
      </w:pPr>
      <w:r w:rsidRPr="00E8008E">
        <w:rPr>
          <w:rFonts w:eastAsia="Calibri"/>
          <w:lang w:val="en-GB" w:eastAsia="en-US"/>
        </w:rPr>
        <w:t>The Danish Energy Agency may require the Concessionaire to remove all plant in full or in part in accordance with a timetable stipulated by the Danish Energy Agency.</w:t>
      </w:r>
    </w:p>
    <w:p w14:paraId="7C55F4BB" w14:textId="77777777" w:rsidR="00483693" w:rsidRPr="00E8008E" w:rsidRDefault="00483693" w:rsidP="00483693">
      <w:pPr>
        <w:ind w:right="-567"/>
        <w:rPr>
          <w:rFonts w:eastAsia="Calibri"/>
          <w:lang w:val="en-GB" w:eastAsia="en-US"/>
        </w:rPr>
      </w:pPr>
    </w:p>
    <w:p w14:paraId="5E610353" w14:textId="2F5E5F65" w:rsidR="00483693" w:rsidRPr="00E8008E" w:rsidRDefault="00483693" w:rsidP="002F7C3A">
      <w:pPr>
        <w:pStyle w:val="Listeafsnit"/>
        <w:numPr>
          <w:ilvl w:val="0"/>
          <w:numId w:val="54"/>
        </w:numPr>
        <w:ind w:right="-567"/>
        <w:rPr>
          <w:rFonts w:eastAsia="Calibri"/>
          <w:lang w:val="en-GB" w:eastAsia="en-US"/>
        </w:rPr>
      </w:pPr>
      <w:r w:rsidRPr="00E8008E">
        <w:rPr>
          <w:rFonts w:eastAsia="Calibri"/>
          <w:lang w:val="en-GB" w:eastAsia="en-US"/>
        </w:rPr>
        <w:t xml:space="preserve">The Concessionaire must submit a plan for decommissioning the wind turbines and the cable links between the turbines (decommissioning plan) to the Danish Energy Agency for approval </w:t>
      </w:r>
    </w:p>
    <w:p w14:paraId="4AC96E7A" w14:textId="77777777" w:rsidR="00483693" w:rsidRPr="00E8008E" w:rsidRDefault="00483693" w:rsidP="00832D8D">
      <w:pPr>
        <w:ind w:left="709" w:right="-567"/>
        <w:rPr>
          <w:rFonts w:eastAsia="Calibri"/>
          <w:lang w:val="en-GB" w:eastAsia="en-US"/>
        </w:rPr>
      </w:pPr>
      <w:r w:rsidRPr="00E8008E">
        <w:rPr>
          <w:rFonts w:eastAsia="Calibri"/>
          <w:lang w:val="en-GB" w:eastAsia="en-US"/>
        </w:rPr>
        <w:t>•</w:t>
      </w:r>
      <w:r w:rsidRPr="00E8008E">
        <w:rPr>
          <w:rFonts w:eastAsia="Calibri"/>
          <w:lang w:val="en-GB" w:eastAsia="en-US"/>
        </w:rPr>
        <w:tab/>
        <w:t xml:space="preserve">by no later than two years before expiry of the electricity production licence; </w:t>
      </w:r>
    </w:p>
    <w:p w14:paraId="2CA02AAB" w14:textId="77777777" w:rsidR="00483693" w:rsidRPr="00E8008E" w:rsidRDefault="00483693" w:rsidP="00832D8D">
      <w:pPr>
        <w:ind w:left="709" w:right="-567"/>
        <w:rPr>
          <w:rFonts w:eastAsia="Calibri"/>
          <w:lang w:val="en-GB" w:eastAsia="en-US"/>
        </w:rPr>
      </w:pPr>
      <w:r w:rsidRPr="00E8008E">
        <w:rPr>
          <w:rFonts w:eastAsia="Calibri"/>
          <w:lang w:val="en-GB" w:eastAsia="en-US"/>
        </w:rPr>
        <w:t>•</w:t>
      </w:r>
      <w:r w:rsidRPr="00E8008E">
        <w:rPr>
          <w:rFonts w:eastAsia="Calibri"/>
          <w:lang w:val="en-GB" w:eastAsia="en-US"/>
        </w:rPr>
        <w:tab/>
        <w:t xml:space="preserve">two years before the date at which one or more facilities etc. are expected to have served their purpose; </w:t>
      </w:r>
    </w:p>
    <w:p w14:paraId="1791AEA0" w14:textId="77777777" w:rsidR="00483693" w:rsidRPr="00E8008E" w:rsidRDefault="00483693" w:rsidP="00832D8D">
      <w:pPr>
        <w:ind w:left="709" w:right="-567"/>
        <w:rPr>
          <w:rFonts w:eastAsia="Calibri"/>
          <w:lang w:val="en-GB" w:eastAsia="en-US"/>
        </w:rPr>
      </w:pPr>
      <w:r w:rsidRPr="00E8008E">
        <w:rPr>
          <w:rFonts w:eastAsia="Calibri"/>
          <w:lang w:val="en-GB" w:eastAsia="en-US"/>
        </w:rPr>
        <w:t>•</w:t>
      </w:r>
      <w:r w:rsidRPr="00E8008E">
        <w:rPr>
          <w:rFonts w:eastAsia="Calibri"/>
          <w:lang w:val="en-GB" w:eastAsia="en-US"/>
        </w:rPr>
        <w:tab/>
        <w:t>if the plant is not being maintained or is destroyed; or</w:t>
      </w:r>
    </w:p>
    <w:p w14:paraId="4AE4F50F" w14:textId="77777777" w:rsidR="00483693" w:rsidRPr="00E8008E" w:rsidRDefault="00483693" w:rsidP="00832D8D">
      <w:pPr>
        <w:ind w:left="709" w:right="-567"/>
        <w:rPr>
          <w:rFonts w:eastAsia="Calibri"/>
          <w:lang w:val="en-GB" w:eastAsia="en-US"/>
        </w:rPr>
      </w:pPr>
      <w:r w:rsidRPr="00E8008E">
        <w:rPr>
          <w:rFonts w:eastAsia="Calibri"/>
          <w:lang w:val="en-GB" w:eastAsia="en-US"/>
        </w:rPr>
        <w:t>•</w:t>
      </w:r>
      <w:r w:rsidRPr="00E8008E">
        <w:rPr>
          <w:rFonts w:eastAsia="Calibri"/>
          <w:lang w:val="en-GB" w:eastAsia="en-US"/>
        </w:rPr>
        <w:tab/>
        <w:t>if the terms and conditions of the electricity production licence are not being met or are not being complied with.</w:t>
      </w:r>
    </w:p>
    <w:p w14:paraId="4C9A1E7C" w14:textId="77777777" w:rsidR="00483693" w:rsidRPr="00E8008E" w:rsidRDefault="00483693" w:rsidP="00832D8D">
      <w:pPr>
        <w:ind w:left="709" w:right="-567"/>
        <w:rPr>
          <w:rFonts w:eastAsia="Calibri"/>
          <w:lang w:val="en-GB" w:eastAsia="en-US"/>
        </w:rPr>
      </w:pPr>
    </w:p>
    <w:p w14:paraId="4F905350" w14:textId="2743B2D9" w:rsidR="00483693" w:rsidRPr="00E8008E" w:rsidRDefault="00483693" w:rsidP="00832D8D">
      <w:pPr>
        <w:ind w:left="709" w:right="-567"/>
        <w:rPr>
          <w:rFonts w:eastAsia="Calibri"/>
          <w:lang w:val="en-GB" w:eastAsia="en-US"/>
        </w:rPr>
      </w:pPr>
      <w:r w:rsidRPr="00E8008E">
        <w:rPr>
          <w:rFonts w:eastAsia="Calibri"/>
          <w:lang w:val="en-GB" w:eastAsia="en-US"/>
        </w:rPr>
        <w:t>The decommissioning plan must contain an account of how the plant facilities will be removed and a proposal for a timetable for doing so. The Danish Energy Agency may stipulate more detailed requirements for the contents of the plan.</w:t>
      </w:r>
    </w:p>
    <w:p w14:paraId="50AE1C9B" w14:textId="77777777" w:rsidR="00832D8D" w:rsidRPr="00E8008E" w:rsidRDefault="00832D8D" w:rsidP="00832D8D">
      <w:pPr>
        <w:ind w:left="709" w:right="-567"/>
        <w:rPr>
          <w:rFonts w:eastAsia="Calibri"/>
          <w:lang w:val="en-GB" w:eastAsia="en-US"/>
        </w:rPr>
      </w:pPr>
    </w:p>
    <w:p w14:paraId="6ED8FCDA" w14:textId="6B30F82F" w:rsidR="00483693" w:rsidRPr="00E8008E" w:rsidRDefault="00483693" w:rsidP="00832D8D">
      <w:pPr>
        <w:ind w:left="709" w:right="-567"/>
        <w:rPr>
          <w:rFonts w:eastAsia="Calibri"/>
          <w:lang w:val="en-GB" w:eastAsia="en-US"/>
        </w:rPr>
      </w:pPr>
      <w:r w:rsidRPr="00E8008E">
        <w:rPr>
          <w:rFonts w:eastAsia="Calibri"/>
          <w:lang w:val="en-GB" w:eastAsia="en-US"/>
        </w:rPr>
        <w:t>In addition to a plan for physical decommissioning of the wind farm, pursuant to the regulations on EIAs in force at that time, and together with the decommissioning plan, the Concessionaire must submit a detailed assessment of any environmental impacts entailed by the plan.</w:t>
      </w:r>
    </w:p>
    <w:p w14:paraId="1D17DA5A" w14:textId="77777777" w:rsidR="00832D8D" w:rsidRPr="00E8008E" w:rsidRDefault="00832D8D" w:rsidP="00832D8D">
      <w:pPr>
        <w:ind w:left="709" w:right="-567"/>
        <w:rPr>
          <w:rFonts w:eastAsia="Calibri"/>
          <w:lang w:val="en-GB" w:eastAsia="en-US"/>
        </w:rPr>
      </w:pPr>
    </w:p>
    <w:p w14:paraId="15691A67" w14:textId="428C57FA" w:rsidR="00483693" w:rsidRPr="00E8008E" w:rsidRDefault="00483693" w:rsidP="00832D8D">
      <w:pPr>
        <w:ind w:left="709" w:right="-567"/>
        <w:rPr>
          <w:rFonts w:eastAsia="Calibri"/>
          <w:lang w:val="en-GB" w:eastAsia="en-US"/>
        </w:rPr>
      </w:pPr>
      <w:r w:rsidRPr="00E8008E">
        <w:rPr>
          <w:rFonts w:eastAsia="Calibri"/>
          <w:lang w:val="en-GB" w:eastAsia="en-US"/>
        </w:rPr>
        <w:t xml:space="preserve">The assessment of the environmental impacts must provide the Danish Energy Agency with a decision basis for whether an EIA report is to be prepared. If an EIA report is not required, the Danish Energy Agency will make this decision public at the same time as it grants authorisation to the applicant. </w:t>
      </w:r>
    </w:p>
    <w:p w14:paraId="7525CCD2" w14:textId="77777777" w:rsidR="00832D8D" w:rsidRPr="00E8008E" w:rsidRDefault="00832D8D" w:rsidP="00832D8D">
      <w:pPr>
        <w:ind w:left="709" w:right="-567"/>
        <w:rPr>
          <w:rFonts w:eastAsia="Calibri"/>
          <w:lang w:val="en-GB" w:eastAsia="en-US"/>
        </w:rPr>
      </w:pPr>
    </w:p>
    <w:p w14:paraId="7C26A7C6" w14:textId="372081F1" w:rsidR="00483693" w:rsidRPr="00E8008E" w:rsidRDefault="00483693" w:rsidP="00832D8D">
      <w:pPr>
        <w:ind w:left="709" w:right="-567"/>
        <w:rPr>
          <w:rFonts w:eastAsia="Calibri"/>
          <w:lang w:val="en-GB" w:eastAsia="en-US"/>
        </w:rPr>
      </w:pPr>
      <w:r w:rsidRPr="00E8008E">
        <w:rPr>
          <w:rFonts w:eastAsia="Calibri"/>
          <w:lang w:val="en-GB" w:eastAsia="en-US"/>
        </w:rPr>
        <w:t>The Danish Energy Agency will submit the decommissioning plan and the assessment of the environmental impacts for consultation with relevant authorities in order to set specific terms for decommissioning the wind farm. For example, this may include terms regarding safety of navigation, marking and buoying or environmental protection.</w:t>
      </w:r>
    </w:p>
    <w:p w14:paraId="272A5C82" w14:textId="77777777" w:rsidR="00832D8D" w:rsidRPr="00E8008E" w:rsidRDefault="00832D8D" w:rsidP="00832D8D">
      <w:pPr>
        <w:ind w:left="709" w:right="-567"/>
        <w:rPr>
          <w:rFonts w:eastAsia="Calibri"/>
          <w:lang w:val="en-GB" w:eastAsia="en-US"/>
        </w:rPr>
      </w:pPr>
    </w:p>
    <w:p w14:paraId="71FF4645" w14:textId="462F7F10" w:rsidR="00483693" w:rsidRPr="00E8008E" w:rsidRDefault="00483693" w:rsidP="00832D8D">
      <w:pPr>
        <w:ind w:left="709" w:right="-567"/>
        <w:rPr>
          <w:rFonts w:eastAsia="Calibri"/>
          <w:lang w:val="en-GB" w:eastAsia="en-US"/>
        </w:rPr>
      </w:pPr>
      <w:r w:rsidRPr="00E8008E">
        <w:rPr>
          <w:rFonts w:eastAsia="Calibri"/>
          <w:lang w:val="en-GB" w:eastAsia="en-US"/>
        </w:rPr>
        <w:t>If, at that time, only partial removal of the plant is required, this may be accompanied by a requirement that no remaining parts of the foundations become exposed as a consequence of natural, dynamic changes in the seabed sediment. Furthermore, it is likely that there will be requirements to use the best available technology and the best environmental practice when removing the plant.</w:t>
      </w:r>
    </w:p>
    <w:p w14:paraId="1E9902FE" w14:textId="3BEEFBBA" w:rsidR="00483693" w:rsidRPr="00E8008E" w:rsidRDefault="00483693" w:rsidP="00483693">
      <w:pPr>
        <w:ind w:right="-567"/>
        <w:rPr>
          <w:rFonts w:eastAsia="Calibri"/>
          <w:lang w:val="en-GB" w:eastAsia="en-US"/>
        </w:rPr>
      </w:pPr>
      <w:r w:rsidRPr="00E8008E">
        <w:rPr>
          <w:rFonts w:eastAsia="Calibri"/>
          <w:lang w:val="en-GB" w:eastAsia="en-US"/>
        </w:rPr>
        <w:tab/>
      </w:r>
    </w:p>
    <w:p w14:paraId="6937C21F" w14:textId="49411F71" w:rsidR="00483693" w:rsidRPr="00E8008E" w:rsidRDefault="00483693" w:rsidP="002F7C3A">
      <w:pPr>
        <w:pStyle w:val="Listeafsnit"/>
        <w:numPr>
          <w:ilvl w:val="0"/>
          <w:numId w:val="54"/>
        </w:numPr>
        <w:ind w:right="-567"/>
        <w:rPr>
          <w:rFonts w:eastAsia="Calibri"/>
          <w:lang w:val="en-GB" w:eastAsia="en-US"/>
        </w:rPr>
      </w:pPr>
      <w:r w:rsidRPr="00E8008E">
        <w:rPr>
          <w:rFonts w:eastAsia="Calibri"/>
          <w:lang w:val="en-GB" w:eastAsia="en-US"/>
        </w:rPr>
        <w:t xml:space="preserve">The Concessionaire must provide an adequate guarantee for decommissioning the plant, and this guarantee must be approved by the Danish Energy Agency. The guarantee must be provided by no later than 12 years after the first turbine has supplied the first KWh to the collective electricity supply grid. This also applies in the event that a duty to decommission the plant arises before this time, see above under 4.2. At least six months prior to this time, the Concessionaire must submit a plan to the Danish Energy Agency with details of how the guarantee will be provided. The guarantee must be at least DKK 600 million, unless the Danish Energy Agency finds it can approve a lower amount. If the Concessionaire fails to meet its duty to clean up the area, the expenditures for clean up will be paid for by the guarantee to the extent that the guarantee covers these expenditures. </w:t>
      </w:r>
    </w:p>
    <w:p w14:paraId="6BFC61F5" w14:textId="77777777" w:rsidR="00832D8D" w:rsidRPr="00E8008E" w:rsidRDefault="00832D8D" w:rsidP="00483693">
      <w:pPr>
        <w:ind w:right="-567"/>
        <w:rPr>
          <w:rFonts w:eastAsia="Calibri"/>
          <w:lang w:val="en-GB" w:eastAsia="en-US"/>
        </w:rPr>
      </w:pPr>
    </w:p>
    <w:p w14:paraId="1B1EFF3F" w14:textId="62E8B9F4" w:rsidR="00483693" w:rsidRPr="00E8008E" w:rsidRDefault="00483693" w:rsidP="00A61647">
      <w:pPr>
        <w:ind w:left="709" w:right="-567"/>
        <w:rPr>
          <w:rFonts w:eastAsia="Calibri"/>
          <w:lang w:val="en-GB" w:eastAsia="en-US"/>
        </w:rPr>
      </w:pPr>
      <w:r w:rsidRPr="00E8008E">
        <w:rPr>
          <w:rFonts w:eastAsia="Calibri"/>
          <w:lang w:val="en-GB" w:eastAsia="en-US"/>
        </w:rPr>
        <w:t xml:space="preserve">If, by no later than 11 years and six months after grid connection of the first turbine, the Concessionaire can document to the Danish Energy Agency that the costs of cleaning up are likely to be less than the DKK 600 million, then the Danish Energy Agency may decide to reduce this amount. </w:t>
      </w:r>
      <w:r w:rsidR="00C14A59" w:rsidRPr="00E8008E">
        <w:rPr>
          <w:rFonts w:eastAsia="Calibri"/>
          <w:lang w:val="en-GB" w:eastAsia="en-US"/>
        </w:rPr>
        <w:t>The Danish Energy Agency may require a third-party verification of assessment of the cost of dismantling and settlement on behalf of the grantor.</w:t>
      </w:r>
    </w:p>
    <w:p w14:paraId="4C46F03C" w14:textId="77777777" w:rsidR="00832D8D" w:rsidRPr="00E8008E" w:rsidRDefault="00483693" w:rsidP="00483693">
      <w:pPr>
        <w:ind w:right="-567"/>
        <w:rPr>
          <w:rFonts w:eastAsia="Calibri"/>
          <w:lang w:val="en-GB" w:eastAsia="en-US"/>
        </w:rPr>
      </w:pPr>
      <w:r w:rsidRPr="00E8008E">
        <w:rPr>
          <w:rFonts w:eastAsia="Calibri"/>
          <w:lang w:val="en-GB" w:eastAsia="en-US"/>
        </w:rPr>
        <w:tab/>
      </w:r>
    </w:p>
    <w:p w14:paraId="0F32E184" w14:textId="587B0DC7" w:rsidR="00483693" w:rsidRPr="00E8008E" w:rsidRDefault="00483693" w:rsidP="002F7C3A">
      <w:pPr>
        <w:ind w:left="709" w:right="-567"/>
        <w:rPr>
          <w:rFonts w:eastAsia="Calibri"/>
          <w:lang w:val="en-GB" w:eastAsia="en-US"/>
        </w:rPr>
      </w:pPr>
      <w:r w:rsidRPr="00E8008E">
        <w:rPr>
          <w:rFonts w:eastAsia="Calibri"/>
          <w:lang w:val="en-GB" w:eastAsia="en-US"/>
        </w:rPr>
        <w:t xml:space="preserve">At least DKK 100 million of the guarantee must be provided in the form of a guarantee from a financial institution, an insurance company, or similar. The financial institution or insurance company or similar which provides the guarantee must meet specific rating requirements. These requirements will be set by the Danish Energy Agency in good time before the deadline for provision of a guarantee. The remainder of the guarantee may be provided in the form of a parent-company guarantee. In this event, the guarantee must cover all potential costs associated with the duty to clean up. The Danish Energy Agency can only accept a parent-company guarantee for the remainder of the guarantee if the Danish Energy Agency assesses that the parent company has the required financial capacity. Furthermore, the parent company must submit renewed documentation of its financial capacity to the Danish Energy Agency every five years, so that the Danish Energy Agency can assess regularly whether the required financial capacity is in place. </w:t>
      </w:r>
    </w:p>
    <w:p w14:paraId="03CC7F49" w14:textId="77777777" w:rsidR="00832D8D" w:rsidRPr="00E8008E" w:rsidRDefault="00832D8D" w:rsidP="00483693">
      <w:pPr>
        <w:ind w:right="-567"/>
        <w:rPr>
          <w:rFonts w:eastAsia="Calibri"/>
          <w:lang w:val="en-GB" w:eastAsia="en-US"/>
        </w:rPr>
      </w:pPr>
    </w:p>
    <w:p w14:paraId="596E5CDD" w14:textId="2E023F53" w:rsidR="00483693" w:rsidRPr="00E8008E" w:rsidRDefault="00483693" w:rsidP="002F7C3A">
      <w:pPr>
        <w:ind w:left="709" w:right="-567"/>
        <w:rPr>
          <w:rFonts w:eastAsia="Calibri"/>
          <w:lang w:val="en-GB" w:eastAsia="en-US"/>
        </w:rPr>
      </w:pPr>
      <w:r w:rsidRPr="00E8008E">
        <w:rPr>
          <w:rFonts w:eastAsia="Calibri"/>
          <w:lang w:val="en-GB" w:eastAsia="en-US"/>
        </w:rPr>
        <w:t xml:space="preserve">However, the Concessionaire will be liable to cover all expenditures associated with the clean up, regardless of whether these exceed the guarantee provided.  </w:t>
      </w:r>
    </w:p>
    <w:p w14:paraId="2F5B0E9C" w14:textId="77777777" w:rsidR="00ED5D81" w:rsidRPr="00E8008E" w:rsidRDefault="00ED5D81" w:rsidP="00ED5D81">
      <w:pPr>
        <w:ind w:left="720" w:right="-567"/>
        <w:contextualSpacing/>
        <w:rPr>
          <w:rFonts w:eastAsia="Calibri"/>
          <w:lang w:val="en-GB" w:eastAsia="en-US"/>
        </w:rPr>
      </w:pPr>
    </w:p>
    <w:p w14:paraId="534C4712" w14:textId="77777777" w:rsidR="00ED5D81" w:rsidRPr="00E8008E" w:rsidRDefault="00ED5D81" w:rsidP="00ED5D81">
      <w:pPr>
        <w:ind w:right="-567"/>
        <w:rPr>
          <w:rFonts w:eastAsia="Calibri"/>
          <w:b/>
          <w:lang w:val="en-GB" w:eastAsia="en-US"/>
        </w:rPr>
      </w:pPr>
      <w:r w:rsidRPr="00E8008E">
        <w:rPr>
          <w:rFonts w:eastAsia="Calibri"/>
          <w:b/>
          <w:lang w:val="en-GB" w:eastAsia="en-US"/>
        </w:rPr>
        <w:t>Other conditions</w:t>
      </w:r>
    </w:p>
    <w:p w14:paraId="304F538F" w14:textId="77777777" w:rsidR="00ED5D81" w:rsidRPr="00E8008E" w:rsidRDefault="00ED5D81" w:rsidP="00ED5D81">
      <w:pPr>
        <w:ind w:right="-567"/>
        <w:rPr>
          <w:rFonts w:eastAsia="Calibri"/>
          <w:b/>
          <w:lang w:val="en-GB" w:eastAsia="en-US"/>
        </w:rPr>
      </w:pPr>
    </w:p>
    <w:p w14:paraId="6E455C81" w14:textId="77777777" w:rsidR="00ED5D81" w:rsidRPr="00E8008E" w:rsidRDefault="00ED5D81" w:rsidP="00ED5D81">
      <w:pPr>
        <w:numPr>
          <w:ilvl w:val="0"/>
          <w:numId w:val="54"/>
        </w:numPr>
        <w:spacing w:after="200" w:line="276" w:lineRule="auto"/>
        <w:ind w:right="-567"/>
        <w:rPr>
          <w:rFonts w:eastAsia="Calibri"/>
          <w:color w:val="000000"/>
          <w:lang w:val="en-GB" w:eastAsia="en-US"/>
        </w:rPr>
      </w:pPr>
      <w:r w:rsidRPr="00E8008E">
        <w:rPr>
          <w:rFonts w:eastAsia="Calibri"/>
          <w:lang w:val="en-GB" w:eastAsia="en-US"/>
        </w:rPr>
        <w:t>The Concessionaire shall comply with regulations in force at any time, including EU rules that have direct effect</w:t>
      </w:r>
      <w:r w:rsidRPr="00E8008E" w:rsidDel="000B3800">
        <w:rPr>
          <w:rFonts w:eastAsia="Calibri"/>
          <w:lang w:val="en-GB" w:eastAsia="en-US"/>
        </w:rPr>
        <w:t xml:space="preserve"> </w:t>
      </w:r>
      <w:r w:rsidRPr="00E8008E">
        <w:rPr>
          <w:rFonts w:eastAsia="Calibri"/>
          <w:color w:val="000000"/>
          <w:lang w:val="en-GB" w:eastAsia="en-US"/>
        </w:rPr>
        <w:br/>
      </w:r>
    </w:p>
    <w:p w14:paraId="75FAAC9B" w14:textId="77777777" w:rsidR="00ED5D81" w:rsidRPr="00E8008E" w:rsidRDefault="00ED5D81" w:rsidP="00ED5D81">
      <w:pPr>
        <w:numPr>
          <w:ilvl w:val="0"/>
          <w:numId w:val="54"/>
        </w:numPr>
        <w:spacing w:after="200" w:line="276" w:lineRule="auto"/>
        <w:ind w:right="-567"/>
        <w:rPr>
          <w:rFonts w:eastAsia="Calibri"/>
          <w:color w:val="000000"/>
          <w:lang w:val="en-GB" w:eastAsia="en-US"/>
        </w:rPr>
      </w:pPr>
      <w:r w:rsidRPr="00E8008E">
        <w:rPr>
          <w:rFonts w:eastAsia="Calibri"/>
          <w:color w:val="000000"/>
          <w:lang w:val="en-GB" w:eastAsia="en-US"/>
        </w:rPr>
        <w:t>The Concessionaire shall on a commercial basis and to the extent possible contribute to ensuring optimum operation of the interconnected grid in Denmark. [Name of Concessionaire] shall in this connection ensure that the terms and conditions of licences granted for the construction and alterations of electric power generating plants are complied with. [Name of Concessionaire] shall furthermore ensure that requirements are complied with which have been stipulated by the Danish Energy Agency or the transmission system operator for the connection to and use of the collective grid.</w:t>
      </w:r>
      <w:r w:rsidRPr="00E8008E">
        <w:rPr>
          <w:rFonts w:eastAsia="Calibri"/>
          <w:color w:val="000000"/>
          <w:lang w:val="en-GB" w:eastAsia="en-US"/>
        </w:rPr>
        <w:br/>
      </w:r>
    </w:p>
    <w:p w14:paraId="2CBCBE28" w14:textId="77777777" w:rsidR="00ED5D81" w:rsidRPr="00E8008E" w:rsidRDefault="00ED5D81" w:rsidP="00ED5D81">
      <w:pPr>
        <w:numPr>
          <w:ilvl w:val="0"/>
          <w:numId w:val="54"/>
        </w:numPr>
        <w:spacing w:after="200" w:line="276" w:lineRule="auto"/>
        <w:ind w:right="-567"/>
        <w:rPr>
          <w:rFonts w:eastAsia="Calibri"/>
          <w:color w:val="000000"/>
          <w:lang w:val="en-GB" w:eastAsia="en-US"/>
        </w:rPr>
      </w:pPr>
      <w:r w:rsidRPr="00E8008E">
        <w:rPr>
          <w:rFonts w:eastAsia="Calibri"/>
          <w:color w:val="000000"/>
          <w:lang w:val="en-GB" w:eastAsia="en-US"/>
        </w:rPr>
        <w:t>Within the framework of the provisions of the Electricity Supply Act in this regard, the Concessionaire shall provide to the transmission system operator the information necessary for handling the tasks imposed on the transmission system operator under the Electricity Supply Act.</w:t>
      </w:r>
    </w:p>
    <w:p w14:paraId="5FD7C425" w14:textId="77777777" w:rsidR="00ED5D81" w:rsidRPr="00E8008E" w:rsidRDefault="00ED5D81" w:rsidP="00ED5D81">
      <w:pPr>
        <w:ind w:left="360" w:right="-567"/>
        <w:rPr>
          <w:rFonts w:eastAsia="Calibri"/>
          <w:lang w:val="en-GB" w:eastAsia="en-US"/>
        </w:rPr>
      </w:pPr>
    </w:p>
    <w:p w14:paraId="738CA172" w14:textId="77777777" w:rsidR="00ED5D81" w:rsidRPr="00E8008E" w:rsidRDefault="00ED5D81" w:rsidP="00ED5D81">
      <w:pPr>
        <w:numPr>
          <w:ilvl w:val="0"/>
          <w:numId w:val="54"/>
        </w:numPr>
        <w:spacing w:after="200" w:line="276" w:lineRule="auto"/>
        <w:ind w:right="-567"/>
        <w:rPr>
          <w:rFonts w:eastAsia="Calibri"/>
          <w:color w:val="000000"/>
          <w:lang w:val="en-GB" w:eastAsia="en-US"/>
        </w:rPr>
      </w:pPr>
      <w:r w:rsidRPr="00E8008E">
        <w:rPr>
          <w:rFonts w:eastAsia="Calibri"/>
          <w:lang w:val="en-GB" w:eastAsia="en-US"/>
        </w:rPr>
        <w:t xml:space="preserve">The transmission system operator shall keep commercially sensitive information confidential, see section 84(8) of the Electricity Supply Act. </w:t>
      </w:r>
      <w:r w:rsidRPr="00E8008E">
        <w:rPr>
          <w:rFonts w:eastAsia="Calibri"/>
          <w:color w:val="000000"/>
          <w:lang w:val="en-GB" w:eastAsia="en-US"/>
        </w:rPr>
        <w:br/>
      </w:r>
    </w:p>
    <w:p w14:paraId="751A82BB" w14:textId="77777777" w:rsidR="00ED5D81" w:rsidRPr="00E8008E" w:rsidRDefault="00ED5D81" w:rsidP="00ED5D81">
      <w:pPr>
        <w:numPr>
          <w:ilvl w:val="0"/>
          <w:numId w:val="54"/>
        </w:numPr>
        <w:spacing w:after="200" w:line="276" w:lineRule="auto"/>
        <w:ind w:right="-567"/>
        <w:rPr>
          <w:rFonts w:eastAsia="Calibri"/>
          <w:color w:val="000000"/>
          <w:lang w:val="en-GB" w:eastAsia="en-US"/>
        </w:rPr>
      </w:pPr>
      <w:r w:rsidRPr="00E8008E">
        <w:rPr>
          <w:rFonts w:eastAsia="Calibri"/>
          <w:color w:val="000000"/>
          <w:lang w:val="en-GB" w:eastAsia="en-US"/>
        </w:rPr>
        <w:t>The Concessionaire shall pay the costs relating to the Danish Energy Agency’s supervision of the compliance with the terms of this authorisation, see section 51 (1) and (2) of the Electricity Supply Act. The Concessionaire shall provide the Danish Energy Agency with the information which the Danish Energy Agency deems necessary for its supervision, see section 84(1) of the Electricity Supply Act. The Danish Energy Agency shall keep commercially sensitive information confidential.</w:t>
      </w:r>
    </w:p>
    <w:p w14:paraId="15162491" w14:textId="77777777" w:rsidR="00ED5D81" w:rsidRPr="00E8008E" w:rsidRDefault="00ED5D81" w:rsidP="00ED5D81">
      <w:pPr>
        <w:ind w:left="720" w:right="-567"/>
        <w:rPr>
          <w:rFonts w:eastAsia="Calibri"/>
          <w:color w:val="000000"/>
          <w:lang w:val="en-GB" w:eastAsia="en-US"/>
        </w:rPr>
      </w:pPr>
    </w:p>
    <w:p w14:paraId="0D85800F" w14:textId="77777777" w:rsidR="00ED5D81" w:rsidRPr="00E8008E" w:rsidRDefault="00ED5D81" w:rsidP="00ED5D81">
      <w:pPr>
        <w:numPr>
          <w:ilvl w:val="0"/>
          <w:numId w:val="54"/>
        </w:numPr>
        <w:spacing w:after="200" w:line="276" w:lineRule="auto"/>
        <w:ind w:right="-567"/>
        <w:rPr>
          <w:rFonts w:eastAsia="Calibri"/>
          <w:lang w:val="en-GB" w:eastAsia="en-US"/>
        </w:rPr>
      </w:pPr>
      <w:r w:rsidRPr="00E8008E">
        <w:rPr>
          <w:rFonts w:eastAsia="Calibri"/>
          <w:color w:val="000000"/>
          <w:lang w:val="en-GB" w:eastAsia="en-US"/>
        </w:rPr>
        <w:t>This authorisation is exempted from prosecution and cannot neither directly nor indirectly be transferred to any other entity unless the DEA allows the transfer and approves the conditions, see section 53 (1) of the Electricity Supply Act.</w:t>
      </w:r>
    </w:p>
    <w:p w14:paraId="558E6776" w14:textId="77777777" w:rsidR="00ED5D81" w:rsidRPr="00E8008E" w:rsidRDefault="00ED5D81" w:rsidP="00ED5D81">
      <w:pPr>
        <w:ind w:left="720"/>
        <w:contextualSpacing/>
        <w:rPr>
          <w:b/>
          <w:lang w:val="en-GB"/>
        </w:rPr>
      </w:pPr>
    </w:p>
    <w:p w14:paraId="5323F38E" w14:textId="7E430515" w:rsidR="00ED5D81" w:rsidRPr="00E8008E" w:rsidRDefault="00ED5D81" w:rsidP="00ED5D81">
      <w:pPr>
        <w:spacing w:after="200" w:line="276" w:lineRule="auto"/>
        <w:ind w:left="720"/>
        <w:rPr>
          <w:rFonts w:ascii="Calibri" w:eastAsia="Calibri" w:hAnsi="Calibri"/>
          <w:color w:val="222222"/>
          <w:sz w:val="22"/>
          <w:szCs w:val="22"/>
          <w:lang w:val="en-GB" w:eastAsia="en-US"/>
        </w:rPr>
      </w:pPr>
      <w:r w:rsidRPr="00E8008E">
        <w:rPr>
          <w:rFonts w:eastAsia="Calibri"/>
          <w:color w:val="000000"/>
          <w:lang w:val="en-GB" w:eastAsia="en-US"/>
        </w:rPr>
        <w:t xml:space="preserve">The approval of a direct and indirect transfer of the licence will be granted in accordance with the terms and conditions in the </w:t>
      </w:r>
      <w:r w:rsidR="005A7241" w:rsidRPr="00E8008E">
        <w:rPr>
          <w:rFonts w:eastAsia="Calibri"/>
          <w:color w:val="000000"/>
          <w:lang w:val="en-GB" w:eastAsia="en-US"/>
        </w:rPr>
        <w:t>Concession Agreement</w:t>
      </w:r>
      <w:r w:rsidRPr="00E8008E">
        <w:rPr>
          <w:rFonts w:eastAsia="Calibri"/>
          <w:color w:val="000000"/>
          <w:lang w:val="en-GB" w:eastAsia="en-US"/>
        </w:rPr>
        <w:t xml:space="preserve"> as well as in accordance with the EU public procurement regulations.</w:t>
      </w:r>
    </w:p>
    <w:p w14:paraId="254378B0" w14:textId="77777777" w:rsidR="00ED5D81" w:rsidRPr="00E8008E" w:rsidRDefault="00ED5D81" w:rsidP="00ED5D81">
      <w:pPr>
        <w:numPr>
          <w:ilvl w:val="0"/>
          <w:numId w:val="54"/>
        </w:numPr>
        <w:spacing w:after="200" w:line="276" w:lineRule="auto"/>
        <w:ind w:right="-567"/>
        <w:rPr>
          <w:rFonts w:eastAsia="Calibri"/>
          <w:color w:val="000000"/>
          <w:lang w:val="en-GB" w:eastAsia="en-US"/>
        </w:rPr>
      </w:pPr>
      <w:r w:rsidRPr="00E8008E">
        <w:rPr>
          <w:rFonts w:eastAsia="Calibri"/>
          <w:color w:val="222222"/>
          <w:lang w:val="en-GB" w:eastAsia="en-US"/>
        </w:rPr>
        <w:t xml:space="preserve"> </w:t>
      </w:r>
      <w:r w:rsidRPr="00E8008E">
        <w:rPr>
          <w:rFonts w:eastAsia="Calibri"/>
          <w:color w:val="000000"/>
          <w:lang w:val="en-GB" w:eastAsia="en-US"/>
        </w:rPr>
        <w:t>The Concessionaire must own the plants used for the implementation of the activities requiring an authorisation, see section 51 (4) of the Electricity Supply Act.</w:t>
      </w:r>
      <w:r w:rsidRPr="00E8008E">
        <w:rPr>
          <w:rFonts w:eastAsia="Calibri"/>
          <w:color w:val="222222"/>
          <w:lang w:val="en-GB" w:eastAsia="en-US"/>
        </w:rPr>
        <w:t xml:space="preserve"> </w:t>
      </w:r>
    </w:p>
    <w:p w14:paraId="2879B335" w14:textId="77777777" w:rsidR="00ED5D81" w:rsidRPr="00E8008E" w:rsidRDefault="00ED5D81" w:rsidP="00ED5D81">
      <w:pPr>
        <w:ind w:right="-567"/>
        <w:rPr>
          <w:rFonts w:eastAsia="Calibri"/>
          <w:lang w:val="en-GB" w:eastAsia="en-US"/>
        </w:rPr>
      </w:pPr>
    </w:p>
    <w:p w14:paraId="5FDCC5BA" w14:textId="77777777" w:rsidR="00ED5D81" w:rsidRPr="00E8008E" w:rsidRDefault="00ED5D81" w:rsidP="00ED5D81">
      <w:pPr>
        <w:ind w:right="-567"/>
        <w:rPr>
          <w:rFonts w:eastAsia="Calibri"/>
          <w:b/>
          <w:lang w:val="en-GB" w:eastAsia="en-US"/>
        </w:rPr>
      </w:pPr>
      <w:r w:rsidRPr="00E8008E">
        <w:rPr>
          <w:rFonts w:eastAsia="Calibri"/>
          <w:b/>
          <w:lang w:val="en-GB" w:eastAsia="en-US"/>
        </w:rPr>
        <w:t>Compliance with the terms of the authorisation</w:t>
      </w:r>
    </w:p>
    <w:p w14:paraId="339A69BB" w14:textId="77777777" w:rsidR="00ED5D81" w:rsidRPr="00E8008E" w:rsidRDefault="00ED5D81" w:rsidP="00ED5D81">
      <w:pPr>
        <w:ind w:right="-567"/>
        <w:rPr>
          <w:rFonts w:eastAsia="Calibri"/>
          <w:lang w:val="en-GB" w:eastAsia="en-US"/>
        </w:rPr>
      </w:pPr>
    </w:p>
    <w:p w14:paraId="45D6F9C2" w14:textId="77777777" w:rsidR="00ED5D81" w:rsidRPr="00E8008E" w:rsidRDefault="00ED5D81" w:rsidP="00ED5D81">
      <w:pPr>
        <w:numPr>
          <w:ilvl w:val="0"/>
          <w:numId w:val="54"/>
        </w:numPr>
        <w:spacing w:after="200" w:line="276" w:lineRule="auto"/>
        <w:ind w:right="-567"/>
        <w:rPr>
          <w:lang w:val="en-GB"/>
        </w:rPr>
      </w:pPr>
      <w:r w:rsidRPr="00E8008E">
        <w:rPr>
          <w:lang w:val="en-GB"/>
        </w:rPr>
        <w:t xml:space="preserve">Fines may be imposed, pursuant to section 87 of the </w:t>
      </w:r>
      <w:r w:rsidRPr="00E8008E">
        <w:rPr>
          <w:color w:val="000000"/>
          <w:lang w:val="en-GB"/>
        </w:rPr>
        <w:t>Electricity Supply Act</w:t>
      </w:r>
      <w:r w:rsidRPr="00E8008E">
        <w:rPr>
          <w:lang w:val="en-GB"/>
        </w:rPr>
        <w:t xml:space="preserve">, in case of: </w:t>
      </w:r>
    </w:p>
    <w:p w14:paraId="6338649C" w14:textId="77777777" w:rsidR="00ED5D81" w:rsidRPr="00E8008E" w:rsidRDefault="00ED5D81" w:rsidP="00ED5D81">
      <w:pPr>
        <w:numPr>
          <w:ilvl w:val="1"/>
          <w:numId w:val="55"/>
        </w:numPr>
        <w:spacing w:after="200" w:line="276" w:lineRule="auto"/>
        <w:ind w:right="-567"/>
        <w:rPr>
          <w:rFonts w:eastAsia="Calibri"/>
          <w:color w:val="000000"/>
          <w:lang w:val="en-GB" w:eastAsia="en-US"/>
        </w:rPr>
      </w:pPr>
      <w:r w:rsidRPr="00E8008E">
        <w:rPr>
          <w:rFonts w:eastAsia="Calibri"/>
          <w:lang w:val="en-GB" w:eastAsia="en-US"/>
        </w:rPr>
        <w:t xml:space="preserve">Breach of the terms of this </w:t>
      </w:r>
      <w:r w:rsidRPr="00E8008E">
        <w:rPr>
          <w:rFonts w:eastAsia="Calibri"/>
          <w:color w:val="000000"/>
          <w:lang w:val="en-GB" w:eastAsia="en-US"/>
        </w:rPr>
        <w:t>authorisation</w:t>
      </w:r>
      <w:r w:rsidRPr="00E8008E">
        <w:rPr>
          <w:rFonts w:eastAsia="Calibri"/>
          <w:lang w:val="en-GB" w:eastAsia="en-US"/>
        </w:rPr>
        <w:t>,</w:t>
      </w:r>
    </w:p>
    <w:p w14:paraId="0578AC69" w14:textId="77777777" w:rsidR="00ED5D81" w:rsidRPr="00E8008E" w:rsidRDefault="00ED5D81" w:rsidP="00ED5D81">
      <w:pPr>
        <w:numPr>
          <w:ilvl w:val="1"/>
          <w:numId w:val="55"/>
        </w:numPr>
        <w:spacing w:after="200" w:line="276" w:lineRule="auto"/>
        <w:ind w:right="-567"/>
        <w:rPr>
          <w:rFonts w:eastAsia="Calibri"/>
          <w:color w:val="000000"/>
          <w:lang w:val="en-GB" w:eastAsia="en-US"/>
        </w:rPr>
      </w:pPr>
      <w:r w:rsidRPr="00E8008E">
        <w:rPr>
          <w:rFonts w:eastAsia="Calibri"/>
          <w:color w:val="000000"/>
          <w:lang w:val="en-GB" w:eastAsia="en-US"/>
        </w:rPr>
        <w:t>failure to provide information pursuant to chapter 12 of the Electricity Supply Act, or</w:t>
      </w:r>
    </w:p>
    <w:p w14:paraId="017AF5AA" w14:textId="77777777" w:rsidR="00ED5D81" w:rsidRPr="00E8008E" w:rsidRDefault="00ED5D81" w:rsidP="00ED5D81">
      <w:pPr>
        <w:numPr>
          <w:ilvl w:val="1"/>
          <w:numId w:val="55"/>
        </w:numPr>
        <w:spacing w:after="200" w:line="276" w:lineRule="auto"/>
        <w:ind w:right="-567"/>
        <w:rPr>
          <w:rFonts w:eastAsia="Calibri"/>
          <w:color w:val="000000"/>
          <w:lang w:val="en-GB" w:eastAsia="en-US"/>
        </w:rPr>
      </w:pPr>
      <w:r w:rsidRPr="00E8008E">
        <w:rPr>
          <w:rFonts w:eastAsia="Calibri"/>
          <w:lang w:val="en-GB" w:eastAsia="en-US"/>
        </w:rPr>
        <w:t>provision of false or misleading information or failure to provide information when requested.</w:t>
      </w:r>
    </w:p>
    <w:p w14:paraId="652F331A" w14:textId="77777777" w:rsidR="00ED5D81" w:rsidRPr="00E8008E" w:rsidRDefault="00ED5D81" w:rsidP="00ED5D81">
      <w:pPr>
        <w:ind w:right="-567"/>
        <w:rPr>
          <w:rFonts w:eastAsia="Calibri"/>
          <w:lang w:val="en-GB" w:eastAsia="en-US"/>
        </w:rPr>
      </w:pPr>
    </w:p>
    <w:p w14:paraId="5EC85D10" w14:textId="77777777" w:rsidR="00ED5D81" w:rsidRPr="00E8008E" w:rsidRDefault="00ED5D81" w:rsidP="00ED5D81">
      <w:pPr>
        <w:numPr>
          <w:ilvl w:val="0"/>
          <w:numId w:val="54"/>
        </w:numPr>
        <w:spacing w:after="200" w:line="276" w:lineRule="auto"/>
        <w:ind w:right="-567"/>
        <w:rPr>
          <w:rFonts w:eastAsia="Calibri"/>
          <w:lang w:val="en-GB" w:eastAsia="en-US"/>
        </w:rPr>
      </w:pPr>
      <w:r w:rsidRPr="00E8008E">
        <w:rPr>
          <w:rFonts w:eastAsia="Calibri"/>
          <w:lang w:val="en-GB" w:eastAsia="en-US"/>
        </w:rPr>
        <w:t>Regulation issued under the Electricity Supply Act may prescribe a penalty for violation of the provisions of or terms and orders issued pursuant to said regulation.</w:t>
      </w:r>
    </w:p>
    <w:p w14:paraId="47A71457" w14:textId="77777777" w:rsidR="00ED5D81" w:rsidRPr="00E8008E" w:rsidRDefault="00ED5D81" w:rsidP="00ED5D81">
      <w:pPr>
        <w:ind w:left="720" w:right="-567"/>
        <w:rPr>
          <w:rFonts w:eastAsia="Calibri"/>
          <w:lang w:val="en-GB" w:eastAsia="en-US"/>
        </w:rPr>
      </w:pPr>
    </w:p>
    <w:p w14:paraId="6FC42C2A" w14:textId="77777777" w:rsidR="00ED5D81" w:rsidRPr="00E8008E" w:rsidRDefault="00ED5D81" w:rsidP="00ED5D81">
      <w:pPr>
        <w:numPr>
          <w:ilvl w:val="0"/>
          <w:numId w:val="54"/>
        </w:numPr>
        <w:spacing w:after="200" w:line="276" w:lineRule="auto"/>
        <w:ind w:right="-567"/>
        <w:rPr>
          <w:rFonts w:eastAsia="Calibri"/>
          <w:lang w:val="en-GB" w:eastAsia="en-US"/>
        </w:rPr>
      </w:pPr>
      <w:r w:rsidRPr="00E8008E">
        <w:rPr>
          <w:rFonts w:eastAsia="Calibri"/>
          <w:lang w:val="en-GB" w:eastAsia="en-US"/>
        </w:rPr>
        <w:t>In the event of repeated breach of the terms of this authorisation, the authorisation may be revoked, see section 54 of the Electricity Supply Act.</w:t>
      </w:r>
    </w:p>
    <w:p w14:paraId="53DF29F0" w14:textId="77777777" w:rsidR="00ED5D81" w:rsidRPr="00E8008E" w:rsidRDefault="00ED5D81" w:rsidP="00ED5D81">
      <w:pPr>
        <w:ind w:left="993" w:right="-567" w:hanging="993"/>
        <w:rPr>
          <w:rFonts w:eastAsia="Calibri"/>
          <w:lang w:val="en-GB" w:eastAsia="en-US"/>
        </w:rPr>
      </w:pPr>
    </w:p>
    <w:p w14:paraId="3358BE92" w14:textId="77777777" w:rsidR="00ED5D81" w:rsidRPr="00E8008E" w:rsidRDefault="00ED5D81" w:rsidP="00ED5D81">
      <w:pPr>
        <w:ind w:right="-567"/>
        <w:rPr>
          <w:rFonts w:eastAsia="Calibri"/>
          <w:b/>
          <w:lang w:val="en-GB" w:eastAsia="en-US"/>
        </w:rPr>
      </w:pPr>
      <w:r w:rsidRPr="00E8008E">
        <w:rPr>
          <w:rFonts w:eastAsia="Calibri"/>
          <w:b/>
          <w:lang w:val="en-GB" w:eastAsia="en-US"/>
        </w:rPr>
        <w:t>Acceptance of the authorisation and its terms and obligations</w:t>
      </w:r>
    </w:p>
    <w:p w14:paraId="6E93AD78" w14:textId="77777777" w:rsidR="00ED5D81" w:rsidRPr="00E8008E" w:rsidRDefault="00ED5D81" w:rsidP="00ED5D81">
      <w:pPr>
        <w:ind w:right="-567"/>
        <w:rPr>
          <w:rFonts w:eastAsia="Calibri"/>
          <w:lang w:val="en-GB" w:eastAsia="en-US"/>
        </w:rPr>
      </w:pPr>
    </w:p>
    <w:p w14:paraId="3272CAE8" w14:textId="77777777" w:rsidR="00ED5D81" w:rsidRPr="00E8008E" w:rsidRDefault="00ED5D81" w:rsidP="00ED5D81">
      <w:pPr>
        <w:spacing w:after="120"/>
        <w:ind w:right="-567"/>
        <w:rPr>
          <w:rFonts w:eastAsia="Calibri"/>
          <w:lang w:val="en-GB" w:eastAsia="en-US"/>
        </w:rPr>
      </w:pPr>
      <w:r w:rsidRPr="00E8008E">
        <w:rPr>
          <w:rFonts w:eastAsia="Calibri"/>
          <w:lang w:val="en-GB" w:eastAsia="en-US"/>
        </w:rPr>
        <w:t xml:space="preserve">The Concessionaire hereby declares by its signatures to this authorisation: </w:t>
      </w:r>
    </w:p>
    <w:p w14:paraId="78DEF8ED" w14:textId="77777777" w:rsidR="00ED5D81" w:rsidRPr="00E8008E" w:rsidRDefault="00ED5D81" w:rsidP="00ED5D81">
      <w:pPr>
        <w:numPr>
          <w:ilvl w:val="0"/>
          <w:numId w:val="58"/>
        </w:numPr>
        <w:spacing w:after="120" w:line="276" w:lineRule="auto"/>
        <w:ind w:right="-567"/>
        <w:rPr>
          <w:rFonts w:eastAsia="Calibri"/>
          <w:lang w:val="en-GB" w:eastAsia="en-US"/>
        </w:rPr>
      </w:pPr>
      <w:r w:rsidRPr="00E8008E">
        <w:rPr>
          <w:rFonts w:eastAsia="Calibri"/>
          <w:lang w:val="en-GB" w:eastAsia="en-US"/>
        </w:rPr>
        <w:t>that the factual information contained in this authorisation to the Concessionaire’s knowledge is correct,</w:t>
      </w:r>
    </w:p>
    <w:p w14:paraId="1D00835A" w14:textId="77777777" w:rsidR="00ED5D81" w:rsidRPr="00E8008E" w:rsidRDefault="00ED5D81" w:rsidP="00ED5D81">
      <w:pPr>
        <w:numPr>
          <w:ilvl w:val="0"/>
          <w:numId w:val="58"/>
        </w:numPr>
        <w:spacing w:after="200" w:line="276" w:lineRule="auto"/>
        <w:ind w:right="-567"/>
        <w:rPr>
          <w:rFonts w:eastAsia="Calibri"/>
          <w:color w:val="000000"/>
          <w:lang w:val="en-GB" w:eastAsia="en-US"/>
        </w:rPr>
      </w:pPr>
      <w:r w:rsidRPr="00E8008E">
        <w:rPr>
          <w:rFonts w:eastAsia="Calibri"/>
          <w:lang w:val="en-GB" w:eastAsia="en-US"/>
        </w:rPr>
        <w:t xml:space="preserve">to be willing to comply with the obligations and terms imposed on the Concessionaire pursuant to the provisions of the Electricity Supply Act and this authorisation. </w:t>
      </w:r>
    </w:p>
    <w:p w14:paraId="37BBD2B6" w14:textId="77777777" w:rsidR="00ED5D81" w:rsidRPr="00E8008E" w:rsidRDefault="00ED5D81" w:rsidP="00ED5D81">
      <w:pPr>
        <w:ind w:right="-567"/>
        <w:rPr>
          <w:rFonts w:eastAsia="Calibri"/>
          <w:lang w:val="en-GB" w:eastAsia="en-US"/>
        </w:rPr>
      </w:pPr>
    </w:p>
    <w:p w14:paraId="3B8F60BE" w14:textId="77777777" w:rsidR="00ED5D81" w:rsidRPr="00E8008E" w:rsidRDefault="00ED5D81" w:rsidP="00ED5D81">
      <w:pPr>
        <w:ind w:right="-567"/>
        <w:rPr>
          <w:rFonts w:eastAsia="Calibri"/>
          <w:color w:val="000000"/>
          <w:lang w:val="en-GB" w:eastAsia="en-US"/>
        </w:rPr>
      </w:pPr>
      <w:r w:rsidRPr="00E8008E">
        <w:rPr>
          <w:rFonts w:eastAsia="Calibri"/>
          <w:lang w:val="en-GB" w:eastAsia="en-US"/>
        </w:rPr>
        <w:t>The authorisation shall not apply until it is signed by both the name of Concessionaire and the Danish Energy Agency.</w:t>
      </w:r>
    </w:p>
    <w:p w14:paraId="067F1D96" w14:textId="77777777" w:rsidR="00ED5D81" w:rsidRPr="00E8008E" w:rsidRDefault="00ED5D81" w:rsidP="00ED5D81">
      <w:pPr>
        <w:ind w:left="284" w:right="-567"/>
        <w:rPr>
          <w:rFonts w:eastAsia="Calibri"/>
          <w:lang w:val="en-GB" w:eastAsia="en-US"/>
        </w:rPr>
      </w:pPr>
    </w:p>
    <w:p w14:paraId="559EBEAF" w14:textId="77777777" w:rsidR="00ED5D81" w:rsidRPr="00E8008E" w:rsidRDefault="00ED5D81" w:rsidP="00ED5D81">
      <w:pPr>
        <w:ind w:left="284" w:right="-567"/>
        <w:rPr>
          <w:rFonts w:eastAsia="Calibri"/>
          <w:lang w:val="en-GB" w:eastAsia="en-US"/>
        </w:rPr>
      </w:pPr>
    </w:p>
    <w:p w14:paraId="46062C72" w14:textId="77777777" w:rsidR="00ED5D81" w:rsidRPr="00E8008E" w:rsidRDefault="00ED5D81" w:rsidP="00ED5D81">
      <w:pPr>
        <w:ind w:right="-567"/>
        <w:rPr>
          <w:rFonts w:eastAsia="Calibri"/>
          <w:color w:val="000000"/>
          <w:lang w:val="en-GB" w:eastAsia="en-US"/>
        </w:rPr>
      </w:pPr>
      <w:r w:rsidRPr="00E8008E">
        <w:rPr>
          <w:rFonts w:eastAsia="Calibri"/>
          <w:lang w:val="en-GB" w:eastAsia="en-US"/>
        </w:rPr>
        <w:t>For the Concessionaire</w:t>
      </w:r>
      <w:r w:rsidRPr="00E8008E">
        <w:rPr>
          <w:rFonts w:eastAsia="Calibri"/>
          <w:lang w:val="en-GB" w:eastAsia="en-US"/>
        </w:rPr>
        <w:tab/>
      </w:r>
      <w:r w:rsidRPr="00E8008E">
        <w:rPr>
          <w:rFonts w:eastAsia="Calibri"/>
          <w:lang w:val="en-GB" w:eastAsia="en-US"/>
        </w:rPr>
        <w:tab/>
      </w:r>
      <w:r w:rsidRPr="00E8008E">
        <w:rPr>
          <w:rFonts w:eastAsia="Calibri"/>
          <w:lang w:val="en-GB" w:eastAsia="en-US"/>
        </w:rPr>
        <w:tab/>
        <w:t>For the Danish Energy Agency</w:t>
      </w:r>
    </w:p>
    <w:p w14:paraId="75E3E854" w14:textId="77777777" w:rsidR="00ED5D81" w:rsidRPr="00E8008E" w:rsidRDefault="00ED5D81" w:rsidP="00ED5D81">
      <w:pPr>
        <w:ind w:left="993" w:right="-567" w:hanging="993"/>
        <w:rPr>
          <w:rFonts w:eastAsia="Calibri"/>
          <w:lang w:val="en-GB" w:eastAsia="en-US"/>
        </w:rPr>
      </w:pPr>
    </w:p>
    <w:p w14:paraId="4354D354" w14:textId="77777777" w:rsidR="00ED5D81" w:rsidRPr="00E8008E" w:rsidRDefault="00ED5D81" w:rsidP="00ED5D81">
      <w:pPr>
        <w:ind w:left="993" w:right="-567" w:hanging="993"/>
        <w:rPr>
          <w:rFonts w:eastAsia="Calibri"/>
          <w:lang w:val="en-GB" w:eastAsia="en-US"/>
        </w:rPr>
      </w:pPr>
    </w:p>
    <w:p w14:paraId="283C1E40" w14:textId="77777777" w:rsidR="00ED5D81" w:rsidRPr="00E8008E" w:rsidRDefault="00ED5D81" w:rsidP="00ED5D81">
      <w:pPr>
        <w:ind w:left="993" w:right="-567" w:hanging="993"/>
        <w:rPr>
          <w:rFonts w:eastAsia="Calibri"/>
          <w:lang w:val="en-GB" w:eastAsia="en-US"/>
        </w:rPr>
      </w:pPr>
    </w:p>
    <w:p w14:paraId="256143D6" w14:textId="77777777" w:rsidR="00ED5D81" w:rsidRPr="00E8008E" w:rsidRDefault="00ED5D81" w:rsidP="00ED5D81">
      <w:pPr>
        <w:ind w:left="993" w:right="-567" w:hanging="993"/>
        <w:rPr>
          <w:rFonts w:eastAsia="Calibri"/>
          <w:lang w:val="en-GB" w:eastAsia="en-US"/>
        </w:rPr>
      </w:pPr>
      <w:r w:rsidRPr="00E8008E">
        <w:rPr>
          <w:rFonts w:eastAsia="Calibri"/>
          <w:lang w:val="en-GB" w:eastAsia="en-US"/>
        </w:rPr>
        <w:t>Date</w:t>
      </w:r>
      <w:r w:rsidRPr="00E8008E">
        <w:rPr>
          <w:rFonts w:eastAsia="Calibri"/>
          <w:lang w:val="en-GB" w:eastAsia="en-US"/>
        </w:rPr>
        <w:tab/>
      </w:r>
      <w:r w:rsidRPr="00E8008E">
        <w:rPr>
          <w:rFonts w:eastAsia="Calibri"/>
          <w:lang w:val="en-GB" w:eastAsia="en-US"/>
        </w:rPr>
        <w:tab/>
      </w:r>
      <w:r w:rsidRPr="00E8008E">
        <w:rPr>
          <w:rFonts w:eastAsia="Calibri"/>
          <w:lang w:val="en-GB" w:eastAsia="en-US"/>
        </w:rPr>
        <w:tab/>
      </w:r>
      <w:r w:rsidRPr="00E8008E">
        <w:rPr>
          <w:rFonts w:eastAsia="Calibri"/>
          <w:lang w:val="en-GB" w:eastAsia="en-US"/>
        </w:rPr>
        <w:tab/>
      </w:r>
      <w:r w:rsidRPr="00E8008E">
        <w:rPr>
          <w:rFonts w:eastAsia="Calibri"/>
          <w:lang w:val="en-GB" w:eastAsia="en-US"/>
        </w:rPr>
        <w:tab/>
      </w:r>
      <w:r w:rsidRPr="00E8008E">
        <w:rPr>
          <w:rFonts w:eastAsia="Calibri"/>
          <w:lang w:val="en-GB" w:eastAsia="en-US"/>
        </w:rPr>
        <w:tab/>
        <w:t xml:space="preserve">Date   </w:t>
      </w:r>
    </w:p>
    <w:p w14:paraId="1F742044" w14:textId="77777777" w:rsidR="00ED5D81" w:rsidRPr="00E8008E" w:rsidRDefault="00ED5D81" w:rsidP="00ED5D81">
      <w:pPr>
        <w:spacing w:after="200"/>
        <w:ind w:right="-567"/>
        <w:rPr>
          <w:rFonts w:ascii="Calibri" w:eastAsia="Calibri" w:hAnsi="Calibri"/>
          <w:sz w:val="22"/>
          <w:szCs w:val="22"/>
          <w:lang w:val="en-GB" w:eastAsia="en-US"/>
        </w:rPr>
      </w:pPr>
    </w:p>
    <w:p w14:paraId="54BCC5C7" w14:textId="0D6F2B36" w:rsidR="00BF6D00" w:rsidRPr="00E8008E" w:rsidRDefault="00BF6D00" w:rsidP="00ED5D81">
      <w:pPr>
        <w:ind w:right="-567"/>
        <w:rPr>
          <w:lang w:val="en-GB"/>
        </w:rPr>
      </w:pPr>
    </w:p>
    <w:sectPr w:rsidR="00BF6D00" w:rsidRPr="00E8008E" w:rsidSect="004F40D0">
      <w:pgSz w:w="11906" w:h="16838"/>
      <w:pgMar w:top="1276" w:right="1983" w:bottom="1701"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66A5A8" w15:done="0"/>
  <w15:commentEx w15:paraId="7F2E00C7" w15:done="0"/>
  <w15:commentEx w15:paraId="596EDD01" w15:done="0"/>
  <w15:commentEx w15:paraId="2DEE791E" w15:done="0"/>
  <w15:commentEx w15:paraId="3ED4634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BB982A" w14:textId="77777777" w:rsidR="00D36B30" w:rsidRDefault="00D36B30">
      <w:r>
        <w:separator/>
      </w:r>
    </w:p>
  </w:endnote>
  <w:endnote w:type="continuationSeparator" w:id="0">
    <w:p w14:paraId="14194D57" w14:textId="77777777" w:rsidR="00D36B30" w:rsidRDefault="00D36B30">
      <w:r>
        <w:continuationSeparator/>
      </w:r>
    </w:p>
  </w:endnote>
  <w:endnote w:type="continuationNotice" w:id="1">
    <w:p w14:paraId="3210A88E" w14:textId="77777777" w:rsidR="00D36B30" w:rsidRDefault="00D36B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NewRoman">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76C08" w14:textId="77777777" w:rsidR="00D36B30" w:rsidRDefault="00D36B30" w:rsidP="004F7869">
    <w:pPr>
      <w:pStyle w:val="Sidefod"/>
      <w:framePr w:wrap="around" w:vAnchor="text" w:hAnchor="margin" w:xAlign="right" w:y="1"/>
      <w:rPr>
        <w:rStyle w:val="Sidetal"/>
      </w:rPr>
    </w:pPr>
    <w:r>
      <w:rPr>
        <w:rStyle w:val="Sidetal"/>
        <w:lang w:val="en"/>
      </w:rPr>
      <w:fldChar w:fldCharType="begin"/>
    </w:r>
    <w:r>
      <w:rPr>
        <w:rStyle w:val="Sidetal"/>
        <w:lang w:val="en"/>
      </w:rPr>
      <w:instrText xml:space="preserve">PAGE  </w:instrText>
    </w:r>
    <w:r>
      <w:rPr>
        <w:rStyle w:val="Sidetal"/>
        <w:lang w:val="en"/>
      </w:rPr>
      <w:fldChar w:fldCharType="end"/>
    </w:r>
  </w:p>
  <w:p w14:paraId="13284560" w14:textId="77777777" w:rsidR="00D36B30" w:rsidRDefault="00D36B30" w:rsidP="00F851BD">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B10C2" w14:textId="77777777" w:rsidR="00D36B30" w:rsidRDefault="00D36B30" w:rsidP="004F7869">
    <w:pPr>
      <w:pStyle w:val="Sidefod"/>
      <w:framePr w:wrap="around" w:vAnchor="text" w:hAnchor="margin" w:xAlign="right" w:y="1"/>
      <w:rPr>
        <w:rStyle w:val="Sidetal"/>
      </w:rPr>
    </w:pPr>
    <w:r>
      <w:rPr>
        <w:rStyle w:val="Sidetal"/>
        <w:lang w:val="en"/>
      </w:rPr>
      <w:fldChar w:fldCharType="begin"/>
    </w:r>
    <w:r>
      <w:rPr>
        <w:rStyle w:val="Sidetal"/>
        <w:lang w:val="en"/>
      </w:rPr>
      <w:instrText xml:space="preserve">PAGE  </w:instrText>
    </w:r>
    <w:r>
      <w:rPr>
        <w:rStyle w:val="Sidetal"/>
        <w:lang w:val="en"/>
      </w:rPr>
      <w:fldChar w:fldCharType="separate"/>
    </w:r>
    <w:r w:rsidR="0068236E">
      <w:rPr>
        <w:rStyle w:val="Sidetal"/>
        <w:noProof/>
        <w:lang w:val="en"/>
      </w:rPr>
      <w:t>1</w:t>
    </w:r>
    <w:r>
      <w:rPr>
        <w:rStyle w:val="Sidetal"/>
        <w:lang w:val="en"/>
      </w:rPr>
      <w:fldChar w:fldCharType="end"/>
    </w:r>
  </w:p>
  <w:p w14:paraId="03CEC636" w14:textId="27156DAD" w:rsidR="00D36B30" w:rsidRDefault="00D36B30" w:rsidP="00D62A22">
    <w:pPr>
      <w:pStyle w:val="Sidefod"/>
      <w:ind w:right="360"/>
      <w:jc w:val="center"/>
    </w:pPr>
    <w:r>
      <w:rPr>
        <w:lang w:val="en"/>
      </w:rPr>
      <w:t>June 2016</w:t>
    </w:r>
  </w:p>
  <w:p w14:paraId="2E96B007" w14:textId="77777777" w:rsidR="00D36B30" w:rsidRDefault="00D36B30" w:rsidP="00D62A22">
    <w:pPr>
      <w:pStyle w:val="Sidefod"/>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E7082" w14:textId="77777777" w:rsidR="00D36B30" w:rsidRDefault="00D36B30">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5C365" w14:textId="77777777" w:rsidR="00D36B30" w:rsidRDefault="00D36B30">
    <w:pPr>
      <w:pStyle w:val="Sidefo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2C503" w14:textId="77777777" w:rsidR="00D36B30" w:rsidRDefault="00D36B30" w:rsidP="002308C9">
    <w:pPr>
      <w:pStyle w:val="Sidefod"/>
      <w:framePr w:wrap="around" w:vAnchor="text" w:hAnchor="margin" w:xAlign="right" w:y="1"/>
      <w:rPr>
        <w:rStyle w:val="Sidetal"/>
      </w:rPr>
    </w:pPr>
    <w:r>
      <w:tab/>
    </w:r>
    <w:r>
      <w:rPr>
        <w:rStyle w:val="Sidetal"/>
        <w:lang w:val="en"/>
      </w:rPr>
      <w:fldChar w:fldCharType="begin"/>
    </w:r>
    <w:r>
      <w:rPr>
        <w:rStyle w:val="Sidetal"/>
        <w:lang w:val="en"/>
      </w:rPr>
      <w:instrText xml:space="preserve">PAGE  </w:instrText>
    </w:r>
    <w:r>
      <w:rPr>
        <w:rStyle w:val="Sidetal"/>
        <w:lang w:val="en"/>
      </w:rPr>
      <w:fldChar w:fldCharType="separate"/>
    </w:r>
    <w:r w:rsidR="0068236E">
      <w:rPr>
        <w:rStyle w:val="Sidetal"/>
        <w:noProof/>
        <w:lang w:val="en"/>
      </w:rPr>
      <w:t>74</w:t>
    </w:r>
    <w:r>
      <w:rPr>
        <w:rStyle w:val="Sidetal"/>
        <w:lang w:val="en"/>
      </w:rPr>
      <w:fldChar w:fldCharType="end"/>
    </w:r>
  </w:p>
  <w:p w14:paraId="2E843654" w14:textId="6FF38429" w:rsidR="00D36B30" w:rsidRDefault="00D36B30" w:rsidP="002308C9">
    <w:pPr>
      <w:pStyle w:val="Sidefod"/>
      <w:ind w:right="360"/>
      <w:jc w:val="center"/>
    </w:pPr>
    <w:r>
      <w:rPr>
        <w:lang w:val="en"/>
      </w:rPr>
      <w:t>June 2016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12070" w14:textId="77777777" w:rsidR="00D36B30" w:rsidRDefault="00D36B30" w:rsidP="002308C9">
    <w:pPr>
      <w:pStyle w:val="Sidefod"/>
      <w:framePr w:wrap="around" w:vAnchor="text" w:hAnchor="margin" w:xAlign="right" w:y="1"/>
      <w:rPr>
        <w:rStyle w:val="Sidetal"/>
      </w:rPr>
    </w:pPr>
    <w:r>
      <w:tab/>
    </w:r>
    <w:r>
      <w:rPr>
        <w:rStyle w:val="Sidetal"/>
        <w:lang w:val="en"/>
      </w:rPr>
      <w:fldChar w:fldCharType="begin"/>
    </w:r>
    <w:r>
      <w:rPr>
        <w:rStyle w:val="Sidetal"/>
        <w:lang w:val="en"/>
      </w:rPr>
      <w:instrText xml:space="preserve">PAGE  </w:instrText>
    </w:r>
    <w:r>
      <w:rPr>
        <w:rStyle w:val="Sidetal"/>
        <w:lang w:val="en"/>
      </w:rPr>
      <w:fldChar w:fldCharType="separate"/>
    </w:r>
    <w:r w:rsidR="0068236E">
      <w:rPr>
        <w:rStyle w:val="Sidetal"/>
        <w:noProof/>
        <w:lang w:val="en"/>
      </w:rPr>
      <w:t>68</w:t>
    </w:r>
    <w:r>
      <w:rPr>
        <w:rStyle w:val="Sidetal"/>
        <w:lang w:val="en"/>
      </w:rPr>
      <w:fldChar w:fldCharType="end"/>
    </w:r>
  </w:p>
  <w:p w14:paraId="31BE3E33" w14:textId="7DC896B1" w:rsidR="00D36B30" w:rsidRDefault="00D36B30" w:rsidP="002308C9">
    <w:pPr>
      <w:pStyle w:val="Sidefod"/>
      <w:ind w:right="360"/>
      <w:jc w:val="center"/>
    </w:pPr>
    <w:r>
      <w:rPr>
        <w:lang w:val="en"/>
      </w:rPr>
      <w:t>June 2016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79542" w14:textId="77777777" w:rsidR="00D36B30" w:rsidRDefault="00D36B30">
    <w:pPr>
      <w:pStyle w:val="Sidefo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CE5F0" w14:textId="77777777" w:rsidR="00D36B30" w:rsidRDefault="00D36B30" w:rsidP="002308C9">
    <w:pPr>
      <w:pStyle w:val="Sidefod"/>
      <w:framePr w:wrap="around" w:vAnchor="text" w:hAnchor="margin" w:xAlign="right" w:y="1"/>
      <w:rPr>
        <w:rStyle w:val="Sidetal"/>
      </w:rPr>
    </w:pPr>
    <w:r>
      <w:rPr>
        <w:lang w:val="en"/>
      </w:rPr>
      <w:tab/>
    </w:r>
    <w:r>
      <w:tab/>
    </w:r>
    <w:r>
      <w:rPr>
        <w:rStyle w:val="Sidetal"/>
        <w:lang w:val="en"/>
      </w:rPr>
      <w:fldChar w:fldCharType="begin"/>
    </w:r>
    <w:r>
      <w:rPr>
        <w:rStyle w:val="Sidetal"/>
        <w:lang w:val="en"/>
      </w:rPr>
      <w:instrText xml:space="preserve">PAGE  </w:instrText>
    </w:r>
    <w:r>
      <w:rPr>
        <w:rStyle w:val="Sidetal"/>
        <w:lang w:val="en"/>
      </w:rPr>
      <w:fldChar w:fldCharType="separate"/>
    </w:r>
    <w:r w:rsidR="0068236E">
      <w:rPr>
        <w:rStyle w:val="Sidetal"/>
        <w:noProof/>
        <w:lang w:val="en"/>
      </w:rPr>
      <w:t>79</w:t>
    </w:r>
    <w:r>
      <w:rPr>
        <w:rStyle w:val="Sidetal"/>
        <w:lang w:val="en"/>
      </w:rPr>
      <w:fldChar w:fldCharType="end"/>
    </w:r>
  </w:p>
  <w:p w14:paraId="3855ACB4" w14:textId="2E5F37E2" w:rsidR="00D36B30" w:rsidRDefault="00D36B30" w:rsidP="002308C9">
    <w:pPr>
      <w:pStyle w:val="Sidefod"/>
      <w:ind w:right="360"/>
      <w:jc w:val="center"/>
    </w:pPr>
    <w:r>
      <w:rPr>
        <w:lang w:val="en"/>
      </w:rPr>
      <w:t>June 2016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6967A" w14:textId="77777777" w:rsidR="00D36B30" w:rsidRDefault="00D36B30" w:rsidP="002308C9">
    <w:pPr>
      <w:pStyle w:val="Sidefod"/>
      <w:framePr w:wrap="around" w:vAnchor="text" w:hAnchor="margin" w:xAlign="right" w:y="1"/>
      <w:rPr>
        <w:rStyle w:val="Sidetal"/>
      </w:rPr>
    </w:pPr>
    <w:r>
      <w:rPr>
        <w:lang w:val="en"/>
      </w:rPr>
      <w:tab/>
    </w:r>
    <w:r>
      <w:tab/>
    </w:r>
    <w:r>
      <w:rPr>
        <w:rStyle w:val="Sidetal"/>
        <w:lang w:val="en"/>
      </w:rPr>
      <w:fldChar w:fldCharType="begin"/>
    </w:r>
    <w:r>
      <w:rPr>
        <w:rStyle w:val="Sidetal"/>
        <w:lang w:val="en"/>
      </w:rPr>
      <w:instrText xml:space="preserve">PAGE  </w:instrText>
    </w:r>
    <w:r>
      <w:rPr>
        <w:rStyle w:val="Sidetal"/>
        <w:lang w:val="en"/>
      </w:rPr>
      <w:fldChar w:fldCharType="separate"/>
    </w:r>
    <w:r w:rsidR="0068236E">
      <w:rPr>
        <w:rStyle w:val="Sidetal"/>
        <w:noProof/>
        <w:lang w:val="en"/>
      </w:rPr>
      <w:t>75</w:t>
    </w:r>
    <w:r>
      <w:rPr>
        <w:rStyle w:val="Sidetal"/>
        <w:lang w:val="en"/>
      </w:rPr>
      <w:fldChar w:fldCharType="end"/>
    </w:r>
  </w:p>
  <w:p w14:paraId="38246C11" w14:textId="68529127" w:rsidR="00D36B30" w:rsidRDefault="00D36B30" w:rsidP="002308C9">
    <w:pPr>
      <w:pStyle w:val="Sidefod"/>
      <w:ind w:right="360"/>
      <w:jc w:val="center"/>
    </w:pPr>
    <w:r>
      <w:rPr>
        <w:lang w:val="en"/>
      </w:rPr>
      <w:t>June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55C16F" w14:textId="77777777" w:rsidR="00D36B30" w:rsidRDefault="00D36B30">
      <w:r>
        <w:separator/>
      </w:r>
    </w:p>
  </w:footnote>
  <w:footnote w:type="continuationSeparator" w:id="0">
    <w:p w14:paraId="5E7708D6" w14:textId="77777777" w:rsidR="00D36B30" w:rsidRDefault="00D36B30">
      <w:r>
        <w:continuationSeparator/>
      </w:r>
    </w:p>
  </w:footnote>
  <w:footnote w:type="continuationNotice" w:id="1">
    <w:p w14:paraId="2ABC40E8" w14:textId="77777777" w:rsidR="00D36B30" w:rsidRDefault="00D36B3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66A78" w14:textId="5BEDB0C4" w:rsidR="00D36B30" w:rsidRDefault="0068236E">
    <w:pPr>
      <w:pStyle w:val="Sidehoved"/>
    </w:pPr>
    <w:r>
      <w:rPr>
        <w:noProof/>
      </w:rPr>
      <w:pict w14:anchorId="3C7B29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79273" o:spid="_x0000_s4098" type="#_x0000_t136" style="position:absolute;margin-left:0;margin-top:0;width:569.9pt;height:49.55pt;rotation:315;z-index:-251653120;mso-position-horizontal:center;mso-position-horizontal-relative:margin;mso-position-vertical:center;mso-position-vertical-relative:margin" o:allowincell="f" fillcolor="silver" stroked="f">
          <v:fill opacity=".5"/>
          <v:textpath style="font-family:&quot;Times New Roman&quot;;font-size:1pt" string="FINAL TENDER CONDITION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B22B6" w14:textId="4AAC5C01" w:rsidR="00D36B30" w:rsidRDefault="0068236E">
    <w:pPr>
      <w:pStyle w:val="Sidehoved"/>
    </w:pPr>
    <w:r>
      <w:rPr>
        <w:noProof/>
      </w:rPr>
      <w:pict w14:anchorId="18F359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79274" o:spid="_x0000_s4099" type="#_x0000_t136" style="position:absolute;margin-left:0;margin-top:0;width:569.9pt;height:49.55pt;rotation:315;z-index:-251651072;mso-position-horizontal:center;mso-position-horizontal-relative:margin;mso-position-vertical:center;mso-position-vertical-relative:margin" o:allowincell="f" fillcolor="silver" stroked="f">
          <v:fill opacity=".5"/>
          <v:textpath style="font-family:&quot;Times New Roman&quot;;font-size:1pt" string="FINAL TENDER CONDITION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28BF3" w14:textId="0DCB36C5" w:rsidR="00D36B30" w:rsidRDefault="0068236E">
    <w:pPr>
      <w:pStyle w:val="Sidehoved"/>
    </w:pPr>
    <w:r>
      <w:rPr>
        <w:noProof/>
      </w:rPr>
      <w:pict w14:anchorId="4FABD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79272" o:spid="_x0000_s4097" type="#_x0000_t136" style="position:absolute;margin-left:0;margin-top:0;width:569.9pt;height:49.55pt;rotation:315;z-index:-251655168;mso-position-horizontal:center;mso-position-horizontal-relative:margin;mso-position-vertical:center;mso-position-vertical-relative:margin" o:allowincell="f" fillcolor="silver" stroked="f">
          <v:fill opacity=".5"/>
          <v:textpath style="font-family:&quot;Times New Roman&quot;;font-size:1pt" string="FINAL TENDER CONDITIONS"/>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BFB88" w14:textId="05DE7FB9" w:rsidR="00D36B30" w:rsidRDefault="0068236E">
    <w:pPr>
      <w:pStyle w:val="Sidehoved"/>
    </w:pPr>
    <w:r>
      <w:rPr>
        <w:noProof/>
      </w:rPr>
      <w:pict w14:anchorId="664F28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79276" o:spid="_x0000_s4101" type="#_x0000_t136" style="position:absolute;margin-left:0;margin-top:0;width:569.9pt;height:49.55pt;rotation:315;z-index:-251646976;mso-position-horizontal:center;mso-position-horizontal-relative:margin;mso-position-vertical:center;mso-position-vertical-relative:margin" o:allowincell="f" fillcolor="silver" stroked="f">
          <v:fill opacity=".5"/>
          <v:textpath style="font-family:&quot;Times New Roman&quot;;font-size:1pt" string="FINAL TENDER CONDITIONS"/>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B1CE9" w14:textId="750D9860" w:rsidR="00D36B30" w:rsidRDefault="0068236E">
    <w:pPr>
      <w:pStyle w:val="Sidehoved"/>
    </w:pPr>
    <w:r>
      <w:rPr>
        <w:noProof/>
      </w:rPr>
      <w:pict w14:anchorId="224611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79277" o:spid="_x0000_s4102" type="#_x0000_t136" style="position:absolute;margin-left:0;margin-top:0;width:569.9pt;height:49.55pt;rotation:315;z-index:-251644928;mso-position-horizontal:center;mso-position-horizontal-relative:margin;mso-position-vertical:center;mso-position-vertical-relative:margin" o:allowincell="f" fillcolor="silver" stroked="f">
          <v:fill opacity=".5"/>
          <v:textpath style="font-family:&quot;Times New Roman&quot;;font-size:1pt" string="FINAL TENDER CONDITIONS"/>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9B323" w14:textId="76B98A4A" w:rsidR="00D36B30" w:rsidRDefault="0068236E">
    <w:pPr>
      <w:pStyle w:val="Sidehoved"/>
    </w:pPr>
    <w:r>
      <w:rPr>
        <w:noProof/>
      </w:rPr>
      <w:pict w14:anchorId="242D3E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79275" o:spid="_x0000_s4100" type="#_x0000_t136" style="position:absolute;margin-left:0;margin-top:0;width:569.9pt;height:49.55pt;rotation:315;z-index:-251649024;mso-position-horizontal:center;mso-position-horizontal-relative:margin;mso-position-vertical:center;mso-position-vertical-relative:margin" o:allowincell="f" fillcolor="silver" stroked="f">
          <v:fill opacity=".5"/>
          <v:textpath style="font-family:&quot;Times New Roman&quot;;font-size:1pt" string="FINAL TENDER CONDITIONS"/>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E5382" w14:textId="679B2005" w:rsidR="00D36B30" w:rsidRDefault="0068236E">
    <w:pPr>
      <w:pStyle w:val="Sidehoved"/>
    </w:pPr>
    <w:r>
      <w:rPr>
        <w:noProof/>
      </w:rPr>
      <w:pict w14:anchorId="4568F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79279" o:spid="_x0000_s4104" type="#_x0000_t136" style="position:absolute;margin-left:0;margin-top:0;width:569.9pt;height:49.55pt;rotation:315;z-index:-251640832;mso-position-horizontal:center;mso-position-horizontal-relative:margin;mso-position-vertical:center;mso-position-vertical-relative:margin" o:allowincell="f" fillcolor="silver" stroked="f">
          <v:fill opacity=".5"/>
          <v:textpath style="font-family:&quot;Times New Roman&quot;;font-size:1pt" string="FINAL TENDER CONDITIONS"/>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DF5A3" w14:textId="642FD102" w:rsidR="00D36B30" w:rsidRDefault="0068236E">
    <w:pPr>
      <w:pStyle w:val="Sidehoved"/>
    </w:pPr>
    <w:r>
      <w:rPr>
        <w:noProof/>
      </w:rPr>
      <w:pict w14:anchorId="46346C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79280" o:spid="_x0000_s4105" type="#_x0000_t136" style="position:absolute;margin-left:0;margin-top:0;width:569.9pt;height:49.55pt;rotation:315;z-index:-251638784;mso-position-horizontal:center;mso-position-horizontal-relative:margin;mso-position-vertical:center;mso-position-vertical-relative:margin" o:allowincell="f" fillcolor="silver" stroked="f">
          <v:fill opacity=".5"/>
          <v:textpath style="font-family:&quot;Times New Roman&quot;;font-size:1pt" string="FINAL TENDER CONDITIONS"/>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D74FE" w14:textId="1059168D" w:rsidR="00D36B30" w:rsidRDefault="0068236E">
    <w:pPr>
      <w:pStyle w:val="Sidehoved"/>
    </w:pPr>
    <w:r>
      <w:rPr>
        <w:noProof/>
      </w:rPr>
      <w:pict w14:anchorId="139684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79278" o:spid="_x0000_s4103" type="#_x0000_t136" style="position:absolute;margin-left:0;margin-top:0;width:569.9pt;height:49.55pt;rotation:315;z-index:-251642880;mso-position-horizontal:center;mso-position-horizontal-relative:margin;mso-position-vertical:center;mso-position-vertical-relative:margin" o:allowincell="f" fillcolor="silver" stroked="f">
          <v:fill opacity=".5"/>
          <v:textpath style="font-family:&quot;Times New Roman&quot;;font-size:1pt" string="FINAL TENDER CONDITIONS"/>
          <w10:wrap anchorx="margin" anchory="margin"/>
        </v:shape>
      </w:pict>
    </w:r>
    <w:r w:rsidR="00D36B30">
      <w:rPr>
        <w:noProof/>
      </w:rPr>
      <w:drawing>
        <wp:anchor distT="0" distB="0" distL="114300" distR="114300" simplePos="0" relativeHeight="251656192" behindDoc="1" locked="0" layoutInCell="1" allowOverlap="1" wp14:anchorId="538A027B" wp14:editId="708DFD80">
          <wp:simplePos x="0" y="0"/>
          <wp:positionH relativeFrom="page">
            <wp:posOffset>201295</wp:posOffset>
          </wp:positionH>
          <wp:positionV relativeFrom="page">
            <wp:posOffset>10039985</wp:posOffset>
          </wp:positionV>
          <wp:extent cx="1692275" cy="396240"/>
          <wp:effectExtent l="0" t="0" r="3175" b="3810"/>
          <wp:wrapNone/>
          <wp:docPr id="14" name="Logo2_HIDE_1_2" descr="Logo_d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_HIDE_1_2" descr="Logo_da-D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2275" cy="396240"/>
                  </a:xfrm>
                  <a:prstGeom prst="rect">
                    <a:avLst/>
                  </a:prstGeom>
                  <a:noFill/>
                </pic:spPr>
              </pic:pic>
            </a:graphicData>
          </a:graphic>
        </wp:anchor>
      </w:drawing>
    </w:r>
    <w:r w:rsidR="00D36B30">
      <w:rPr>
        <w:noProof/>
      </w:rPr>
      <w:drawing>
        <wp:anchor distT="0" distB="0" distL="114300" distR="114300" simplePos="0" relativeHeight="251659264" behindDoc="1" locked="0" layoutInCell="1" allowOverlap="1" wp14:anchorId="12430905" wp14:editId="30BDBF7D">
          <wp:simplePos x="0" y="0"/>
          <wp:positionH relativeFrom="page">
            <wp:posOffset>5061585</wp:posOffset>
          </wp:positionH>
          <wp:positionV relativeFrom="page">
            <wp:posOffset>367030</wp:posOffset>
          </wp:positionV>
          <wp:extent cx="2318385" cy="648335"/>
          <wp:effectExtent l="0" t="0" r="5715" b="0"/>
          <wp:wrapNone/>
          <wp:docPr id="15" name="Logo1_HIDE_1_2" descr="ENSLogo_d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_HIDE_1_2" descr="ENSLogo_da-D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18385" cy="64833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A9C2239C"/>
    <w:styleLink w:val="Ref-liste1"/>
    <w:lvl w:ilvl="0">
      <w:start w:val="1"/>
      <w:numFmt w:val="decimal"/>
      <w:pStyle w:val="Opstilling-talellerbogst"/>
      <w:lvlText w:val="%1."/>
      <w:lvlJc w:val="left"/>
      <w:pPr>
        <w:tabs>
          <w:tab w:val="num" w:pos="360"/>
        </w:tabs>
        <w:ind w:left="360" w:hanging="360"/>
      </w:pPr>
    </w:lvl>
  </w:abstractNum>
  <w:abstractNum w:abstractNumId="1">
    <w:nsid w:val="FFFFFF89"/>
    <w:multiLevelType w:val="singleLevel"/>
    <w:tmpl w:val="B366DA44"/>
    <w:styleLink w:val="TypografiAutomatisknummerering2"/>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nsid w:val="005F6E99"/>
    <w:multiLevelType w:val="hybridMultilevel"/>
    <w:tmpl w:val="8A52E4A8"/>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3">
    <w:nsid w:val="037426AA"/>
    <w:multiLevelType w:val="hybridMultilevel"/>
    <w:tmpl w:val="7C1CB85E"/>
    <w:lvl w:ilvl="0" w:tplc="04060017">
      <w:start w:val="1"/>
      <w:numFmt w:val="lowerLetter"/>
      <w:lvlText w:val="%1)"/>
      <w:lvlJc w:val="left"/>
      <w:pPr>
        <w:ind w:left="1571" w:hanging="360"/>
      </w:pPr>
      <w:rPr>
        <w:rFonts w:hint="default"/>
      </w:rPr>
    </w:lvl>
    <w:lvl w:ilvl="1" w:tplc="04060019">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4">
    <w:nsid w:val="061C0838"/>
    <w:multiLevelType w:val="hybridMultilevel"/>
    <w:tmpl w:val="73285894"/>
    <w:lvl w:ilvl="0" w:tplc="0406000F">
      <w:start w:val="1"/>
      <w:numFmt w:val="decimal"/>
      <w:lvlText w:val="%1."/>
      <w:lvlJc w:val="left"/>
      <w:pPr>
        <w:tabs>
          <w:tab w:val="num" w:pos="360"/>
        </w:tabs>
        <w:ind w:left="360" w:hanging="360"/>
      </w:pPr>
    </w:lvl>
    <w:lvl w:ilvl="1" w:tplc="6E5C2E8E">
      <w:start w:val="13"/>
      <w:numFmt w:val="bullet"/>
      <w:lvlText w:val="-"/>
      <w:lvlJc w:val="left"/>
      <w:pPr>
        <w:tabs>
          <w:tab w:val="num" w:pos="1080"/>
        </w:tabs>
        <w:ind w:left="1080" w:hanging="360"/>
      </w:pPr>
      <w:rPr>
        <w:rFonts w:ascii="Arial" w:eastAsia="Times New Roman" w:hAnsi="Arial" w:cs="Arial" w:hint="default"/>
      </w:r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5">
    <w:nsid w:val="075901E2"/>
    <w:multiLevelType w:val="hybridMultilevel"/>
    <w:tmpl w:val="B0A4F81C"/>
    <w:styleLink w:val="TypografiPunkttegn2"/>
    <w:lvl w:ilvl="0" w:tplc="04060001">
      <w:start w:val="1"/>
      <w:numFmt w:val="bullet"/>
      <w:lvlText w:val=""/>
      <w:lvlJc w:val="left"/>
      <w:pPr>
        <w:tabs>
          <w:tab w:val="num" w:pos="1080"/>
        </w:tabs>
        <w:ind w:left="108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6">
    <w:nsid w:val="087769EB"/>
    <w:multiLevelType w:val="hybridMultilevel"/>
    <w:tmpl w:val="46C2FAF2"/>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7">
    <w:nsid w:val="0B921628"/>
    <w:multiLevelType w:val="hybridMultilevel"/>
    <w:tmpl w:val="7748AA06"/>
    <w:lvl w:ilvl="0" w:tplc="6E5C2E8E">
      <w:start w:val="13"/>
      <w:numFmt w:val="bullet"/>
      <w:lvlText w:val="-"/>
      <w:lvlJc w:val="left"/>
      <w:pPr>
        <w:ind w:left="1069" w:hanging="360"/>
      </w:pPr>
      <w:rPr>
        <w:rFonts w:ascii="Arial" w:eastAsia="Times New Roman" w:hAnsi="Arial" w:cs="Arial"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8">
    <w:nsid w:val="0C3801DD"/>
    <w:multiLevelType w:val="hybridMultilevel"/>
    <w:tmpl w:val="C096E046"/>
    <w:lvl w:ilvl="0" w:tplc="6CA0C2F4">
      <w:start w:val="1"/>
      <w:numFmt w:val="decimal"/>
      <w:lvlText w:val="%1."/>
      <w:lvlJc w:val="left"/>
      <w:pPr>
        <w:ind w:left="1630" w:hanging="360"/>
      </w:pPr>
      <w:rPr>
        <w:rFonts w:hint="default"/>
        <w:b w:val="0"/>
      </w:rPr>
    </w:lvl>
    <w:lvl w:ilvl="1" w:tplc="04060003" w:tentative="1">
      <w:start w:val="1"/>
      <w:numFmt w:val="bullet"/>
      <w:lvlText w:val="o"/>
      <w:lvlJc w:val="left"/>
      <w:pPr>
        <w:ind w:left="2350" w:hanging="360"/>
      </w:pPr>
      <w:rPr>
        <w:rFonts w:ascii="Courier New" w:hAnsi="Courier New" w:cs="Courier New" w:hint="default"/>
      </w:rPr>
    </w:lvl>
    <w:lvl w:ilvl="2" w:tplc="04060005" w:tentative="1">
      <w:start w:val="1"/>
      <w:numFmt w:val="bullet"/>
      <w:lvlText w:val=""/>
      <w:lvlJc w:val="left"/>
      <w:pPr>
        <w:ind w:left="3070" w:hanging="360"/>
      </w:pPr>
      <w:rPr>
        <w:rFonts w:ascii="Wingdings" w:hAnsi="Wingdings" w:hint="default"/>
      </w:rPr>
    </w:lvl>
    <w:lvl w:ilvl="3" w:tplc="04060001" w:tentative="1">
      <w:start w:val="1"/>
      <w:numFmt w:val="bullet"/>
      <w:lvlText w:val=""/>
      <w:lvlJc w:val="left"/>
      <w:pPr>
        <w:ind w:left="3790" w:hanging="360"/>
      </w:pPr>
      <w:rPr>
        <w:rFonts w:ascii="Symbol" w:hAnsi="Symbol" w:hint="default"/>
      </w:rPr>
    </w:lvl>
    <w:lvl w:ilvl="4" w:tplc="04060003" w:tentative="1">
      <w:start w:val="1"/>
      <w:numFmt w:val="bullet"/>
      <w:lvlText w:val="o"/>
      <w:lvlJc w:val="left"/>
      <w:pPr>
        <w:ind w:left="4510" w:hanging="360"/>
      </w:pPr>
      <w:rPr>
        <w:rFonts w:ascii="Courier New" w:hAnsi="Courier New" w:cs="Courier New" w:hint="default"/>
      </w:rPr>
    </w:lvl>
    <w:lvl w:ilvl="5" w:tplc="04060005" w:tentative="1">
      <w:start w:val="1"/>
      <w:numFmt w:val="bullet"/>
      <w:lvlText w:val=""/>
      <w:lvlJc w:val="left"/>
      <w:pPr>
        <w:ind w:left="5230" w:hanging="360"/>
      </w:pPr>
      <w:rPr>
        <w:rFonts w:ascii="Wingdings" w:hAnsi="Wingdings" w:hint="default"/>
      </w:rPr>
    </w:lvl>
    <w:lvl w:ilvl="6" w:tplc="04060001" w:tentative="1">
      <w:start w:val="1"/>
      <w:numFmt w:val="bullet"/>
      <w:lvlText w:val=""/>
      <w:lvlJc w:val="left"/>
      <w:pPr>
        <w:ind w:left="5950" w:hanging="360"/>
      </w:pPr>
      <w:rPr>
        <w:rFonts w:ascii="Symbol" w:hAnsi="Symbol" w:hint="default"/>
      </w:rPr>
    </w:lvl>
    <w:lvl w:ilvl="7" w:tplc="04060003" w:tentative="1">
      <w:start w:val="1"/>
      <w:numFmt w:val="bullet"/>
      <w:lvlText w:val="o"/>
      <w:lvlJc w:val="left"/>
      <w:pPr>
        <w:ind w:left="6670" w:hanging="360"/>
      </w:pPr>
      <w:rPr>
        <w:rFonts w:ascii="Courier New" w:hAnsi="Courier New" w:cs="Courier New" w:hint="default"/>
      </w:rPr>
    </w:lvl>
    <w:lvl w:ilvl="8" w:tplc="04060005" w:tentative="1">
      <w:start w:val="1"/>
      <w:numFmt w:val="bullet"/>
      <w:lvlText w:val=""/>
      <w:lvlJc w:val="left"/>
      <w:pPr>
        <w:ind w:left="7390" w:hanging="360"/>
      </w:pPr>
      <w:rPr>
        <w:rFonts w:ascii="Wingdings" w:hAnsi="Wingdings" w:hint="default"/>
      </w:rPr>
    </w:lvl>
  </w:abstractNum>
  <w:abstractNum w:abstractNumId="9">
    <w:nsid w:val="0D6918CC"/>
    <w:multiLevelType w:val="hybridMultilevel"/>
    <w:tmpl w:val="EE527EEC"/>
    <w:lvl w:ilvl="0" w:tplc="04060001">
      <w:start w:val="1"/>
      <w:numFmt w:val="bullet"/>
      <w:lvlText w:val=""/>
      <w:lvlJc w:val="left"/>
      <w:pPr>
        <w:tabs>
          <w:tab w:val="num" w:pos="720"/>
        </w:tabs>
        <w:ind w:left="720" w:hanging="360"/>
      </w:pPr>
      <w:rPr>
        <w:rFonts w:ascii="Symbol" w:hAnsi="Symbol" w:hint="default"/>
      </w:rPr>
    </w:lvl>
    <w:lvl w:ilvl="1" w:tplc="04060001">
      <w:start w:val="1"/>
      <w:numFmt w:val="bullet"/>
      <w:lvlText w:val=""/>
      <w:lvlJc w:val="left"/>
      <w:pPr>
        <w:tabs>
          <w:tab w:val="num" w:pos="1440"/>
        </w:tabs>
        <w:ind w:left="1440" w:hanging="360"/>
      </w:pPr>
      <w:rPr>
        <w:rFonts w:ascii="Symbol" w:hAnsi="Symbol" w:hint="default"/>
      </w:rPr>
    </w:lvl>
    <w:lvl w:ilvl="2" w:tplc="04060001">
      <w:start w:val="1"/>
      <w:numFmt w:val="bullet"/>
      <w:lvlText w:val=""/>
      <w:lvlJc w:val="left"/>
      <w:pPr>
        <w:tabs>
          <w:tab w:val="num" w:pos="2160"/>
        </w:tabs>
        <w:ind w:left="2160" w:hanging="360"/>
      </w:pPr>
      <w:rPr>
        <w:rFonts w:ascii="Symbol" w:hAnsi="Symbol"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nsid w:val="0D8D05B3"/>
    <w:multiLevelType w:val="hybridMultilevel"/>
    <w:tmpl w:val="C3A2B30C"/>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11">
    <w:nsid w:val="0DC15CD4"/>
    <w:multiLevelType w:val="hybridMultilevel"/>
    <w:tmpl w:val="E93E9D44"/>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12">
    <w:nsid w:val="0E712581"/>
    <w:multiLevelType w:val="hybridMultilevel"/>
    <w:tmpl w:val="17AA280A"/>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13">
    <w:nsid w:val="0F6E143F"/>
    <w:multiLevelType w:val="hybridMultilevel"/>
    <w:tmpl w:val="DEC822E6"/>
    <w:lvl w:ilvl="0" w:tplc="04060001">
      <w:start w:val="1"/>
      <w:numFmt w:val="bullet"/>
      <w:lvlText w:val=""/>
      <w:lvlJc w:val="left"/>
      <w:pPr>
        <w:ind w:left="720" w:hanging="360"/>
      </w:pPr>
      <w:rPr>
        <w:rFonts w:ascii="Symbol" w:hAnsi="Symbol" w:hint="default"/>
      </w:rPr>
    </w:lvl>
    <w:lvl w:ilvl="1" w:tplc="79E6EEB4">
      <w:numFmt w:val="bullet"/>
      <w:lvlText w:val="-"/>
      <w:lvlJc w:val="left"/>
      <w:pPr>
        <w:ind w:left="1440" w:hanging="360"/>
      </w:pPr>
      <w:rPr>
        <w:rFonts w:ascii="Verdana" w:eastAsia="Times New Roman" w:hAnsi="Verdana" w:cs="TimesNewRoman"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0FC64F8C"/>
    <w:multiLevelType w:val="hybridMultilevel"/>
    <w:tmpl w:val="D92E65C0"/>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15">
    <w:nsid w:val="111341E4"/>
    <w:multiLevelType w:val="multilevel"/>
    <w:tmpl w:val="8CD68B08"/>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b/>
      </w:rPr>
    </w:lvl>
    <w:lvl w:ilvl="2">
      <w:start w:val="1"/>
      <w:numFmt w:val="decimal"/>
      <w:lvlText w:val="%1.%2.%3."/>
      <w:lvlJc w:val="left"/>
      <w:pPr>
        <w:ind w:left="788"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4110937"/>
    <w:multiLevelType w:val="multilevel"/>
    <w:tmpl w:val="C8E0E48A"/>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4E4292A"/>
    <w:multiLevelType w:val="hybridMultilevel"/>
    <w:tmpl w:val="E1783FD2"/>
    <w:lvl w:ilvl="0" w:tplc="0406000F">
      <w:start w:val="1"/>
      <w:numFmt w:val="decimal"/>
      <w:lvlText w:val="%1."/>
      <w:lvlJc w:val="left"/>
      <w:pPr>
        <w:tabs>
          <w:tab w:val="num" w:pos="360"/>
        </w:tabs>
        <w:ind w:left="360" w:hanging="360"/>
      </w:pPr>
    </w:lvl>
    <w:lvl w:ilvl="1" w:tplc="6E5C2E8E">
      <w:start w:val="13"/>
      <w:numFmt w:val="bullet"/>
      <w:lvlText w:val="-"/>
      <w:lvlJc w:val="left"/>
      <w:pPr>
        <w:tabs>
          <w:tab w:val="num" w:pos="1080"/>
        </w:tabs>
        <w:ind w:left="1080" w:hanging="360"/>
      </w:pPr>
      <w:rPr>
        <w:rFonts w:ascii="Arial" w:eastAsia="Times New Roman" w:hAnsi="Arial" w:cs="Arial" w:hint="default"/>
      </w:r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8">
    <w:nsid w:val="14EE2B0D"/>
    <w:multiLevelType w:val="hybridMultilevel"/>
    <w:tmpl w:val="8F147610"/>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19">
    <w:nsid w:val="15C97995"/>
    <w:multiLevelType w:val="hybridMultilevel"/>
    <w:tmpl w:val="12E07C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15FB6267"/>
    <w:multiLevelType w:val="hybridMultilevel"/>
    <w:tmpl w:val="C076F53A"/>
    <w:lvl w:ilvl="0" w:tplc="04060017">
      <w:start w:val="1"/>
      <w:numFmt w:val="lowerLetter"/>
      <w:lvlText w:val="%1)"/>
      <w:lvlJc w:val="left"/>
      <w:pPr>
        <w:tabs>
          <w:tab w:val="num" w:pos="720"/>
        </w:tabs>
        <w:ind w:left="720" w:hanging="360"/>
      </w:pPr>
    </w:lvl>
    <w:lvl w:ilvl="1" w:tplc="04060001">
      <w:start w:val="1"/>
      <w:numFmt w:val="bullet"/>
      <w:lvlText w:val=""/>
      <w:lvlJc w:val="left"/>
      <w:pPr>
        <w:tabs>
          <w:tab w:val="num" w:pos="1440"/>
        </w:tabs>
        <w:ind w:left="1440" w:hanging="360"/>
      </w:pPr>
      <w:rPr>
        <w:rFonts w:ascii="Symbol" w:hAnsi="Symbol"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1">
    <w:nsid w:val="16B30B8A"/>
    <w:multiLevelType w:val="hybridMultilevel"/>
    <w:tmpl w:val="822C6824"/>
    <w:lvl w:ilvl="0" w:tplc="2926ECCE">
      <w:start w:val="3"/>
      <w:numFmt w:val="bullet"/>
      <w:lvlText w:val="-"/>
      <w:lvlJc w:val="left"/>
      <w:pPr>
        <w:tabs>
          <w:tab w:val="num" w:pos="1080"/>
        </w:tabs>
        <w:ind w:left="1080" w:hanging="360"/>
      </w:pPr>
      <w:rPr>
        <w:rFonts w:ascii="Times New Roman" w:eastAsia="Times New Roman" w:hAnsi="Times New Roman" w:cs="Times New Roman" w:hint="default"/>
      </w:rPr>
    </w:lvl>
    <w:lvl w:ilvl="1" w:tplc="04060001">
      <w:start w:val="1"/>
      <w:numFmt w:val="bullet"/>
      <w:lvlText w:val=""/>
      <w:lvlJc w:val="left"/>
      <w:pPr>
        <w:tabs>
          <w:tab w:val="num" w:pos="1440"/>
        </w:tabs>
        <w:ind w:left="1440" w:hanging="360"/>
      </w:pPr>
      <w:rPr>
        <w:rFonts w:ascii="Symbol" w:hAnsi="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nsid w:val="19545CE9"/>
    <w:multiLevelType w:val="hybridMultilevel"/>
    <w:tmpl w:val="388E22B2"/>
    <w:lvl w:ilvl="0" w:tplc="8D8A538A">
      <w:start w:val="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1A28308F"/>
    <w:multiLevelType w:val="multilevel"/>
    <w:tmpl w:val="08121E20"/>
    <w:lvl w:ilvl="0">
      <w:start w:val="1"/>
      <w:numFmt w:val="decimal"/>
      <w:lvlText w:val="%1."/>
      <w:lvlJc w:val="left"/>
      <w:pPr>
        <w:tabs>
          <w:tab w:val="num" w:pos="720"/>
        </w:tabs>
        <w:ind w:left="720" w:hanging="360"/>
      </w:pPr>
      <w:rPr>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1A8343C4"/>
    <w:multiLevelType w:val="hybridMultilevel"/>
    <w:tmpl w:val="DE24BB0C"/>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25">
    <w:nsid w:val="1B9B4F95"/>
    <w:multiLevelType w:val="hybridMultilevel"/>
    <w:tmpl w:val="2656201A"/>
    <w:styleLink w:val="TypografiPunkttegn1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nsid w:val="1E61145E"/>
    <w:multiLevelType w:val="hybridMultilevel"/>
    <w:tmpl w:val="0158C546"/>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27">
    <w:nsid w:val="1F2B6353"/>
    <w:multiLevelType w:val="hybridMultilevel"/>
    <w:tmpl w:val="7158C3F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8">
    <w:nsid w:val="20213AE7"/>
    <w:multiLevelType w:val="hybridMultilevel"/>
    <w:tmpl w:val="B958F20E"/>
    <w:lvl w:ilvl="0" w:tplc="04060001">
      <w:start w:val="1"/>
      <w:numFmt w:val="bullet"/>
      <w:lvlText w:val=""/>
      <w:lvlJc w:val="left"/>
      <w:pPr>
        <w:ind w:left="720" w:hanging="360"/>
      </w:pPr>
      <w:rPr>
        <w:rFonts w:ascii="Symbol" w:hAnsi="Symbol" w:hint="default"/>
      </w:rPr>
    </w:lvl>
    <w:lvl w:ilvl="1" w:tplc="79E6EEB4">
      <w:numFmt w:val="bullet"/>
      <w:lvlText w:val="-"/>
      <w:lvlJc w:val="left"/>
      <w:pPr>
        <w:ind w:left="1440" w:hanging="360"/>
      </w:pPr>
      <w:rPr>
        <w:rFonts w:ascii="Verdana" w:eastAsia="Times New Roman" w:hAnsi="Verdana" w:cs="TimesNewRoman"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20603A40"/>
    <w:multiLevelType w:val="singleLevel"/>
    <w:tmpl w:val="CFF21738"/>
    <w:lvl w:ilvl="0">
      <w:start w:val="1"/>
      <w:numFmt w:val="decimal"/>
      <w:lvlRestart w:val="0"/>
      <w:lvlText w:val="%1."/>
      <w:lvlJc w:val="left"/>
      <w:pPr>
        <w:tabs>
          <w:tab w:val="num" w:pos="360"/>
        </w:tabs>
        <w:ind w:left="360" w:hanging="360"/>
      </w:pPr>
    </w:lvl>
  </w:abstractNum>
  <w:abstractNum w:abstractNumId="30">
    <w:nsid w:val="208B1E3C"/>
    <w:multiLevelType w:val="hybridMultilevel"/>
    <w:tmpl w:val="500C4D5E"/>
    <w:lvl w:ilvl="0" w:tplc="32F0945E">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21200AC2"/>
    <w:multiLevelType w:val="hybridMultilevel"/>
    <w:tmpl w:val="B3A43F4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15456FD"/>
    <w:multiLevelType w:val="hybridMultilevel"/>
    <w:tmpl w:val="EA94B08A"/>
    <w:lvl w:ilvl="0" w:tplc="0406000F">
      <w:start w:val="3"/>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3">
    <w:nsid w:val="21D93778"/>
    <w:multiLevelType w:val="hybridMultilevel"/>
    <w:tmpl w:val="31D63084"/>
    <w:lvl w:ilvl="0" w:tplc="0406000F">
      <w:start w:val="1"/>
      <w:numFmt w:val="decimal"/>
      <w:lvlText w:val="%1."/>
      <w:lvlJc w:val="left"/>
      <w:pPr>
        <w:ind w:left="720" w:hanging="360"/>
      </w:pPr>
      <w:rPr>
        <w:rFonts w:cs="Times New Roman"/>
      </w:rPr>
    </w:lvl>
    <w:lvl w:ilvl="1" w:tplc="04060017">
      <w:start w:val="1"/>
      <w:numFmt w:val="lowerLetter"/>
      <w:lvlText w:val="%2)"/>
      <w:lvlJc w:val="left"/>
      <w:pPr>
        <w:ind w:left="1440" w:hanging="360"/>
      </w:pPr>
      <w:rPr>
        <w:rFonts w:hint="default"/>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34">
    <w:nsid w:val="2298660A"/>
    <w:multiLevelType w:val="hybridMultilevel"/>
    <w:tmpl w:val="AE0A5BC0"/>
    <w:lvl w:ilvl="0" w:tplc="08090017">
      <w:start w:val="1"/>
      <w:numFmt w:val="lowerLetter"/>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22F1366C"/>
    <w:multiLevelType w:val="multilevel"/>
    <w:tmpl w:val="995001E0"/>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260E256F"/>
    <w:multiLevelType w:val="hybridMultilevel"/>
    <w:tmpl w:val="CC8EFFDC"/>
    <w:lvl w:ilvl="0" w:tplc="968AA59C">
      <w:start w:val="2500"/>
      <w:numFmt w:val="decimal"/>
      <w:lvlText w:val="%1"/>
      <w:lvlJc w:val="left"/>
      <w:pPr>
        <w:ind w:left="1632" w:hanging="480"/>
      </w:pPr>
      <w:rPr>
        <w:rFonts w:hint="default"/>
      </w:rPr>
    </w:lvl>
    <w:lvl w:ilvl="1" w:tplc="04060019" w:tentative="1">
      <w:start w:val="1"/>
      <w:numFmt w:val="lowerLetter"/>
      <w:lvlText w:val="%2."/>
      <w:lvlJc w:val="left"/>
      <w:pPr>
        <w:ind w:left="2232" w:hanging="360"/>
      </w:pPr>
    </w:lvl>
    <w:lvl w:ilvl="2" w:tplc="0406001B" w:tentative="1">
      <w:start w:val="1"/>
      <w:numFmt w:val="lowerRoman"/>
      <w:lvlText w:val="%3."/>
      <w:lvlJc w:val="right"/>
      <w:pPr>
        <w:ind w:left="2952" w:hanging="180"/>
      </w:pPr>
    </w:lvl>
    <w:lvl w:ilvl="3" w:tplc="0406000F" w:tentative="1">
      <w:start w:val="1"/>
      <w:numFmt w:val="decimal"/>
      <w:lvlText w:val="%4."/>
      <w:lvlJc w:val="left"/>
      <w:pPr>
        <w:ind w:left="3672" w:hanging="360"/>
      </w:pPr>
    </w:lvl>
    <w:lvl w:ilvl="4" w:tplc="04060019" w:tentative="1">
      <w:start w:val="1"/>
      <w:numFmt w:val="lowerLetter"/>
      <w:lvlText w:val="%5."/>
      <w:lvlJc w:val="left"/>
      <w:pPr>
        <w:ind w:left="4392" w:hanging="360"/>
      </w:pPr>
    </w:lvl>
    <w:lvl w:ilvl="5" w:tplc="0406001B" w:tentative="1">
      <w:start w:val="1"/>
      <w:numFmt w:val="lowerRoman"/>
      <w:lvlText w:val="%6."/>
      <w:lvlJc w:val="right"/>
      <w:pPr>
        <w:ind w:left="5112" w:hanging="180"/>
      </w:pPr>
    </w:lvl>
    <w:lvl w:ilvl="6" w:tplc="0406000F" w:tentative="1">
      <w:start w:val="1"/>
      <w:numFmt w:val="decimal"/>
      <w:lvlText w:val="%7."/>
      <w:lvlJc w:val="left"/>
      <w:pPr>
        <w:ind w:left="5832" w:hanging="360"/>
      </w:pPr>
    </w:lvl>
    <w:lvl w:ilvl="7" w:tplc="04060019" w:tentative="1">
      <w:start w:val="1"/>
      <w:numFmt w:val="lowerLetter"/>
      <w:lvlText w:val="%8."/>
      <w:lvlJc w:val="left"/>
      <w:pPr>
        <w:ind w:left="6552" w:hanging="360"/>
      </w:pPr>
    </w:lvl>
    <w:lvl w:ilvl="8" w:tplc="0406001B" w:tentative="1">
      <w:start w:val="1"/>
      <w:numFmt w:val="lowerRoman"/>
      <w:lvlText w:val="%9."/>
      <w:lvlJc w:val="right"/>
      <w:pPr>
        <w:ind w:left="7272" w:hanging="180"/>
      </w:pPr>
    </w:lvl>
  </w:abstractNum>
  <w:abstractNum w:abstractNumId="37">
    <w:nsid w:val="2627657A"/>
    <w:multiLevelType w:val="multilevel"/>
    <w:tmpl w:val="70000858"/>
    <w:lvl w:ilvl="0">
      <w:start w:val="13"/>
      <w:numFmt w:val="bullet"/>
      <w:lvlText w:val="-"/>
      <w:lvlJc w:val="left"/>
      <w:pPr>
        <w:tabs>
          <w:tab w:val="num" w:pos="360"/>
        </w:tabs>
        <w:ind w:left="360" w:hanging="360"/>
      </w:pPr>
      <w:rPr>
        <w:rFonts w:ascii="Arial" w:eastAsia="Times New Roman"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26B524BA"/>
    <w:multiLevelType w:val="hybridMultilevel"/>
    <w:tmpl w:val="9802E8BC"/>
    <w:lvl w:ilvl="0" w:tplc="0406000F">
      <w:start w:val="1"/>
      <w:numFmt w:val="decimal"/>
      <w:lvlText w:val="%1."/>
      <w:lvlJc w:val="left"/>
      <w:pPr>
        <w:tabs>
          <w:tab w:val="num" w:pos="720"/>
        </w:tabs>
        <w:ind w:left="720" w:hanging="360"/>
      </w:pPr>
    </w:lvl>
    <w:lvl w:ilvl="1" w:tplc="6E5C2E8E">
      <w:start w:val="13"/>
      <w:numFmt w:val="bullet"/>
      <w:lvlText w:val="-"/>
      <w:lvlJc w:val="left"/>
      <w:pPr>
        <w:tabs>
          <w:tab w:val="num" w:pos="1440"/>
        </w:tabs>
        <w:ind w:left="1440" w:hanging="360"/>
      </w:pPr>
      <w:rPr>
        <w:rFonts w:ascii="Arial" w:eastAsia="Times New Roman" w:hAnsi="Arial" w:cs="Arial"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9">
    <w:nsid w:val="270763A6"/>
    <w:multiLevelType w:val="hybridMultilevel"/>
    <w:tmpl w:val="261C8870"/>
    <w:lvl w:ilvl="0" w:tplc="6E5C2E8E">
      <w:start w:val="13"/>
      <w:numFmt w:val="bullet"/>
      <w:lvlText w:val="-"/>
      <w:lvlJc w:val="left"/>
      <w:pPr>
        <w:tabs>
          <w:tab w:val="num" w:pos="720"/>
        </w:tabs>
        <w:ind w:left="720" w:hanging="360"/>
      </w:pPr>
      <w:rPr>
        <w:rFonts w:ascii="Arial" w:eastAsia="Times New Roman" w:hAnsi="Arial" w:cs="Aria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0">
    <w:nsid w:val="28C374B9"/>
    <w:multiLevelType w:val="hybridMultilevel"/>
    <w:tmpl w:val="805A7400"/>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41">
    <w:nsid w:val="2A77524F"/>
    <w:multiLevelType w:val="hybridMultilevel"/>
    <w:tmpl w:val="D992403A"/>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42">
    <w:nsid w:val="2AE2698E"/>
    <w:multiLevelType w:val="singleLevel"/>
    <w:tmpl w:val="9A72AA00"/>
    <w:lvl w:ilvl="0">
      <w:start w:val="1"/>
      <w:numFmt w:val="decimal"/>
      <w:lvlRestart w:val="0"/>
      <w:lvlText w:val="%1."/>
      <w:lvlJc w:val="left"/>
      <w:pPr>
        <w:tabs>
          <w:tab w:val="num" w:pos="360"/>
        </w:tabs>
        <w:ind w:left="360" w:hanging="360"/>
      </w:pPr>
    </w:lvl>
  </w:abstractNum>
  <w:abstractNum w:abstractNumId="43">
    <w:nsid w:val="2B2E41E7"/>
    <w:multiLevelType w:val="hybridMultilevel"/>
    <w:tmpl w:val="EB70B69E"/>
    <w:lvl w:ilvl="0" w:tplc="04060001">
      <w:start w:val="1"/>
      <w:numFmt w:val="bullet"/>
      <w:lvlText w:val=""/>
      <w:lvlJc w:val="left"/>
      <w:pPr>
        <w:tabs>
          <w:tab w:val="num" w:pos="720"/>
        </w:tabs>
        <w:ind w:left="720" w:hanging="360"/>
      </w:pPr>
      <w:rPr>
        <w:rFonts w:ascii="Symbol" w:hAnsi="Symbol"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4">
    <w:nsid w:val="2E9828D6"/>
    <w:multiLevelType w:val="hybridMultilevel"/>
    <w:tmpl w:val="A73C377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300A24AB"/>
    <w:multiLevelType w:val="multilevel"/>
    <w:tmpl w:val="BA5C0384"/>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306F4567"/>
    <w:multiLevelType w:val="hybridMultilevel"/>
    <w:tmpl w:val="7CB4902A"/>
    <w:lvl w:ilvl="0" w:tplc="0406000F">
      <w:start w:val="1"/>
      <w:numFmt w:val="decimal"/>
      <w:lvlText w:val="%1."/>
      <w:lvlJc w:val="left"/>
      <w:pPr>
        <w:tabs>
          <w:tab w:val="num" w:pos="720"/>
        </w:tabs>
        <w:ind w:left="720" w:hanging="360"/>
      </w:pPr>
    </w:lvl>
    <w:lvl w:ilvl="1" w:tplc="04060001">
      <w:start w:val="1"/>
      <w:numFmt w:val="bullet"/>
      <w:lvlText w:val=""/>
      <w:lvlJc w:val="left"/>
      <w:pPr>
        <w:tabs>
          <w:tab w:val="num" w:pos="1440"/>
        </w:tabs>
        <w:ind w:left="1440" w:hanging="360"/>
      </w:pPr>
      <w:rPr>
        <w:rFonts w:ascii="Symbol" w:hAnsi="Symbol" w:hint="default"/>
      </w:rPr>
    </w:lvl>
    <w:lvl w:ilvl="2" w:tplc="0406000F">
      <w:start w:val="1"/>
      <w:numFmt w:val="decimal"/>
      <w:lvlText w:val="%3."/>
      <w:lvlJc w:val="left"/>
      <w:pPr>
        <w:tabs>
          <w:tab w:val="num" w:pos="2340"/>
        </w:tabs>
        <w:ind w:left="2340" w:hanging="36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7">
    <w:nsid w:val="30F141DF"/>
    <w:multiLevelType w:val="hybridMultilevel"/>
    <w:tmpl w:val="78DAA044"/>
    <w:lvl w:ilvl="0" w:tplc="04060001">
      <w:start w:val="1"/>
      <w:numFmt w:val="bullet"/>
      <w:lvlText w:val=""/>
      <w:lvlJc w:val="left"/>
      <w:pPr>
        <w:ind w:left="720" w:hanging="360"/>
      </w:pPr>
      <w:rPr>
        <w:rFonts w:ascii="Symbol" w:hAnsi="Symbol" w:hint="default"/>
      </w:rPr>
    </w:lvl>
    <w:lvl w:ilvl="1" w:tplc="C33EC406">
      <w:start w:val="15"/>
      <w:numFmt w:val="bullet"/>
      <w:lvlText w:val="-"/>
      <w:lvlJc w:val="left"/>
      <w:pPr>
        <w:ind w:left="1440" w:hanging="360"/>
      </w:pPr>
      <w:rPr>
        <w:rFonts w:ascii="Times New Roman" w:eastAsiaTheme="minorHAnsi" w:hAnsi="Times New Roman" w:cs="Times New Roman" w:hint="default"/>
        <w:sz w:val="24"/>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nsid w:val="31E609AF"/>
    <w:multiLevelType w:val="hybridMultilevel"/>
    <w:tmpl w:val="826018E4"/>
    <w:lvl w:ilvl="0" w:tplc="79E6EEB4">
      <w:numFmt w:val="bullet"/>
      <w:lvlText w:val="-"/>
      <w:lvlJc w:val="left"/>
      <w:pPr>
        <w:ind w:left="720" w:hanging="360"/>
      </w:pPr>
      <w:rPr>
        <w:rFonts w:ascii="Verdana" w:eastAsia="Times New Roman" w:hAnsi="Verdana" w:cs="TimesNew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nsid w:val="32274A0C"/>
    <w:multiLevelType w:val="hybridMultilevel"/>
    <w:tmpl w:val="FE442D30"/>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50">
    <w:nsid w:val="335E54F3"/>
    <w:multiLevelType w:val="hybridMultilevel"/>
    <w:tmpl w:val="C062EF0C"/>
    <w:styleLink w:val="TypografiPunkttegn1"/>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1">
    <w:nsid w:val="33C84FD9"/>
    <w:multiLevelType w:val="multilevel"/>
    <w:tmpl w:val="3D4030C6"/>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34EF6043"/>
    <w:multiLevelType w:val="hybridMultilevel"/>
    <w:tmpl w:val="469A1564"/>
    <w:lvl w:ilvl="0" w:tplc="0406000F">
      <w:start w:val="1"/>
      <w:numFmt w:val="decimal"/>
      <w:lvlText w:val="%1."/>
      <w:lvlJc w:val="left"/>
      <w:pPr>
        <w:tabs>
          <w:tab w:val="num" w:pos="360"/>
        </w:tabs>
        <w:ind w:left="360" w:hanging="360"/>
      </w:pPr>
    </w:lvl>
    <w:lvl w:ilvl="1" w:tplc="6E5C2E8E">
      <w:start w:val="13"/>
      <w:numFmt w:val="bullet"/>
      <w:lvlText w:val="-"/>
      <w:lvlJc w:val="left"/>
      <w:pPr>
        <w:tabs>
          <w:tab w:val="num" w:pos="1080"/>
        </w:tabs>
        <w:ind w:left="1080" w:hanging="360"/>
      </w:pPr>
      <w:rPr>
        <w:rFonts w:ascii="Arial" w:eastAsia="Times New Roman" w:hAnsi="Arial" w:cs="Arial" w:hint="default"/>
      </w:r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53">
    <w:nsid w:val="36285D45"/>
    <w:multiLevelType w:val="hybridMultilevel"/>
    <w:tmpl w:val="E160D674"/>
    <w:lvl w:ilvl="0" w:tplc="79E6EEB4">
      <w:numFmt w:val="bullet"/>
      <w:lvlText w:val="-"/>
      <w:lvlJc w:val="left"/>
      <w:pPr>
        <w:ind w:left="720" w:hanging="360"/>
      </w:pPr>
      <w:rPr>
        <w:rFonts w:ascii="Verdana" w:eastAsia="Times New Roman" w:hAnsi="Verdana" w:cs="TimesNew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nsid w:val="371856FF"/>
    <w:multiLevelType w:val="multilevel"/>
    <w:tmpl w:val="CE645092"/>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38846F1D"/>
    <w:multiLevelType w:val="hybridMultilevel"/>
    <w:tmpl w:val="B2561B7A"/>
    <w:lvl w:ilvl="0" w:tplc="6D189B56">
      <w:start w:val="1"/>
      <w:numFmt w:val="decimal"/>
      <w:lvlText w:val="%1."/>
      <w:lvlJc w:val="left"/>
      <w:pPr>
        <w:tabs>
          <w:tab w:val="num" w:pos="720"/>
        </w:tabs>
        <w:ind w:left="720" w:hanging="360"/>
      </w:pPr>
      <w:rPr>
        <w:rFonts w:hint="default"/>
        <w:b/>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6">
    <w:nsid w:val="38C479C7"/>
    <w:multiLevelType w:val="hybridMultilevel"/>
    <w:tmpl w:val="88C4507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nsid w:val="3AB62945"/>
    <w:multiLevelType w:val="hybridMultilevel"/>
    <w:tmpl w:val="20A47B76"/>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8">
    <w:nsid w:val="3B642348"/>
    <w:multiLevelType w:val="multilevel"/>
    <w:tmpl w:val="E4ECF7B4"/>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3BBA0533"/>
    <w:multiLevelType w:val="hybridMultilevel"/>
    <w:tmpl w:val="7C1CB85E"/>
    <w:lvl w:ilvl="0" w:tplc="04060017">
      <w:start w:val="1"/>
      <w:numFmt w:val="lowerLetter"/>
      <w:lvlText w:val="%1)"/>
      <w:lvlJc w:val="left"/>
      <w:pPr>
        <w:ind w:left="1571" w:hanging="360"/>
      </w:pPr>
      <w:rPr>
        <w:rFonts w:hint="default"/>
      </w:rPr>
    </w:lvl>
    <w:lvl w:ilvl="1" w:tplc="04060019">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60">
    <w:nsid w:val="3D007424"/>
    <w:multiLevelType w:val="multilevel"/>
    <w:tmpl w:val="03C4D9D0"/>
    <w:styleLink w:val="Ref-liste"/>
    <w:lvl w:ilvl="0">
      <w:start w:val="1"/>
      <w:numFmt w:val="decimal"/>
      <w:lvlText w:val="Ref. %1"/>
      <w:lvlJc w:val="left"/>
      <w:pPr>
        <w:tabs>
          <w:tab w:val="num" w:pos="851"/>
        </w:tabs>
        <w:ind w:left="851" w:hanging="851"/>
      </w:pPr>
      <w:rPr>
        <w:rFonts w:ascii="Verdana" w:hAnsi="Verdana" w:hint="default"/>
        <w:color w:val="auto"/>
        <w:sz w:val="18"/>
        <w:szCs w:val="18"/>
      </w:rPr>
    </w:lvl>
    <w:lvl w:ilvl="1">
      <w:start w:val="1"/>
      <w:numFmt w:val="none"/>
      <w:lvlText w:val=""/>
      <w:lvlJc w:val="left"/>
      <w:pPr>
        <w:tabs>
          <w:tab w:val="num" w:pos="720"/>
        </w:tabs>
        <w:ind w:left="720" w:hanging="360"/>
      </w:pPr>
      <w:rPr>
        <w:rFonts w:hint="default"/>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nsid w:val="3E906163"/>
    <w:multiLevelType w:val="hybridMultilevel"/>
    <w:tmpl w:val="44306586"/>
    <w:lvl w:ilvl="0" w:tplc="D2162BD4">
      <w:start w:val="1"/>
      <w:numFmt w:val="bullet"/>
      <w:lvlText w:val=""/>
      <w:lvlJc w:val="left"/>
      <w:pPr>
        <w:ind w:left="1854" w:hanging="360"/>
      </w:pPr>
      <w:rPr>
        <w:rFonts w:ascii="Symbol" w:hAnsi="Symbol"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62">
    <w:nsid w:val="404B34B8"/>
    <w:multiLevelType w:val="hybridMultilevel"/>
    <w:tmpl w:val="51B87820"/>
    <w:lvl w:ilvl="0" w:tplc="6E5C2E8E">
      <w:start w:val="13"/>
      <w:numFmt w:val="bullet"/>
      <w:lvlText w:val="-"/>
      <w:lvlJc w:val="left"/>
      <w:pPr>
        <w:ind w:left="1494" w:hanging="360"/>
      </w:pPr>
      <w:rPr>
        <w:rFonts w:ascii="Arial" w:eastAsia="Times New Roman" w:hAnsi="Arial" w:cs="Arial" w:hint="default"/>
      </w:rPr>
    </w:lvl>
    <w:lvl w:ilvl="1" w:tplc="04060003" w:tentative="1">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63">
    <w:nsid w:val="40ED0845"/>
    <w:multiLevelType w:val="hybridMultilevel"/>
    <w:tmpl w:val="93F6DB52"/>
    <w:lvl w:ilvl="0" w:tplc="6E5C2E8E">
      <w:start w:val="13"/>
      <w:numFmt w:val="bullet"/>
      <w:lvlText w:val="-"/>
      <w:lvlJc w:val="left"/>
      <w:pPr>
        <w:ind w:left="1069" w:hanging="360"/>
      </w:pPr>
      <w:rPr>
        <w:rFonts w:ascii="Arial" w:eastAsia="Times New Roman" w:hAnsi="Arial" w:cs="Arial" w:hint="default"/>
      </w:rPr>
    </w:lvl>
    <w:lvl w:ilvl="1" w:tplc="04060003">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64">
    <w:nsid w:val="40F403FE"/>
    <w:multiLevelType w:val="hybridMultilevel"/>
    <w:tmpl w:val="A63010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nsid w:val="41E82ED5"/>
    <w:multiLevelType w:val="multilevel"/>
    <w:tmpl w:val="D2B4D3F2"/>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423A71BD"/>
    <w:multiLevelType w:val="hybridMultilevel"/>
    <w:tmpl w:val="1AF80E34"/>
    <w:lvl w:ilvl="0" w:tplc="04060001">
      <w:start w:val="1"/>
      <w:numFmt w:val="bullet"/>
      <w:lvlText w:val=""/>
      <w:lvlJc w:val="left"/>
      <w:pPr>
        <w:ind w:left="720" w:hanging="360"/>
      </w:pPr>
      <w:rPr>
        <w:rFonts w:ascii="Symbol" w:hAnsi="Symbol" w:hint="default"/>
      </w:rPr>
    </w:lvl>
    <w:lvl w:ilvl="1" w:tplc="D2162BD4">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7">
    <w:nsid w:val="435563CA"/>
    <w:multiLevelType w:val="multilevel"/>
    <w:tmpl w:val="D2CEAEE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788"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43EF5CD1"/>
    <w:multiLevelType w:val="hybridMultilevel"/>
    <w:tmpl w:val="206E8EE0"/>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69">
    <w:nsid w:val="449A123D"/>
    <w:multiLevelType w:val="hybridMultilevel"/>
    <w:tmpl w:val="B636C1AA"/>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70">
    <w:nsid w:val="44AF21D3"/>
    <w:multiLevelType w:val="hybridMultilevel"/>
    <w:tmpl w:val="95DCB34A"/>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71">
    <w:nsid w:val="45371D9A"/>
    <w:multiLevelType w:val="hybridMultilevel"/>
    <w:tmpl w:val="8FB6D3A4"/>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72">
    <w:nsid w:val="46527994"/>
    <w:multiLevelType w:val="hybridMultilevel"/>
    <w:tmpl w:val="E36C25CA"/>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73">
    <w:nsid w:val="46765724"/>
    <w:multiLevelType w:val="hybridMultilevel"/>
    <w:tmpl w:val="1D2A4BC6"/>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4">
    <w:nsid w:val="47DB4E72"/>
    <w:multiLevelType w:val="hybridMultilevel"/>
    <w:tmpl w:val="44A4B2AE"/>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75">
    <w:nsid w:val="490E5CBF"/>
    <w:multiLevelType w:val="multilevel"/>
    <w:tmpl w:val="2656201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B025C1F"/>
    <w:multiLevelType w:val="multilevel"/>
    <w:tmpl w:val="021425CE"/>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nsid w:val="4BB93213"/>
    <w:multiLevelType w:val="hybridMultilevel"/>
    <w:tmpl w:val="8C4263A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4C1A3D62"/>
    <w:multiLevelType w:val="hybridMultilevel"/>
    <w:tmpl w:val="48486C36"/>
    <w:lvl w:ilvl="0" w:tplc="3A286DAE">
      <w:numFmt w:val="decimal"/>
      <w:lvlText w:val=""/>
      <w:lvlJc w:val="left"/>
    </w:lvl>
    <w:lvl w:ilvl="1" w:tplc="28DE4F8C">
      <w:numFmt w:val="decimal"/>
      <w:lvlText w:val=""/>
      <w:lvlJc w:val="left"/>
    </w:lvl>
    <w:lvl w:ilvl="2" w:tplc="0DE43784">
      <w:numFmt w:val="decimal"/>
      <w:lvlText w:val=""/>
      <w:lvlJc w:val="left"/>
    </w:lvl>
    <w:lvl w:ilvl="3" w:tplc="18281846">
      <w:numFmt w:val="decimal"/>
      <w:lvlText w:val=""/>
      <w:lvlJc w:val="left"/>
    </w:lvl>
    <w:lvl w:ilvl="4" w:tplc="BD84FC1A">
      <w:numFmt w:val="decimal"/>
      <w:lvlText w:val=""/>
      <w:lvlJc w:val="left"/>
    </w:lvl>
    <w:lvl w:ilvl="5" w:tplc="19121A56">
      <w:numFmt w:val="decimal"/>
      <w:lvlText w:val=""/>
      <w:lvlJc w:val="left"/>
    </w:lvl>
    <w:lvl w:ilvl="6" w:tplc="BD969EC6">
      <w:numFmt w:val="decimal"/>
      <w:lvlText w:val=""/>
      <w:lvlJc w:val="left"/>
    </w:lvl>
    <w:lvl w:ilvl="7" w:tplc="85D6FB56">
      <w:numFmt w:val="decimal"/>
      <w:lvlText w:val=""/>
      <w:lvlJc w:val="left"/>
    </w:lvl>
    <w:lvl w:ilvl="8" w:tplc="B5865B16">
      <w:numFmt w:val="decimal"/>
      <w:lvlText w:val=""/>
      <w:lvlJc w:val="left"/>
    </w:lvl>
  </w:abstractNum>
  <w:abstractNum w:abstractNumId="79">
    <w:nsid w:val="4F7456BA"/>
    <w:multiLevelType w:val="hybridMultilevel"/>
    <w:tmpl w:val="39C22C16"/>
    <w:lvl w:ilvl="0" w:tplc="0406000F">
      <w:start w:val="1"/>
      <w:numFmt w:val="decimal"/>
      <w:lvlText w:val="%1."/>
      <w:lvlJc w:val="left"/>
      <w:pPr>
        <w:ind w:left="1571" w:hanging="360"/>
      </w:pPr>
      <w:rPr>
        <w:rFonts w:hint="default"/>
      </w:rPr>
    </w:lvl>
    <w:lvl w:ilvl="1" w:tplc="04060019">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80">
    <w:nsid w:val="501E4234"/>
    <w:multiLevelType w:val="hybridMultilevel"/>
    <w:tmpl w:val="15768ED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1">
    <w:nsid w:val="5131182E"/>
    <w:multiLevelType w:val="hybridMultilevel"/>
    <w:tmpl w:val="A98E5BE4"/>
    <w:lvl w:ilvl="0" w:tplc="D2162BD4">
      <w:start w:val="1"/>
      <w:numFmt w:val="bullet"/>
      <w:lvlText w:val=""/>
      <w:lvlJc w:val="left"/>
      <w:pPr>
        <w:ind w:left="1854" w:hanging="360"/>
      </w:pPr>
      <w:rPr>
        <w:rFonts w:ascii="Symbol" w:hAnsi="Symbol"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82">
    <w:nsid w:val="529F6031"/>
    <w:multiLevelType w:val="hybridMultilevel"/>
    <w:tmpl w:val="4D5635B6"/>
    <w:lvl w:ilvl="0" w:tplc="0406000F">
      <w:start w:val="1"/>
      <w:numFmt w:val="decimal"/>
      <w:lvlText w:val="%1."/>
      <w:lvlJc w:val="left"/>
      <w:pPr>
        <w:tabs>
          <w:tab w:val="num" w:pos="360"/>
        </w:tabs>
        <w:ind w:left="360" w:hanging="360"/>
      </w:pPr>
      <w:rPr>
        <w:rFonts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83">
    <w:nsid w:val="55156182"/>
    <w:multiLevelType w:val="multilevel"/>
    <w:tmpl w:val="63461136"/>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b/>
      </w:rPr>
    </w:lvl>
    <w:lvl w:ilvl="2">
      <w:start w:val="4"/>
      <w:numFmt w:val="decimal"/>
      <w:lvlText w:val="%1.%2.%3."/>
      <w:lvlJc w:val="left"/>
      <w:pPr>
        <w:ind w:left="788"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nsid w:val="55492AB8"/>
    <w:multiLevelType w:val="hybridMultilevel"/>
    <w:tmpl w:val="151402C0"/>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85">
    <w:nsid w:val="55D804E6"/>
    <w:multiLevelType w:val="hybridMultilevel"/>
    <w:tmpl w:val="7C1CB85E"/>
    <w:lvl w:ilvl="0" w:tplc="04060017">
      <w:start w:val="1"/>
      <w:numFmt w:val="lowerLetter"/>
      <w:lvlText w:val="%1)"/>
      <w:lvlJc w:val="left"/>
      <w:pPr>
        <w:ind w:left="1571" w:hanging="360"/>
      </w:pPr>
      <w:rPr>
        <w:rFonts w:hint="default"/>
      </w:rPr>
    </w:lvl>
    <w:lvl w:ilvl="1" w:tplc="04060019">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86">
    <w:nsid w:val="56677D1B"/>
    <w:multiLevelType w:val="hybridMultilevel"/>
    <w:tmpl w:val="7698448C"/>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87">
    <w:nsid w:val="59264701"/>
    <w:multiLevelType w:val="multilevel"/>
    <w:tmpl w:val="46D47F0E"/>
    <w:styleLink w:val="TypografiAutomatisknummerering"/>
    <w:lvl w:ilvl="0">
      <w:start w:val="1"/>
      <w:numFmt w:val="decimal"/>
      <w:lvlText w:val="%1."/>
      <w:lvlJc w:val="left"/>
      <w:pPr>
        <w:tabs>
          <w:tab w:val="num" w:pos="357"/>
        </w:tabs>
        <w:ind w:left="357" w:hanging="357"/>
      </w:pPr>
      <w:rPr>
        <w:rFonts w:ascii="Verdana" w:hAnsi="Verdana"/>
        <w:sz w:val="18"/>
        <w:szCs w:val="18"/>
      </w:rPr>
    </w:lvl>
    <w:lvl w:ilvl="1">
      <w:start w:val="1"/>
      <w:numFmt w:val="decimal"/>
      <w:lvlText w:val="%1.%2"/>
      <w:lvlJc w:val="left"/>
      <w:pPr>
        <w:tabs>
          <w:tab w:val="num" w:pos="851"/>
        </w:tabs>
        <w:ind w:left="851" w:hanging="491"/>
      </w:pPr>
      <w:rPr>
        <w:rFonts w:hint="default"/>
      </w:rPr>
    </w:lvl>
    <w:lvl w:ilvl="2">
      <w:start w:val="1"/>
      <w:numFmt w:val="decimal"/>
      <w:lvlText w:val="%1.%2.%3"/>
      <w:lvlJc w:val="left"/>
      <w:pPr>
        <w:tabs>
          <w:tab w:val="num" w:pos="1418"/>
        </w:tabs>
        <w:ind w:left="1418" w:hanging="567"/>
      </w:pPr>
      <w:rPr>
        <w:rFonts w:hint="default"/>
      </w:rPr>
    </w:lvl>
    <w:lvl w:ilvl="3">
      <w:start w:val="1"/>
      <w:numFmt w:val="decimal"/>
      <w:lvlText w:val="%1.%2.%3.%4"/>
      <w:lvlJc w:val="left"/>
      <w:pPr>
        <w:tabs>
          <w:tab w:val="num" w:pos="2268"/>
        </w:tabs>
        <w:ind w:left="2268" w:hanging="850"/>
      </w:pPr>
      <w:rPr>
        <w:rFonts w:hint="default"/>
      </w:rPr>
    </w:lvl>
    <w:lvl w:ilvl="4">
      <w:start w:val="1"/>
      <w:numFmt w:val="decimal"/>
      <w:lvlText w:val="%1.%2.%3.%4.%5"/>
      <w:lvlJc w:val="left"/>
      <w:pPr>
        <w:tabs>
          <w:tab w:val="num" w:pos="3260"/>
        </w:tabs>
        <w:ind w:left="3260" w:hanging="992"/>
      </w:pPr>
      <w:rPr>
        <w:rFonts w:hint="default"/>
      </w:rPr>
    </w:lvl>
    <w:lvl w:ilvl="5">
      <w:start w:val="1"/>
      <w:numFmt w:val="decimal"/>
      <w:lvlText w:val="%1.%2.%3.%4.%5.%6"/>
      <w:lvlJc w:val="left"/>
      <w:pPr>
        <w:tabs>
          <w:tab w:val="num" w:pos="4253"/>
        </w:tabs>
        <w:ind w:left="4253" w:hanging="993"/>
      </w:pPr>
      <w:rPr>
        <w:rFonts w:hint="default"/>
      </w:rPr>
    </w:lvl>
    <w:lvl w:ilvl="6">
      <w:start w:val="1"/>
      <w:numFmt w:val="decimal"/>
      <w:lvlText w:val="%1.%2.%3.%4.%5.%6.%7"/>
      <w:lvlJc w:val="left"/>
      <w:pPr>
        <w:tabs>
          <w:tab w:val="num" w:pos="5103"/>
        </w:tabs>
        <w:ind w:left="5103" w:hanging="850"/>
      </w:pPr>
      <w:rPr>
        <w:rFonts w:hint="default"/>
      </w:rPr>
    </w:lvl>
    <w:lvl w:ilvl="7">
      <w:start w:val="1"/>
      <w:numFmt w:val="decimal"/>
      <w:lvlText w:val="%1.%2.%3.%4.%5.%6.%7.%8"/>
      <w:lvlJc w:val="left"/>
      <w:pPr>
        <w:tabs>
          <w:tab w:val="num" w:pos="6804"/>
        </w:tabs>
        <w:ind w:left="6804" w:hanging="1417"/>
      </w:pPr>
      <w:rPr>
        <w:rFonts w:hint="default"/>
      </w:rPr>
    </w:lvl>
    <w:lvl w:ilvl="8">
      <w:start w:val="1"/>
      <w:numFmt w:val="decimal"/>
      <w:lvlText w:val="%1.%2.%3.%4.%5.%6.%7.%8.%9"/>
      <w:lvlJc w:val="left"/>
      <w:pPr>
        <w:tabs>
          <w:tab w:val="num" w:pos="6804"/>
        </w:tabs>
        <w:ind w:left="6804" w:hanging="1417"/>
      </w:pPr>
      <w:rPr>
        <w:rFonts w:hint="default"/>
      </w:rPr>
    </w:lvl>
  </w:abstractNum>
  <w:abstractNum w:abstractNumId="88">
    <w:nsid w:val="59F71C8E"/>
    <w:multiLevelType w:val="hybridMultilevel"/>
    <w:tmpl w:val="719875DC"/>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89">
    <w:nsid w:val="5A8D2317"/>
    <w:multiLevelType w:val="hybridMultilevel"/>
    <w:tmpl w:val="1D2A4BC6"/>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90">
    <w:nsid w:val="5AD43157"/>
    <w:multiLevelType w:val="multilevel"/>
    <w:tmpl w:val="748A446E"/>
    <w:styleLink w:val="TypografiPunkttegn"/>
    <w:lvl w:ilvl="0">
      <w:start w:val="1"/>
      <w:numFmt w:val="bullet"/>
      <w:lvlText w:val="-"/>
      <w:lvlJc w:val="left"/>
      <w:pPr>
        <w:tabs>
          <w:tab w:val="num" w:pos="284"/>
        </w:tabs>
        <w:ind w:left="284" w:hanging="284"/>
      </w:pPr>
      <w:rPr>
        <w:rFonts w:ascii="Verdana" w:hAnsi="Verdana" w:cs="Times New Roman" w:hint="default"/>
        <w:sz w:val="18"/>
      </w:rPr>
    </w:lvl>
    <w:lvl w:ilvl="1">
      <w:start w:val="1"/>
      <w:numFmt w:val="bullet"/>
      <w:lvlText w:val="-"/>
      <w:lvlJc w:val="left"/>
      <w:pPr>
        <w:tabs>
          <w:tab w:val="num" w:pos="567"/>
        </w:tabs>
        <w:ind w:left="567" w:hanging="283"/>
      </w:pPr>
      <w:rPr>
        <w:rFonts w:ascii="Verdana" w:hAnsi="Verdana" w:cs="Times New Roman" w:hint="default"/>
        <w:sz w:val="18"/>
      </w:rPr>
    </w:lvl>
    <w:lvl w:ilvl="2">
      <w:start w:val="1"/>
      <w:numFmt w:val="bullet"/>
      <w:lvlText w:val="-"/>
      <w:lvlJc w:val="left"/>
      <w:pPr>
        <w:tabs>
          <w:tab w:val="num" w:pos="851"/>
        </w:tabs>
        <w:ind w:left="851" w:hanging="284"/>
      </w:pPr>
      <w:rPr>
        <w:rFonts w:ascii="Verdana" w:hAnsi="Verdana" w:cs="Times New Roman" w:hint="default"/>
        <w:sz w:val="18"/>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bullet"/>
      <w:lvlText w:val="-"/>
      <w:lvlJc w:val="left"/>
      <w:pPr>
        <w:tabs>
          <w:tab w:val="num" w:pos="1418"/>
        </w:tabs>
        <w:ind w:left="1418" w:hanging="284"/>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1">
    <w:nsid w:val="5ADB5A03"/>
    <w:multiLevelType w:val="hybridMultilevel"/>
    <w:tmpl w:val="E9DE8B4A"/>
    <w:lvl w:ilvl="0" w:tplc="79E6EEB4">
      <w:numFmt w:val="bullet"/>
      <w:lvlText w:val="-"/>
      <w:lvlJc w:val="left"/>
      <w:pPr>
        <w:ind w:left="720" w:hanging="360"/>
      </w:pPr>
      <w:rPr>
        <w:rFonts w:ascii="Verdana" w:eastAsia="Times New Roman" w:hAnsi="Verdana" w:cs="TimesNew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2">
    <w:nsid w:val="5B4F2D8A"/>
    <w:multiLevelType w:val="hybridMultilevel"/>
    <w:tmpl w:val="7A92C980"/>
    <w:lvl w:ilvl="0" w:tplc="04060001">
      <w:start w:val="1"/>
      <w:numFmt w:val="bullet"/>
      <w:lvlText w:val=""/>
      <w:lvlJc w:val="left"/>
      <w:pPr>
        <w:tabs>
          <w:tab w:val="num" w:pos="720"/>
        </w:tabs>
        <w:ind w:left="720" w:hanging="360"/>
      </w:pPr>
      <w:rPr>
        <w:rFonts w:ascii="Symbol" w:hAnsi="Symbol"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93">
    <w:nsid w:val="5B813BC1"/>
    <w:multiLevelType w:val="hybridMultilevel"/>
    <w:tmpl w:val="0600AFD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4">
    <w:nsid w:val="5DD27BE1"/>
    <w:multiLevelType w:val="hybridMultilevel"/>
    <w:tmpl w:val="8D8E129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60887E5C"/>
    <w:multiLevelType w:val="hybridMultilevel"/>
    <w:tmpl w:val="D2D24B8C"/>
    <w:lvl w:ilvl="0" w:tplc="9ACAE0CE">
      <w:start w:val="1"/>
      <w:numFmt w:val="decimal"/>
      <w:lvlText w:val="%1."/>
      <w:lvlJc w:val="left"/>
      <w:pPr>
        <w:ind w:left="1549" w:hanging="360"/>
      </w:pPr>
      <w:rPr>
        <w:rFonts w:hint="default"/>
      </w:rPr>
    </w:lvl>
    <w:lvl w:ilvl="1" w:tplc="04060019" w:tentative="1">
      <w:start w:val="1"/>
      <w:numFmt w:val="lowerLetter"/>
      <w:lvlText w:val="%2."/>
      <w:lvlJc w:val="left"/>
      <w:pPr>
        <w:ind w:left="2269" w:hanging="360"/>
      </w:pPr>
    </w:lvl>
    <w:lvl w:ilvl="2" w:tplc="0406001B" w:tentative="1">
      <w:start w:val="1"/>
      <w:numFmt w:val="lowerRoman"/>
      <w:lvlText w:val="%3."/>
      <w:lvlJc w:val="right"/>
      <w:pPr>
        <w:ind w:left="2989" w:hanging="180"/>
      </w:pPr>
    </w:lvl>
    <w:lvl w:ilvl="3" w:tplc="0406000F" w:tentative="1">
      <w:start w:val="1"/>
      <w:numFmt w:val="decimal"/>
      <w:lvlText w:val="%4."/>
      <w:lvlJc w:val="left"/>
      <w:pPr>
        <w:ind w:left="3709" w:hanging="360"/>
      </w:pPr>
    </w:lvl>
    <w:lvl w:ilvl="4" w:tplc="04060019" w:tentative="1">
      <w:start w:val="1"/>
      <w:numFmt w:val="lowerLetter"/>
      <w:lvlText w:val="%5."/>
      <w:lvlJc w:val="left"/>
      <w:pPr>
        <w:ind w:left="4429" w:hanging="360"/>
      </w:pPr>
    </w:lvl>
    <w:lvl w:ilvl="5" w:tplc="0406001B" w:tentative="1">
      <w:start w:val="1"/>
      <w:numFmt w:val="lowerRoman"/>
      <w:lvlText w:val="%6."/>
      <w:lvlJc w:val="right"/>
      <w:pPr>
        <w:ind w:left="5149" w:hanging="180"/>
      </w:pPr>
    </w:lvl>
    <w:lvl w:ilvl="6" w:tplc="0406000F" w:tentative="1">
      <w:start w:val="1"/>
      <w:numFmt w:val="decimal"/>
      <w:lvlText w:val="%7."/>
      <w:lvlJc w:val="left"/>
      <w:pPr>
        <w:ind w:left="5869" w:hanging="360"/>
      </w:pPr>
    </w:lvl>
    <w:lvl w:ilvl="7" w:tplc="04060019" w:tentative="1">
      <w:start w:val="1"/>
      <w:numFmt w:val="lowerLetter"/>
      <w:lvlText w:val="%8."/>
      <w:lvlJc w:val="left"/>
      <w:pPr>
        <w:ind w:left="6589" w:hanging="360"/>
      </w:pPr>
    </w:lvl>
    <w:lvl w:ilvl="8" w:tplc="0406001B" w:tentative="1">
      <w:start w:val="1"/>
      <w:numFmt w:val="lowerRoman"/>
      <w:lvlText w:val="%9."/>
      <w:lvlJc w:val="right"/>
      <w:pPr>
        <w:ind w:left="7309" w:hanging="180"/>
      </w:pPr>
    </w:lvl>
  </w:abstractNum>
  <w:abstractNum w:abstractNumId="96">
    <w:nsid w:val="622A4030"/>
    <w:multiLevelType w:val="hybridMultilevel"/>
    <w:tmpl w:val="66568130"/>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97">
    <w:nsid w:val="66E94473"/>
    <w:multiLevelType w:val="hybridMultilevel"/>
    <w:tmpl w:val="54301FFC"/>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98">
    <w:nsid w:val="673238C3"/>
    <w:multiLevelType w:val="hybridMultilevel"/>
    <w:tmpl w:val="982698CA"/>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99">
    <w:nsid w:val="69355BEB"/>
    <w:multiLevelType w:val="hybridMultilevel"/>
    <w:tmpl w:val="FC088522"/>
    <w:lvl w:ilvl="0" w:tplc="E506C136">
      <w:start w:val="1"/>
      <w:numFmt w:val="lowerLetter"/>
      <w:lvlText w:val="%1)"/>
      <w:lvlJc w:val="left"/>
      <w:pPr>
        <w:ind w:left="1854" w:hanging="360"/>
      </w:pPr>
      <w:rPr>
        <w:rFonts w:hint="default"/>
        <w:b w:val="0"/>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100">
    <w:nsid w:val="6AFA43C2"/>
    <w:multiLevelType w:val="hybridMultilevel"/>
    <w:tmpl w:val="06462AD4"/>
    <w:lvl w:ilvl="0" w:tplc="D2162BD4">
      <w:start w:val="1"/>
      <w:numFmt w:val="bullet"/>
      <w:lvlText w:val=""/>
      <w:lvlJc w:val="left"/>
      <w:pPr>
        <w:ind w:left="1854" w:hanging="360"/>
      </w:pPr>
      <w:rPr>
        <w:rFonts w:ascii="Symbol" w:hAnsi="Symbol"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101">
    <w:nsid w:val="6BFE450B"/>
    <w:multiLevelType w:val="multilevel"/>
    <w:tmpl w:val="9D322D64"/>
    <w:lvl w:ilvl="0">
      <w:start w:val="1"/>
      <w:numFmt w:val="bullet"/>
      <w:lvlRestart w:val="0"/>
      <w:lvlText w:val=""/>
      <w:lvlJc w:val="left"/>
      <w:pPr>
        <w:tabs>
          <w:tab w:val="num" w:pos="1080"/>
        </w:tabs>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02">
    <w:nsid w:val="6C3323D4"/>
    <w:multiLevelType w:val="hybridMultilevel"/>
    <w:tmpl w:val="D662101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3">
    <w:nsid w:val="6C8B565D"/>
    <w:multiLevelType w:val="multilevel"/>
    <w:tmpl w:val="D1A0802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34"/>
        </w:tabs>
        <w:ind w:left="792" w:hanging="432"/>
      </w:pPr>
      <w:rPr>
        <w:rFonts w:hint="default"/>
        <w:i w:val="0"/>
      </w:rPr>
    </w:lvl>
    <w:lvl w:ilvl="2">
      <w:start w:val="1"/>
      <w:numFmt w:val="lowerRoman"/>
      <w:lvlText w:val="%1.%2.%3"/>
      <w:lvlJc w:val="left"/>
      <w:pPr>
        <w:tabs>
          <w:tab w:val="num" w:pos="147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lowerLetter"/>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4">
    <w:nsid w:val="6CFD6A4B"/>
    <w:multiLevelType w:val="hybridMultilevel"/>
    <w:tmpl w:val="00200434"/>
    <w:lvl w:ilvl="0" w:tplc="0406000F">
      <w:start w:val="1"/>
      <w:numFmt w:val="decimal"/>
      <w:lvlText w:val="%1."/>
      <w:lvlJc w:val="left"/>
      <w:pPr>
        <w:tabs>
          <w:tab w:val="num" w:pos="360"/>
        </w:tabs>
        <w:ind w:left="360" w:hanging="360"/>
      </w:pPr>
    </w:lvl>
    <w:lvl w:ilvl="1" w:tplc="6E5C2E8E">
      <w:start w:val="13"/>
      <w:numFmt w:val="bullet"/>
      <w:lvlText w:val="-"/>
      <w:lvlJc w:val="left"/>
      <w:pPr>
        <w:tabs>
          <w:tab w:val="num" w:pos="1080"/>
        </w:tabs>
        <w:ind w:left="1080" w:hanging="360"/>
      </w:pPr>
      <w:rPr>
        <w:rFonts w:ascii="Arial" w:eastAsia="Times New Roman" w:hAnsi="Arial" w:cs="Arial" w:hint="default"/>
      </w:r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05">
    <w:nsid w:val="6D2A3795"/>
    <w:multiLevelType w:val="multilevel"/>
    <w:tmpl w:val="68A2968A"/>
    <w:lvl w:ilvl="0">
      <w:start w:val="14"/>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788"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nsid w:val="6DD6792C"/>
    <w:multiLevelType w:val="hybridMultilevel"/>
    <w:tmpl w:val="6C44D9C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7">
    <w:nsid w:val="6DE65ED4"/>
    <w:multiLevelType w:val="multilevel"/>
    <w:tmpl w:val="D820EAF4"/>
    <w:lvl w:ilvl="0">
      <w:start w:val="1"/>
      <w:numFmt w:val="decimal"/>
      <w:lvlText w:val="%1."/>
      <w:lvlJc w:val="left"/>
      <w:pPr>
        <w:tabs>
          <w:tab w:val="num" w:pos="1494"/>
        </w:tabs>
        <w:ind w:left="1494" w:hanging="360"/>
      </w:pPr>
      <w:rPr>
        <w:rFonts w:hint="default"/>
      </w:rPr>
    </w:lvl>
    <w:lvl w:ilvl="1">
      <w:start w:val="1"/>
      <w:numFmt w:val="decimal"/>
      <w:lvlText w:val="%1.%2"/>
      <w:lvlJc w:val="left"/>
      <w:pPr>
        <w:tabs>
          <w:tab w:val="num" w:pos="2268"/>
        </w:tabs>
        <w:ind w:left="1926" w:hanging="432"/>
      </w:pPr>
      <w:rPr>
        <w:rFonts w:hint="default"/>
        <w:b w:val="0"/>
        <w:i w:val="0"/>
        <w:sz w:val="24"/>
        <w:szCs w:val="24"/>
      </w:rPr>
    </w:lvl>
    <w:lvl w:ilvl="2">
      <w:start w:val="1"/>
      <w:numFmt w:val="lowerRoman"/>
      <w:lvlText w:val="%1.%2.%3"/>
      <w:lvlJc w:val="left"/>
      <w:pPr>
        <w:tabs>
          <w:tab w:val="num" w:pos="2608"/>
        </w:tabs>
        <w:ind w:left="2358" w:hanging="504"/>
      </w:pPr>
      <w:rPr>
        <w:rFonts w:hint="default"/>
      </w:rPr>
    </w:lvl>
    <w:lvl w:ilvl="3">
      <w:start w:val="1"/>
      <w:numFmt w:val="decimal"/>
      <w:lvlText w:val="%1.%2.%3.%4."/>
      <w:lvlJc w:val="left"/>
      <w:pPr>
        <w:tabs>
          <w:tab w:val="num" w:pos="2934"/>
        </w:tabs>
        <w:ind w:left="2862" w:hanging="648"/>
      </w:pPr>
      <w:rPr>
        <w:rFonts w:hint="default"/>
      </w:rPr>
    </w:lvl>
    <w:lvl w:ilvl="4">
      <w:start w:val="1"/>
      <w:numFmt w:val="decimal"/>
      <w:lvlText w:val="%1.%2.%3.%4.%5."/>
      <w:lvlJc w:val="left"/>
      <w:pPr>
        <w:tabs>
          <w:tab w:val="num" w:pos="3654"/>
        </w:tabs>
        <w:ind w:left="3366" w:hanging="792"/>
      </w:pPr>
      <w:rPr>
        <w:rFonts w:hint="default"/>
      </w:rPr>
    </w:lvl>
    <w:lvl w:ilvl="5">
      <w:start w:val="1"/>
      <w:numFmt w:val="decimal"/>
      <w:lvlText w:val="%1.%2.%3.%4.%5.%6."/>
      <w:lvlJc w:val="left"/>
      <w:pPr>
        <w:tabs>
          <w:tab w:val="num" w:pos="4014"/>
        </w:tabs>
        <w:ind w:left="3870" w:hanging="936"/>
      </w:pPr>
      <w:rPr>
        <w:rFonts w:hint="default"/>
      </w:rPr>
    </w:lvl>
    <w:lvl w:ilvl="6">
      <w:start w:val="1"/>
      <w:numFmt w:val="decimal"/>
      <w:lvlText w:val="%1.%2.%3.%4.%5.%6.%7."/>
      <w:lvlJc w:val="left"/>
      <w:pPr>
        <w:tabs>
          <w:tab w:val="num" w:pos="4734"/>
        </w:tabs>
        <w:ind w:left="4374" w:hanging="1080"/>
      </w:pPr>
      <w:rPr>
        <w:rFonts w:hint="default"/>
      </w:rPr>
    </w:lvl>
    <w:lvl w:ilvl="7">
      <w:start w:val="1"/>
      <w:numFmt w:val="decimal"/>
      <w:lvlText w:val="%1.%2.%3.%4.%5.%6.%7.%8."/>
      <w:lvlJc w:val="left"/>
      <w:pPr>
        <w:tabs>
          <w:tab w:val="num" w:pos="5094"/>
        </w:tabs>
        <w:ind w:left="4878" w:hanging="1224"/>
      </w:pPr>
      <w:rPr>
        <w:rFonts w:hint="default"/>
      </w:rPr>
    </w:lvl>
    <w:lvl w:ilvl="8">
      <w:start w:val="1"/>
      <w:numFmt w:val="decimal"/>
      <w:lvlText w:val="%1.%2.%3.%4.%5.%6.%7.%8.%9."/>
      <w:lvlJc w:val="left"/>
      <w:pPr>
        <w:tabs>
          <w:tab w:val="num" w:pos="5814"/>
        </w:tabs>
        <w:ind w:left="5454" w:hanging="1440"/>
      </w:pPr>
      <w:rPr>
        <w:rFonts w:hint="default"/>
      </w:rPr>
    </w:lvl>
  </w:abstractNum>
  <w:abstractNum w:abstractNumId="108">
    <w:nsid w:val="6F6B3798"/>
    <w:multiLevelType w:val="hybridMultilevel"/>
    <w:tmpl w:val="F81C0864"/>
    <w:lvl w:ilvl="0" w:tplc="0406000F">
      <w:start w:val="1"/>
      <w:numFmt w:val="decimal"/>
      <w:lvlText w:val="%1."/>
      <w:lvlJc w:val="left"/>
      <w:pPr>
        <w:ind w:left="720" w:hanging="360"/>
      </w:pPr>
      <w:rPr>
        <w:rFonts w:cs="Times New Roman"/>
      </w:rPr>
    </w:lvl>
    <w:lvl w:ilvl="1" w:tplc="04060019">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09">
    <w:nsid w:val="6F777FF5"/>
    <w:multiLevelType w:val="hybridMultilevel"/>
    <w:tmpl w:val="36D4C932"/>
    <w:lvl w:ilvl="0" w:tplc="79E6EEB4">
      <w:numFmt w:val="bullet"/>
      <w:lvlText w:val="-"/>
      <w:lvlJc w:val="left"/>
      <w:pPr>
        <w:ind w:left="1800" w:hanging="360"/>
      </w:pPr>
      <w:rPr>
        <w:rFonts w:ascii="Verdana" w:eastAsia="Times New Roman" w:hAnsi="Verdana" w:cs="TimesNewRoman" w:hint="default"/>
      </w:r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110">
    <w:nsid w:val="6F7D4D6F"/>
    <w:multiLevelType w:val="hybridMultilevel"/>
    <w:tmpl w:val="A7A02F72"/>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111">
    <w:nsid w:val="71620C90"/>
    <w:multiLevelType w:val="hybridMultilevel"/>
    <w:tmpl w:val="494654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2">
    <w:nsid w:val="71A46EE7"/>
    <w:multiLevelType w:val="multilevel"/>
    <w:tmpl w:val="C914B9F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34"/>
        </w:tabs>
        <w:ind w:left="792" w:hanging="432"/>
      </w:pPr>
      <w:rPr>
        <w:rFonts w:hint="default"/>
        <w:i w:val="0"/>
      </w:rPr>
    </w:lvl>
    <w:lvl w:ilvl="2">
      <w:start w:val="1"/>
      <w:numFmt w:val="lowerRoman"/>
      <w:lvlText w:val="%1.%2.%3"/>
      <w:lvlJc w:val="left"/>
      <w:pPr>
        <w:tabs>
          <w:tab w:val="num" w:pos="1474"/>
        </w:tabs>
        <w:ind w:left="1224" w:hanging="504"/>
      </w:pPr>
      <w:rPr>
        <w:rFonts w:hint="default"/>
      </w:rPr>
    </w:lvl>
    <w:lvl w:ilvl="3">
      <w:start w:val="1"/>
      <w:numFmt w:val="lowerLetter"/>
      <w:lvlText w:val="%4."/>
      <w:lvlJc w:val="left"/>
      <w:pPr>
        <w:tabs>
          <w:tab w:val="num" w:pos="1800"/>
        </w:tabs>
        <w:ind w:left="1728" w:hanging="648"/>
      </w:pPr>
      <w:rPr>
        <w:rFonts w:hint="default"/>
      </w:rPr>
    </w:lvl>
    <w:lvl w:ilvl="4">
      <w:start w:val="1"/>
      <w:numFmt w:val="lowerLetter"/>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3">
    <w:nsid w:val="724B7F03"/>
    <w:multiLevelType w:val="hybridMultilevel"/>
    <w:tmpl w:val="F42A76BE"/>
    <w:lvl w:ilvl="0" w:tplc="04060001">
      <w:start w:val="1"/>
      <w:numFmt w:val="bullet"/>
      <w:lvlText w:val=""/>
      <w:lvlJc w:val="left"/>
      <w:pPr>
        <w:ind w:left="1080" w:hanging="360"/>
      </w:pPr>
      <w:rPr>
        <w:rFonts w:ascii="Symbol" w:hAnsi="Symbol"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14">
    <w:nsid w:val="736F35EC"/>
    <w:multiLevelType w:val="hybridMultilevel"/>
    <w:tmpl w:val="A7FA916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5">
    <w:nsid w:val="74041F65"/>
    <w:multiLevelType w:val="multilevel"/>
    <w:tmpl w:val="83282C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nsid w:val="744D7BEA"/>
    <w:multiLevelType w:val="hybridMultilevel"/>
    <w:tmpl w:val="35B84B2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nsid w:val="76335104"/>
    <w:multiLevelType w:val="hybridMultilevel"/>
    <w:tmpl w:val="13FAA7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8">
    <w:nsid w:val="78F22352"/>
    <w:multiLevelType w:val="multilevel"/>
    <w:tmpl w:val="2F7027BE"/>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nsid w:val="794A6A4F"/>
    <w:multiLevelType w:val="multilevel"/>
    <w:tmpl w:val="35822382"/>
    <w:lvl w:ilvl="0">
      <w:start w:val="15"/>
      <w:numFmt w:val="bullet"/>
      <w:lvlText w:val="-"/>
      <w:lvlJc w:val="left"/>
      <w:pPr>
        <w:tabs>
          <w:tab w:val="num" w:pos="360"/>
        </w:tabs>
        <w:ind w:left="360" w:hanging="360"/>
      </w:pPr>
      <w:rPr>
        <w:rFonts w:ascii="Times New Roman" w:eastAsiaTheme="minorHAnsi" w:hAnsi="Times New Roman" w:cs="Times New Roman" w:hint="default"/>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0">
    <w:nsid w:val="799E7785"/>
    <w:multiLevelType w:val="hybridMultilevel"/>
    <w:tmpl w:val="0F22044C"/>
    <w:lvl w:ilvl="0" w:tplc="06A671EC">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1">
    <w:nsid w:val="79AE533B"/>
    <w:multiLevelType w:val="multilevel"/>
    <w:tmpl w:val="08121E20"/>
    <w:lvl w:ilvl="0">
      <w:start w:val="1"/>
      <w:numFmt w:val="decimal"/>
      <w:lvlText w:val="%1."/>
      <w:lvlJc w:val="left"/>
      <w:pPr>
        <w:tabs>
          <w:tab w:val="num" w:pos="720"/>
        </w:tabs>
        <w:ind w:left="720" w:hanging="360"/>
      </w:pPr>
      <w:rPr>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2">
    <w:nsid w:val="7A5903D4"/>
    <w:multiLevelType w:val="multilevel"/>
    <w:tmpl w:val="A7CA7522"/>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nsid w:val="7A6B21A9"/>
    <w:multiLevelType w:val="multilevel"/>
    <w:tmpl w:val="24680B6E"/>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4"/>
      <w:numFmt w:val="decimal"/>
      <w:lvlText w:val="%1.%2.%3."/>
      <w:lvlJc w:val="left"/>
      <w:pPr>
        <w:ind w:left="788"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nsid w:val="7C814168"/>
    <w:multiLevelType w:val="hybridMultilevel"/>
    <w:tmpl w:val="FAF2DCD4"/>
    <w:lvl w:ilvl="0" w:tplc="04060001">
      <w:start w:val="1"/>
      <w:numFmt w:val="bullet"/>
      <w:lvlText w:val=""/>
      <w:lvlJc w:val="left"/>
      <w:pPr>
        <w:tabs>
          <w:tab w:val="num" w:pos="1854"/>
        </w:tabs>
        <w:ind w:left="1854" w:hanging="360"/>
      </w:pPr>
      <w:rPr>
        <w:rFonts w:ascii="Symbol" w:hAnsi="Symbol" w:hint="default"/>
      </w:rPr>
    </w:lvl>
    <w:lvl w:ilvl="1" w:tplc="04060019">
      <w:start w:val="1"/>
      <w:numFmt w:val="lowerLetter"/>
      <w:lvlText w:val="%2."/>
      <w:lvlJc w:val="left"/>
      <w:pPr>
        <w:tabs>
          <w:tab w:val="num" w:pos="2574"/>
        </w:tabs>
        <w:ind w:left="2574" w:hanging="360"/>
      </w:pPr>
    </w:lvl>
    <w:lvl w:ilvl="2" w:tplc="0406000F">
      <w:start w:val="1"/>
      <w:numFmt w:val="decimal"/>
      <w:lvlText w:val="%3."/>
      <w:lvlJc w:val="left"/>
      <w:pPr>
        <w:tabs>
          <w:tab w:val="num" w:pos="3474"/>
        </w:tabs>
        <w:ind w:left="3474" w:hanging="360"/>
      </w:pPr>
    </w:lvl>
    <w:lvl w:ilvl="3" w:tplc="0406000F" w:tentative="1">
      <w:start w:val="1"/>
      <w:numFmt w:val="decimal"/>
      <w:lvlText w:val="%4."/>
      <w:lvlJc w:val="left"/>
      <w:pPr>
        <w:tabs>
          <w:tab w:val="num" w:pos="4014"/>
        </w:tabs>
        <w:ind w:left="4014" w:hanging="360"/>
      </w:pPr>
    </w:lvl>
    <w:lvl w:ilvl="4" w:tplc="04060019" w:tentative="1">
      <w:start w:val="1"/>
      <w:numFmt w:val="lowerLetter"/>
      <w:lvlText w:val="%5."/>
      <w:lvlJc w:val="left"/>
      <w:pPr>
        <w:tabs>
          <w:tab w:val="num" w:pos="4734"/>
        </w:tabs>
        <w:ind w:left="4734" w:hanging="360"/>
      </w:pPr>
    </w:lvl>
    <w:lvl w:ilvl="5" w:tplc="0406001B" w:tentative="1">
      <w:start w:val="1"/>
      <w:numFmt w:val="lowerRoman"/>
      <w:lvlText w:val="%6."/>
      <w:lvlJc w:val="right"/>
      <w:pPr>
        <w:tabs>
          <w:tab w:val="num" w:pos="5454"/>
        </w:tabs>
        <w:ind w:left="5454" w:hanging="180"/>
      </w:pPr>
    </w:lvl>
    <w:lvl w:ilvl="6" w:tplc="0406000F" w:tentative="1">
      <w:start w:val="1"/>
      <w:numFmt w:val="decimal"/>
      <w:lvlText w:val="%7."/>
      <w:lvlJc w:val="left"/>
      <w:pPr>
        <w:tabs>
          <w:tab w:val="num" w:pos="6174"/>
        </w:tabs>
        <w:ind w:left="6174" w:hanging="360"/>
      </w:pPr>
    </w:lvl>
    <w:lvl w:ilvl="7" w:tplc="04060019" w:tentative="1">
      <w:start w:val="1"/>
      <w:numFmt w:val="lowerLetter"/>
      <w:lvlText w:val="%8."/>
      <w:lvlJc w:val="left"/>
      <w:pPr>
        <w:tabs>
          <w:tab w:val="num" w:pos="6894"/>
        </w:tabs>
        <w:ind w:left="6894" w:hanging="360"/>
      </w:pPr>
    </w:lvl>
    <w:lvl w:ilvl="8" w:tplc="0406001B" w:tentative="1">
      <w:start w:val="1"/>
      <w:numFmt w:val="lowerRoman"/>
      <w:lvlText w:val="%9."/>
      <w:lvlJc w:val="right"/>
      <w:pPr>
        <w:tabs>
          <w:tab w:val="num" w:pos="7614"/>
        </w:tabs>
        <w:ind w:left="7614" w:hanging="180"/>
      </w:pPr>
    </w:lvl>
  </w:abstractNum>
  <w:abstractNum w:abstractNumId="125">
    <w:nsid w:val="7E623767"/>
    <w:multiLevelType w:val="hybridMultilevel"/>
    <w:tmpl w:val="B6DA7FBA"/>
    <w:lvl w:ilvl="0" w:tplc="6D189B56">
      <w:start w:val="1"/>
      <w:numFmt w:val="decimal"/>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6">
    <w:nsid w:val="7F2B715E"/>
    <w:multiLevelType w:val="hybridMultilevel"/>
    <w:tmpl w:val="07ACBC94"/>
    <w:lvl w:ilvl="0" w:tplc="79E6EEB4">
      <w:numFmt w:val="bullet"/>
      <w:lvlText w:val="-"/>
      <w:lvlJc w:val="left"/>
      <w:pPr>
        <w:ind w:left="720" w:hanging="360"/>
      </w:pPr>
      <w:rPr>
        <w:rFonts w:ascii="Verdana" w:eastAsia="Times New Roman" w:hAnsi="Verdana" w:cs="TimesNew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7">
    <w:nsid w:val="7FD03436"/>
    <w:multiLevelType w:val="hybridMultilevel"/>
    <w:tmpl w:val="5FF22E4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25"/>
  </w:num>
  <w:num w:numId="2">
    <w:abstractNumId w:val="5"/>
  </w:num>
  <w:num w:numId="3">
    <w:abstractNumId w:val="50"/>
  </w:num>
  <w:num w:numId="4">
    <w:abstractNumId w:val="90"/>
  </w:num>
  <w:num w:numId="5">
    <w:abstractNumId w:val="38"/>
  </w:num>
  <w:num w:numId="6">
    <w:abstractNumId w:val="0"/>
  </w:num>
  <w:num w:numId="7">
    <w:abstractNumId w:val="1"/>
  </w:num>
  <w:num w:numId="8">
    <w:abstractNumId w:val="30"/>
  </w:num>
  <w:num w:numId="9">
    <w:abstractNumId w:val="55"/>
  </w:num>
  <w:num w:numId="10">
    <w:abstractNumId w:val="60"/>
  </w:num>
  <w:num w:numId="11">
    <w:abstractNumId w:val="87"/>
  </w:num>
  <w:num w:numId="12">
    <w:abstractNumId w:val="24"/>
  </w:num>
  <w:num w:numId="13">
    <w:abstractNumId w:val="20"/>
  </w:num>
  <w:num w:numId="14">
    <w:abstractNumId w:val="57"/>
  </w:num>
  <w:num w:numId="15">
    <w:abstractNumId w:val="67"/>
  </w:num>
  <w:num w:numId="16">
    <w:abstractNumId w:val="89"/>
  </w:num>
  <w:num w:numId="17">
    <w:abstractNumId w:val="73"/>
  </w:num>
  <w:num w:numId="18">
    <w:abstractNumId w:val="120"/>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63"/>
  </w:num>
  <w:num w:numId="22">
    <w:abstractNumId w:val="47"/>
  </w:num>
  <w:num w:numId="23">
    <w:abstractNumId w:val="27"/>
  </w:num>
  <w:num w:numId="24">
    <w:abstractNumId w:val="35"/>
  </w:num>
  <w:num w:numId="25">
    <w:abstractNumId w:val="51"/>
  </w:num>
  <w:num w:numId="26">
    <w:abstractNumId w:val="66"/>
  </w:num>
  <w:num w:numId="27">
    <w:abstractNumId w:val="8"/>
  </w:num>
  <w:num w:numId="28">
    <w:abstractNumId w:val="59"/>
  </w:num>
  <w:num w:numId="29">
    <w:abstractNumId w:val="61"/>
  </w:num>
  <w:num w:numId="30">
    <w:abstractNumId w:val="79"/>
  </w:num>
  <w:num w:numId="31">
    <w:abstractNumId w:val="92"/>
  </w:num>
  <w:num w:numId="32">
    <w:abstractNumId w:val="64"/>
  </w:num>
  <w:num w:numId="33">
    <w:abstractNumId w:val="82"/>
  </w:num>
  <w:num w:numId="34">
    <w:abstractNumId w:val="125"/>
  </w:num>
  <w:num w:numId="35">
    <w:abstractNumId w:val="99"/>
  </w:num>
  <w:num w:numId="36">
    <w:abstractNumId w:val="81"/>
  </w:num>
  <w:num w:numId="37">
    <w:abstractNumId w:val="58"/>
  </w:num>
  <w:num w:numId="38">
    <w:abstractNumId w:val="115"/>
  </w:num>
  <w:num w:numId="39">
    <w:abstractNumId w:val="100"/>
  </w:num>
  <w:num w:numId="40">
    <w:abstractNumId w:val="91"/>
  </w:num>
  <w:num w:numId="41">
    <w:abstractNumId w:val="48"/>
  </w:num>
  <w:num w:numId="42">
    <w:abstractNumId w:val="126"/>
  </w:num>
  <w:num w:numId="43">
    <w:abstractNumId w:val="22"/>
  </w:num>
  <w:num w:numId="44">
    <w:abstractNumId w:val="75"/>
  </w:num>
  <w:num w:numId="45">
    <w:abstractNumId w:val="21"/>
  </w:num>
  <w:num w:numId="46">
    <w:abstractNumId w:val="93"/>
  </w:num>
  <w:num w:numId="47">
    <w:abstractNumId w:val="102"/>
  </w:num>
  <w:num w:numId="48">
    <w:abstractNumId w:val="43"/>
  </w:num>
  <w:num w:numId="49">
    <w:abstractNumId w:val="56"/>
  </w:num>
  <w:num w:numId="50">
    <w:abstractNumId w:val="117"/>
  </w:num>
  <w:num w:numId="51">
    <w:abstractNumId w:val="111"/>
  </w:num>
  <w:num w:numId="52">
    <w:abstractNumId w:val="19"/>
  </w:num>
  <w:num w:numId="53">
    <w:abstractNumId w:val="13"/>
  </w:num>
  <w:num w:numId="54">
    <w:abstractNumId w:val="108"/>
  </w:num>
  <w:num w:numId="55">
    <w:abstractNumId w:val="33"/>
  </w:num>
  <w:num w:numId="56">
    <w:abstractNumId w:val="109"/>
  </w:num>
  <w:num w:numId="57">
    <w:abstractNumId w:val="28"/>
  </w:num>
  <w:num w:numId="58">
    <w:abstractNumId w:val="9"/>
  </w:num>
  <w:num w:numId="59">
    <w:abstractNumId w:val="118"/>
  </w:num>
  <w:num w:numId="60">
    <w:abstractNumId w:val="39"/>
  </w:num>
  <w:num w:numId="61">
    <w:abstractNumId w:val="107"/>
  </w:num>
  <w:num w:numId="62">
    <w:abstractNumId w:val="121"/>
  </w:num>
  <w:num w:numId="63">
    <w:abstractNumId w:val="113"/>
  </w:num>
  <w:num w:numId="64">
    <w:abstractNumId w:val="95"/>
  </w:num>
  <w:num w:numId="65">
    <w:abstractNumId w:val="53"/>
  </w:num>
  <w:num w:numId="66">
    <w:abstractNumId w:val="46"/>
  </w:num>
  <w:num w:numId="67">
    <w:abstractNumId w:val="97"/>
  </w:num>
  <w:num w:numId="68">
    <w:abstractNumId w:val="41"/>
  </w:num>
  <w:num w:numId="69">
    <w:abstractNumId w:val="40"/>
  </w:num>
  <w:num w:numId="70">
    <w:abstractNumId w:val="68"/>
  </w:num>
  <w:num w:numId="71">
    <w:abstractNumId w:val="69"/>
  </w:num>
  <w:num w:numId="72">
    <w:abstractNumId w:val="10"/>
  </w:num>
  <w:num w:numId="73">
    <w:abstractNumId w:val="14"/>
  </w:num>
  <w:num w:numId="74">
    <w:abstractNumId w:val="2"/>
  </w:num>
  <w:num w:numId="75">
    <w:abstractNumId w:val="70"/>
  </w:num>
  <w:num w:numId="76">
    <w:abstractNumId w:val="74"/>
  </w:num>
  <w:num w:numId="77">
    <w:abstractNumId w:val="49"/>
  </w:num>
  <w:num w:numId="78">
    <w:abstractNumId w:val="124"/>
  </w:num>
  <w:num w:numId="79">
    <w:abstractNumId w:val="26"/>
  </w:num>
  <w:num w:numId="80">
    <w:abstractNumId w:val="72"/>
  </w:num>
  <w:num w:numId="81">
    <w:abstractNumId w:val="11"/>
  </w:num>
  <w:num w:numId="82">
    <w:abstractNumId w:val="88"/>
  </w:num>
  <w:num w:numId="83">
    <w:abstractNumId w:val="6"/>
  </w:num>
  <w:num w:numId="84">
    <w:abstractNumId w:val="98"/>
  </w:num>
  <w:num w:numId="85">
    <w:abstractNumId w:val="18"/>
  </w:num>
  <w:num w:numId="86">
    <w:abstractNumId w:val="96"/>
  </w:num>
  <w:num w:numId="87">
    <w:abstractNumId w:val="71"/>
  </w:num>
  <w:num w:numId="88">
    <w:abstractNumId w:val="110"/>
  </w:num>
  <w:num w:numId="89">
    <w:abstractNumId w:val="12"/>
  </w:num>
  <w:num w:numId="90">
    <w:abstractNumId w:val="112"/>
  </w:num>
  <w:num w:numId="91">
    <w:abstractNumId w:val="103"/>
  </w:num>
  <w:num w:numId="92">
    <w:abstractNumId w:val="114"/>
  </w:num>
  <w:num w:numId="93">
    <w:abstractNumId w:val="76"/>
  </w:num>
  <w:num w:numId="94">
    <w:abstractNumId w:val="23"/>
  </w:num>
  <w:num w:numId="95">
    <w:abstractNumId w:val="42"/>
  </w:num>
  <w:num w:numId="96">
    <w:abstractNumId w:val="36"/>
  </w:num>
  <w:num w:numId="97">
    <w:abstractNumId w:val="80"/>
  </w:num>
  <w:num w:numId="98">
    <w:abstractNumId w:val="29"/>
  </w:num>
  <w:num w:numId="99">
    <w:abstractNumId w:val="54"/>
  </w:num>
  <w:num w:numId="100">
    <w:abstractNumId w:val="101"/>
  </w:num>
  <w:num w:numId="101">
    <w:abstractNumId w:val="45"/>
  </w:num>
  <w:num w:numId="102">
    <w:abstractNumId w:val="65"/>
  </w:num>
  <w:num w:numId="103">
    <w:abstractNumId w:val="62"/>
  </w:num>
  <w:num w:numId="104">
    <w:abstractNumId w:val="127"/>
  </w:num>
  <w:num w:numId="105">
    <w:abstractNumId w:val="4"/>
  </w:num>
  <w:num w:numId="106">
    <w:abstractNumId w:val="86"/>
  </w:num>
  <w:num w:numId="107">
    <w:abstractNumId w:val="84"/>
  </w:num>
  <w:num w:numId="108">
    <w:abstractNumId w:val="52"/>
  </w:num>
  <w:num w:numId="109">
    <w:abstractNumId w:val="17"/>
  </w:num>
  <w:num w:numId="110">
    <w:abstractNumId w:val="32"/>
  </w:num>
  <w:num w:numId="111">
    <w:abstractNumId w:val="104"/>
  </w:num>
  <w:num w:numId="112">
    <w:abstractNumId w:val="106"/>
  </w:num>
  <w:num w:numId="113">
    <w:abstractNumId w:val="78"/>
  </w:num>
  <w:num w:numId="114">
    <w:abstractNumId w:val="34"/>
  </w:num>
  <w:num w:numId="115">
    <w:abstractNumId w:val="44"/>
  </w:num>
  <w:num w:numId="116">
    <w:abstractNumId w:val="116"/>
  </w:num>
  <w:num w:numId="117">
    <w:abstractNumId w:val="77"/>
  </w:num>
  <w:num w:numId="118">
    <w:abstractNumId w:val="94"/>
  </w:num>
  <w:num w:numId="119">
    <w:abstractNumId w:val="31"/>
  </w:num>
  <w:num w:numId="120">
    <w:abstractNumId w:val="37"/>
  </w:num>
  <w:num w:numId="121">
    <w:abstractNumId w:val="119"/>
  </w:num>
  <w:num w:numId="122">
    <w:abstractNumId w:val="122"/>
  </w:num>
  <w:num w:numId="123">
    <w:abstractNumId w:val="83"/>
  </w:num>
  <w:num w:numId="124">
    <w:abstractNumId w:val="123"/>
  </w:num>
  <w:num w:numId="125">
    <w:abstractNumId w:val="15"/>
  </w:num>
  <w:num w:numId="126">
    <w:abstractNumId w:val="105"/>
  </w:num>
  <w:num w:numId="127">
    <w:abstractNumId w:val="3"/>
  </w:num>
  <w:num w:numId="128">
    <w:abstractNumId w:val="85"/>
  </w:num>
  <w:numIdMacAtCleanup w:val="1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mon Palmer">
    <w15:presenceInfo w15:providerId="Windows Live" w15:userId="8184dc03f02636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304"/>
  <w:hyphenationZone w:val="425"/>
  <w:noPunctuationKerning/>
  <w:characterSpacingControl w:val="doNotCompress"/>
  <w:hdrShapeDefaults>
    <o:shapedefaults v:ext="edit" spidmax="4106"/>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MS_Template_ID" w:val="0"/>
  </w:docVars>
  <w:rsids>
    <w:rsidRoot w:val="00153EE4"/>
    <w:rsid w:val="00000AD9"/>
    <w:rsid w:val="00000FBC"/>
    <w:rsid w:val="00001CCD"/>
    <w:rsid w:val="00001F64"/>
    <w:rsid w:val="00002EDD"/>
    <w:rsid w:val="000030DF"/>
    <w:rsid w:val="000034FC"/>
    <w:rsid w:val="00003C6B"/>
    <w:rsid w:val="00003DA3"/>
    <w:rsid w:val="00007499"/>
    <w:rsid w:val="0001172A"/>
    <w:rsid w:val="00012E1F"/>
    <w:rsid w:val="000133E7"/>
    <w:rsid w:val="0001398F"/>
    <w:rsid w:val="00014728"/>
    <w:rsid w:val="00016E1E"/>
    <w:rsid w:val="00016F7F"/>
    <w:rsid w:val="000171D7"/>
    <w:rsid w:val="000179B8"/>
    <w:rsid w:val="000203BD"/>
    <w:rsid w:val="00021439"/>
    <w:rsid w:val="00023141"/>
    <w:rsid w:val="0002328A"/>
    <w:rsid w:val="000245B9"/>
    <w:rsid w:val="0002471A"/>
    <w:rsid w:val="00024769"/>
    <w:rsid w:val="00024CDD"/>
    <w:rsid w:val="000273F9"/>
    <w:rsid w:val="00027646"/>
    <w:rsid w:val="00027C43"/>
    <w:rsid w:val="00031740"/>
    <w:rsid w:val="00031D34"/>
    <w:rsid w:val="000320C9"/>
    <w:rsid w:val="00032EA7"/>
    <w:rsid w:val="000336A1"/>
    <w:rsid w:val="00034BB9"/>
    <w:rsid w:val="00035DC5"/>
    <w:rsid w:val="000368AE"/>
    <w:rsid w:val="00036A07"/>
    <w:rsid w:val="00037937"/>
    <w:rsid w:val="00037B15"/>
    <w:rsid w:val="00042E09"/>
    <w:rsid w:val="00044262"/>
    <w:rsid w:val="00045838"/>
    <w:rsid w:val="00047161"/>
    <w:rsid w:val="000471F2"/>
    <w:rsid w:val="00047D14"/>
    <w:rsid w:val="00050168"/>
    <w:rsid w:val="00050E05"/>
    <w:rsid w:val="00050F12"/>
    <w:rsid w:val="000512F5"/>
    <w:rsid w:val="000529D0"/>
    <w:rsid w:val="00054142"/>
    <w:rsid w:val="00054D04"/>
    <w:rsid w:val="00055F34"/>
    <w:rsid w:val="00056100"/>
    <w:rsid w:val="0005621A"/>
    <w:rsid w:val="0005627E"/>
    <w:rsid w:val="000572FB"/>
    <w:rsid w:val="00060797"/>
    <w:rsid w:val="00061CD6"/>
    <w:rsid w:val="00061FEC"/>
    <w:rsid w:val="000637B6"/>
    <w:rsid w:val="00065630"/>
    <w:rsid w:val="0006614D"/>
    <w:rsid w:val="0006625A"/>
    <w:rsid w:val="000679B1"/>
    <w:rsid w:val="00067E19"/>
    <w:rsid w:val="00067E28"/>
    <w:rsid w:val="00067F27"/>
    <w:rsid w:val="00070609"/>
    <w:rsid w:val="00071F20"/>
    <w:rsid w:val="00071F94"/>
    <w:rsid w:val="0007315A"/>
    <w:rsid w:val="000734FC"/>
    <w:rsid w:val="00074B35"/>
    <w:rsid w:val="00074B96"/>
    <w:rsid w:val="000754D1"/>
    <w:rsid w:val="000759C1"/>
    <w:rsid w:val="00076C69"/>
    <w:rsid w:val="00076D29"/>
    <w:rsid w:val="00077D70"/>
    <w:rsid w:val="0008149F"/>
    <w:rsid w:val="00081D07"/>
    <w:rsid w:val="00082388"/>
    <w:rsid w:val="00082A03"/>
    <w:rsid w:val="00083C72"/>
    <w:rsid w:val="00085FA9"/>
    <w:rsid w:val="00087A75"/>
    <w:rsid w:val="00090E19"/>
    <w:rsid w:val="00091D4D"/>
    <w:rsid w:val="00092867"/>
    <w:rsid w:val="00092FAD"/>
    <w:rsid w:val="00093A7E"/>
    <w:rsid w:val="000948BE"/>
    <w:rsid w:val="0009561A"/>
    <w:rsid w:val="00095EC9"/>
    <w:rsid w:val="000963A9"/>
    <w:rsid w:val="00096FC6"/>
    <w:rsid w:val="000A030B"/>
    <w:rsid w:val="000A0774"/>
    <w:rsid w:val="000A0775"/>
    <w:rsid w:val="000A09E3"/>
    <w:rsid w:val="000A2057"/>
    <w:rsid w:val="000A2625"/>
    <w:rsid w:val="000A28AA"/>
    <w:rsid w:val="000A36B0"/>
    <w:rsid w:val="000A3E17"/>
    <w:rsid w:val="000A428D"/>
    <w:rsid w:val="000A4381"/>
    <w:rsid w:val="000A513B"/>
    <w:rsid w:val="000A6269"/>
    <w:rsid w:val="000A7EE1"/>
    <w:rsid w:val="000B0287"/>
    <w:rsid w:val="000B074B"/>
    <w:rsid w:val="000B0D62"/>
    <w:rsid w:val="000B1E30"/>
    <w:rsid w:val="000B4FCD"/>
    <w:rsid w:val="000B4FFF"/>
    <w:rsid w:val="000B5FFD"/>
    <w:rsid w:val="000B6D69"/>
    <w:rsid w:val="000B70DD"/>
    <w:rsid w:val="000C2D7A"/>
    <w:rsid w:val="000C41F2"/>
    <w:rsid w:val="000C4A0D"/>
    <w:rsid w:val="000C53B2"/>
    <w:rsid w:val="000C5FCD"/>
    <w:rsid w:val="000C7D40"/>
    <w:rsid w:val="000D43ED"/>
    <w:rsid w:val="000D4F4E"/>
    <w:rsid w:val="000D6F65"/>
    <w:rsid w:val="000D7E6D"/>
    <w:rsid w:val="000E05FB"/>
    <w:rsid w:val="000E14DD"/>
    <w:rsid w:val="000E1910"/>
    <w:rsid w:val="000E22F7"/>
    <w:rsid w:val="000E3C4A"/>
    <w:rsid w:val="000E5771"/>
    <w:rsid w:val="000E57B2"/>
    <w:rsid w:val="000E6891"/>
    <w:rsid w:val="000F0B6F"/>
    <w:rsid w:val="000F5EAF"/>
    <w:rsid w:val="000F7317"/>
    <w:rsid w:val="00100A41"/>
    <w:rsid w:val="001029A2"/>
    <w:rsid w:val="001037D0"/>
    <w:rsid w:val="001052EC"/>
    <w:rsid w:val="00106FC0"/>
    <w:rsid w:val="001079A1"/>
    <w:rsid w:val="00107CD7"/>
    <w:rsid w:val="00110D80"/>
    <w:rsid w:val="001115BB"/>
    <w:rsid w:val="00112310"/>
    <w:rsid w:val="00112C9C"/>
    <w:rsid w:val="00114AE8"/>
    <w:rsid w:val="00114C1A"/>
    <w:rsid w:val="0011590E"/>
    <w:rsid w:val="00116927"/>
    <w:rsid w:val="00117589"/>
    <w:rsid w:val="00117EA9"/>
    <w:rsid w:val="00122015"/>
    <w:rsid w:val="0012277B"/>
    <w:rsid w:val="00122E6C"/>
    <w:rsid w:val="0012337C"/>
    <w:rsid w:val="0012398C"/>
    <w:rsid w:val="001241DA"/>
    <w:rsid w:val="00124A31"/>
    <w:rsid w:val="0013098D"/>
    <w:rsid w:val="001310D8"/>
    <w:rsid w:val="001313A2"/>
    <w:rsid w:val="00133562"/>
    <w:rsid w:val="0013486C"/>
    <w:rsid w:val="00134A88"/>
    <w:rsid w:val="00134D5F"/>
    <w:rsid w:val="00135D80"/>
    <w:rsid w:val="00135E1F"/>
    <w:rsid w:val="001363CD"/>
    <w:rsid w:val="00144406"/>
    <w:rsid w:val="00145EAC"/>
    <w:rsid w:val="00147675"/>
    <w:rsid w:val="00147BC7"/>
    <w:rsid w:val="00151A76"/>
    <w:rsid w:val="001528BD"/>
    <w:rsid w:val="00152F4D"/>
    <w:rsid w:val="001533F8"/>
    <w:rsid w:val="00153401"/>
    <w:rsid w:val="00153EE4"/>
    <w:rsid w:val="001576A1"/>
    <w:rsid w:val="00160C6B"/>
    <w:rsid w:val="00161981"/>
    <w:rsid w:val="00161CDF"/>
    <w:rsid w:val="001622A9"/>
    <w:rsid w:val="00162AEA"/>
    <w:rsid w:val="00163C71"/>
    <w:rsid w:val="001653BE"/>
    <w:rsid w:val="001653D5"/>
    <w:rsid w:val="001655B0"/>
    <w:rsid w:val="001659B3"/>
    <w:rsid w:val="00165D63"/>
    <w:rsid w:val="00166519"/>
    <w:rsid w:val="001675A4"/>
    <w:rsid w:val="00167AB1"/>
    <w:rsid w:val="001703B2"/>
    <w:rsid w:val="00171576"/>
    <w:rsid w:val="00171A62"/>
    <w:rsid w:val="00172217"/>
    <w:rsid w:val="00173798"/>
    <w:rsid w:val="00174A61"/>
    <w:rsid w:val="00174A95"/>
    <w:rsid w:val="00174E87"/>
    <w:rsid w:val="001761A8"/>
    <w:rsid w:val="001767A1"/>
    <w:rsid w:val="001778A3"/>
    <w:rsid w:val="00180B9F"/>
    <w:rsid w:val="00181624"/>
    <w:rsid w:val="00182BFF"/>
    <w:rsid w:val="001834AE"/>
    <w:rsid w:val="00183E3F"/>
    <w:rsid w:val="00184B9B"/>
    <w:rsid w:val="00184E79"/>
    <w:rsid w:val="001910A0"/>
    <w:rsid w:val="001915AB"/>
    <w:rsid w:val="001940EE"/>
    <w:rsid w:val="001947B0"/>
    <w:rsid w:val="001948D8"/>
    <w:rsid w:val="0019587A"/>
    <w:rsid w:val="00195946"/>
    <w:rsid w:val="00195BD8"/>
    <w:rsid w:val="00195F12"/>
    <w:rsid w:val="00197D28"/>
    <w:rsid w:val="001A0ACB"/>
    <w:rsid w:val="001A29D8"/>
    <w:rsid w:val="001A2AEB"/>
    <w:rsid w:val="001A428C"/>
    <w:rsid w:val="001A4443"/>
    <w:rsid w:val="001A4A41"/>
    <w:rsid w:val="001A61AE"/>
    <w:rsid w:val="001A6D85"/>
    <w:rsid w:val="001A7BFE"/>
    <w:rsid w:val="001B1433"/>
    <w:rsid w:val="001B313B"/>
    <w:rsid w:val="001C029C"/>
    <w:rsid w:val="001C102C"/>
    <w:rsid w:val="001C1E53"/>
    <w:rsid w:val="001C2CB6"/>
    <w:rsid w:val="001C624D"/>
    <w:rsid w:val="001C714D"/>
    <w:rsid w:val="001D0C41"/>
    <w:rsid w:val="001D1AD5"/>
    <w:rsid w:val="001D51EE"/>
    <w:rsid w:val="001D6446"/>
    <w:rsid w:val="001E144A"/>
    <w:rsid w:val="001E3F0C"/>
    <w:rsid w:val="001E5978"/>
    <w:rsid w:val="001E59E0"/>
    <w:rsid w:val="001E6814"/>
    <w:rsid w:val="001F0215"/>
    <w:rsid w:val="001F0C29"/>
    <w:rsid w:val="001F208C"/>
    <w:rsid w:val="001F28CD"/>
    <w:rsid w:val="001F3B06"/>
    <w:rsid w:val="001F41A1"/>
    <w:rsid w:val="001F538B"/>
    <w:rsid w:val="001F55D0"/>
    <w:rsid w:val="001F5894"/>
    <w:rsid w:val="001F645E"/>
    <w:rsid w:val="001F6700"/>
    <w:rsid w:val="0020001F"/>
    <w:rsid w:val="00200C0A"/>
    <w:rsid w:val="00201379"/>
    <w:rsid w:val="00203180"/>
    <w:rsid w:val="00203242"/>
    <w:rsid w:val="00205263"/>
    <w:rsid w:val="002056B6"/>
    <w:rsid w:val="002067E5"/>
    <w:rsid w:val="00210DB7"/>
    <w:rsid w:val="002125FC"/>
    <w:rsid w:val="00212919"/>
    <w:rsid w:val="0021563A"/>
    <w:rsid w:val="00215A23"/>
    <w:rsid w:val="00215B96"/>
    <w:rsid w:val="00216D46"/>
    <w:rsid w:val="00217FB2"/>
    <w:rsid w:val="00221131"/>
    <w:rsid w:val="0022147E"/>
    <w:rsid w:val="00221F79"/>
    <w:rsid w:val="002223C9"/>
    <w:rsid w:val="00224B5D"/>
    <w:rsid w:val="00224E3F"/>
    <w:rsid w:val="002269FC"/>
    <w:rsid w:val="00227A81"/>
    <w:rsid w:val="00230850"/>
    <w:rsid w:val="002308C9"/>
    <w:rsid w:val="002309F5"/>
    <w:rsid w:val="00232178"/>
    <w:rsid w:val="002330EB"/>
    <w:rsid w:val="00235348"/>
    <w:rsid w:val="00235A8D"/>
    <w:rsid w:val="002401E2"/>
    <w:rsid w:val="0024114A"/>
    <w:rsid w:val="0024136D"/>
    <w:rsid w:val="00243A43"/>
    <w:rsid w:val="002458C6"/>
    <w:rsid w:val="00245E5E"/>
    <w:rsid w:val="00245F2D"/>
    <w:rsid w:val="00250157"/>
    <w:rsid w:val="00252C6E"/>
    <w:rsid w:val="002540B9"/>
    <w:rsid w:val="00255E8C"/>
    <w:rsid w:val="00255F50"/>
    <w:rsid w:val="00256DFA"/>
    <w:rsid w:val="00261D36"/>
    <w:rsid w:val="002630EC"/>
    <w:rsid w:val="00264D65"/>
    <w:rsid w:val="00266696"/>
    <w:rsid w:val="002672E3"/>
    <w:rsid w:val="00270BF4"/>
    <w:rsid w:val="00273834"/>
    <w:rsid w:val="002749D4"/>
    <w:rsid w:val="002752AB"/>
    <w:rsid w:val="0027558C"/>
    <w:rsid w:val="00275D4E"/>
    <w:rsid w:val="00276212"/>
    <w:rsid w:val="002764E4"/>
    <w:rsid w:val="0027693A"/>
    <w:rsid w:val="00276E3E"/>
    <w:rsid w:val="0027731D"/>
    <w:rsid w:val="00280AE7"/>
    <w:rsid w:val="00280ECD"/>
    <w:rsid w:val="00281AAB"/>
    <w:rsid w:val="0028294D"/>
    <w:rsid w:val="002840F5"/>
    <w:rsid w:val="00284355"/>
    <w:rsid w:val="00284B82"/>
    <w:rsid w:val="00285A8F"/>
    <w:rsid w:val="00286D27"/>
    <w:rsid w:val="0028724A"/>
    <w:rsid w:val="002874FC"/>
    <w:rsid w:val="002916E4"/>
    <w:rsid w:val="002925E8"/>
    <w:rsid w:val="00292671"/>
    <w:rsid w:val="00293F02"/>
    <w:rsid w:val="00294055"/>
    <w:rsid w:val="00294F10"/>
    <w:rsid w:val="00295A8C"/>
    <w:rsid w:val="00295D51"/>
    <w:rsid w:val="00297459"/>
    <w:rsid w:val="00297DB5"/>
    <w:rsid w:val="00297F0E"/>
    <w:rsid w:val="002A0053"/>
    <w:rsid w:val="002A033F"/>
    <w:rsid w:val="002A051B"/>
    <w:rsid w:val="002A3AF7"/>
    <w:rsid w:val="002A3B42"/>
    <w:rsid w:val="002A4A87"/>
    <w:rsid w:val="002A5555"/>
    <w:rsid w:val="002A661C"/>
    <w:rsid w:val="002A7E0E"/>
    <w:rsid w:val="002B01AE"/>
    <w:rsid w:val="002B049A"/>
    <w:rsid w:val="002B22FE"/>
    <w:rsid w:val="002B3912"/>
    <w:rsid w:val="002B3F7E"/>
    <w:rsid w:val="002B7D29"/>
    <w:rsid w:val="002C060C"/>
    <w:rsid w:val="002C12C4"/>
    <w:rsid w:val="002C1967"/>
    <w:rsid w:val="002C2944"/>
    <w:rsid w:val="002C3614"/>
    <w:rsid w:val="002C37C2"/>
    <w:rsid w:val="002C389F"/>
    <w:rsid w:val="002C39F8"/>
    <w:rsid w:val="002C3FA2"/>
    <w:rsid w:val="002C4125"/>
    <w:rsid w:val="002C5159"/>
    <w:rsid w:val="002C575F"/>
    <w:rsid w:val="002C5DAF"/>
    <w:rsid w:val="002C698C"/>
    <w:rsid w:val="002C6BBE"/>
    <w:rsid w:val="002D0B80"/>
    <w:rsid w:val="002D1114"/>
    <w:rsid w:val="002D139F"/>
    <w:rsid w:val="002D1827"/>
    <w:rsid w:val="002D26EC"/>
    <w:rsid w:val="002D3BB2"/>
    <w:rsid w:val="002D41DE"/>
    <w:rsid w:val="002D5D5C"/>
    <w:rsid w:val="002D7502"/>
    <w:rsid w:val="002D7651"/>
    <w:rsid w:val="002D7AFD"/>
    <w:rsid w:val="002D7F99"/>
    <w:rsid w:val="002E0B03"/>
    <w:rsid w:val="002E15B9"/>
    <w:rsid w:val="002E1AE9"/>
    <w:rsid w:val="002E2817"/>
    <w:rsid w:val="002E373F"/>
    <w:rsid w:val="002E60C6"/>
    <w:rsid w:val="002E6196"/>
    <w:rsid w:val="002E73F7"/>
    <w:rsid w:val="002E752D"/>
    <w:rsid w:val="002F060B"/>
    <w:rsid w:val="002F1AD7"/>
    <w:rsid w:val="002F1B4D"/>
    <w:rsid w:val="002F28D5"/>
    <w:rsid w:val="002F2CA4"/>
    <w:rsid w:val="002F37BC"/>
    <w:rsid w:val="002F58C5"/>
    <w:rsid w:val="002F65A7"/>
    <w:rsid w:val="002F7149"/>
    <w:rsid w:val="002F7C3A"/>
    <w:rsid w:val="00300A9F"/>
    <w:rsid w:val="00303C67"/>
    <w:rsid w:val="00305292"/>
    <w:rsid w:val="0030737B"/>
    <w:rsid w:val="003101AE"/>
    <w:rsid w:val="00310FEA"/>
    <w:rsid w:val="003117C8"/>
    <w:rsid w:val="003119F3"/>
    <w:rsid w:val="003135A6"/>
    <w:rsid w:val="00315256"/>
    <w:rsid w:val="0031635A"/>
    <w:rsid w:val="00317927"/>
    <w:rsid w:val="00322A9D"/>
    <w:rsid w:val="00323BCE"/>
    <w:rsid w:val="003253C8"/>
    <w:rsid w:val="003261AD"/>
    <w:rsid w:val="003261D5"/>
    <w:rsid w:val="00326F0E"/>
    <w:rsid w:val="003308D1"/>
    <w:rsid w:val="00331271"/>
    <w:rsid w:val="0033148D"/>
    <w:rsid w:val="003318EF"/>
    <w:rsid w:val="003326D2"/>
    <w:rsid w:val="00333953"/>
    <w:rsid w:val="0033467B"/>
    <w:rsid w:val="00334B41"/>
    <w:rsid w:val="00337FDC"/>
    <w:rsid w:val="00341B24"/>
    <w:rsid w:val="00343290"/>
    <w:rsid w:val="00345A46"/>
    <w:rsid w:val="003462B2"/>
    <w:rsid w:val="00346346"/>
    <w:rsid w:val="00347A22"/>
    <w:rsid w:val="003538C4"/>
    <w:rsid w:val="00353DEE"/>
    <w:rsid w:val="00353EDB"/>
    <w:rsid w:val="00354F5F"/>
    <w:rsid w:val="00356379"/>
    <w:rsid w:val="00361405"/>
    <w:rsid w:val="003618F6"/>
    <w:rsid w:val="00362D38"/>
    <w:rsid w:val="0036365C"/>
    <w:rsid w:val="00363796"/>
    <w:rsid w:val="003643AA"/>
    <w:rsid w:val="00364BA8"/>
    <w:rsid w:val="003662D1"/>
    <w:rsid w:val="003725AF"/>
    <w:rsid w:val="00373AAF"/>
    <w:rsid w:val="00373BC0"/>
    <w:rsid w:val="00373E0C"/>
    <w:rsid w:val="00375126"/>
    <w:rsid w:val="00375F81"/>
    <w:rsid w:val="0037671B"/>
    <w:rsid w:val="00376728"/>
    <w:rsid w:val="00376CF6"/>
    <w:rsid w:val="00376EBD"/>
    <w:rsid w:val="0037796A"/>
    <w:rsid w:val="00377A87"/>
    <w:rsid w:val="00381179"/>
    <w:rsid w:val="003830C4"/>
    <w:rsid w:val="00384379"/>
    <w:rsid w:val="003849B3"/>
    <w:rsid w:val="00385869"/>
    <w:rsid w:val="00390C97"/>
    <w:rsid w:val="0039158B"/>
    <w:rsid w:val="003935F6"/>
    <w:rsid w:val="00393970"/>
    <w:rsid w:val="00395697"/>
    <w:rsid w:val="003A04CD"/>
    <w:rsid w:val="003A0A5E"/>
    <w:rsid w:val="003A0D44"/>
    <w:rsid w:val="003A24D4"/>
    <w:rsid w:val="003A296F"/>
    <w:rsid w:val="003A33D4"/>
    <w:rsid w:val="003A3BEC"/>
    <w:rsid w:val="003A3EDE"/>
    <w:rsid w:val="003A3F01"/>
    <w:rsid w:val="003A698F"/>
    <w:rsid w:val="003B1054"/>
    <w:rsid w:val="003B251E"/>
    <w:rsid w:val="003B29F3"/>
    <w:rsid w:val="003B3EFC"/>
    <w:rsid w:val="003B4578"/>
    <w:rsid w:val="003B45CC"/>
    <w:rsid w:val="003B4915"/>
    <w:rsid w:val="003B5BA5"/>
    <w:rsid w:val="003B74A1"/>
    <w:rsid w:val="003B7E39"/>
    <w:rsid w:val="003C0D81"/>
    <w:rsid w:val="003C1BCA"/>
    <w:rsid w:val="003C26B0"/>
    <w:rsid w:val="003C3193"/>
    <w:rsid w:val="003C38C5"/>
    <w:rsid w:val="003C4A85"/>
    <w:rsid w:val="003C6C21"/>
    <w:rsid w:val="003D0209"/>
    <w:rsid w:val="003D108F"/>
    <w:rsid w:val="003D1F10"/>
    <w:rsid w:val="003D2CBE"/>
    <w:rsid w:val="003D3AB5"/>
    <w:rsid w:val="003D3B09"/>
    <w:rsid w:val="003D3E0F"/>
    <w:rsid w:val="003D3FC9"/>
    <w:rsid w:val="003D43AD"/>
    <w:rsid w:val="003D6568"/>
    <w:rsid w:val="003D6584"/>
    <w:rsid w:val="003D73A2"/>
    <w:rsid w:val="003E168E"/>
    <w:rsid w:val="003E2ED8"/>
    <w:rsid w:val="003E48B7"/>
    <w:rsid w:val="003E58F4"/>
    <w:rsid w:val="003E6A6B"/>
    <w:rsid w:val="003E7942"/>
    <w:rsid w:val="003F06EC"/>
    <w:rsid w:val="003F144B"/>
    <w:rsid w:val="003F257E"/>
    <w:rsid w:val="003F3F80"/>
    <w:rsid w:val="003F44DC"/>
    <w:rsid w:val="003F4D5F"/>
    <w:rsid w:val="003F546F"/>
    <w:rsid w:val="003F5808"/>
    <w:rsid w:val="00401047"/>
    <w:rsid w:val="0040223C"/>
    <w:rsid w:val="00404D19"/>
    <w:rsid w:val="004050B8"/>
    <w:rsid w:val="004057F7"/>
    <w:rsid w:val="00405E01"/>
    <w:rsid w:val="00405FBA"/>
    <w:rsid w:val="00406FF4"/>
    <w:rsid w:val="004074E2"/>
    <w:rsid w:val="004105B6"/>
    <w:rsid w:val="0041107C"/>
    <w:rsid w:val="00411301"/>
    <w:rsid w:val="00412110"/>
    <w:rsid w:val="00412DED"/>
    <w:rsid w:val="004136D5"/>
    <w:rsid w:val="004139B1"/>
    <w:rsid w:val="004139CB"/>
    <w:rsid w:val="00414DE2"/>
    <w:rsid w:val="0041500D"/>
    <w:rsid w:val="00416E76"/>
    <w:rsid w:val="00417EA5"/>
    <w:rsid w:val="0042095F"/>
    <w:rsid w:val="0042166D"/>
    <w:rsid w:val="004223D0"/>
    <w:rsid w:val="00423DD0"/>
    <w:rsid w:val="0042436B"/>
    <w:rsid w:val="00431465"/>
    <w:rsid w:val="004332A5"/>
    <w:rsid w:val="00433410"/>
    <w:rsid w:val="00433C7F"/>
    <w:rsid w:val="00435E38"/>
    <w:rsid w:val="00441457"/>
    <w:rsid w:val="00441639"/>
    <w:rsid w:val="00441A19"/>
    <w:rsid w:val="00441AE0"/>
    <w:rsid w:val="00444435"/>
    <w:rsid w:val="004457AD"/>
    <w:rsid w:val="00450481"/>
    <w:rsid w:val="00451E14"/>
    <w:rsid w:val="00451F9B"/>
    <w:rsid w:val="00453407"/>
    <w:rsid w:val="004571C2"/>
    <w:rsid w:val="00457838"/>
    <w:rsid w:val="00457931"/>
    <w:rsid w:val="00457B45"/>
    <w:rsid w:val="00461382"/>
    <w:rsid w:val="00461B45"/>
    <w:rsid w:val="00462CD2"/>
    <w:rsid w:val="00464010"/>
    <w:rsid w:val="00466490"/>
    <w:rsid w:val="004701B0"/>
    <w:rsid w:val="004727FD"/>
    <w:rsid w:val="00473EBC"/>
    <w:rsid w:val="00474C1E"/>
    <w:rsid w:val="004772D7"/>
    <w:rsid w:val="00477744"/>
    <w:rsid w:val="0048030F"/>
    <w:rsid w:val="00480D57"/>
    <w:rsid w:val="0048159D"/>
    <w:rsid w:val="0048344B"/>
    <w:rsid w:val="00483693"/>
    <w:rsid w:val="00485D6E"/>
    <w:rsid w:val="00485E2D"/>
    <w:rsid w:val="00485EEE"/>
    <w:rsid w:val="00486EE4"/>
    <w:rsid w:val="004878B2"/>
    <w:rsid w:val="00492706"/>
    <w:rsid w:val="00492C4A"/>
    <w:rsid w:val="0049540F"/>
    <w:rsid w:val="00495EFB"/>
    <w:rsid w:val="00496890"/>
    <w:rsid w:val="004970F4"/>
    <w:rsid w:val="00497E71"/>
    <w:rsid w:val="004A0CC6"/>
    <w:rsid w:val="004A493D"/>
    <w:rsid w:val="004A7ACB"/>
    <w:rsid w:val="004B09F8"/>
    <w:rsid w:val="004B260F"/>
    <w:rsid w:val="004B371A"/>
    <w:rsid w:val="004B5482"/>
    <w:rsid w:val="004B56BC"/>
    <w:rsid w:val="004B57C0"/>
    <w:rsid w:val="004B5F99"/>
    <w:rsid w:val="004B623C"/>
    <w:rsid w:val="004B6937"/>
    <w:rsid w:val="004B7734"/>
    <w:rsid w:val="004C02D8"/>
    <w:rsid w:val="004C090E"/>
    <w:rsid w:val="004C0EFC"/>
    <w:rsid w:val="004C28DA"/>
    <w:rsid w:val="004C5A87"/>
    <w:rsid w:val="004D12FE"/>
    <w:rsid w:val="004D1414"/>
    <w:rsid w:val="004D22B7"/>
    <w:rsid w:val="004D2995"/>
    <w:rsid w:val="004D2A59"/>
    <w:rsid w:val="004D2B9D"/>
    <w:rsid w:val="004D2EE6"/>
    <w:rsid w:val="004D3008"/>
    <w:rsid w:val="004D3339"/>
    <w:rsid w:val="004D4431"/>
    <w:rsid w:val="004D470B"/>
    <w:rsid w:val="004D5829"/>
    <w:rsid w:val="004D6047"/>
    <w:rsid w:val="004D6ED7"/>
    <w:rsid w:val="004E0390"/>
    <w:rsid w:val="004E232F"/>
    <w:rsid w:val="004E37A9"/>
    <w:rsid w:val="004E417B"/>
    <w:rsid w:val="004E426E"/>
    <w:rsid w:val="004E43A3"/>
    <w:rsid w:val="004E45E5"/>
    <w:rsid w:val="004E4C23"/>
    <w:rsid w:val="004E6178"/>
    <w:rsid w:val="004E6324"/>
    <w:rsid w:val="004F02D7"/>
    <w:rsid w:val="004F040E"/>
    <w:rsid w:val="004F08A2"/>
    <w:rsid w:val="004F111F"/>
    <w:rsid w:val="004F1772"/>
    <w:rsid w:val="004F1790"/>
    <w:rsid w:val="004F1C23"/>
    <w:rsid w:val="004F40D0"/>
    <w:rsid w:val="004F588A"/>
    <w:rsid w:val="004F6BA0"/>
    <w:rsid w:val="004F7869"/>
    <w:rsid w:val="004F7C39"/>
    <w:rsid w:val="00500CB6"/>
    <w:rsid w:val="00500D31"/>
    <w:rsid w:val="00501F24"/>
    <w:rsid w:val="00501FEB"/>
    <w:rsid w:val="00503552"/>
    <w:rsid w:val="0050502B"/>
    <w:rsid w:val="005067FD"/>
    <w:rsid w:val="005069A6"/>
    <w:rsid w:val="005107B5"/>
    <w:rsid w:val="00511CF1"/>
    <w:rsid w:val="0051267F"/>
    <w:rsid w:val="00513E25"/>
    <w:rsid w:val="00514982"/>
    <w:rsid w:val="00515B36"/>
    <w:rsid w:val="00515E2F"/>
    <w:rsid w:val="00517105"/>
    <w:rsid w:val="00517E7A"/>
    <w:rsid w:val="00521E01"/>
    <w:rsid w:val="00523186"/>
    <w:rsid w:val="0052404E"/>
    <w:rsid w:val="00524667"/>
    <w:rsid w:val="00524677"/>
    <w:rsid w:val="005248B2"/>
    <w:rsid w:val="00524E05"/>
    <w:rsid w:val="00527268"/>
    <w:rsid w:val="00527311"/>
    <w:rsid w:val="0053018E"/>
    <w:rsid w:val="00530ED9"/>
    <w:rsid w:val="005343E5"/>
    <w:rsid w:val="00534F28"/>
    <w:rsid w:val="0053521F"/>
    <w:rsid w:val="00536219"/>
    <w:rsid w:val="0053687E"/>
    <w:rsid w:val="00540E24"/>
    <w:rsid w:val="005440A0"/>
    <w:rsid w:val="00544C41"/>
    <w:rsid w:val="00544DED"/>
    <w:rsid w:val="00544E9C"/>
    <w:rsid w:val="00547093"/>
    <w:rsid w:val="00547166"/>
    <w:rsid w:val="00547204"/>
    <w:rsid w:val="0055334E"/>
    <w:rsid w:val="00556445"/>
    <w:rsid w:val="0056139E"/>
    <w:rsid w:val="005619F0"/>
    <w:rsid w:val="0056286C"/>
    <w:rsid w:val="00564F35"/>
    <w:rsid w:val="00565D56"/>
    <w:rsid w:val="00566308"/>
    <w:rsid w:val="005676DA"/>
    <w:rsid w:val="005679FA"/>
    <w:rsid w:val="0057145F"/>
    <w:rsid w:val="0057178B"/>
    <w:rsid w:val="005717AD"/>
    <w:rsid w:val="00574C40"/>
    <w:rsid w:val="0057523A"/>
    <w:rsid w:val="00577D84"/>
    <w:rsid w:val="005801C8"/>
    <w:rsid w:val="005812F3"/>
    <w:rsid w:val="00581BB1"/>
    <w:rsid w:val="00581FCA"/>
    <w:rsid w:val="0058267A"/>
    <w:rsid w:val="00584122"/>
    <w:rsid w:val="00586763"/>
    <w:rsid w:val="005902F7"/>
    <w:rsid w:val="0059058D"/>
    <w:rsid w:val="0059063C"/>
    <w:rsid w:val="00590B68"/>
    <w:rsid w:val="005916F8"/>
    <w:rsid w:val="00592C6F"/>
    <w:rsid w:val="00594063"/>
    <w:rsid w:val="005958E6"/>
    <w:rsid w:val="00595AA0"/>
    <w:rsid w:val="00597B9D"/>
    <w:rsid w:val="005A056F"/>
    <w:rsid w:val="005A2D04"/>
    <w:rsid w:val="005A353F"/>
    <w:rsid w:val="005A55BA"/>
    <w:rsid w:val="005A68BC"/>
    <w:rsid w:val="005A7241"/>
    <w:rsid w:val="005A72F8"/>
    <w:rsid w:val="005A7B8B"/>
    <w:rsid w:val="005A7D0E"/>
    <w:rsid w:val="005B0A92"/>
    <w:rsid w:val="005B151E"/>
    <w:rsid w:val="005B3E12"/>
    <w:rsid w:val="005B510B"/>
    <w:rsid w:val="005B5471"/>
    <w:rsid w:val="005B5766"/>
    <w:rsid w:val="005B72DF"/>
    <w:rsid w:val="005C05E9"/>
    <w:rsid w:val="005C089C"/>
    <w:rsid w:val="005C71CA"/>
    <w:rsid w:val="005C7B70"/>
    <w:rsid w:val="005C7E1A"/>
    <w:rsid w:val="005D1D88"/>
    <w:rsid w:val="005D2281"/>
    <w:rsid w:val="005D3578"/>
    <w:rsid w:val="005D3F4D"/>
    <w:rsid w:val="005D3FA4"/>
    <w:rsid w:val="005D45AA"/>
    <w:rsid w:val="005D462D"/>
    <w:rsid w:val="005D4ABD"/>
    <w:rsid w:val="005D4B17"/>
    <w:rsid w:val="005D6E20"/>
    <w:rsid w:val="005D7D9F"/>
    <w:rsid w:val="005E10A1"/>
    <w:rsid w:val="005E1F49"/>
    <w:rsid w:val="005E271A"/>
    <w:rsid w:val="005E4B0A"/>
    <w:rsid w:val="005E64C9"/>
    <w:rsid w:val="005E6CE8"/>
    <w:rsid w:val="005E6DAE"/>
    <w:rsid w:val="005F2D2F"/>
    <w:rsid w:val="005F3775"/>
    <w:rsid w:val="005F38FD"/>
    <w:rsid w:val="005F3CF7"/>
    <w:rsid w:val="005F483D"/>
    <w:rsid w:val="005F4BE3"/>
    <w:rsid w:val="005F5028"/>
    <w:rsid w:val="005F6EB3"/>
    <w:rsid w:val="00600EA6"/>
    <w:rsid w:val="0060106F"/>
    <w:rsid w:val="0060144C"/>
    <w:rsid w:val="006014AE"/>
    <w:rsid w:val="006026D7"/>
    <w:rsid w:val="00602F1E"/>
    <w:rsid w:val="006032A6"/>
    <w:rsid w:val="00604448"/>
    <w:rsid w:val="0060486D"/>
    <w:rsid w:val="00605315"/>
    <w:rsid w:val="006064E3"/>
    <w:rsid w:val="006066E0"/>
    <w:rsid w:val="00607042"/>
    <w:rsid w:val="0060711B"/>
    <w:rsid w:val="0061120E"/>
    <w:rsid w:val="006116D4"/>
    <w:rsid w:val="006119B9"/>
    <w:rsid w:val="00611CD7"/>
    <w:rsid w:val="00611FD8"/>
    <w:rsid w:val="00612D87"/>
    <w:rsid w:val="00613FB1"/>
    <w:rsid w:val="00614D69"/>
    <w:rsid w:val="00615863"/>
    <w:rsid w:val="00616AAF"/>
    <w:rsid w:val="006176EB"/>
    <w:rsid w:val="00620F68"/>
    <w:rsid w:val="00621075"/>
    <w:rsid w:val="00623450"/>
    <w:rsid w:val="006318FA"/>
    <w:rsid w:val="0063194E"/>
    <w:rsid w:val="00632911"/>
    <w:rsid w:val="00633326"/>
    <w:rsid w:val="006336C2"/>
    <w:rsid w:val="00633E6A"/>
    <w:rsid w:val="00633F19"/>
    <w:rsid w:val="0063547D"/>
    <w:rsid w:val="00636832"/>
    <w:rsid w:val="00637287"/>
    <w:rsid w:val="00640B31"/>
    <w:rsid w:val="00641ACC"/>
    <w:rsid w:val="0064421A"/>
    <w:rsid w:val="00645563"/>
    <w:rsid w:val="0065053C"/>
    <w:rsid w:val="00650FD0"/>
    <w:rsid w:val="00651113"/>
    <w:rsid w:val="006512BB"/>
    <w:rsid w:val="00652F7D"/>
    <w:rsid w:val="00652FC8"/>
    <w:rsid w:val="00653A04"/>
    <w:rsid w:val="00654561"/>
    <w:rsid w:val="00654C70"/>
    <w:rsid w:val="006555D6"/>
    <w:rsid w:val="00656C42"/>
    <w:rsid w:val="00656D3B"/>
    <w:rsid w:val="00656E38"/>
    <w:rsid w:val="00661247"/>
    <w:rsid w:val="0066240A"/>
    <w:rsid w:val="00662663"/>
    <w:rsid w:val="00662EC7"/>
    <w:rsid w:val="00664105"/>
    <w:rsid w:val="00665776"/>
    <w:rsid w:val="00666851"/>
    <w:rsid w:val="0066707D"/>
    <w:rsid w:val="00673C1F"/>
    <w:rsid w:val="00673E82"/>
    <w:rsid w:val="00674070"/>
    <w:rsid w:val="0067526F"/>
    <w:rsid w:val="00675458"/>
    <w:rsid w:val="0067574D"/>
    <w:rsid w:val="006759EE"/>
    <w:rsid w:val="006760B5"/>
    <w:rsid w:val="0068236E"/>
    <w:rsid w:val="00682837"/>
    <w:rsid w:val="00682922"/>
    <w:rsid w:val="00682950"/>
    <w:rsid w:val="00683E0E"/>
    <w:rsid w:val="006842A0"/>
    <w:rsid w:val="006927CA"/>
    <w:rsid w:val="00693825"/>
    <w:rsid w:val="00693B41"/>
    <w:rsid w:val="00696573"/>
    <w:rsid w:val="006968C5"/>
    <w:rsid w:val="0069766A"/>
    <w:rsid w:val="006A0B32"/>
    <w:rsid w:val="006A3162"/>
    <w:rsid w:val="006A33A0"/>
    <w:rsid w:val="006A4268"/>
    <w:rsid w:val="006A53EF"/>
    <w:rsid w:val="006A5E57"/>
    <w:rsid w:val="006B0282"/>
    <w:rsid w:val="006B0326"/>
    <w:rsid w:val="006B0F8C"/>
    <w:rsid w:val="006B1356"/>
    <w:rsid w:val="006B3781"/>
    <w:rsid w:val="006B523E"/>
    <w:rsid w:val="006B52EC"/>
    <w:rsid w:val="006B565A"/>
    <w:rsid w:val="006B5CF5"/>
    <w:rsid w:val="006B623E"/>
    <w:rsid w:val="006B654A"/>
    <w:rsid w:val="006B66BA"/>
    <w:rsid w:val="006B6A32"/>
    <w:rsid w:val="006C13A7"/>
    <w:rsid w:val="006C161F"/>
    <w:rsid w:val="006C189F"/>
    <w:rsid w:val="006C3B18"/>
    <w:rsid w:val="006C4103"/>
    <w:rsid w:val="006C4333"/>
    <w:rsid w:val="006C49E2"/>
    <w:rsid w:val="006C554A"/>
    <w:rsid w:val="006C5FD1"/>
    <w:rsid w:val="006C5FDC"/>
    <w:rsid w:val="006C6716"/>
    <w:rsid w:val="006D5FEC"/>
    <w:rsid w:val="006D7A2E"/>
    <w:rsid w:val="006E0694"/>
    <w:rsid w:val="006E0E5C"/>
    <w:rsid w:val="006E20EC"/>
    <w:rsid w:val="006E4668"/>
    <w:rsid w:val="006E5CFF"/>
    <w:rsid w:val="006E5E29"/>
    <w:rsid w:val="006E62BE"/>
    <w:rsid w:val="006E642C"/>
    <w:rsid w:val="006E77B3"/>
    <w:rsid w:val="006E78D7"/>
    <w:rsid w:val="006E7C43"/>
    <w:rsid w:val="006F0551"/>
    <w:rsid w:val="006F084D"/>
    <w:rsid w:val="006F4862"/>
    <w:rsid w:val="006F573E"/>
    <w:rsid w:val="006F5844"/>
    <w:rsid w:val="006F6E20"/>
    <w:rsid w:val="006F71B9"/>
    <w:rsid w:val="006F7604"/>
    <w:rsid w:val="006F77E6"/>
    <w:rsid w:val="00700539"/>
    <w:rsid w:val="00700E70"/>
    <w:rsid w:val="007034E4"/>
    <w:rsid w:val="00703622"/>
    <w:rsid w:val="00704A35"/>
    <w:rsid w:val="007068E5"/>
    <w:rsid w:val="00710E06"/>
    <w:rsid w:val="00711824"/>
    <w:rsid w:val="0071258D"/>
    <w:rsid w:val="00713AB3"/>
    <w:rsid w:val="00713AF0"/>
    <w:rsid w:val="007148E1"/>
    <w:rsid w:val="00715D7A"/>
    <w:rsid w:val="00716AAE"/>
    <w:rsid w:val="00717962"/>
    <w:rsid w:val="00720277"/>
    <w:rsid w:val="007205FF"/>
    <w:rsid w:val="00720ADD"/>
    <w:rsid w:val="00720C17"/>
    <w:rsid w:val="0072103C"/>
    <w:rsid w:val="007218EB"/>
    <w:rsid w:val="0072588B"/>
    <w:rsid w:val="00725D94"/>
    <w:rsid w:val="00726D4B"/>
    <w:rsid w:val="007313CA"/>
    <w:rsid w:val="0073150B"/>
    <w:rsid w:val="00732287"/>
    <w:rsid w:val="007327DC"/>
    <w:rsid w:val="0073550C"/>
    <w:rsid w:val="00735C08"/>
    <w:rsid w:val="00736BEF"/>
    <w:rsid w:val="00740751"/>
    <w:rsid w:val="007419D5"/>
    <w:rsid w:val="00742B29"/>
    <w:rsid w:val="007436BB"/>
    <w:rsid w:val="00743885"/>
    <w:rsid w:val="00744AD7"/>
    <w:rsid w:val="007466C6"/>
    <w:rsid w:val="0075028D"/>
    <w:rsid w:val="00750B33"/>
    <w:rsid w:val="007523EE"/>
    <w:rsid w:val="00753DA4"/>
    <w:rsid w:val="00756EA0"/>
    <w:rsid w:val="007575B9"/>
    <w:rsid w:val="0076041D"/>
    <w:rsid w:val="007607D1"/>
    <w:rsid w:val="0076245D"/>
    <w:rsid w:val="007644FF"/>
    <w:rsid w:val="007652B5"/>
    <w:rsid w:val="007671F0"/>
    <w:rsid w:val="007675C0"/>
    <w:rsid w:val="00774132"/>
    <w:rsid w:val="00774354"/>
    <w:rsid w:val="00775A3B"/>
    <w:rsid w:val="00775B23"/>
    <w:rsid w:val="00776249"/>
    <w:rsid w:val="007767EA"/>
    <w:rsid w:val="00777228"/>
    <w:rsid w:val="007776EE"/>
    <w:rsid w:val="00777AF4"/>
    <w:rsid w:val="0078021A"/>
    <w:rsid w:val="00782BC6"/>
    <w:rsid w:val="00782F36"/>
    <w:rsid w:val="007831B4"/>
    <w:rsid w:val="00784F75"/>
    <w:rsid w:val="007868F1"/>
    <w:rsid w:val="00786A31"/>
    <w:rsid w:val="00787C48"/>
    <w:rsid w:val="00790298"/>
    <w:rsid w:val="00790628"/>
    <w:rsid w:val="00790635"/>
    <w:rsid w:val="00790E77"/>
    <w:rsid w:val="0079141E"/>
    <w:rsid w:val="00791E74"/>
    <w:rsid w:val="00792145"/>
    <w:rsid w:val="00795A7E"/>
    <w:rsid w:val="00796FC3"/>
    <w:rsid w:val="00797A54"/>
    <w:rsid w:val="007A060E"/>
    <w:rsid w:val="007A3020"/>
    <w:rsid w:val="007A3031"/>
    <w:rsid w:val="007A5DBC"/>
    <w:rsid w:val="007A7991"/>
    <w:rsid w:val="007B0883"/>
    <w:rsid w:val="007B08D4"/>
    <w:rsid w:val="007B0AA1"/>
    <w:rsid w:val="007B1D6F"/>
    <w:rsid w:val="007B2578"/>
    <w:rsid w:val="007B2E67"/>
    <w:rsid w:val="007B457A"/>
    <w:rsid w:val="007B67E2"/>
    <w:rsid w:val="007B68D1"/>
    <w:rsid w:val="007B6CBE"/>
    <w:rsid w:val="007B733D"/>
    <w:rsid w:val="007C01C1"/>
    <w:rsid w:val="007C144D"/>
    <w:rsid w:val="007C1F3F"/>
    <w:rsid w:val="007C5864"/>
    <w:rsid w:val="007C592F"/>
    <w:rsid w:val="007D0019"/>
    <w:rsid w:val="007D0A61"/>
    <w:rsid w:val="007D3911"/>
    <w:rsid w:val="007D485A"/>
    <w:rsid w:val="007D4E9D"/>
    <w:rsid w:val="007D6023"/>
    <w:rsid w:val="007D72B4"/>
    <w:rsid w:val="007E00DA"/>
    <w:rsid w:val="007E30C9"/>
    <w:rsid w:val="007E3343"/>
    <w:rsid w:val="007E4059"/>
    <w:rsid w:val="007E5D0E"/>
    <w:rsid w:val="007E65E1"/>
    <w:rsid w:val="007F1A4E"/>
    <w:rsid w:val="007F227E"/>
    <w:rsid w:val="007F2608"/>
    <w:rsid w:val="007F2D2B"/>
    <w:rsid w:val="007F2DAB"/>
    <w:rsid w:val="007F423B"/>
    <w:rsid w:val="007F4D8D"/>
    <w:rsid w:val="007F7782"/>
    <w:rsid w:val="007F7827"/>
    <w:rsid w:val="00800C41"/>
    <w:rsid w:val="00801295"/>
    <w:rsid w:val="00801946"/>
    <w:rsid w:val="00801FA9"/>
    <w:rsid w:val="0080346E"/>
    <w:rsid w:val="00804D68"/>
    <w:rsid w:val="00805A48"/>
    <w:rsid w:val="0080667A"/>
    <w:rsid w:val="0080727D"/>
    <w:rsid w:val="0081082D"/>
    <w:rsid w:val="00810D81"/>
    <w:rsid w:val="00811625"/>
    <w:rsid w:val="00811DE0"/>
    <w:rsid w:val="0081377E"/>
    <w:rsid w:val="008138F5"/>
    <w:rsid w:val="008141E8"/>
    <w:rsid w:val="008150B7"/>
    <w:rsid w:val="00816236"/>
    <w:rsid w:val="008166EA"/>
    <w:rsid w:val="008174EF"/>
    <w:rsid w:val="00817C68"/>
    <w:rsid w:val="00820E24"/>
    <w:rsid w:val="00822948"/>
    <w:rsid w:val="008242F5"/>
    <w:rsid w:val="00824634"/>
    <w:rsid w:val="00830A9D"/>
    <w:rsid w:val="00831ADC"/>
    <w:rsid w:val="008325B4"/>
    <w:rsid w:val="00832D8D"/>
    <w:rsid w:val="00834065"/>
    <w:rsid w:val="00834FBB"/>
    <w:rsid w:val="008350F9"/>
    <w:rsid w:val="0083672E"/>
    <w:rsid w:val="00840209"/>
    <w:rsid w:val="00841827"/>
    <w:rsid w:val="00841FFB"/>
    <w:rsid w:val="00842C6C"/>
    <w:rsid w:val="0084322B"/>
    <w:rsid w:val="008461E4"/>
    <w:rsid w:val="008500AC"/>
    <w:rsid w:val="008519C8"/>
    <w:rsid w:val="00852CC1"/>
    <w:rsid w:val="008536CF"/>
    <w:rsid w:val="00853D98"/>
    <w:rsid w:val="0085466A"/>
    <w:rsid w:val="00854D82"/>
    <w:rsid w:val="008553AC"/>
    <w:rsid w:val="008576FB"/>
    <w:rsid w:val="008607E4"/>
    <w:rsid w:val="00861A24"/>
    <w:rsid w:val="00861D87"/>
    <w:rsid w:val="008645D7"/>
    <w:rsid w:val="00864B48"/>
    <w:rsid w:val="00865B89"/>
    <w:rsid w:val="00866512"/>
    <w:rsid w:val="00867D09"/>
    <w:rsid w:val="008707E2"/>
    <w:rsid w:val="00874501"/>
    <w:rsid w:val="00874C16"/>
    <w:rsid w:val="00877206"/>
    <w:rsid w:val="008810AC"/>
    <w:rsid w:val="00881D4E"/>
    <w:rsid w:val="008846F4"/>
    <w:rsid w:val="00884B8F"/>
    <w:rsid w:val="00885083"/>
    <w:rsid w:val="00885FD2"/>
    <w:rsid w:val="0088739D"/>
    <w:rsid w:val="00887449"/>
    <w:rsid w:val="00887E9B"/>
    <w:rsid w:val="008911E2"/>
    <w:rsid w:val="00892DBC"/>
    <w:rsid w:val="008969CE"/>
    <w:rsid w:val="008A09A2"/>
    <w:rsid w:val="008A11FD"/>
    <w:rsid w:val="008A13DA"/>
    <w:rsid w:val="008A43DD"/>
    <w:rsid w:val="008A445D"/>
    <w:rsid w:val="008A7A78"/>
    <w:rsid w:val="008B00D4"/>
    <w:rsid w:val="008B0AC1"/>
    <w:rsid w:val="008B0D31"/>
    <w:rsid w:val="008B1335"/>
    <w:rsid w:val="008B1957"/>
    <w:rsid w:val="008B1FD4"/>
    <w:rsid w:val="008B33BA"/>
    <w:rsid w:val="008B3EFF"/>
    <w:rsid w:val="008B446A"/>
    <w:rsid w:val="008B45B8"/>
    <w:rsid w:val="008B5B9C"/>
    <w:rsid w:val="008B6F1F"/>
    <w:rsid w:val="008B74AB"/>
    <w:rsid w:val="008B756A"/>
    <w:rsid w:val="008C02CD"/>
    <w:rsid w:val="008C31B9"/>
    <w:rsid w:val="008C4E7E"/>
    <w:rsid w:val="008D07AF"/>
    <w:rsid w:val="008D0BD1"/>
    <w:rsid w:val="008D138A"/>
    <w:rsid w:val="008D20EA"/>
    <w:rsid w:val="008D25F5"/>
    <w:rsid w:val="008D358A"/>
    <w:rsid w:val="008D3D74"/>
    <w:rsid w:val="008D4A87"/>
    <w:rsid w:val="008D530A"/>
    <w:rsid w:val="008D5F6D"/>
    <w:rsid w:val="008D623E"/>
    <w:rsid w:val="008D74BE"/>
    <w:rsid w:val="008D75BA"/>
    <w:rsid w:val="008E00D3"/>
    <w:rsid w:val="008E0821"/>
    <w:rsid w:val="008E0BBE"/>
    <w:rsid w:val="008E0D84"/>
    <w:rsid w:val="008E0E19"/>
    <w:rsid w:val="008E5170"/>
    <w:rsid w:val="008E7CBE"/>
    <w:rsid w:val="008F0AAB"/>
    <w:rsid w:val="008F1A02"/>
    <w:rsid w:val="008F22AE"/>
    <w:rsid w:val="008F4065"/>
    <w:rsid w:val="008F476D"/>
    <w:rsid w:val="008F4992"/>
    <w:rsid w:val="008F5234"/>
    <w:rsid w:val="008F7C44"/>
    <w:rsid w:val="00900253"/>
    <w:rsid w:val="009002DE"/>
    <w:rsid w:val="00901B10"/>
    <w:rsid w:val="00902DBF"/>
    <w:rsid w:val="00903911"/>
    <w:rsid w:val="00904FD4"/>
    <w:rsid w:val="00905FB3"/>
    <w:rsid w:val="00905FC4"/>
    <w:rsid w:val="00911600"/>
    <w:rsid w:val="009116BB"/>
    <w:rsid w:val="00911761"/>
    <w:rsid w:val="00911D16"/>
    <w:rsid w:val="0091252F"/>
    <w:rsid w:val="009131CE"/>
    <w:rsid w:val="00913D57"/>
    <w:rsid w:val="00916838"/>
    <w:rsid w:val="00920BA4"/>
    <w:rsid w:val="00920D12"/>
    <w:rsid w:val="009211EB"/>
    <w:rsid w:val="00921D84"/>
    <w:rsid w:val="0092278A"/>
    <w:rsid w:val="00922F3F"/>
    <w:rsid w:val="0092365C"/>
    <w:rsid w:val="00923DA0"/>
    <w:rsid w:val="00924686"/>
    <w:rsid w:val="009247E1"/>
    <w:rsid w:val="00925925"/>
    <w:rsid w:val="00925967"/>
    <w:rsid w:val="00926437"/>
    <w:rsid w:val="00930FFD"/>
    <w:rsid w:val="009318C0"/>
    <w:rsid w:val="009331DC"/>
    <w:rsid w:val="00933AA7"/>
    <w:rsid w:val="00933E21"/>
    <w:rsid w:val="0093594F"/>
    <w:rsid w:val="00936711"/>
    <w:rsid w:val="00937135"/>
    <w:rsid w:val="00940DB3"/>
    <w:rsid w:val="009414F9"/>
    <w:rsid w:val="00942783"/>
    <w:rsid w:val="00944192"/>
    <w:rsid w:val="009447A6"/>
    <w:rsid w:val="00944A88"/>
    <w:rsid w:val="00944C49"/>
    <w:rsid w:val="00945E13"/>
    <w:rsid w:val="00945FBE"/>
    <w:rsid w:val="009464B9"/>
    <w:rsid w:val="00947A41"/>
    <w:rsid w:val="00947E75"/>
    <w:rsid w:val="00947E95"/>
    <w:rsid w:val="0095007D"/>
    <w:rsid w:val="00951748"/>
    <w:rsid w:val="009530A8"/>
    <w:rsid w:val="009539D6"/>
    <w:rsid w:val="00954131"/>
    <w:rsid w:val="00955F67"/>
    <w:rsid w:val="00956022"/>
    <w:rsid w:val="0096035C"/>
    <w:rsid w:val="0096035F"/>
    <w:rsid w:val="009604E0"/>
    <w:rsid w:val="00960BEE"/>
    <w:rsid w:val="00961A94"/>
    <w:rsid w:val="00963C03"/>
    <w:rsid w:val="00963E03"/>
    <w:rsid w:val="00964DF1"/>
    <w:rsid w:val="00970A27"/>
    <w:rsid w:val="0097129B"/>
    <w:rsid w:val="009764A7"/>
    <w:rsid w:val="00976B42"/>
    <w:rsid w:val="00980D4D"/>
    <w:rsid w:val="009829A1"/>
    <w:rsid w:val="00983506"/>
    <w:rsid w:val="009836DA"/>
    <w:rsid w:val="0098758B"/>
    <w:rsid w:val="00987E7B"/>
    <w:rsid w:val="00990775"/>
    <w:rsid w:val="00990B27"/>
    <w:rsid w:val="00993101"/>
    <w:rsid w:val="0099394C"/>
    <w:rsid w:val="00993997"/>
    <w:rsid w:val="00993C94"/>
    <w:rsid w:val="00994531"/>
    <w:rsid w:val="00994766"/>
    <w:rsid w:val="0099484D"/>
    <w:rsid w:val="00994E4E"/>
    <w:rsid w:val="00995AB1"/>
    <w:rsid w:val="009A0C74"/>
    <w:rsid w:val="009A1218"/>
    <w:rsid w:val="009A4C41"/>
    <w:rsid w:val="009A4CBC"/>
    <w:rsid w:val="009A6F22"/>
    <w:rsid w:val="009B0500"/>
    <w:rsid w:val="009B140D"/>
    <w:rsid w:val="009B1428"/>
    <w:rsid w:val="009B3BB2"/>
    <w:rsid w:val="009B450F"/>
    <w:rsid w:val="009B4636"/>
    <w:rsid w:val="009B75F0"/>
    <w:rsid w:val="009B79C1"/>
    <w:rsid w:val="009C039D"/>
    <w:rsid w:val="009C237F"/>
    <w:rsid w:val="009C25AF"/>
    <w:rsid w:val="009C37CF"/>
    <w:rsid w:val="009C50C4"/>
    <w:rsid w:val="009C7254"/>
    <w:rsid w:val="009C770B"/>
    <w:rsid w:val="009C7ADB"/>
    <w:rsid w:val="009D0415"/>
    <w:rsid w:val="009D12A0"/>
    <w:rsid w:val="009D321F"/>
    <w:rsid w:val="009D329D"/>
    <w:rsid w:val="009D35C2"/>
    <w:rsid w:val="009D560A"/>
    <w:rsid w:val="009E129D"/>
    <w:rsid w:val="009E2733"/>
    <w:rsid w:val="009E3E03"/>
    <w:rsid w:val="009E3F24"/>
    <w:rsid w:val="009E486A"/>
    <w:rsid w:val="009E53B5"/>
    <w:rsid w:val="009E5530"/>
    <w:rsid w:val="009F048E"/>
    <w:rsid w:val="009F6187"/>
    <w:rsid w:val="009F7BA7"/>
    <w:rsid w:val="009F7DCB"/>
    <w:rsid w:val="00A00463"/>
    <w:rsid w:val="00A00FB3"/>
    <w:rsid w:val="00A01D20"/>
    <w:rsid w:val="00A02203"/>
    <w:rsid w:val="00A050E0"/>
    <w:rsid w:val="00A064E0"/>
    <w:rsid w:val="00A065E3"/>
    <w:rsid w:val="00A07238"/>
    <w:rsid w:val="00A07321"/>
    <w:rsid w:val="00A07608"/>
    <w:rsid w:val="00A10C41"/>
    <w:rsid w:val="00A11974"/>
    <w:rsid w:val="00A11EE0"/>
    <w:rsid w:val="00A12852"/>
    <w:rsid w:val="00A131FD"/>
    <w:rsid w:val="00A141F3"/>
    <w:rsid w:val="00A14829"/>
    <w:rsid w:val="00A174D8"/>
    <w:rsid w:val="00A17B98"/>
    <w:rsid w:val="00A17BE8"/>
    <w:rsid w:val="00A20484"/>
    <w:rsid w:val="00A20B3D"/>
    <w:rsid w:val="00A20C74"/>
    <w:rsid w:val="00A21569"/>
    <w:rsid w:val="00A23038"/>
    <w:rsid w:val="00A23752"/>
    <w:rsid w:val="00A23E79"/>
    <w:rsid w:val="00A24CE6"/>
    <w:rsid w:val="00A24E90"/>
    <w:rsid w:val="00A25C64"/>
    <w:rsid w:val="00A313B9"/>
    <w:rsid w:val="00A32A0F"/>
    <w:rsid w:val="00A33922"/>
    <w:rsid w:val="00A37297"/>
    <w:rsid w:val="00A37CE9"/>
    <w:rsid w:val="00A40CF0"/>
    <w:rsid w:val="00A411DB"/>
    <w:rsid w:val="00A4159C"/>
    <w:rsid w:val="00A41EC0"/>
    <w:rsid w:val="00A42ECE"/>
    <w:rsid w:val="00A435AD"/>
    <w:rsid w:val="00A43761"/>
    <w:rsid w:val="00A43B6D"/>
    <w:rsid w:val="00A4446C"/>
    <w:rsid w:val="00A45385"/>
    <w:rsid w:val="00A45BAF"/>
    <w:rsid w:val="00A478A1"/>
    <w:rsid w:val="00A501CC"/>
    <w:rsid w:val="00A5054C"/>
    <w:rsid w:val="00A51BB3"/>
    <w:rsid w:val="00A52463"/>
    <w:rsid w:val="00A5339C"/>
    <w:rsid w:val="00A535F2"/>
    <w:rsid w:val="00A54057"/>
    <w:rsid w:val="00A5467C"/>
    <w:rsid w:val="00A55695"/>
    <w:rsid w:val="00A56726"/>
    <w:rsid w:val="00A5776D"/>
    <w:rsid w:val="00A6041A"/>
    <w:rsid w:val="00A60748"/>
    <w:rsid w:val="00A607C7"/>
    <w:rsid w:val="00A61647"/>
    <w:rsid w:val="00A62AB5"/>
    <w:rsid w:val="00A62B31"/>
    <w:rsid w:val="00A65C1F"/>
    <w:rsid w:val="00A6658B"/>
    <w:rsid w:val="00A66CB2"/>
    <w:rsid w:val="00A700E4"/>
    <w:rsid w:val="00A703DC"/>
    <w:rsid w:val="00A7236B"/>
    <w:rsid w:val="00A725B3"/>
    <w:rsid w:val="00A725E4"/>
    <w:rsid w:val="00A7308F"/>
    <w:rsid w:val="00A73548"/>
    <w:rsid w:val="00A7614A"/>
    <w:rsid w:val="00A76A33"/>
    <w:rsid w:val="00A77463"/>
    <w:rsid w:val="00A77895"/>
    <w:rsid w:val="00A77EB2"/>
    <w:rsid w:val="00A82A4B"/>
    <w:rsid w:val="00A842D4"/>
    <w:rsid w:val="00A847F5"/>
    <w:rsid w:val="00A84FF0"/>
    <w:rsid w:val="00A8519D"/>
    <w:rsid w:val="00A86273"/>
    <w:rsid w:val="00A86A81"/>
    <w:rsid w:val="00A86CFE"/>
    <w:rsid w:val="00A870D9"/>
    <w:rsid w:val="00A91543"/>
    <w:rsid w:val="00A92060"/>
    <w:rsid w:val="00A93522"/>
    <w:rsid w:val="00A93580"/>
    <w:rsid w:val="00A945E8"/>
    <w:rsid w:val="00A94AFA"/>
    <w:rsid w:val="00A958BB"/>
    <w:rsid w:val="00A96DB3"/>
    <w:rsid w:val="00A97D55"/>
    <w:rsid w:val="00AA12FD"/>
    <w:rsid w:val="00AA1C65"/>
    <w:rsid w:val="00AA216C"/>
    <w:rsid w:val="00AA2A48"/>
    <w:rsid w:val="00AA3FBF"/>
    <w:rsid w:val="00AA4A4B"/>
    <w:rsid w:val="00AA512E"/>
    <w:rsid w:val="00AA5350"/>
    <w:rsid w:val="00AA62E7"/>
    <w:rsid w:val="00AA7899"/>
    <w:rsid w:val="00AB077E"/>
    <w:rsid w:val="00AB1A41"/>
    <w:rsid w:val="00AB2534"/>
    <w:rsid w:val="00AB3A55"/>
    <w:rsid w:val="00AB3C72"/>
    <w:rsid w:val="00AB46AC"/>
    <w:rsid w:val="00AB4824"/>
    <w:rsid w:val="00AB5722"/>
    <w:rsid w:val="00AB6C85"/>
    <w:rsid w:val="00AC110D"/>
    <w:rsid w:val="00AC2DEF"/>
    <w:rsid w:val="00AC544A"/>
    <w:rsid w:val="00AC657C"/>
    <w:rsid w:val="00AC7CFF"/>
    <w:rsid w:val="00AD07CB"/>
    <w:rsid w:val="00AD0D0F"/>
    <w:rsid w:val="00AD3BA0"/>
    <w:rsid w:val="00AD4E4F"/>
    <w:rsid w:val="00AD5273"/>
    <w:rsid w:val="00AE0570"/>
    <w:rsid w:val="00AE317B"/>
    <w:rsid w:val="00AE3427"/>
    <w:rsid w:val="00AE5CA2"/>
    <w:rsid w:val="00AE6831"/>
    <w:rsid w:val="00AE6B67"/>
    <w:rsid w:val="00AF075C"/>
    <w:rsid w:val="00AF082A"/>
    <w:rsid w:val="00AF2FA6"/>
    <w:rsid w:val="00AF33D7"/>
    <w:rsid w:val="00AF4873"/>
    <w:rsid w:val="00AF4A54"/>
    <w:rsid w:val="00AF6D1C"/>
    <w:rsid w:val="00AF7C2F"/>
    <w:rsid w:val="00B006F9"/>
    <w:rsid w:val="00B01840"/>
    <w:rsid w:val="00B01BBE"/>
    <w:rsid w:val="00B01F50"/>
    <w:rsid w:val="00B022AC"/>
    <w:rsid w:val="00B03171"/>
    <w:rsid w:val="00B0421E"/>
    <w:rsid w:val="00B047BE"/>
    <w:rsid w:val="00B04A10"/>
    <w:rsid w:val="00B0536D"/>
    <w:rsid w:val="00B05973"/>
    <w:rsid w:val="00B06306"/>
    <w:rsid w:val="00B074E5"/>
    <w:rsid w:val="00B077F6"/>
    <w:rsid w:val="00B10219"/>
    <w:rsid w:val="00B11363"/>
    <w:rsid w:val="00B11A95"/>
    <w:rsid w:val="00B11DBF"/>
    <w:rsid w:val="00B11F94"/>
    <w:rsid w:val="00B13EB6"/>
    <w:rsid w:val="00B13F83"/>
    <w:rsid w:val="00B14D95"/>
    <w:rsid w:val="00B15997"/>
    <w:rsid w:val="00B15BA1"/>
    <w:rsid w:val="00B16FBE"/>
    <w:rsid w:val="00B2063A"/>
    <w:rsid w:val="00B2138C"/>
    <w:rsid w:val="00B22D84"/>
    <w:rsid w:val="00B22EC3"/>
    <w:rsid w:val="00B23413"/>
    <w:rsid w:val="00B242FB"/>
    <w:rsid w:val="00B245AA"/>
    <w:rsid w:val="00B26A9D"/>
    <w:rsid w:val="00B33356"/>
    <w:rsid w:val="00B34F04"/>
    <w:rsid w:val="00B35FD0"/>
    <w:rsid w:val="00B36F48"/>
    <w:rsid w:val="00B412EA"/>
    <w:rsid w:val="00B424F8"/>
    <w:rsid w:val="00B42E75"/>
    <w:rsid w:val="00B432E5"/>
    <w:rsid w:val="00B44AFF"/>
    <w:rsid w:val="00B45155"/>
    <w:rsid w:val="00B47007"/>
    <w:rsid w:val="00B4702D"/>
    <w:rsid w:val="00B4765D"/>
    <w:rsid w:val="00B50A95"/>
    <w:rsid w:val="00B5236A"/>
    <w:rsid w:val="00B53935"/>
    <w:rsid w:val="00B53CE2"/>
    <w:rsid w:val="00B541AE"/>
    <w:rsid w:val="00B54796"/>
    <w:rsid w:val="00B54A04"/>
    <w:rsid w:val="00B55CEC"/>
    <w:rsid w:val="00B564BA"/>
    <w:rsid w:val="00B56D37"/>
    <w:rsid w:val="00B56E63"/>
    <w:rsid w:val="00B575EE"/>
    <w:rsid w:val="00B60F44"/>
    <w:rsid w:val="00B62460"/>
    <w:rsid w:val="00B63150"/>
    <w:rsid w:val="00B63398"/>
    <w:rsid w:val="00B638B1"/>
    <w:rsid w:val="00B64FC5"/>
    <w:rsid w:val="00B65ABD"/>
    <w:rsid w:val="00B662E1"/>
    <w:rsid w:val="00B663D4"/>
    <w:rsid w:val="00B667AD"/>
    <w:rsid w:val="00B72508"/>
    <w:rsid w:val="00B72A55"/>
    <w:rsid w:val="00B732C8"/>
    <w:rsid w:val="00B73B97"/>
    <w:rsid w:val="00B75176"/>
    <w:rsid w:val="00B7750E"/>
    <w:rsid w:val="00B81A3A"/>
    <w:rsid w:val="00B81ABE"/>
    <w:rsid w:val="00B82C9A"/>
    <w:rsid w:val="00B838F3"/>
    <w:rsid w:val="00B84434"/>
    <w:rsid w:val="00B8468D"/>
    <w:rsid w:val="00B85B18"/>
    <w:rsid w:val="00B906DA"/>
    <w:rsid w:val="00B91508"/>
    <w:rsid w:val="00B9158D"/>
    <w:rsid w:val="00B929DF"/>
    <w:rsid w:val="00B92F7A"/>
    <w:rsid w:val="00B933E5"/>
    <w:rsid w:val="00B93840"/>
    <w:rsid w:val="00B947F0"/>
    <w:rsid w:val="00B95387"/>
    <w:rsid w:val="00B96850"/>
    <w:rsid w:val="00BA0F2D"/>
    <w:rsid w:val="00BA16A9"/>
    <w:rsid w:val="00BA256B"/>
    <w:rsid w:val="00BA344E"/>
    <w:rsid w:val="00BA3702"/>
    <w:rsid w:val="00BA3E67"/>
    <w:rsid w:val="00BA5009"/>
    <w:rsid w:val="00BA6403"/>
    <w:rsid w:val="00BA6D76"/>
    <w:rsid w:val="00BA7B51"/>
    <w:rsid w:val="00BB05B7"/>
    <w:rsid w:val="00BB0F58"/>
    <w:rsid w:val="00BB1C83"/>
    <w:rsid w:val="00BB59C1"/>
    <w:rsid w:val="00BB613D"/>
    <w:rsid w:val="00BB624B"/>
    <w:rsid w:val="00BB6326"/>
    <w:rsid w:val="00BB657C"/>
    <w:rsid w:val="00BB6C0B"/>
    <w:rsid w:val="00BB6EC1"/>
    <w:rsid w:val="00BB6FF5"/>
    <w:rsid w:val="00BC0ACC"/>
    <w:rsid w:val="00BC0C8C"/>
    <w:rsid w:val="00BC174D"/>
    <w:rsid w:val="00BC1B1B"/>
    <w:rsid w:val="00BC27AC"/>
    <w:rsid w:val="00BC3B7E"/>
    <w:rsid w:val="00BC449F"/>
    <w:rsid w:val="00BC474A"/>
    <w:rsid w:val="00BC52C9"/>
    <w:rsid w:val="00BC7444"/>
    <w:rsid w:val="00BC7E1E"/>
    <w:rsid w:val="00BD0E9C"/>
    <w:rsid w:val="00BD0FDC"/>
    <w:rsid w:val="00BD14AD"/>
    <w:rsid w:val="00BD1A8B"/>
    <w:rsid w:val="00BD2868"/>
    <w:rsid w:val="00BD2C5C"/>
    <w:rsid w:val="00BD33D1"/>
    <w:rsid w:val="00BD372A"/>
    <w:rsid w:val="00BD389F"/>
    <w:rsid w:val="00BD3E87"/>
    <w:rsid w:val="00BD4829"/>
    <w:rsid w:val="00BD6338"/>
    <w:rsid w:val="00BE074D"/>
    <w:rsid w:val="00BE0ED9"/>
    <w:rsid w:val="00BE19C7"/>
    <w:rsid w:val="00BE1B04"/>
    <w:rsid w:val="00BE3F98"/>
    <w:rsid w:val="00BE422D"/>
    <w:rsid w:val="00BE4FD2"/>
    <w:rsid w:val="00BE6AA9"/>
    <w:rsid w:val="00BE6AF1"/>
    <w:rsid w:val="00BF1CA7"/>
    <w:rsid w:val="00BF23A8"/>
    <w:rsid w:val="00BF2577"/>
    <w:rsid w:val="00BF2B1A"/>
    <w:rsid w:val="00BF36D4"/>
    <w:rsid w:val="00BF4849"/>
    <w:rsid w:val="00BF4AF9"/>
    <w:rsid w:val="00BF6358"/>
    <w:rsid w:val="00BF6747"/>
    <w:rsid w:val="00BF6D00"/>
    <w:rsid w:val="00BF720E"/>
    <w:rsid w:val="00C00215"/>
    <w:rsid w:val="00C00AEB"/>
    <w:rsid w:val="00C011AE"/>
    <w:rsid w:val="00C01C7B"/>
    <w:rsid w:val="00C02BBC"/>
    <w:rsid w:val="00C02FFC"/>
    <w:rsid w:val="00C03596"/>
    <w:rsid w:val="00C035EC"/>
    <w:rsid w:val="00C03621"/>
    <w:rsid w:val="00C03B72"/>
    <w:rsid w:val="00C04FA6"/>
    <w:rsid w:val="00C0604E"/>
    <w:rsid w:val="00C06B1F"/>
    <w:rsid w:val="00C076B2"/>
    <w:rsid w:val="00C10512"/>
    <w:rsid w:val="00C128CF"/>
    <w:rsid w:val="00C12DB5"/>
    <w:rsid w:val="00C13014"/>
    <w:rsid w:val="00C13F1C"/>
    <w:rsid w:val="00C14620"/>
    <w:rsid w:val="00C14A59"/>
    <w:rsid w:val="00C179A4"/>
    <w:rsid w:val="00C21370"/>
    <w:rsid w:val="00C2144D"/>
    <w:rsid w:val="00C2169D"/>
    <w:rsid w:val="00C21B14"/>
    <w:rsid w:val="00C21C7D"/>
    <w:rsid w:val="00C22534"/>
    <w:rsid w:val="00C23434"/>
    <w:rsid w:val="00C23ED2"/>
    <w:rsid w:val="00C2594A"/>
    <w:rsid w:val="00C25D22"/>
    <w:rsid w:val="00C2637E"/>
    <w:rsid w:val="00C27107"/>
    <w:rsid w:val="00C31969"/>
    <w:rsid w:val="00C31DE5"/>
    <w:rsid w:val="00C322E4"/>
    <w:rsid w:val="00C324B5"/>
    <w:rsid w:val="00C32638"/>
    <w:rsid w:val="00C32C7B"/>
    <w:rsid w:val="00C32F94"/>
    <w:rsid w:val="00C3391F"/>
    <w:rsid w:val="00C348BE"/>
    <w:rsid w:val="00C34C84"/>
    <w:rsid w:val="00C34D54"/>
    <w:rsid w:val="00C34DEB"/>
    <w:rsid w:val="00C35284"/>
    <w:rsid w:val="00C37861"/>
    <w:rsid w:val="00C40B9A"/>
    <w:rsid w:val="00C41A95"/>
    <w:rsid w:val="00C44173"/>
    <w:rsid w:val="00C44575"/>
    <w:rsid w:val="00C457A7"/>
    <w:rsid w:val="00C46205"/>
    <w:rsid w:val="00C46A3E"/>
    <w:rsid w:val="00C47044"/>
    <w:rsid w:val="00C51E63"/>
    <w:rsid w:val="00C524DC"/>
    <w:rsid w:val="00C55A8B"/>
    <w:rsid w:val="00C56054"/>
    <w:rsid w:val="00C56F51"/>
    <w:rsid w:val="00C57653"/>
    <w:rsid w:val="00C60528"/>
    <w:rsid w:val="00C62764"/>
    <w:rsid w:val="00C6323F"/>
    <w:rsid w:val="00C66B48"/>
    <w:rsid w:val="00C66D15"/>
    <w:rsid w:val="00C70073"/>
    <w:rsid w:val="00C72432"/>
    <w:rsid w:val="00C73970"/>
    <w:rsid w:val="00C75B32"/>
    <w:rsid w:val="00C75BA4"/>
    <w:rsid w:val="00C7692A"/>
    <w:rsid w:val="00C80405"/>
    <w:rsid w:val="00C823F6"/>
    <w:rsid w:val="00C83394"/>
    <w:rsid w:val="00C84B1F"/>
    <w:rsid w:val="00C858A7"/>
    <w:rsid w:val="00C85C76"/>
    <w:rsid w:val="00C86C67"/>
    <w:rsid w:val="00C92356"/>
    <w:rsid w:val="00C92DF4"/>
    <w:rsid w:val="00C93154"/>
    <w:rsid w:val="00C935AA"/>
    <w:rsid w:val="00C94FC6"/>
    <w:rsid w:val="00C968B1"/>
    <w:rsid w:val="00C96DE4"/>
    <w:rsid w:val="00CA0E23"/>
    <w:rsid w:val="00CA289D"/>
    <w:rsid w:val="00CA3DBC"/>
    <w:rsid w:val="00CA4345"/>
    <w:rsid w:val="00CA5A0F"/>
    <w:rsid w:val="00CA5EB9"/>
    <w:rsid w:val="00CA6277"/>
    <w:rsid w:val="00CB112F"/>
    <w:rsid w:val="00CB11EF"/>
    <w:rsid w:val="00CB14EE"/>
    <w:rsid w:val="00CB1E3F"/>
    <w:rsid w:val="00CB269A"/>
    <w:rsid w:val="00CB2DE0"/>
    <w:rsid w:val="00CB39D0"/>
    <w:rsid w:val="00CB4579"/>
    <w:rsid w:val="00CB69C0"/>
    <w:rsid w:val="00CB783B"/>
    <w:rsid w:val="00CB788C"/>
    <w:rsid w:val="00CC291D"/>
    <w:rsid w:val="00CC2A52"/>
    <w:rsid w:val="00CC346E"/>
    <w:rsid w:val="00CC380D"/>
    <w:rsid w:val="00CC3BE9"/>
    <w:rsid w:val="00CC40AE"/>
    <w:rsid w:val="00CC42B4"/>
    <w:rsid w:val="00CC55BD"/>
    <w:rsid w:val="00CC56E6"/>
    <w:rsid w:val="00CC604E"/>
    <w:rsid w:val="00CC6470"/>
    <w:rsid w:val="00CD209E"/>
    <w:rsid w:val="00CD2EF3"/>
    <w:rsid w:val="00CD3B56"/>
    <w:rsid w:val="00CD46F1"/>
    <w:rsid w:val="00CD51FC"/>
    <w:rsid w:val="00CD5DC2"/>
    <w:rsid w:val="00CD5FCD"/>
    <w:rsid w:val="00CE01BD"/>
    <w:rsid w:val="00CE0A1C"/>
    <w:rsid w:val="00CE2F00"/>
    <w:rsid w:val="00CE44A1"/>
    <w:rsid w:val="00CE4588"/>
    <w:rsid w:val="00CE4F61"/>
    <w:rsid w:val="00CE6150"/>
    <w:rsid w:val="00CE66C0"/>
    <w:rsid w:val="00CE70E3"/>
    <w:rsid w:val="00CE7DB2"/>
    <w:rsid w:val="00CF00D6"/>
    <w:rsid w:val="00CF0CC0"/>
    <w:rsid w:val="00CF1B89"/>
    <w:rsid w:val="00CF3909"/>
    <w:rsid w:val="00CF398D"/>
    <w:rsid w:val="00CF49AE"/>
    <w:rsid w:val="00CF4F30"/>
    <w:rsid w:val="00CF508F"/>
    <w:rsid w:val="00CF551C"/>
    <w:rsid w:val="00D00605"/>
    <w:rsid w:val="00D008C6"/>
    <w:rsid w:val="00D01A46"/>
    <w:rsid w:val="00D022E8"/>
    <w:rsid w:val="00D02678"/>
    <w:rsid w:val="00D028FD"/>
    <w:rsid w:val="00D0319C"/>
    <w:rsid w:val="00D04623"/>
    <w:rsid w:val="00D074BF"/>
    <w:rsid w:val="00D07AA4"/>
    <w:rsid w:val="00D11563"/>
    <w:rsid w:val="00D115F4"/>
    <w:rsid w:val="00D116A4"/>
    <w:rsid w:val="00D11F38"/>
    <w:rsid w:val="00D131BB"/>
    <w:rsid w:val="00D13D89"/>
    <w:rsid w:val="00D159D1"/>
    <w:rsid w:val="00D16A61"/>
    <w:rsid w:val="00D176B7"/>
    <w:rsid w:val="00D17CE6"/>
    <w:rsid w:val="00D23EF5"/>
    <w:rsid w:val="00D242BF"/>
    <w:rsid w:val="00D24F5E"/>
    <w:rsid w:val="00D269B0"/>
    <w:rsid w:val="00D31904"/>
    <w:rsid w:val="00D32F92"/>
    <w:rsid w:val="00D33431"/>
    <w:rsid w:val="00D33E72"/>
    <w:rsid w:val="00D35F6C"/>
    <w:rsid w:val="00D3638C"/>
    <w:rsid w:val="00D368BB"/>
    <w:rsid w:val="00D36B30"/>
    <w:rsid w:val="00D3724B"/>
    <w:rsid w:val="00D4176E"/>
    <w:rsid w:val="00D418B0"/>
    <w:rsid w:val="00D41D5B"/>
    <w:rsid w:val="00D42CC2"/>
    <w:rsid w:val="00D43144"/>
    <w:rsid w:val="00D44284"/>
    <w:rsid w:val="00D44FB3"/>
    <w:rsid w:val="00D45B36"/>
    <w:rsid w:val="00D46053"/>
    <w:rsid w:val="00D4645C"/>
    <w:rsid w:val="00D47C77"/>
    <w:rsid w:val="00D5149E"/>
    <w:rsid w:val="00D52FF1"/>
    <w:rsid w:val="00D53E1B"/>
    <w:rsid w:val="00D54222"/>
    <w:rsid w:val="00D553FD"/>
    <w:rsid w:val="00D55424"/>
    <w:rsid w:val="00D563DB"/>
    <w:rsid w:val="00D56C66"/>
    <w:rsid w:val="00D606CC"/>
    <w:rsid w:val="00D60869"/>
    <w:rsid w:val="00D61D9D"/>
    <w:rsid w:val="00D62A22"/>
    <w:rsid w:val="00D62DB7"/>
    <w:rsid w:val="00D633E2"/>
    <w:rsid w:val="00D64A2E"/>
    <w:rsid w:val="00D64AC8"/>
    <w:rsid w:val="00D65211"/>
    <w:rsid w:val="00D66FE2"/>
    <w:rsid w:val="00D7023A"/>
    <w:rsid w:val="00D706CF"/>
    <w:rsid w:val="00D7359D"/>
    <w:rsid w:val="00D73CA7"/>
    <w:rsid w:val="00D81572"/>
    <w:rsid w:val="00D83289"/>
    <w:rsid w:val="00D83640"/>
    <w:rsid w:val="00D83F6F"/>
    <w:rsid w:val="00D84B5D"/>
    <w:rsid w:val="00D84BEE"/>
    <w:rsid w:val="00D84D1C"/>
    <w:rsid w:val="00D84E67"/>
    <w:rsid w:val="00D85CF7"/>
    <w:rsid w:val="00D86C67"/>
    <w:rsid w:val="00D87DA7"/>
    <w:rsid w:val="00D908CB"/>
    <w:rsid w:val="00D90A0F"/>
    <w:rsid w:val="00D9418F"/>
    <w:rsid w:val="00D94464"/>
    <w:rsid w:val="00D9499A"/>
    <w:rsid w:val="00D96D2D"/>
    <w:rsid w:val="00DA05CC"/>
    <w:rsid w:val="00DA070D"/>
    <w:rsid w:val="00DA185D"/>
    <w:rsid w:val="00DA556F"/>
    <w:rsid w:val="00DA5878"/>
    <w:rsid w:val="00DA5A73"/>
    <w:rsid w:val="00DA6566"/>
    <w:rsid w:val="00DA7E77"/>
    <w:rsid w:val="00DB1784"/>
    <w:rsid w:val="00DB2812"/>
    <w:rsid w:val="00DB3632"/>
    <w:rsid w:val="00DB3B1A"/>
    <w:rsid w:val="00DB3E52"/>
    <w:rsid w:val="00DB446A"/>
    <w:rsid w:val="00DB4FB1"/>
    <w:rsid w:val="00DB5CEE"/>
    <w:rsid w:val="00DB65CA"/>
    <w:rsid w:val="00DB6B8E"/>
    <w:rsid w:val="00DC07C5"/>
    <w:rsid w:val="00DC15B8"/>
    <w:rsid w:val="00DC17BE"/>
    <w:rsid w:val="00DC1D21"/>
    <w:rsid w:val="00DC2F90"/>
    <w:rsid w:val="00DC3F2A"/>
    <w:rsid w:val="00DC5490"/>
    <w:rsid w:val="00DC5651"/>
    <w:rsid w:val="00DC5768"/>
    <w:rsid w:val="00DC70F8"/>
    <w:rsid w:val="00DD049E"/>
    <w:rsid w:val="00DD0F8D"/>
    <w:rsid w:val="00DD1327"/>
    <w:rsid w:val="00DD1D71"/>
    <w:rsid w:val="00DD2031"/>
    <w:rsid w:val="00DD33FB"/>
    <w:rsid w:val="00DD391B"/>
    <w:rsid w:val="00DD462C"/>
    <w:rsid w:val="00DD4FF9"/>
    <w:rsid w:val="00DD5096"/>
    <w:rsid w:val="00DD5E59"/>
    <w:rsid w:val="00DD6BA1"/>
    <w:rsid w:val="00DE0115"/>
    <w:rsid w:val="00DE29B9"/>
    <w:rsid w:val="00DE4463"/>
    <w:rsid w:val="00DE528D"/>
    <w:rsid w:val="00DE537B"/>
    <w:rsid w:val="00DE5718"/>
    <w:rsid w:val="00DE5E06"/>
    <w:rsid w:val="00DE7940"/>
    <w:rsid w:val="00DE7DA3"/>
    <w:rsid w:val="00DF0CCF"/>
    <w:rsid w:val="00DF1BA2"/>
    <w:rsid w:val="00DF2658"/>
    <w:rsid w:val="00DF29D4"/>
    <w:rsid w:val="00DF2D81"/>
    <w:rsid w:val="00DF4FA2"/>
    <w:rsid w:val="00DF54BF"/>
    <w:rsid w:val="00DF5C8B"/>
    <w:rsid w:val="00DF69EC"/>
    <w:rsid w:val="00DF71BE"/>
    <w:rsid w:val="00E00CC3"/>
    <w:rsid w:val="00E04487"/>
    <w:rsid w:val="00E04C40"/>
    <w:rsid w:val="00E07034"/>
    <w:rsid w:val="00E07657"/>
    <w:rsid w:val="00E11BDB"/>
    <w:rsid w:val="00E1270F"/>
    <w:rsid w:val="00E12F7D"/>
    <w:rsid w:val="00E13D36"/>
    <w:rsid w:val="00E13F61"/>
    <w:rsid w:val="00E16FD7"/>
    <w:rsid w:val="00E17E86"/>
    <w:rsid w:val="00E20821"/>
    <w:rsid w:val="00E247FC"/>
    <w:rsid w:val="00E26441"/>
    <w:rsid w:val="00E26719"/>
    <w:rsid w:val="00E277F4"/>
    <w:rsid w:val="00E27CC2"/>
    <w:rsid w:val="00E301FE"/>
    <w:rsid w:val="00E318D2"/>
    <w:rsid w:val="00E31B90"/>
    <w:rsid w:val="00E3250B"/>
    <w:rsid w:val="00E32C92"/>
    <w:rsid w:val="00E349F4"/>
    <w:rsid w:val="00E35223"/>
    <w:rsid w:val="00E35617"/>
    <w:rsid w:val="00E36247"/>
    <w:rsid w:val="00E407CD"/>
    <w:rsid w:val="00E419E8"/>
    <w:rsid w:val="00E42F02"/>
    <w:rsid w:val="00E4544B"/>
    <w:rsid w:val="00E45C99"/>
    <w:rsid w:val="00E46044"/>
    <w:rsid w:val="00E4626D"/>
    <w:rsid w:val="00E46D2B"/>
    <w:rsid w:val="00E47380"/>
    <w:rsid w:val="00E51C43"/>
    <w:rsid w:val="00E52C92"/>
    <w:rsid w:val="00E534AB"/>
    <w:rsid w:val="00E5509F"/>
    <w:rsid w:val="00E5532E"/>
    <w:rsid w:val="00E55497"/>
    <w:rsid w:val="00E55C4C"/>
    <w:rsid w:val="00E57364"/>
    <w:rsid w:val="00E607F9"/>
    <w:rsid w:val="00E60B0A"/>
    <w:rsid w:val="00E60B3F"/>
    <w:rsid w:val="00E6295F"/>
    <w:rsid w:val="00E630A8"/>
    <w:rsid w:val="00E6402D"/>
    <w:rsid w:val="00E654FE"/>
    <w:rsid w:val="00E66427"/>
    <w:rsid w:val="00E671DD"/>
    <w:rsid w:val="00E72C73"/>
    <w:rsid w:val="00E74793"/>
    <w:rsid w:val="00E750B9"/>
    <w:rsid w:val="00E76B23"/>
    <w:rsid w:val="00E8008E"/>
    <w:rsid w:val="00E80D18"/>
    <w:rsid w:val="00E80EE0"/>
    <w:rsid w:val="00E80F15"/>
    <w:rsid w:val="00E81CFB"/>
    <w:rsid w:val="00E8362F"/>
    <w:rsid w:val="00E83EDA"/>
    <w:rsid w:val="00E85291"/>
    <w:rsid w:val="00E85318"/>
    <w:rsid w:val="00E86002"/>
    <w:rsid w:val="00E875EF"/>
    <w:rsid w:val="00E8791F"/>
    <w:rsid w:val="00E91AAD"/>
    <w:rsid w:val="00E93AFC"/>
    <w:rsid w:val="00E94147"/>
    <w:rsid w:val="00E95810"/>
    <w:rsid w:val="00E95A01"/>
    <w:rsid w:val="00E9690C"/>
    <w:rsid w:val="00E973E5"/>
    <w:rsid w:val="00EA003E"/>
    <w:rsid w:val="00EA02AD"/>
    <w:rsid w:val="00EA036A"/>
    <w:rsid w:val="00EA0E38"/>
    <w:rsid w:val="00EA1041"/>
    <w:rsid w:val="00EA11D1"/>
    <w:rsid w:val="00EA139D"/>
    <w:rsid w:val="00EA1F9F"/>
    <w:rsid w:val="00EA2176"/>
    <w:rsid w:val="00EA58A7"/>
    <w:rsid w:val="00EA59A1"/>
    <w:rsid w:val="00EB1CF7"/>
    <w:rsid w:val="00EB3F62"/>
    <w:rsid w:val="00EB5324"/>
    <w:rsid w:val="00EB59D5"/>
    <w:rsid w:val="00EB6672"/>
    <w:rsid w:val="00EB66DB"/>
    <w:rsid w:val="00EB73BF"/>
    <w:rsid w:val="00EB78F2"/>
    <w:rsid w:val="00EC04CF"/>
    <w:rsid w:val="00EC0711"/>
    <w:rsid w:val="00EC0C73"/>
    <w:rsid w:val="00EC0EAA"/>
    <w:rsid w:val="00EC2325"/>
    <w:rsid w:val="00EC28F5"/>
    <w:rsid w:val="00EC2CE7"/>
    <w:rsid w:val="00EC36DF"/>
    <w:rsid w:val="00EC4991"/>
    <w:rsid w:val="00EC6F63"/>
    <w:rsid w:val="00EC707A"/>
    <w:rsid w:val="00ED18C6"/>
    <w:rsid w:val="00ED2B0A"/>
    <w:rsid w:val="00ED2DFC"/>
    <w:rsid w:val="00ED30F9"/>
    <w:rsid w:val="00ED34A3"/>
    <w:rsid w:val="00ED34FE"/>
    <w:rsid w:val="00ED565D"/>
    <w:rsid w:val="00ED590C"/>
    <w:rsid w:val="00ED596B"/>
    <w:rsid w:val="00ED5D81"/>
    <w:rsid w:val="00ED6B0F"/>
    <w:rsid w:val="00EE05C5"/>
    <w:rsid w:val="00EE1D57"/>
    <w:rsid w:val="00EE2223"/>
    <w:rsid w:val="00EE4337"/>
    <w:rsid w:val="00EE52EE"/>
    <w:rsid w:val="00EE5665"/>
    <w:rsid w:val="00EE7A63"/>
    <w:rsid w:val="00EF09BC"/>
    <w:rsid w:val="00EF25F9"/>
    <w:rsid w:val="00EF2C20"/>
    <w:rsid w:val="00EF2ED5"/>
    <w:rsid w:val="00EF31EE"/>
    <w:rsid w:val="00EF3F41"/>
    <w:rsid w:val="00EF4BC6"/>
    <w:rsid w:val="00EF547B"/>
    <w:rsid w:val="00F001FA"/>
    <w:rsid w:val="00F00AAB"/>
    <w:rsid w:val="00F01284"/>
    <w:rsid w:val="00F0588D"/>
    <w:rsid w:val="00F0698E"/>
    <w:rsid w:val="00F06A43"/>
    <w:rsid w:val="00F073A1"/>
    <w:rsid w:val="00F106B2"/>
    <w:rsid w:val="00F1171B"/>
    <w:rsid w:val="00F12798"/>
    <w:rsid w:val="00F128EE"/>
    <w:rsid w:val="00F130E8"/>
    <w:rsid w:val="00F13AB6"/>
    <w:rsid w:val="00F14A0F"/>
    <w:rsid w:val="00F1526B"/>
    <w:rsid w:val="00F1527D"/>
    <w:rsid w:val="00F152A5"/>
    <w:rsid w:val="00F17132"/>
    <w:rsid w:val="00F17783"/>
    <w:rsid w:val="00F17909"/>
    <w:rsid w:val="00F17C0F"/>
    <w:rsid w:val="00F20C1B"/>
    <w:rsid w:val="00F21408"/>
    <w:rsid w:val="00F21E1F"/>
    <w:rsid w:val="00F23CBE"/>
    <w:rsid w:val="00F240E2"/>
    <w:rsid w:val="00F242B2"/>
    <w:rsid w:val="00F24D9E"/>
    <w:rsid w:val="00F2544E"/>
    <w:rsid w:val="00F260E7"/>
    <w:rsid w:val="00F264E9"/>
    <w:rsid w:val="00F26814"/>
    <w:rsid w:val="00F26BCC"/>
    <w:rsid w:val="00F2704B"/>
    <w:rsid w:val="00F27C45"/>
    <w:rsid w:val="00F30964"/>
    <w:rsid w:val="00F32047"/>
    <w:rsid w:val="00F32D40"/>
    <w:rsid w:val="00F33BC5"/>
    <w:rsid w:val="00F33EC0"/>
    <w:rsid w:val="00F33FF6"/>
    <w:rsid w:val="00F34189"/>
    <w:rsid w:val="00F35104"/>
    <w:rsid w:val="00F352D7"/>
    <w:rsid w:val="00F360A0"/>
    <w:rsid w:val="00F36447"/>
    <w:rsid w:val="00F364F2"/>
    <w:rsid w:val="00F37478"/>
    <w:rsid w:val="00F374D2"/>
    <w:rsid w:val="00F37F3F"/>
    <w:rsid w:val="00F4046E"/>
    <w:rsid w:val="00F40817"/>
    <w:rsid w:val="00F40E7D"/>
    <w:rsid w:val="00F4276A"/>
    <w:rsid w:val="00F432CF"/>
    <w:rsid w:val="00F43C43"/>
    <w:rsid w:val="00F45955"/>
    <w:rsid w:val="00F46EE0"/>
    <w:rsid w:val="00F47F0C"/>
    <w:rsid w:val="00F52171"/>
    <w:rsid w:val="00F52258"/>
    <w:rsid w:val="00F544C7"/>
    <w:rsid w:val="00F545F9"/>
    <w:rsid w:val="00F54D15"/>
    <w:rsid w:val="00F575BE"/>
    <w:rsid w:val="00F6038B"/>
    <w:rsid w:val="00F60500"/>
    <w:rsid w:val="00F61BBE"/>
    <w:rsid w:val="00F62ACC"/>
    <w:rsid w:val="00F635C2"/>
    <w:rsid w:val="00F6369C"/>
    <w:rsid w:val="00F65957"/>
    <w:rsid w:val="00F65A7B"/>
    <w:rsid w:val="00F7060B"/>
    <w:rsid w:val="00F710A3"/>
    <w:rsid w:val="00F71B27"/>
    <w:rsid w:val="00F73711"/>
    <w:rsid w:val="00F74951"/>
    <w:rsid w:val="00F75E26"/>
    <w:rsid w:val="00F7689C"/>
    <w:rsid w:val="00F77A68"/>
    <w:rsid w:val="00F77C49"/>
    <w:rsid w:val="00F80698"/>
    <w:rsid w:val="00F80D79"/>
    <w:rsid w:val="00F810F5"/>
    <w:rsid w:val="00F8201B"/>
    <w:rsid w:val="00F82270"/>
    <w:rsid w:val="00F82A46"/>
    <w:rsid w:val="00F82C15"/>
    <w:rsid w:val="00F8365C"/>
    <w:rsid w:val="00F84765"/>
    <w:rsid w:val="00F84A48"/>
    <w:rsid w:val="00F851BD"/>
    <w:rsid w:val="00F8532C"/>
    <w:rsid w:val="00F87BDE"/>
    <w:rsid w:val="00F90A30"/>
    <w:rsid w:val="00F90CFD"/>
    <w:rsid w:val="00F90E08"/>
    <w:rsid w:val="00F916AC"/>
    <w:rsid w:val="00F92099"/>
    <w:rsid w:val="00F92DA9"/>
    <w:rsid w:val="00F93773"/>
    <w:rsid w:val="00F94048"/>
    <w:rsid w:val="00F949E1"/>
    <w:rsid w:val="00F971C0"/>
    <w:rsid w:val="00F975E9"/>
    <w:rsid w:val="00FA1072"/>
    <w:rsid w:val="00FA2EB1"/>
    <w:rsid w:val="00FA377D"/>
    <w:rsid w:val="00FA3A96"/>
    <w:rsid w:val="00FA3D41"/>
    <w:rsid w:val="00FA74E9"/>
    <w:rsid w:val="00FA75D4"/>
    <w:rsid w:val="00FB0A94"/>
    <w:rsid w:val="00FB0DAB"/>
    <w:rsid w:val="00FB3058"/>
    <w:rsid w:val="00FB3E61"/>
    <w:rsid w:val="00FB485C"/>
    <w:rsid w:val="00FB61DA"/>
    <w:rsid w:val="00FB6854"/>
    <w:rsid w:val="00FB6F4A"/>
    <w:rsid w:val="00FB72DF"/>
    <w:rsid w:val="00FC06EB"/>
    <w:rsid w:val="00FC15DB"/>
    <w:rsid w:val="00FC245E"/>
    <w:rsid w:val="00FC3ED0"/>
    <w:rsid w:val="00FC5AC7"/>
    <w:rsid w:val="00FC6194"/>
    <w:rsid w:val="00FC6C7E"/>
    <w:rsid w:val="00FC7155"/>
    <w:rsid w:val="00FC76E6"/>
    <w:rsid w:val="00FC7CF0"/>
    <w:rsid w:val="00FD0908"/>
    <w:rsid w:val="00FD2989"/>
    <w:rsid w:val="00FD3FAE"/>
    <w:rsid w:val="00FD4449"/>
    <w:rsid w:val="00FD47BD"/>
    <w:rsid w:val="00FD4830"/>
    <w:rsid w:val="00FD4CCB"/>
    <w:rsid w:val="00FD5046"/>
    <w:rsid w:val="00FD7B8E"/>
    <w:rsid w:val="00FE126E"/>
    <w:rsid w:val="00FE3D31"/>
    <w:rsid w:val="00FE4CDB"/>
    <w:rsid w:val="00FE4D5F"/>
    <w:rsid w:val="00FE5F67"/>
    <w:rsid w:val="00FE7C76"/>
    <w:rsid w:val="00FF076E"/>
    <w:rsid w:val="00FF0948"/>
    <w:rsid w:val="00FF1A89"/>
    <w:rsid w:val="00FF39B2"/>
    <w:rsid w:val="00FF56B1"/>
    <w:rsid w:val="00FF6CC0"/>
    <w:rsid w:val="00FF73DC"/>
    <w:rsid w:val="00FF74FF"/>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6"/>
    <o:shapelayout v:ext="edit">
      <o:idmap v:ext="edit" data="1"/>
    </o:shapelayout>
  </w:shapeDefaults>
  <w:decimalSymbol w:val=","/>
  <w:listSeparator w:val=";"/>
  <w14:docId w14:val="7A425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22D"/>
    <w:rPr>
      <w:sz w:val="24"/>
      <w:szCs w:val="24"/>
    </w:rPr>
  </w:style>
  <w:style w:type="paragraph" w:styleId="Overskrift1">
    <w:name w:val="heading 1"/>
    <w:basedOn w:val="Normal"/>
    <w:next w:val="Normal"/>
    <w:link w:val="Overskrift1Tegn"/>
    <w:qFormat/>
    <w:rsid w:val="00BF6D00"/>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BF6D00"/>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unhideWhenUsed/>
    <w:qFormat/>
    <w:rsid w:val="00A14829"/>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qFormat/>
    <w:rsid w:val="00153EE4"/>
    <w:pPr>
      <w:keepNext/>
      <w:spacing w:before="240" w:after="60"/>
      <w:outlineLvl w:val="3"/>
    </w:pPr>
    <w:rPr>
      <w:b/>
      <w:bCs/>
      <w:sz w:val="28"/>
      <w:szCs w:val="28"/>
    </w:rPr>
  </w:style>
  <w:style w:type="paragraph" w:styleId="Overskrift5">
    <w:name w:val="heading 5"/>
    <w:basedOn w:val="Normal"/>
    <w:next w:val="Normal"/>
    <w:link w:val="Overskrift5Tegn"/>
    <w:qFormat/>
    <w:rsid w:val="00A14829"/>
    <w:pPr>
      <w:tabs>
        <w:tab w:val="num" w:pos="360"/>
        <w:tab w:val="left" w:pos="1276"/>
      </w:tabs>
      <w:spacing w:before="60" w:line="288" w:lineRule="auto"/>
      <w:outlineLvl w:val="4"/>
    </w:pPr>
    <w:rPr>
      <w:rFonts w:ascii="Verdana" w:hAnsi="Verdana"/>
      <w:b/>
      <w:sz w:val="18"/>
      <w:szCs w:val="20"/>
    </w:rPr>
  </w:style>
  <w:style w:type="paragraph" w:styleId="Overskrift6">
    <w:name w:val="heading 6"/>
    <w:basedOn w:val="Overskrift1"/>
    <w:next w:val="Normal"/>
    <w:link w:val="Overskrift6Tegn"/>
    <w:qFormat/>
    <w:rsid w:val="00BF6D00"/>
    <w:pPr>
      <w:tabs>
        <w:tab w:val="left" w:pos="567"/>
        <w:tab w:val="left" w:pos="851"/>
        <w:tab w:val="left" w:pos="1134"/>
        <w:tab w:val="left" w:pos="1701"/>
        <w:tab w:val="left" w:pos="2268"/>
      </w:tabs>
      <w:overflowPunct w:val="0"/>
      <w:autoSpaceDE w:val="0"/>
      <w:autoSpaceDN w:val="0"/>
      <w:adjustRightInd w:val="0"/>
      <w:spacing w:after="160" w:line="348" w:lineRule="auto"/>
      <w:ind w:left="567" w:hanging="567"/>
      <w:jc w:val="both"/>
      <w:textAlignment w:val="baseline"/>
      <w:outlineLvl w:val="5"/>
    </w:pPr>
    <w:rPr>
      <w:rFonts w:ascii="Book Antiqua" w:hAnsi="Book Antiqua" w:cs="Times New Roman"/>
      <w:b w:val="0"/>
      <w:bCs w:val="0"/>
      <w:i/>
      <w:kern w:val="0"/>
      <w:sz w:val="23"/>
      <w:szCs w:val="22"/>
      <w:u w:val="single"/>
    </w:rPr>
  </w:style>
  <w:style w:type="paragraph" w:styleId="Overskrift7">
    <w:name w:val="heading 7"/>
    <w:basedOn w:val="Normal"/>
    <w:next w:val="Normal"/>
    <w:link w:val="Overskrift7Tegn"/>
    <w:qFormat/>
    <w:rsid w:val="00A14829"/>
    <w:pPr>
      <w:keepNext/>
      <w:tabs>
        <w:tab w:val="num" w:pos="360"/>
      </w:tabs>
      <w:spacing w:before="240" w:after="240" w:line="288" w:lineRule="auto"/>
      <w:outlineLvl w:val="6"/>
    </w:pPr>
    <w:rPr>
      <w:rFonts w:ascii="Verdana" w:hAnsi="Verdana"/>
      <w:b/>
      <w:sz w:val="18"/>
      <w:szCs w:val="20"/>
    </w:rPr>
  </w:style>
  <w:style w:type="paragraph" w:styleId="Overskrift8">
    <w:name w:val="heading 8"/>
    <w:basedOn w:val="Normal"/>
    <w:next w:val="Normal"/>
    <w:link w:val="Overskrift8Tegn"/>
    <w:qFormat/>
    <w:rsid w:val="00A14829"/>
    <w:pPr>
      <w:keepNext/>
      <w:tabs>
        <w:tab w:val="num" w:pos="360"/>
      </w:tabs>
      <w:spacing w:before="240" w:after="240" w:line="288" w:lineRule="auto"/>
      <w:outlineLvl w:val="7"/>
    </w:pPr>
    <w:rPr>
      <w:rFonts w:ascii="Verdana" w:hAnsi="Verdana"/>
      <w:b/>
      <w:sz w:val="18"/>
      <w:szCs w:val="20"/>
    </w:rPr>
  </w:style>
  <w:style w:type="paragraph" w:styleId="Overskrift9">
    <w:name w:val="heading 9"/>
    <w:basedOn w:val="Normal"/>
    <w:next w:val="Normal"/>
    <w:link w:val="Overskrift9Tegn"/>
    <w:qFormat/>
    <w:rsid w:val="00BF6D00"/>
    <w:pPr>
      <w:spacing w:before="240" w:after="60"/>
      <w:outlineLvl w:val="8"/>
    </w:pPr>
    <w:rPr>
      <w:rFonts w:ascii="Arial" w:hAnsi="Arial" w:cs="Arial"/>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sid w:val="00153EE4"/>
    <w:rPr>
      <w:color w:val="0000FF"/>
      <w:u w:val="single"/>
    </w:rPr>
  </w:style>
  <w:style w:type="paragraph" w:styleId="Sidehoved">
    <w:name w:val="header"/>
    <w:basedOn w:val="Normal"/>
    <w:link w:val="SidehovedTegn"/>
    <w:uiPriority w:val="99"/>
    <w:rsid w:val="00C86C67"/>
    <w:pPr>
      <w:tabs>
        <w:tab w:val="center" w:pos="4819"/>
        <w:tab w:val="right" w:pos="9638"/>
      </w:tabs>
    </w:pPr>
  </w:style>
  <w:style w:type="paragraph" w:styleId="Sidefod">
    <w:name w:val="footer"/>
    <w:basedOn w:val="Normal"/>
    <w:link w:val="SidefodTegn"/>
    <w:uiPriority w:val="99"/>
    <w:rsid w:val="00C86C67"/>
    <w:pPr>
      <w:tabs>
        <w:tab w:val="center" w:pos="4819"/>
        <w:tab w:val="right" w:pos="9638"/>
      </w:tabs>
    </w:pPr>
  </w:style>
  <w:style w:type="paragraph" w:styleId="Markeringsbobletekst">
    <w:name w:val="Balloon Text"/>
    <w:basedOn w:val="Normal"/>
    <w:link w:val="MarkeringsbobletekstTegn"/>
    <w:semiHidden/>
    <w:rsid w:val="00C86C67"/>
    <w:rPr>
      <w:rFonts w:ascii="Tahoma" w:hAnsi="Tahoma" w:cs="Tahoma"/>
      <w:sz w:val="16"/>
      <w:szCs w:val="16"/>
    </w:rPr>
  </w:style>
  <w:style w:type="character" w:styleId="Kommentarhenvisning">
    <w:name w:val="annotation reference"/>
    <w:rsid w:val="004B371A"/>
    <w:rPr>
      <w:sz w:val="16"/>
      <w:szCs w:val="16"/>
    </w:rPr>
  </w:style>
  <w:style w:type="paragraph" w:styleId="Kommentartekst">
    <w:name w:val="annotation text"/>
    <w:basedOn w:val="Normal"/>
    <w:link w:val="KommentartekstTegn"/>
    <w:rsid w:val="004B371A"/>
    <w:rPr>
      <w:sz w:val="20"/>
      <w:szCs w:val="20"/>
    </w:rPr>
  </w:style>
  <w:style w:type="paragraph" w:styleId="Kommentaremne">
    <w:name w:val="annotation subject"/>
    <w:basedOn w:val="Kommentartekst"/>
    <w:next w:val="Kommentartekst"/>
    <w:link w:val="KommentaremneTegn"/>
    <w:rsid w:val="004B371A"/>
    <w:rPr>
      <w:b/>
      <w:bCs/>
    </w:rPr>
  </w:style>
  <w:style w:type="character" w:customStyle="1" w:styleId="stykke1">
    <w:name w:val="stykke1"/>
    <w:rsid w:val="00611FD8"/>
    <w:rPr>
      <w:rFonts w:ascii="Verdana" w:hAnsi="Verdana" w:hint="default"/>
      <w:color w:val="000000"/>
      <w:sz w:val="17"/>
      <w:szCs w:val="17"/>
    </w:rPr>
  </w:style>
  <w:style w:type="paragraph" w:customStyle="1" w:styleId="modt">
    <w:name w:val="modt"/>
    <w:basedOn w:val="Normal"/>
    <w:rsid w:val="00BF6D00"/>
    <w:pPr>
      <w:spacing w:line="280" w:lineRule="exact"/>
    </w:pPr>
    <w:rPr>
      <w:szCs w:val="20"/>
      <w:lang w:eastAsia="en-US"/>
    </w:rPr>
  </w:style>
  <w:style w:type="paragraph" w:styleId="Brdtekstindrykning">
    <w:name w:val="Body Text Indent"/>
    <w:basedOn w:val="Normal"/>
    <w:link w:val="BrdtekstindrykningTegn"/>
    <w:rsid w:val="00BF6D00"/>
    <w:pPr>
      <w:spacing w:after="120"/>
      <w:ind w:left="283"/>
    </w:pPr>
    <w:rPr>
      <w:szCs w:val="20"/>
    </w:rPr>
  </w:style>
  <w:style w:type="paragraph" w:styleId="Brdtekstindrykning2">
    <w:name w:val="Body Text Indent 2"/>
    <w:basedOn w:val="Normal"/>
    <w:link w:val="Brdtekstindrykning2Tegn"/>
    <w:rsid w:val="00BF6D00"/>
    <w:pPr>
      <w:spacing w:after="120" w:line="480" w:lineRule="auto"/>
      <w:ind w:left="283"/>
    </w:pPr>
    <w:rPr>
      <w:szCs w:val="20"/>
    </w:rPr>
  </w:style>
  <w:style w:type="numbering" w:customStyle="1" w:styleId="TypografiPunkttegn">
    <w:name w:val="Typografi Punkttegn"/>
    <w:basedOn w:val="Ingenoversigt"/>
    <w:rsid w:val="00BF6D00"/>
    <w:pPr>
      <w:numPr>
        <w:numId w:val="4"/>
      </w:numPr>
    </w:pPr>
  </w:style>
  <w:style w:type="paragraph" w:styleId="Brdtekstindrykning3">
    <w:name w:val="Body Text Indent 3"/>
    <w:basedOn w:val="Normal"/>
    <w:link w:val="Brdtekstindrykning3Tegn"/>
    <w:rsid w:val="00BF6D00"/>
    <w:pPr>
      <w:spacing w:after="120"/>
      <w:ind w:left="283"/>
    </w:pPr>
    <w:rPr>
      <w:sz w:val="16"/>
      <w:szCs w:val="16"/>
    </w:rPr>
  </w:style>
  <w:style w:type="paragraph" w:styleId="Indholdsfortegnelse1">
    <w:name w:val="toc 1"/>
    <w:basedOn w:val="Normal"/>
    <w:next w:val="Normal"/>
    <w:uiPriority w:val="39"/>
    <w:rsid w:val="00BF6D00"/>
    <w:pPr>
      <w:tabs>
        <w:tab w:val="left" w:pos="567"/>
        <w:tab w:val="right" w:leader="dot" w:pos="8823"/>
      </w:tabs>
      <w:overflowPunct w:val="0"/>
      <w:autoSpaceDE w:val="0"/>
      <w:autoSpaceDN w:val="0"/>
      <w:adjustRightInd w:val="0"/>
      <w:spacing w:line="348" w:lineRule="auto"/>
      <w:ind w:left="567" w:right="567" w:hanging="567"/>
      <w:textAlignment w:val="baseline"/>
    </w:pPr>
    <w:rPr>
      <w:rFonts w:ascii="Tahoma" w:hAnsi="Tahoma"/>
      <w:bCs/>
      <w:caps/>
      <w:sz w:val="19"/>
      <w:szCs w:val="20"/>
    </w:rPr>
  </w:style>
  <w:style w:type="paragraph" w:styleId="Titel">
    <w:name w:val="Title"/>
    <w:basedOn w:val="Normal"/>
    <w:link w:val="TitelTegn"/>
    <w:qFormat/>
    <w:rsid w:val="00BF6D00"/>
    <w:pPr>
      <w:tabs>
        <w:tab w:val="left" w:pos="567"/>
        <w:tab w:val="left" w:pos="1134"/>
        <w:tab w:val="left" w:pos="1701"/>
      </w:tabs>
      <w:overflowPunct w:val="0"/>
      <w:autoSpaceDE w:val="0"/>
      <w:autoSpaceDN w:val="0"/>
      <w:adjustRightInd w:val="0"/>
      <w:spacing w:line="360" w:lineRule="auto"/>
      <w:jc w:val="center"/>
      <w:textAlignment w:val="baseline"/>
    </w:pPr>
    <w:rPr>
      <w:rFonts w:ascii="Tahoma" w:hAnsi="Tahoma" w:cs="Arial"/>
      <w:bCs/>
      <w:spacing w:val="10"/>
      <w:sz w:val="40"/>
      <w:szCs w:val="32"/>
    </w:rPr>
  </w:style>
  <w:style w:type="character" w:styleId="Sidetal">
    <w:name w:val="page number"/>
    <w:basedOn w:val="Standardskrifttypeiafsnit"/>
    <w:rsid w:val="00F851BD"/>
  </w:style>
  <w:style w:type="character" w:styleId="BesgtHyperlink">
    <w:name w:val="FollowedHyperlink"/>
    <w:rsid w:val="003725AF"/>
    <w:rPr>
      <w:color w:val="800080"/>
      <w:u w:val="single"/>
    </w:rPr>
  </w:style>
  <w:style w:type="paragraph" w:customStyle="1" w:styleId="Default">
    <w:name w:val="Default"/>
    <w:rsid w:val="00D5149E"/>
    <w:pPr>
      <w:autoSpaceDE w:val="0"/>
      <w:autoSpaceDN w:val="0"/>
      <w:adjustRightInd w:val="0"/>
    </w:pPr>
    <w:rPr>
      <w:color w:val="000000"/>
      <w:sz w:val="24"/>
      <w:szCs w:val="24"/>
    </w:rPr>
  </w:style>
  <w:style w:type="paragraph" w:styleId="Brdtekst">
    <w:name w:val="Body Text"/>
    <w:basedOn w:val="Normal"/>
    <w:link w:val="BrdtekstTegn"/>
    <w:rsid w:val="00A55695"/>
    <w:pPr>
      <w:spacing w:after="120"/>
    </w:pPr>
  </w:style>
  <w:style w:type="paragraph" w:styleId="Fodnotetekst">
    <w:name w:val="footnote text"/>
    <w:basedOn w:val="Normal"/>
    <w:link w:val="FodnotetekstTegn"/>
    <w:rsid w:val="00A55695"/>
    <w:rPr>
      <w:sz w:val="20"/>
      <w:szCs w:val="20"/>
    </w:rPr>
  </w:style>
  <w:style w:type="character" w:styleId="Fodnotehenvisning">
    <w:name w:val="footnote reference"/>
    <w:rsid w:val="00A55695"/>
    <w:rPr>
      <w:vertAlign w:val="superscript"/>
    </w:rPr>
  </w:style>
  <w:style w:type="character" w:customStyle="1" w:styleId="SidefodTegn">
    <w:name w:val="Sidefod Tegn"/>
    <w:link w:val="Sidefod"/>
    <w:uiPriority w:val="99"/>
    <w:rsid w:val="00A55695"/>
    <w:rPr>
      <w:sz w:val="24"/>
      <w:szCs w:val="24"/>
      <w:lang w:val="da-DK" w:eastAsia="da-DK" w:bidi="ar-SA"/>
    </w:rPr>
  </w:style>
  <w:style w:type="character" w:styleId="Fremhv">
    <w:name w:val="Emphasis"/>
    <w:qFormat/>
    <w:rsid w:val="008D07AF"/>
    <w:rPr>
      <w:i/>
      <w:iCs/>
    </w:rPr>
  </w:style>
  <w:style w:type="paragraph" w:styleId="Opstilling-talellerbogst">
    <w:name w:val="List Number"/>
    <w:basedOn w:val="Normal"/>
    <w:rsid w:val="00614D69"/>
    <w:pPr>
      <w:numPr>
        <w:numId w:val="6"/>
      </w:numPr>
      <w:contextualSpacing/>
    </w:pPr>
  </w:style>
  <w:style w:type="paragraph" w:styleId="Opstilling-punkttegn">
    <w:name w:val="List Bullet"/>
    <w:basedOn w:val="Normal"/>
    <w:rsid w:val="00987E7B"/>
    <w:pPr>
      <w:numPr>
        <w:numId w:val="7"/>
      </w:numPr>
      <w:contextualSpacing/>
    </w:pPr>
  </w:style>
  <w:style w:type="paragraph" w:styleId="Korrektur">
    <w:name w:val="Revision"/>
    <w:hidden/>
    <w:uiPriority w:val="99"/>
    <w:semiHidden/>
    <w:rsid w:val="00E419E8"/>
    <w:rPr>
      <w:sz w:val="24"/>
      <w:szCs w:val="24"/>
    </w:rPr>
  </w:style>
  <w:style w:type="paragraph" w:styleId="Listeafsnit">
    <w:name w:val="List Paragraph"/>
    <w:basedOn w:val="Normal"/>
    <w:uiPriority w:val="34"/>
    <w:qFormat/>
    <w:rsid w:val="003A33D4"/>
    <w:pPr>
      <w:ind w:left="720"/>
      <w:contextualSpacing/>
    </w:pPr>
  </w:style>
  <w:style w:type="character" w:customStyle="1" w:styleId="hps">
    <w:name w:val="hps"/>
    <w:basedOn w:val="Standardskrifttypeiafsnit"/>
    <w:rsid w:val="00A064E0"/>
  </w:style>
  <w:style w:type="character" w:customStyle="1" w:styleId="KommentartekstTegn">
    <w:name w:val="Kommentartekst Tegn"/>
    <w:basedOn w:val="Standardskrifttypeiafsnit"/>
    <w:link w:val="Kommentartekst"/>
    <w:rsid w:val="006B66BA"/>
  </w:style>
  <w:style w:type="character" w:customStyle="1" w:styleId="Overskrift3Tegn">
    <w:name w:val="Overskrift 3 Tegn"/>
    <w:basedOn w:val="Standardskrifttypeiafsnit"/>
    <w:link w:val="Overskrift3"/>
    <w:rsid w:val="00A14829"/>
    <w:rPr>
      <w:rFonts w:asciiTheme="majorHAnsi" w:eastAsiaTheme="majorEastAsia" w:hAnsiTheme="majorHAnsi" w:cstheme="majorBidi"/>
      <w:b/>
      <w:bCs/>
      <w:color w:val="4F81BD" w:themeColor="accent1"/>
      <w:sz w:val="24"/>
      <w:szCs w:val="24"/>
    </w:rPr>
  </w:style>
  <w:style w:type="paragraph" w:styleId="Indholdsfortegnelse2">
    <w:name w:val="toc 2"/>
    <w:basedOn w:val="Normal"/>
    <w:next w:val="Normal"/>
    <w:autoRedefine/>
    <w:uiPriority w:val="39"/>
    <w:rsid w:val="00A14829"/>
    <w:pPr>
      <w:spacing w:after="100"/>
      <w:ind w:left="240"/>
    </w:pPr>
  </w:style>
  <w:style w:type="paragraph" w:styleId="Indholdsfortegnelse3">
    <w:name w:val="toc 3"/>
    <w:basedOn w:val="Normal"/>
    <w:next w:val="Normal"/>
    <w:autoRedefine/>
    <w:uiPriority w:val="39"/>
    <w:rsid w:val="00A14829"/>
    <w:pPr>
      <w:spacing w:after="100"/>
      <w:ind w:left="480"/>
    </w:pPr>
  </w:style>
  <w:style w:type="paragraph" w:styleId="Overskrift">
    <w:name w:val="TOC Heading"/>
    <w:basedOn w:val="Overskrift1"/>
    <w:next w:val="Normal"/>
    <w:uiPriority w:val="39"/>
    <w:semiHidden/>
    <w:unhideWhenUsed/>
    <w:qFormat/>
    <w:rsid w:val="00A14829"/>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Overskrift5Tegn">
    <w:name w:val="Overskrift 5 Tegn"/>
    <w:basedOn w:val="Standardskrifttypeiafsnit"/>
    <w:link w:val="Overskrift5"/>
    <w:rsid w:val="00A14829"/>
    <w:rPr>
      <w:rFonts w:ascii="Verdana" w:hAnsi="Verdana"/>
      <w:b/>
      <w:sz w:val="18"/>
    </w:rPr>
  </w:style>
  <w:style w:type="character" w:customStyle="1" w:styleId="Overskrift7Tegn">
    <w:name w:val="Overskrift 7 Tegn"/>
    <w:basedOn w:val="Standardskrifttypeiafsnit"/>
    <w:link w:val="Overskrift7"/>
    <w:rsid w:val="00A14829"/>
    <w:rPr>
      <w:rFonts w:ascii="Verdana" w:hAnsi="Verdana"/>
      <w:b/>
      <w:sz w:val="18"/>
    </w:rPr>
  </w:style>
  <w:style w:type="character" w:customStyle="1" w:styleId="Overskrift8Tegn">
    <w:name w:val="Overskrift 8 Tegn"/>
    <w:basedOn w:val="Standardskrifttypeiafsnit"/>
    <w:link w:val="Overskrift8"/>
    <w:rsid w:val="00A14829"/>
    <w:rPr>
      <w:rFonts w:ascii="Verdana" w:hAnsi="Verdana"/>
      <w:b/>
      <w:sz w:val="18"/>
    </w:rPr>
  </w:style>
  <w:style w:type="numbering" w:customStyle="1" w:styleId="Ingenoversigt1">
    <w:name w:val="Ingen oversigt1"/>
    <w:next w:val="Ingenoversigt"/>
    <w:rsid w:val="00A14829"/>
  </w:style>
  <w:style w:type="paragraph" w:styleId="Indholdsfortegnelse4">
    <w:name w:val="toc 4"/>
    <w:basedOn w:val="Normal"/>
    <w:next w:val="Normal"/>
    <w:autoRedefine/>
    <w:rsid w:val="00A14829"/>
    <w:pPr>
      <w:tabs>
        <w:tab w:val="left" w:pos="3119"/>
        <w:tab w:val="right" w:pos="7314"/>
      </w:tabs>
      <w:spacing w:line="288" w:lineRule="auto"/>
      <w:ind w:left="3119" w:hanging="992"/>
    </w:pPr>
    <w:rPr>
      <w:rFonts w:ascii="Verdana" w:hAnsi="Verdana"/>
      <w:noProof/>
      <w:sz w:val="18"/>
      <w:szCs w:val="20"/>
    </w:rPr>
  </w:style>
  <w:style w:type="paragraph" w:styleId="Indholdsfortegnelse5">
    <w:name w:val="toc 5"/>
    <w:basedOn w:val="Normal"/>
    <w:next w:val="Normal"/>
    <w:autoRedefine/>
    <w:rsid w:val="00A14829"/>
    <w:pPr>
      <w:tabs>
        <w:tab w:val="left" w:pos="4253"/>
        <w:tab w:val="right" w:leader="dot" w:pos="8505"/>
      </w:tabs>
      <w:spacing w:line="288" w:lineRule="auto"/>
      <w:ind w:left="4253" w:hanging="1134"/>
    </w:pPr>
    <w:rPr>
      <w:rFonts w:ascii="Verdana" w:hAnsi="Verdana"/>
      <w:noProof/>
      <w:sz w:val="18"/>
      <w:szCs w:val="20"/>
    </w:rPr>
  </w:style>
  <w:style w:type="paragraph" w:styleId="Indholdsfortegnelse6">
    <w:name w:val="toc 6"/>
    <w:basedOn w:val="Normal"/>
    <w:next w:val="Normal"/>
    <w:autoRedefine/>
    <w:rsid w:val="00A14829"/>
    <w:pPr>
      <w:spacing w:line="288" w:lineRule="auto"/>
      <w:ind w:left="1200"/>
    </w:pPr>
    <w:rPr>
      <w:rFonts w:ascii="Verdana" w:hAnsi="Verdana"/>
      <w:sz w:val="18"/>
      <w:szCs w:val="20"/>
    </w:rPr>
  </w:style>
  <w:style w:type="paragraph" w:styleId="Citat">
    <w:name w:val="Quote"/>
    <w:basedOn w:val="Normal"/>
    <w:next w:val="Normal"/>
    <w:link w:val="CitatTegn"/>
    <w:qFormat/>
    <w:rsid w:val="00A14829"/>
    <w:pPr>
      <w:spacing w:line="288" w:lineRule="auto"/>
      <w:ind w:left="567" w:right="567"/>
    </w:pPr>
    <w:rPr>
      <w:rFonts w:ascii="Verdana" w:hAnsi="Verdana"/>
      <w:sz w:val="18"/>
      <w:szCs w:val="20"/>
    </w:rPr>
  </w:style>
  <w:style w:type="character" w:customStyle="1" w:styleId="CitatTegn">
    <w:name w:val="Citat Tegn"/>
    <w:basedOn w:val="Standardskrifttypeiafsnit"/>
    <w:link w:val="Citat"/>
    <w:rsid w:val="00A14829"/>
    <w:rPr>
      <w:rFonts w:ascii="Verdana" w:hAnsi="Verdana"/>
      <w:sz w:val="18"/>
    </w:rPr>
  </w:style>
  <w:style w:type="paragraph" w:styleId="Billedtekst">
    <w:name w:val="caption"/>
    <w:aliases w:val="Tab.,AGT ESIA,Table/Figure Heading,Caption- Figure,Caption- Figure1,Caption- Figure2,Centered,Figure Headings,Didascalia1,Tab.1,Centered1,AGT ESIA1,Table/Figure Heading1,Caption- Figure3,Caption- Figure11,Caption- Figure21,Figure Headings1"/>
    <w:basedOn w:val="Normal"/>
    <w:next w:val="Normal"/>
    <w:link w:val="BilledtekstTegn"/>
    <w:qFormat/>
    <w:rsid w:val="00A14829"/>
    <w:pPr>
      <w:spacing w:before="120" w:after="120" w:line="288" w:lineRule="auto"/>
      <w:ind w:left="851" w:hanging="851"/>
    </w:pPr>
    <w:rPr>
      <w:rFonts w:ascii="Verdana" w:hAnsi="Verdana"/>
      <w:i/>
      <w:sz w:val="18"/>
      <w:szCs w:val="18"/>
    </w:rPr>
  </w:style>
  <w:style w:type="paragraph" w:styleId="Indholdsfortegnelse9">
    <w:name w:val="toc 9"/>
    <w:basedOn w:val="Normal"/>
    <w:next w:val="Normal"/>
    <w:autoRedefine/>
    <w:rsid w:val="00A14829"/>
    <w:pPr>
      <w:spacing w:line="288" w:lineRule="auto"/>
      <w:ind w:left="1920"/>
    </w:pPr>
    <w:rPr>
      <w:rFonts w:ascii="Verdana" w:hAnsi="Verdana"/>
      <w:sz w:val="18"/>
      <w:szCs w:val="20"/>
    </w:rPr>
  </w:style>
  <w:style w:type="paragraph" w:styleId="Undertitel">
    <w:name w:val="Subtitle"/>
    <w:basedOn w:val="Normal"/>
    <w:link w:val="UndertitelTegn"/>
    <w:qFormat/>
    <w:rsid w:val="00A14829"/>
    <w:pPr>
      <w:spacing w:after="60" w:line="288" w:lineRule="auto"/>
      <w:jc w:val="center"/>
    </w:pPr>
    <w:rPr>
      <w:rFonts w:ascii="Verdana" w:hAnsi="Verdana"/>
      <w:sz w:val="18"/>
      <w:szCs w:val="20"/>
    </w:rPr>
  </w:style>
  <w:style w:type="character" w:customStyle="1" w:styleId="UndertitelTegn">
    <w:name w:val="Undertitel Tegn"/>
    <w:basedOn w:val="Standardskrifttypeiafsnit"/>
    <w:link w:val="Undertitel"/>
    <w:rsid w:val="00A14829"/>
    <w:rPr>
      <w:rFonts w:ascii="Verdana" w:hAnsi="Verdana"/>
      <w:sz w:val="18"/>
    </w:rPr>
  </w:style>
  <w:style w:type="paragraph" w:customStyle="1" w:styleId="BMpunkt">
    <w:name w:val="BM punkt"/>
    <w:basedOn w:val="Normal"/>
    <w:rsid w:val="00A14829"/>
    <w:pPr>
      <w:spacing w:line="288" w:lineRule="auto"/>
    </w:pPr>
    <w:rPr>
      <w:rFonts w:ascii="Arial" w:hAnsi="Arial"/>
      <w:b/>
      <w:sz w:val="18"/>
      <w:szCs w:val="20"/>
    </w:rPr>
  </w:style>
  <w:style w:type="paragraph" w:styleId="Slutnotetekst">
    <w:name w:val="endnote text"/>
    <w:basedOn w:val="Normal"/>
    <w:link w:val="SlutnotetekstTegn"/>
    <w:rsid w:val="00A14829"/>
    <w:pPr>
      <w:tabs>
        <w:tab w:val="left" w:pos="284"/>
      </w:tabs>
      <w:spacing w:line="288" w:lineRule="auto"/>
      <w:ind w:left="284" w:hanging="284"/>
    </w:pPr>
    <w:rPr>
      <w:rFonts w:ascii="Verdana" w:hAnsi="Verdana"/>
      <w:sz w:val="16"/>
      <w:szCs w:val="16"/>
    </w:rPr>
  </w:style>
  <w:style w:type="character" w:customStyle="1" w:styleId="SlutnotetekstTegn">
    <w:name w:val="Slutnotetekst Tegn"/>
    <w:basedOn w:val="Standardskrifttypeiafsnit"/>
    <w:link w:val="Slutnotetekst"/>
    <w:rsid w:val="00A14829"/>
    <w:rPr>
      <w:rFonts w:ascii="Verdana" w:hAnsi="Verdana"/>
      <w:sz w:val="16"/>
      <w:szCs w:val="16"/>
    </w:rPr>
  </w:style>
  <w:style w:type="character" w:styleId="Slutnotehenvisning">
    <w:name w:val="endnote reference"/>
    <w:rsid w:val="00A14829"/>
    <w:rPr>
      <w:vertAlign w:val="superscript"/>
    </w:rPr>
  </w:style>
  <w:style w:type="paragraph" w:customStyle="1" w:styleId="Brevstart">
    <w:name w:val="Brevstart"/>
    <w:basedOn w:val="Normal"/>
    <w:rsid w:val="00A14829"/>
    <w:pPr>
      <w:tabs>
        <w:tab w:val="left" w:pos="6350"/>
      </w:tabs>
      <w:spacing w:line="280" w:lineRule="exact"/>
      <w:ind w:right="-567"/>
    </w:pPr>
    <w:rPr>
      <w:rFonts w:ascii="Verdana" w:hAnsi="Verdana"/>
      <w:sz w:val="18"/>
      <w:szCs w:val="20"/>
    </w:rPr>
  </w:style>
  <w:style w:type="paragraph" w:customStyle="1" w:styleId="Fedoverskrift">
    <w:name w:val="Fed overskrift"/>
    <w:basedOn w:val="Normal"/>
    <w:next w:val="Normal"/>
    <w:rsid w:val="00A14829"/>
    <w:pPr>
      <w:keepNext/>
      <w:spacing w:line="288" w:lineRule="auto"/>
    </w:pPr>
    <w:rPr>
      <w:rFonts w:ascii="Verdana" w:hAnsi="Verdana"/>
      <w:b/>
      <w:sz w:val="18"/>
      <w:szCs w:val="20"/>
    </w:rPr>
  </w:style>
  <w:style w:type="paragraph" w:customStyle="1" w:styleId="BMpunkt2">
    <w:name w:val="BM punkt 2"/>
    <w:basedOn w:val="Normal"/>
    <w:rsid w:val="00A14829"/>
    <w:pPr>
      <w:spacing w:line="288" w:lineRule="auto"/>
    </w:pPr>
    <w:rPr>
      <w:rFonts w:ascii="Arial" w:hAnsi="Arial"/>
      <w:sz w:val="20"/>
      <w:szCs w:val="20"/>
    </w:rPr>
  </w:style>
  <w:style w:type="paragraph" w:customStyle="1" w:styleId="Udryk">
    <w:name w:val="Udryk"/>
    <w:basedOn w:val="Normal"/>
    <w:rsid w:val="00A14829"/>
    <w:pPr>
      <w:spacing w:line="288" w:lineRule="auto"/>
      <w:ind w:hanging="567"/>
    </w:pPr>
    <w:rPr>
      <w:rFonts w:ascii="Verdana" w:hAnsi="Verdana"/>
      <w:sz w:val="18"/>
      <w:szCs w:val="20"/>
    </w:rPr>
  </w:style>
  <w:style w:type="paragraph" w:customStyle="1" w:styleId="Udrykopstilling">
    <w:name w:val="Udryk opstilling"/>
    <w:basedOn w:val="Normal"/>
    <w:rsid w:val="00A14829"/>
    <w:pPr>
      <w:tabs>
        <w:tab w:val="left" w:pos="0"/>
        <w:tab w:val="left" w:pos="284"/>
      </w:tabs>
      <w:spacing w:line="288" w:lineRule="auto"/>
      <w:ind w:left="284" w:hanging="851"/>
    </w:pPr>
    <w:rPr>
      <w:rFonts w:ascii="Verdana" w:hAnsi="Verdana"/>
      <w:sz w:val="18"/>
      <w:szCs w:val="20"/>
    </w:rPr>
  </w:style>
  <w:style w:type="numbering" w:customStyle="1" w:styleId="TypografiAutomatisknummerering">
    <w:name w:val="Typografi Automatisk nummerering"/>
    <w:basedOn w:val="Ingenoversigt"/>
    <w:rsid w:val="00A14829"/>
    <w:pPr>
      <w:numPr>
        <w:numId w:val="11"/>
      </w:numPr>
    </w:pPr>
  </w:style>
  <w:style w:type="numbering" w:customStyle="1" w:styleId="TypografiPunkttegn1">
    <w:name w:val="Typografi Punkttegn1"/>
    <w:basedOn w:val="Ingenoversigt"/>
    <w:rsid w:val="00A14829"/>
    <w:pPr>
      <w:numPr>
        <w:numId w:val="3"/>
      </w:numPr>
    </w:pPr>
  </w:style>
  <w:style w:type="numbering" w:customStyle="1" w:styleId="Ref-liste">
    <w:name w:val="Ref-liste"/>
    <w:rsid w:val="00A14829"/>
    <w:pPr>
      <w:numPr>
        <w:numId w:val="10"/>
      </w:numPr>
    </w:pPr>
  </w:style>
  <w:style w:type="paragraph" w:customStyle="1" w:styleId="Marginnote">
    <w:name w:val="Marginnote"/>
    <w:basedOn w:val="Normal"/>
    <w:rsid w:val="00A14829"/>
    <w:pPr>
      <w:suppressAutoHyphens/>
      <w:spacing w:line="288" w:lineRule="auto"/>
    </w:pPr>
    <w:rPr>
      <w:rFonts w:ascii="Verdana" w:hAnsi="Verdana"/>
      <w:b/>
      <w:sz w:val="15"/>
      <w:szCs w:val="15"/>
    </w:rPr>
  </w:style>
  <w:style w:type="paragraph" w:customStyle="1" w:styleId="Modtager">
    <w:name w:val="Modtager"/>
    <w:basedOn w:val="Normal"/>
    <w:rsid w:val="00A14829"/>
    <w:pPr>
      <w:spacing w:line="288" w:lineRule="auto"/>
    </w:pPr>
    <w:rPr>
      <w:rFonts w:ascii="Verdana" w:hAnsi="Verdana"/>
      <w:sz w:val="18"/>
      <w:szCs w:val="20"/>
    </w:rPr>
  </w:style>
  <w:style w:type="character" w:customStyle="1" w:styleId="BilledtekstTegn">
    <w:name w:val="Billedtekst Tegn"/>
    <w:aliases w:val="Tab. Tegn,AGT ESIA Tegn,Table/Figure Heading Tegn,Caption- Figure Tegn,Caption- Figure1 Tegn,Caption- Figure2 Tegn,Centered Tegn,Figure Headings Tegn,Didascalia1 Tegn,Tab.1 Tegn,Centered1 Tegn,AGT ESIA1 Tegn,Table/Figure Heading1 Tegn"/>
    <w:link w:val="Billedtekst"/>
    <w:locked/>
    <w:rsid w:val="00A14829"/>
    <w:rPr>
      <w:rFonts w:ascii="Verdana" w:hAnsi="Verdana"/>
      <w:i/>
      <w:sz w:val="18"/>
      <w:szCs w:val="18"/>
    </w:rPr>
  </w:style>
  <w:style w:type="character" w:customStyle="1" w:styleId="KommentaremneTegn">
    <w:name w:val="Kommentaremne Tegn"/>
    <w:link w:val="Kommentaremne"/>
    <w:rsid w:val="00A14829"/>
    <w:rPr>
      <w:b/>
      <w:bCs/>
    </w:rPr>
  </w:style>
  <w:style w:type="paragraph" w:styleId="Almindeligtekst">
    <w:name w:val="Plain Text"/>
    <w:basedOn w:val="Normal"/>
    <w:link w:val="AlmindeligtekstTegn"/>
    <w:uiPriority w:val="99"/>
    <w:unhideWhenUsed/>
    <w:rsid w:val="00A14829"/>
    <w:rPr>
      <w:rFonts w:ascii="Calibri" w:eastAsia="Calibri" w:hAnsi="Calibri"/>
      <w:sz w:val="22"/>
      <w:szCs w:val="22"/>
      <w:lang w:eastAsia="en-US"/>
    </w:rPr>
  </w:style>
  <w:style w:type="character" w:customStyle="1" w:styleId="AlmindeligtekstTegn">
    <w:name w:val="Almindelig tekst Tegn"/>
    <w:basedOn w:val="Standardskrifttypeiafsnit"/>
    <w:link w:val="Almindeligtekst"/>
    <w:uiPriority w:val="99"/>
    <w:rsid w:val="00A14829"/>
    <w:rPr>
      <w:rFonts w:ascii="Calibri" w:eastAsia="Calibri" w:hAnsi="Calibri"/>
      <w:sz w:val="22"/>
      <w:szCs w:val="22"/>
      <w:lang w:eastAsia="en-US"/>
    </w:rPr>
  </w:style>
  <w:style w:type="character" w:customStyle="1" w:styleId="Overskrift9Tegn">
    <w:name w:val="Overskrift 9 Tegn"/>
    <w:link w:val="Overskrift9"/>
    <w:rsid w:val="008B6F1F"/>
    <w:rPr>
      <w:rFonts w:ascii="Arial" w:hAnsi="Arial" w:cs="Arial"/>
      <w:sz w:val="22"/>
      <w:szCs w:val="22"/>
    </w:rPr>
  </w:style>
  <w:style w:type="paragraph" w:customStyle="1" w:styleId="Brdtekstindryk">
    <w:name w:val="Brødtekst+indryk"/>
    <w:basedOn w:val="Normal"/>
    <w:rsid w:val="008B6F1F"/>
    <w:pPr>
      <w:tabs>
        <w:tab w:val="left" w:pos="1134"/>
        <w:tab w:val="left" w:pos="3969"/>
        <w:tab w:val="left" w:pos="6521"/>
        <w:tab w:val="right" w:pos="8148"/>
      </w:tabs>
      <w:spacing w:line="280" w:lineRule="exact"/>
      <w:ind w:left="1134"/>
      <w:jc w:val="both"/>
    </w:pPr>
    <w:rPr>
      <w:rFonts w:ascii="Tahoma" w:hAnsi="Tahoma"/>
      <w:sz w:val="20"/>
      <w:szCs w:val="20"/>
    </w:rPr>
  </w:style>
  <w:style w:type="paragraph" w:customStyle="1" w:styleId="liste1">
    <w:name w:val="liste1"/>
    <w:basedOn w:val="Normal"/>
    <w:rsid w:val="008B6F1F"/>
    <w:pPr>
      <w:ind w:left="280"/>
    </w:pPr>
    <w:rPr>
      <w:rFonts w:ascii="Tahoma" w:hAnsi="Tahoma" w:cs="Tahoma"/>
      <w:color w:val="000000"/>
    </w:rPr>
  </w:style>
  <w:style w:type="paragraph" w:customStyle="1" w:styleId="stk2">
    <w:name w:val="stk2"/>
    <w:basedOn w:val="Normal"/>
    <w:rsid w:val="008B6F1F"/>
    <w:pPr>
      <w:ind w:firstLine="240"/>
    </w:pPr>
    <w:rPr>
      <w:rFonts w:ascii="Tahoma" w:hAnsi="Tahoma" w:cs="Tahoma"/>
      <w:color w:val="000000"/>
    </w:rPr>
  </w:style>
  <w:style w:type="character" w:customStyle="1" w:styleId="shorttext">
    <w:name w:val="short_text"/>
    <w:basedOn w:val="Standardskrifttypeiafsnit"/>
    <w:rsid w:val="008B6F1F"/>
  </w:style>
  <w:style w:type="character" w:customStyle="1" w:styleId="SidehovedTegn">
    <w:name w:val="Sidehoved Tegn"/>
    <w:basedOn w:val="Standardskrifttypeiafsnit"/>
    <w:link w:val="Sidehoved"/>
    <w:uiPriority w:val="99"/>
    <w:rsid w:val="008B6F1F"/>
    <w:rPr>
      <w:sz w:val="24"/>
      <w:szCs w:val="24"/>
    </w:rPr>
  </w:style>
  <w:style w:type="paragraph" w:styleId="NormalWeb">
    <w:name w:val="Normal (Web)"/>
    <w:basedOn w:val="Normal"/>
    <w:uiPriority w:val="99"/>
    <w:unhideWhenUsed/>
    <w:rsid w:val="006318FA"/>
    <w:pPr>
      <w:spacing w:before="100" w:beforeAutospacing="1" w:after="100" w:afterAutospacing="1"/>
    </w:pPr>
    <w:rPr>
      <w:rFonts w:ascii="Times" w:hAnsi="Times"/>
      <w:sz w:val="20"/>
      <w:szCs w:val="20"/>
    </w:rPr>
  </w:style>
  <w:style w:type="paragraph" w:customStyle="1" w:styleId="Normal1">
    <w:name w:val="Normal1"/>
    <w:basedOn w:val="Normal"/>
    <w:rsid w:val="000E05FB"/>
    <w:pPr>
      <w:spacing w:before="120"/>
      <w:jc w:val="both"/>
    </w:pPr>
    <w:rPr>
      <w:rFonts w:eastAsiaTheme="minorHAnsi"/>
    </w:rPr>
  </w:style>
  <w:style w:type="paragraph" w:customStyle="1" w:styleId="Normal-medluft">
    <w:name w:val="Normal - med luft"/>
    <w:basedOn w:val="Normal"/>
    <w:rsid w:val="00CE66C0"/>
    <w:pPr>
      <w:spacing w:after="280" w:line="280" w:lineRule="atLeast"/>
    </w:pPr>
    <w:rPr>
      <w:rFonts w:ascii="Georgia" w:eastAsiaTheme="minorEastAsia" w:hAnsi="Georgia" w:cs="Georgia"/>
      <w:color w:val="0D0D0D" w:themeColor="text1" w:themeTint="F2"/>
      <w:sz w:val="21"/>
      <w:szCs w:val="21"/>
      <w:lang w:eastAsia="en-US"/>
    </w:rPr>
  </w:style>
  <w:style w:type="paragraph" w:customStyle="1" w:styleId="paragraf">
    <w:name w:val="paragraf"/>
    <w:basedOn w:val="Normal"/>
    <w:rsid w:val="001E6814"/>
    <w:pPr>
      <w:spacing w:before="200"/>
      <w:ind w:firstLine="240"/>
    </w:pPr>
    <w:rPr>
      <w:rFonts w:ascii="Tahoma" w:hAnsi="Tahoma" w:cs="Tahoma"/>
      <w:color w:val="000000"/>
    </w:rPr>
  </w:style>
  <w:style w:type="character" w:customStyle="1" w:styleId="paragrafnr1">
    <w:name w:val="paragrafnr1"/>
    <w:basedOn w:val="Standardskrifttypeiafsnit"/>
    <w:rsid w:val="001E6814"/>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1E6814"/>
    <w:rPr>
      <w:rFonts w:ascii="Tahoma" w:hAnsi="Tahoma" w:cs="Tahoma" w:hint="default"/>
      <w:i/>
      <w:iCs/>
      <w:color w:val="000000"/>
      <w:sz w:val="24"/>
      <w:szCs w:val="24"/>
      <w:shd w:val="clear" w:color="auto" w:fill="auto"/>
    </w:rPr>
  </w:style>
  <w:style w:type="character" w:customStyle="1" w:styleId="liste1nr1">
    <w:name w:val="liste1nr1"/>
    <w:basedOn w:val="Standardskrifttypeiafsnit"/>
    <w:rsid w:val="001E6814"/>
    <w:rPr>
      <w:rFonts w:ascii="Tahoma" w:hAnsi="Tahoma" w:cs="Tahoma" w:hint="default"/>
      <w:color w:val="000000"/>
      <w:sz w:val="24"/>
      <w:szCs w:val="24"/>
      <w:shd w:val="clear" w:color="auto" w:fill="auto"/>
    </w:rPr>
  </w:style>
  <w:style w:type="numbering" w:customStyle="1" w:styleId="TypografiPunkttegn11">
    <w:name w:val="Typografi Punkttegn11"/>
    <w:basedOn w:val="Ingenoversigt"/>
    <w:rsid w:val="001A29D8"/>
  </w:style>
  <w:style w:type="character" w:styleId="Pladsholdertekst">
    <w:name w:val="Placeholder Text"/>
    <w:basedOn w:val="Standardskrifttypeiafsnit"/>
    <w:uiPriority w:val="99"/>
    <w:semiHidden/>
    <w:rsid w:val="00A20484"/>
    <w:rPr>
      <w:color w:val="FFFFFF"/>
    </w:rPr>
  </w:style>
  <w:style w:type="numbering" w:customStyle="1" w:styleId="Ingenoversigt2">
    <w:name w:val="Ingen oversigt2"/>
    <w:next w:val="Ingenoversigt"/>
    <w:uiPriority w:val="99"/>
    <w:semiHidden/>
    <w:unhideWhenUsed/>
    <w:rsid w:val="005F4BE3"/>
  </w:style>
  <w:style w:type="paragraph" w:styleId="Brdtekst2">
    <w:name w:val="Body Text 2"/>
    <w:basedOn w:val="Normal"/>
    <w:link w:val="Brdtekst2Tegn"/>
    <w:semiHidden/>
    <w:rsid w:val="005F4BE3"/>
    <w:pPr>
      <w:framePr w:wrap="auto" w:vAnchor="page" w:hAnchor="text" w:y="9640"/>
      <w:spacing w:line="280" w:lineRule="atLeast"/>
      <w:suppressOverlap/>
    </w:pPr>
  </w:style>
  <w:style w:type="character" w:customStyle="1" w:styleId="Brdtekst2Tegn">
    <w:name w:val="Brødtekst 2 Tegn"/>
    <w:basedOn w:val="Standardskrifttypeiafsnit"/>
    <w:link w:val="Brdtekst2"/>
    <w:semiHidden/>
    <w:rsid w:val="005F4BE3"/>
    <w:rPr>
      <w:sz w:val="24"/>
      <w:szCs w:val="24"/>
    </w:rPr>
  </w:style>
  <w:style w:type="paragraph" w:customStyle="1" w:styleId="Template-Firmainfo">
    <w:name w:val="Template - Firma info"/>
    <w:basedOn w:val="Template"/>
    <w:semiHidden/>
    <w:rsid w:val="005F4BE3"/>
    <w:pPr>
      <w:tabs>
        <w:tab w:val="left" w:pos="510"/>
      </w:tabs>
      <w:spacing w:line="200" w:lineRule="exact"/>
    </w:pPr>
    <w:rPr>
      <w:color w:val="939397"/>
    </w:rPr>
  </w:style>
  <w:style w:type="paragraph" w:customStyle="1" w:styleId="Template-Firmainfohoved">
    <w:name w:val="Template - Firma info hoved"/>
    <w:basedOn w:val="Template"/>
    <w:semiHidden/>
    <w:rsid w:val="005F4BE3"/>
    <w:pPr>
      <w:spacing w:line="200" w:lineRule="exact"/>
    </w:pPr>
    <w:rPr>
      <w:b/>
      <w:color w:val="EE7708"/>
    </w:rPr>
  </w:style>
  <w:style w:type="paragraph" w:customStyle="1" w:styleId="Template-Firmainfofod">
    <w:name w:val="Template - Firma info fod"/>
    <w:basedOn w:val="Template"/>
    <w:semiHidden/>
    <w:rsid w:val="005F4BE3"/>
    <w:rPr>
      <w:color w:val="EE7708"/>
      <w:szCs w:val="15"/>
    </w:rPr>
  </w:style>
  <w:style w:type="paragraph" w:customStyle="1" w:styleId="Normal-Infotekst">
    <w:name w:val="Normal - Info tekst"/>
    <w:basedOn w:val="Normal"/>
    <w:semiHidden/>
    <w:rsid w:val="005F4BE3"/>
    <w:pPr>
      <w:spacing w:line="280" w:lineRule="atLeast"/>
    </w:pPr>
    <w:rPr>
      <w:sz w:val="20"/>
    </w:rPr>
  </w:style>
  <w:style w:type="paragraph" w:customStyle="1" w:styleId="Normal-Stillingsbetegnelse">
    <w:name w:val="Normal - Stillingsbetegnelse"/>
    <w:basedOn w:val="Normal"/>
    <w:semiHidden/>
    <w:rsid w:val="005F4BE3"/>
    <w:pPr>
      <w:spacing w:line="280" w:lineRule="atLeast"/>
    </w:pPr>
    <w:rPr>
      <w:i/>
    </w:rPr>
  </w:style>
  <w:style w:type="paragraph" w:customStyle="1" w:styleId="Template">
    <w:name w:val="Template"/>
    <w:basedOn w:val="Normal"/>
    <w:semiHidden/>
    <w:rsid w:val="005F4BE3"/>
    <w:pPr>
      <w:spacing w:line="280" w:lineRule="atLeast"/>
    </w:pPr>
    <w:rPr>
      <w:rFonts w:ascii="Verdana" w:hAnsi="Verdana"/>
      <w:noProof/>
      <w:sz w:val="15"/>
    </w:rPr>
  </w:style>
  <w:style w:type="table" w:styleId="Tabel-Gitter">
    <w:name w:val="Table Grid"/>
    <w:basedOn w:val="Tabel-Normal"/>
    <w:rsid w:val="005F4BE3"/>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skrift">
    <w:name w:val="Signature"/>
    <w:basedOn w:val="Normal"/>
    <w:link w:val="UnderskriftTegn"/>
    <w:rsid w:val="005F4BE3"/>
    <w:pPr>
      <w:keepNext/>
      <w:keepLines/>
      <w:spacing w:line="280" w:lineRule="atLeast"/>
    </w:pPr>
  </w:style>
  <w:style w:type="character" w:customStyle="1" w:styleId="UnderskriftTegn">
    <w:name w:val="Underskrift Tegn"/>
    <w:basedOn w:val="Standardskrifttypeiafsnit"/>
    <w:link w:val="Underskrift"/>
    <w:rsid w:val="005F4BE3"/>
    <w:rPr>
      <w:sz w:val="24"/>
      <w:szCs w:val="24"/>
    </w:rPr>
  </w:style>
  <w:style w:type="character" w:customStyle="1" w:styleId="MarkeringsbobletekstTegn">
    <w:name w:val="Markeringsbobletekst Tegn"/>
    <w:basedOn w:val="Standardskrifttypeiafsnit"/>
    <w:link w:val="Markeringsbobletekst"/>
    <w:semiHidden/>
    <w:rsid w:val="005F4BE3"/>
    <w:rPr>
      <w:rFonts w:ascii="Tahoma" w:hAnsi="Tahoma" w:cs="Tahoma"/>
      <w:sz w:val="16"/>
      <w:szCs w:val="16"/>
    </w:rPr>
  </w:style>
  <w:style w:type="paragraph" w:customStyle="1" w:styleId="BodyText1">
    <w:name w:val="Body Text1"/>
    <w:basedOn w:val="Normal"/>
    <w:qFormat/>
    <w:rsid w:val="005F4BE3"/>
    <w:pPr>
      <w:spacing w:after="240" w:line="312" w:lineRule="auto"/>
    </w:pPr>
    <w:rPr>
      <w:rFonts w:ascii="Georgia" w:eastAsia="Calibri" w:hAnsi="Georgia"/>
      <w:sz w:val="22"/>
      <w:szCs w:val="22"/>
    </w:rPr>
  </w:style>
  <w:style w:type="table" w:customStyle="1" w:styleId="Tabel-Gitter1">
    <w:name w:val="Tabel - Gitter1"/>
    <w:basedOn w:val="Tabel-Normal"/>
    <w:next w:val="Tabel-Gitter"/>
    <w:rsid w:val="00ED5D81"/>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ypografiAutomatisknummerering1">
    <w:name w:val="Typografi Automatisk nummerering1"/>
    <w:basedOn w:val="Ingenoversigt"/>
    <w:rsid w:val="00ED5D81"/>
  </w:style>
  <w:style w:type="character" w:customStyle="1" w:styleId="Overskrift1Tegn">
    <w:name w:val="Overskrift 1 Tegn"/>
    <w:basedOn w:val="Standardskrifttypeiafsnit"/>
    <w:link w:val="Overskrift1"/>
    <w:rsid w:val="00001F64"/>
    <w:rPr>
      <w:rFonts w:ascii="Arial" w:hAnsi="Arial" w:cs="Arial"/>
      <w:b/>
      <w:bCs/>
      <w:kern w:val="32"/>
      <w:sz w:val="32"/>
      <w:szCs w:val="32"/>
    </w:rPr>
  </w:style>
  <w:style w:type="character" w:customStyle="1" w:styleId="Overskrift2Tegn">
    <w:name w:val="Overskrift 2 Tegn"/>
    <w:basedOn w:val="Standardskrifttypeiafsnit"/>
    <w:link w:val="Overskrift2"/>
    <w:rsid w:val="00001F64"/>
    <w:rPr>
      <w:rFonts w:ascii="Arial" w:hAnsi="Arial" w:cs="Arial"/>
      <w:b/>
      <w:bCs/>
      <w:i/>
      <w:iCs/>
      <w:sz w:val="28"/>
      <w:szCs w:val="28"/>
    </w:rPr>
  </w:style>
  <w:style w:type="character" w:customStyle="1" w:styleId="Overskrift4Tegn">
    <w:name w:val="Overskrift 4 Tegn"/>
    <w:basedOn w:val="Standardskrifttypeiafsnit"/>
    <w:link w:val="Overskrift4"/>
    <w:rsid w:val="00001F64"/>
    <w:rPr>
      <w:b/>
      <w:bCs/>
      <w:sz w:val="28"/>
      <w:szCs w:val="28"/>
    </w:rPr>
  </w:style>
  <w:style w:type="character" w:customStyle="1" w:styleId="Overskrift6Tegn">
    <w:name w:val="Overskrift 6 Tegn"/>
    <w:basedOn w:val="Standardskrifttypeiafsnit"/>
    <w:link w:val="Overskrift6"/>
    <w:rsid w:val="00001F64"/>
    <w:rPr>
      <w:rFonts w:ascii="Book Antiqua" w:hAnsi="Book Antiqua"/>
      <w:i/>
      <w:sz w:val="23"/>
      <w:szCs w:val="22"/>
      <w:u w:val="single"/>
    </w:rPr>
  </w:style>
  <w:style w:type="character" w:customStyle="1" w:styleId="BrdtekstindrykningTegn">
    <w:name w:val="Brødtekstindrykning Tegn"/>
    <w:basedOn w:val="Standardskrifttypeiafsnit"/>
    <w:link w:val="Brdtekstindrykning"/>
    <w:rsid w:val="00001F64"/>
    <w:rPr>
      <w:sz w:val="24"/>
    </w:rPr>
  </w:style>
  <w:style w:type="character" w:customStyle="1" w:styleId="Brdtekstindrykning2Tegn">
    <w:name w:val="Brødtekstindrykning 2 Tegn"/>
    <w:basedOn w:val="Standardskrifttypeiafsnit"/>
    <w:link w:val="Brdtekstindrykning2"/>
    <w:rsid w:val="00001F64"/>
    <w:rPr>
      <w:sz w:val="24"/>
    </w:rPr>
  </w:style>
  <w:style w:type="numbering" w:customStyle="1" w:styleId="TypografiPunkttegn2">
    <w:name w:val="Typografi Punkttegn2"/>
    <w:basedOn w:val="Ingenoversigt"/>
    <w:rsid w:val="00001F64"/>
    <w:pPr>
      <w:numPr>
        <w:numId w:val="2"/>
      </w:numPr>
    </w:pPr>
  </w:style>
  <w:style w:type="character" w:customStyle="1" w:styleId="Brdtekstindrykning3Tegn">
    <w:name w:val="Brødtekstindrykning 3 Tegn"/>
    <w:basedOn w:val="Standardskrifttypeiafsnit"/>
    <w:link w:val="Brdtekstindrykning3"/>
    <w:rsid w:val="00001F64"/>
    <w:rPr>
      <w:sz w:val="16"/>
      <w:szCs w:val="16"/>
    </w:rPr>
  </w:style>
  <w:style w:type="character" w:customStyle="1" w:styleId="TitelTegn">
    <w:name w:val="Titel Tegn"/>
    <w:basedOn w:val="Standardskrifttypeiafsnit"/>
    <w:link w:val="Titel"/>
    <w:rsid w:val="00001F64"/>
    <w:rPr>
      <w:rFonts w:ascii="Tahoma" w:hAnsi="Tahoma" w:cs="Arial"/>
      <w:bCs/>
      <w:spacing w:val="10"/>
      <w:sz w:val="40"/>
      <w:szCs w:val="32"/>
    </w:rPr>
  </w:style>
  <w:style w:type="character" w:customStyle="1" w:styleId="BrdtekstTegn">
    <w:name w:val="Brødtekst Tegn"/>
    <w:basedOn w:val="Standardskrifttypeiafsnit"/>
    <w:link w:val="Brdtekst"/>
    <w:rsid w:val="00001F64"/>
    <w:rPr>
      <w:sz w:val="24"/>
      <w:szCs w:val="24"/>
    </w:rPr>
  </w:style>
  <w:style w:type="character" w:customStyle="1" w:styleId="FodnotetekstTegn">
    <w:name w:val="Fodnotetekst Tegn"/>
    <w:basedOn w:val="Standardskrifttypeiafsnit"/>
    <w:link w:val="Fodnotetekst"/>
    <w:rsid w:val="00001F64"/>
  </w:style>
  <w:style w:type="numbering" w:customStyle="1" w:styleId="TypografiAutomatisknummerering2">
    <w:name w:val="Typografi Automatisk nummerering2"/>
    <w:basedOn w:val="Ingenoversigt"/>
    <w:rsid w:val="00001F64"/>
    <w:pPr>
      <w:numPr>
        <w:numId w:val="7"/>
      </w:numPr>
    </w:pPr>
  </w:style>
  <w:style w:type="numbering" w:customStyle="1" w:styleId="TypografiPunkttegn12">
    <w:name w:val="Typografi Punkttegn12"/>
    <w:basedOn w:val="Ingenoversigt"/>
    <w:rsid w:val="00001F64"/>
    <w:pPr>
      <w:numPr>
        <w:numId w:val="1"/>
      </w:numPr>
    </w:pPr>
  </w:style>
  <w:style w:type="numbering" w:customStyle="1" w:styleId="Ref-liste1">
    <w:name w:val="Ref-liste1"/>
    <w:rsid w:val="00001F64"/>
    <w:pPr>
      <w:numPr>
        <w:numId w:val="6"/>
      </w:numPr>
    </w:pPr>
  </w:style>
  <w:style w:type="numbering" w:customStyle="1" w:styleId="Ingenoversigt3">
    <w:name w:val="Ingen oversigt3"/>
    <w:next w:val="Ingenoversigt"/>
    <w:uiPriority w:val="99"/>
    <w:semiHidden/>
    <w:unhideWhenUsed/>
    <w:rsid w:val="00F92DA9"/>
  </w:style>
  <w:style w:type="paragraph" w:customStyle="1" w:styleId="Normal-Dokumentnavn">
    <w:name w:val="Normal - Dokument navn"/>
    <w:basedOn w:val="Normal"/>
    <w:semiHidden/>
    <w:rsid w:val="00F92DA9"/>
    <w:pPr>
      <w:spacing w:line="280" w:lineRule="atLeast"/>
    </w:pPr>
    <w:rPr>
      <w:rFonts w:ascii="Arial" w:hAnsi="Arial"/>
      <w:b/>
      <w:caps/>
      <w:spacing w:val="30"/>
      <w:lang w:val="nb-NO"/>
    </w:rPr>
  </w:style>
  <w:style w:type="numbering" w:customStyle="1" w:styleId="Ingenoversigt11">
    <w:name w:val="Ingen oversigt11"/>
    <w:next w:val="Ingenoversigt"/>
    <w:uiPriority w:val="99"/>
    <w:semiHidden/>
    <w:unhideWhenUsed/>
    <w:rsid w:val="00F92DA9"/>
  </w:style>
  <w:style w:type="numbering" w:customStyle="1" w:styleId="TypografiPunkttegn3">
    <w:name w:val="Typografi Punkttegn3"/>
    <w:basedOn w:val="Ingenoversigt"/>
    <w:rsid w:val="00F92DA9"/>
  </w:style>
  <w:style w:type="paragraph" w:customStyle="1" w:styleId="Overskrift10">
    <w:name w:val="Overskrift1"/>
    <w:basedOn w:val="Overskrift1"/>
    <w:next w:val="Normal"/>
    <w:uiPriority w:val="39"/>
    <w:semiHidden/>
    <w:unhideWhenUsed/>
    <w:qFormat/>
    <w:rsid w:val="00F92DA9"/>
    <w:pPr>
      <w:keepLines/>
      <w:spacing w:before="480" w:after="0"/>
      <w:outlineLvl w:val="9"/>
    </w:pPr>
    <w:rPr>
      <w:rFonts w:ascii="Cambria" w:eastAsia="MS Gothic" w:hAnsi="Cambria" w:cs="Times New Roman"/>
      <w:color w:val="365F91"/>
      <w:kern w:val="0"/>
      <w:sz w:val="28"/>
      <w:szCs w:val="28"/>
    </w:rPr>
  </w:style>
  <w:style w:type="numbering" w:customStyle="1" w:styleId="Ingenoversigt111">
    <w:name w:val="Ingen oversigt111"/>
    <w:next w:val="Ingenoversigt"/>
    <w:rsid w:val="00F92DA9"/>
  </w:style>
  <w:style w:type="numbering" w:customStyle="1" w:styleId="TypografiAutomatisknummerering3">
    <w:name w:val="Typografi Automatisk nummerering3"/>
    <w:basedOn w:val="Ingenoversigt"/>
    <w:rsid w:val="00F92DA9"/>
  </w:style>
  <w:style w:type="numbering" w:customStyle="1" w:styleId="TypografiPunkttegn13">
    <w:name w:val="Typografi Punkttegn13"/>
    <w:basedOn w:val="Ingenoversigt"/>
    <w:rsid w:val="00F92DA9"/>
  </w:style>
  <w:style w:type="numbering" w:customStyle="1" w:styleId="Ref-liste2">
    <w:name w:val="Ref-liste2"/>
    <w:rsid w:val="00F92D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22D"/>
    <w:rPr>
      <w:sz w:val="24"/>
      <w:szCs w:val="24"/>
    </w:rPr>
  </w:style>
  <w:style w:type="paragraph" w:styleId="Overskrift1">
    <w:name w:val="heading 1"/>
    <w:basedOn w:val="Normal"/>
    <w:next w:val="Normal"/>
    <w:link w:val="Overskrift1Tegn"/>
    <w:qFormat/>
    <w:rsid w:val="00BF6D00"/>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BF6D00"/>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unhideWhenUsed/>
    <w:qFormat/>
    <w:rsid w:val="00A14829"/>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qFormat/>
    <w:rsid w:val="00153EE4"/>
    <w:pPr>
      <w:keepNext/>
      <w:spacing w:before="240" w:after="60"/>
      <w:outlineLvl w:val="3"/>
    </w:pPr>
    <w:rPr>
      <w:b/>
      <w:bCs/>
      <w:sz w:val="28"/>
      <w:szCs w:val="28"/>
    </w:rPr>
  </w:style>
  <w:style w:type="paragraph" w:styleId="Overskrift5">
    <w:name w:val="heading 5"/>
    <w:basedOn w:val="Normal"/>
    <w:next w:val="Normal"/>
    <w:link w:val="Overskrift5Tegn"/>
    <w:qFormat/>
    <w:rsid w:val="00A14829"/>
    <w:pPr>
      <w:tabs>
        <w:tab w:val="num" w:pos="360"/>
        <w:tab w:val="left" w:pos="1276"/>
      </w:tabs>
      <w:spacing w:before="60" w:line="288" w:lineRule="auto"/>
      <w:outlineLvl w:val="4"/>
    </w:pPr>
    <w:rPr>
      <w:rFonts w:ascii="Verdana" w:hAnsi="Verdana"/>
      <w:b/>
      <w:sz w:val="18"/>
      <w:szCs w:val="20"/>
    </w:rPr>
  </w:style>
  <w:style w:type="paragraph" w:styleId="Overskrift6">
    <w:name w:val="heading 6"/>
    <w:basedOn w:val="Overskrift1"/>
    <w:next w:val="Normal"/>
    <w:link w:val="Overskrift6Tegn"/>
    <w:qFormat/>
    <w:rsid w:val="00BF6D00"/>
    <w:pPr>
      <w:tabs>
        <w:tab w:val="left" w:pos="567"/>
        <w:tab w:val="left" w:pos="851"/>
        <w:tab w:val="left" w:pos="1134"/>
        <w:tab w:val="left" w:pos="1701"/>
        <w:tab w:val="left" w:pos="2268"/>
      </w:tabs>
      <w:overflowPunct w:val="0"/>
      <w:autoSpaceDE w:val="0"/>
      <w:autoSpaceDN w:val="0"/>
      <w:adjustRightInd w:val="0"/>
      <w:spacing w:after="160" w:line="348" w:lineRule="auto"/>
      <w:ind w:left="567" w:hanging="567"/>
      <w:jc w:val="both"/>
      <w:textAlignment w:val="baseline"/>
      <w:outlineLvl w:val="5"/>
    </w:pPr>
    <w:rPr>
      <w:rFonts w:ascii="Book Antiqua" w:hAnsi="Book Antiqua" w:cs="Times New Roman"/>
      <w:b w:val="0"/>
      <w:bCs w:val="0"/>
      <w:i/>
      <w:kern w:val="0"/>
      <w:sz w:val="23"/>
      <w:szCs w:val="22"/>
      <w:u w:val="single"/>
    </w:rPr>
  </w:style>
  <w:style w:type="paragraph" w:styleId="Overskrift7">
    <w:name w:val="heading 7"/>
    <w:basedOn w:val="Normal"/>
    <w:next w:val="Normal"/>
    <w:link w:val="Overskrift7Tegn"/>
    <w:qFormat/>
    <w:rsid w:val="00A14829"/>
    <w:pPr>
      <w:keepNext/>
      <w:tabs>
        <w:tab w:val="num" w:pos="360"/>
      </w:tabs>
      <w:spacing w:before="240" w:after="240" w:line="288" w:lineRule="auto"/>
      <w:outlineLvl w:val="6"/>
    </w:pPr>
    <w:rPr>
      <w:rFonts w:ascii="Verdana" w:hAnsi="Verdana"/>
      <w:b/>
      <w:sz w:val="18"/>
      <w:szCs w:val="20"/>
    </w:rPr>
  </w:style>
  <w:style w:type="paragraph" w:styleId="Overskrift8">
    <w:name w:val="heading 8"/>
    <w:basedOn w:val="Normal"/>
    <w:next w:val="Normal"/>
    <w:link w:val="Overskrift8Tegn"/>
    <w:qFormat/>
    <w:rsid w:val="00A14829"/>
    <w:pPr>
      <w:keepNext/>
      <w:tabs>
        <w:tab w:val="num" w:pos="360"/>
      </w:tabs>
      <w:spacing w:before="240" w:after="240" w:line="288" w:lineRule="auto"/>
      <w:outlineLvl w:val="7"/>
    </w:pPr>
    <w:rPr>
      <w:rFonts w:ascii="Verdana" w:hAnsi="Verdana"/>
      <w:b/>
      <w:sz w:val="18"/>
      <w:szCs w:val="20"/>
    </w:rPr>
  </w:style>
  <w:style w:type="paragraph" w:styleId="Overskrift9">
    <w:name w:val="heading 9"/>
    <w:basedOn w:val="Normal"/>
    <w:next w:val="Normal"/>
    <w:link w:val="Overskrift9Tegn"/>
    <w:qFormat/>
    <w:rsid w:val="00BF6D00"/>
    <w:pPr>
      <w:spacing w:before="240" w:after="60"/>
      <w:outlineLvl w:val="8"/>
    </w:pPr>
    <w:rPr>
      <w:rFonts w:ascii="Arial" w:hAnsi="Arial" w:cs="Arial"/>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sid w:val="00153EE4"/>
    <w:rPr>
      <w:color w:val="0000FF"/>
      <w:u w:val="single"/>
    </w:rPr>
  </w:style>
  <w:style w:type="paragraph" w:styleId="Sidehoved">
    <w:name w:val="header"/>
    <w:basedOn w:val="Normal"/>
    <w:link w:val="SidehovedTegn"/>
    <w:uiPriority w:val="99"/>
    <w:rsid w:val="00C86C67"/>
    <w:pPr>
      <w:tabs>
        <w:tab w:val="center" w:pos="4819"/>
        <w:tab w:val="right" w:pos="9638"/>
      </w:tabs>
    </w:pPr>
  </w:style>
  <w:style w:type="paragraph" w:styleId="Sidefod">
    <w:name w:val="footer"/>
    <w:basedOn w:val="Normal"/>
    <w:link w:val="SidefodTegn"/>
    <w:uiPriority w:val="99"/>
    <w:rsid w:val="00C86C67"/>
    <w:pPr>
      <w:tabs>
        <w:tab w:val="center" w:pos="4819"/>
        <w:tab w:val="right" w:pos="9638"/>
      </w:tabs>
    </w:pPr>
  </w:style>
  <w:style w:type="paragraph" w:styleId="Markeringsbobletekst">
    <w:name w:val="Balloon Text"/>
    <w:basedOn w:val="Normal"/>
    <w:link w:val="MarkeringsbobletekstTegn"/>
    <w:semiHidden/>
    <w:rsid w:val="00C86C67"/>
    <w:rPr>
      <w:rFonts w:ascii="Tahoma" w:hAnsi="Tahoma" w:cs="Tahoma"/>
      <w:sz w:val="16"/>
      <w:szCs w:val="16"/>
    </w:rPr>
  </w:style>
  <w:style w:type="character" w:styleId="Kommentarhenvisning">
    <w:name w:val="annotation reference"/>
    <w:rsid w:val="004B371A"/>
    <w:rPr>
      <w:sz w:val="16"/>
      <w:szCs w:val="16"/>
    </w:rPr>
  </w:style>
  <w:style w:type="paragraph" w:styleId="Kommentartekst">
    <w:name w:val="annotation text"/>
    <w:basedOn w:val="Normal"/>
    <w:link w:val="KommentartekstTegn"/>
    <w:rsid w:val="004B371A"/>
    <w:rPr>
      <w:sz w:val="20"/>
      <w:szCs w:val="20"/>
    </w:rPr>
  </w:style>
  <w:style w:type="paragraph" w:styleId="Kommentaremne">
    <w:name w:val="annotation subject"/>
    <w:basedOn w:val="Kommentartekst"/>
    <w:next w:val="Kommentartekst"/>
    <w:link w:val="KommentaremneTegn"/>
    <w:rsid w:val="004B371A"/>
    <w:rPr>
      <w:b/>
      <w:bCs/>
    </w:rPr>
  </w:style>
  <w:style w:type="character" w:customStyle="1" w:styleId="stykke1">
    <w:name w:val="stykke1"/>
    <w:rsid w:val="00611FD8"/>
    <w:rPr>
      <w:rFonts w:ascii="Verdana" w:hAnsi="Verdana" w:hint="default"/>
      <w:color w:val="000000"/>
      <w:sz w:val="17"/>
      <w:szCs w:val="17"/>
    </w:rPr>
  </w:style>
  <w:style w:type="paragraph" w:customStyle="1" w:styleId="modt">
    <w:name w:val="modt"/>
    <w:basedOn w:val="Normal"/>
    <w:rsid w:val="00BF6D00"/>
    <w:pPr>
      <w:spacing w:line="280" w:lineRule="exact"/>
    </w:pPr>
    <w:rPr>
      <w:szCs w:val="20"/>
      <w:lang w:eastAsia="en-US"/>
    </w:rPr>
  </w:style>
  <w:style w:type="paragraph" w:styleId="Brdtekstindrykning">
    <w:name w:val="Body Text Indent"/>
    <w:basedOn w:val="Normal"/>
    <w:link w:val="BrdtekstindrykningTegn"/>
    <w:rsid w:val="00BF6D00"/>
    <w:pPr>
      <w:spacing w:after="120"/>
      <w:ind w:left="283"/>
    </w:pPr>
    <w:rPr>
      <w:szCs w:val="20"/>
    </w:rPr>
  </w:style>
  <w:style w:type="paragraph" w:styleId="Brdtekstindrykning2">
    <w:name w:val="Body Text Indent 2"/>
    <w:basedOn w:val="Normal"/>
    <w:link w:val="Brdtekstindrykning2Tegn"/>
    <w:rsid w:val="00BF6D00"/>
    <w:pPr>
      <w:spacing w:after="120" w:line="480" w:lineRule="auto"/>
      <w:ind w:left="283"/>
    </w:pPr>
    <w:rPr>
      <w:szCs w:val="20"/>
    </w:rPr>
  </w:style>
  <w:style w:type="numbering" w:customStyle="1" w:styleId="TypografiPunkttegn">
    <w:name w:val="Typografi Punkttegn"/>
    <w:basedOn w:val="Ingenoversigt"/>
    <w:rsid w:val="00BF6D00"/>
    <w:pPr>
      <w:numPr>
        <w:numId w:val="4"/>
      </w:numPr>
    </w:pPr>
  </w:style>
  <w:style w:type="paragraph" w:styleId="Brdtekstindrykning3">
    <w:name w:val="Body Text Indent 3"/>
    <w:basedOn w:val="Normal"/>
    <w:link w:val="Brdtekstindrykning3Tegn"/>
    <w:rsid w:val="00BF6D00"/>
    <w:pPr>
      <w:spacing w:after="120"/>
      <w:ind w:left="283"/>
    </w:pPr>
    <w:rPr>
      <w:sz w:val="16"/>
      <w:szCs w:val="16"/>
    </w:rPr>
  </w:style>
  <w:style w:type="paragraph" w:styleId="Indholdsfortegnelse1">
    <w:name w:val="toc 1"/>
    <w:basedOn w:val="Normal"/>
    <w:next w:val="Normal"/>
    <w:uiPriority w:val="39"/>
    <w:rsid w:val="00BF6D00"/>
    <w:pPr>
      <w:tabs>
        <w:tab w:val="left" w:pos="567"/>
        <w:tab w:val="right" w:leader="dot" w:pos="8823"/>
      </w:tabs>
      <w:overflowPunct w:val="0"/>
      <w:autoSpaceDE w:val="0"/>
      <w:autoSpaceDN w:val="0"/>
      <w:adjustRightInd w:val="0"/>
      <w:spacing w:line="348" w:lineRule="auto"/>
      <w:ind w:left="567" w:right="567" w:hanging="567"/>
      <w:textAlignment w:val="baseline"/>
    </w:pPr>
    <w:rPr>
      <w:rFonts w:ascii="Tahoma" w:hAnsi="Tahoma"/>
      <w:bCs/>
      <w:caps/>
      <w:sz w:val="19"/>
      <w:szCs w:val="20"/>
    </w:rPr>
  </w:style>
  <w:style w:type="paragraph" w:styleId="Titel">
    <w:name w:val="Title"/>
    <w:basedOn w:val="Normal"/>
    <w:link w:val="TitelTegn"/>
    <w:qFormat/>
    <w:rsid w:val="00BF6D00"/>
    <w:pPr>
      <w:tabs>
        <w:tab w:val="left" w:pos="567"/>
        <w:tab w:val="left" w:pos="1134"/>
        <w:tab w:val="left" w:pos="1701"/>
      </w:tabs>
      <w:overflowPunct w:val="0"/>
      <w:autoSpaceDE w:val="0"/>
      <w:autoSpaceDN w:val="0"/>
      <w:adjustRightInd w:val="0"/>
      <w:spacing w:line="360" w:lineRule="auto"/>
      <w:jc w:val="center"/>
      <w:textAlignment w:val="baseline"/>
    </w:pPr>
    <w:rPr>
      <w:rFonts w:ascii="Tahoma" w:hAnsi="Tahoma" w:cs="Arial"/>
      <w:bCs/>
      <w:spacing w:val="10"/>
      <w:sz w:val="40"/>
      <w:szCs w:val="32"/>
    </w:rPr>
  </w:style>
  <w:style w:type="character" w:styleId="Sidetal">
    <w:name w:val="page number"/>
    <w:basedOn w:val="Standardskrifttypeiafsnit"/>
    <w:rsid w:val="00F851BD"/>
  </w:style>
  <w:style w:type="character" w:styleId="BesgtHyperlink">
    <w:name w:val="FollowedHyperlink"/>
    <w:rsid w:val="003725AF"/>
    <w:rPr>
      <w:color w:val="800080"/>
      <w:u w:val="single"/>
    </w:rPr>
  </w:style>
  <w:style w:type="paragraph" w:customStyle="1" w:styleId="Default">
    <w:name w:val="Default"/>
    <w:rsid w:val="00D5149E"/>
    <w:pPr>
      <w:autoSpaceDE w:val="0"/>
      <w:autoSpaceDN w:val="0"/>
      <w:adjustRightInd w:val="0"/>
    </w:pPr>
    <w:rPr>
      <w:color w:val="000000"/>
      <w:sz w:val="24"/>
      <w:szCs w:val="24"/>
    </w:rPr>
  </w:style>
  <w:style w:type="paragraph" w:styleId="Brdtekst">
    <w:name w:val="Body Text"/>
    <w:basedOn w:val="Normal"/>
    <w:link w:val="BrdtekstTegn"/>
    <w:rsid w:val="00A55695"/>
    <w:pPr>
      <w:spacing w:after="120"/>
    </w:pPr>
  </w:style>
  <w:style w:type="paragraph" w:styleId="Fodnotetekst">
    <w:name w:val="footnote text"/>
    <w:basedOn w:val="Normal"/>
    <w:link w:val="FodnotetekstTegn"/>
    <w:rsid w:val="00A55695"/>
    <w:rPr>
      <w:sz w:val="20"/>
      <w:szCs w:val="20"/>
    </w:rPr>
  </w:style>
  <w:style w:type="character" w:styleId="Fodnotehenvisning">
    <w:name w:val="footnote reference"/>
    <w:rsid w:val="00A55695"/>
    <w:rPr>
      <w:vertAlign w:val="superscript"/>
    </w:rPr>
  </w:style>
  <w:style w:type="character" w:customStyle="1" w:styleId="SidefodTegn">
    <w:name w:val="Sidefod Tegn"/>
    <w:link w:val="Sidefod"/>
    <w:uiPriority w:val="99"/>
    <w:rsid w:val="00A55695"/>
    <w:rPr>
      <w:sz w:val="24"/>
      <w:szCs w:val="24"/>
      <w:lang w:val="da-DK" w:eastAsia="da-DK" w:bidi="ar-SA"/>
    </w:rPr>
  </w:style>
  <w:style w:type="character" w:styleId="Fremhv">
    <w:name w:val="Emphasis"/>
    <w:qFormat/>
    <w:rsid w:val="008D07AF"/>
    <w:rPr>
      <w:i/>
      <w:iCs/>
    </w:rPr>
  </w:style>
  <w:style w:type="paragraph" w:styleId="Opstilling-talellerbogst">
    <w:name w:val="List Number"/>
    <w:basedOn w:val="Normal"/>
    <w:rsid w:val="00614D69"/>
    <w:pPr>
      <w:numPr>
        <w:numId w:val="6"/>
      </w:numPr>
      <w:contextualSpacing/>
    </w:pPr>
  </w:style>
  <w:style w:type="paragraph" w:styleId="Opstilling-punkttegn">
    <w:name w:val="List Bullet"/>
    <w:basedOn w:val="Normal"/>
    <w:rsid w:val="00987E7B"/>
    <w:pPr>
      <w:numPr>
        <w:numId w:val="7"/>
      </w:numPr>
      <w:contextualSpacing/>
    </w:pPr>
  </w:style>
  <w:style w:type="paragraph" w:styleId="Korrektur">
    <w:name w:val="Revision"/>
    <w:hidden/>
    <w:uiPriority w:val="99"/>
    <w:semiHidden/>
    <w:rsid w:val="00E419E8"/>
    <w:rPr>
      <w:sz w:val="24"/>
      <w:szCs w:val="24"/>
    </w:rPr>
  </w:style>
  <w:style w:type="paragraph" w:styleId="Listeafsnit">
    <w:name w:val="List Paragraph"/>
    <w:basedOn w:val="Normal"/>
    <w:uiPriority w:val="34"/>
    <w:qFormat/>
    <w:rsid w:val="003A33D4"/>
    <w:pPr>
      <w:ind w:left="720"/>
      <w:contextualSpacing/>
    </w:pPr>
  </w:style>
  <w:style w:type="character" w:customStyle="1" w:styleId="hps">
    <w:name w:val="hps"/>
    <w:basedOn w:val="Standardskrifttypeiafsnit"/>
    <w:rsid w:val="00A064E0"/>
  </w:style>
  <w:style w:type="character" w:customStyle="1" w:styleId="KommentartekstTegn">
    <w:name w:val="Kommentartekst Tegn"/>
    <w:basedOn w:val="Standardskrifttypeiafsnit"/>
    <w:link w:val="Kommentartekst"/>
    <w:rsid w:val="006B66BA"/>
  </w:style>
  <w:style w:type="character" w:customStyle="1" w:styleId="Overskrift3Tegn">
    <w:name w:val="Overskrift 3 Tegn"/>
    <w:basedOn w:val="Standardskrifttypeiafsnit"/>
    <w:link w:val="Overskrift3"/>
    <w:rsid w:val="00A14829"/>
    <w:rPr>
      <w:rFonts w:asciiTheme="majorHAnsi" w:eastAsiaTheme="majorEastAsia" w:hAnsiTheme="majorHAnsi" w:cstheme="majorBidi"/>
      <w:b/>
      <w:bCs/>
      <w:color w:val="4F81BD" w:themeColor="accent1"/>
      <w:sz w:val="24"/>
      <w:szCs w:val="24"/>
    </w:rPr>
  </w:style>
  <w:style w:type="paragraph" w:styleId="Indholdsfortegnelse2">
    <w:name w:val="toc 2"/>
    <w:basedOn w:val="Normal"/>
    <w:next w:val="Normal"/>
    <w:autoRedefine/>
    <w:uiPriority w:val="39"/>
    <w:rsid w:val="00A14829"/>
    <w:pPr>
      <w:spacing w:after="100"/>
      <w:ind w:left="240"/>
    </w:pPr>
  </w:style>
  <w:style w:type="paragraph" w:styleId="Indholdsfortegnelse3">
    <w:name w:val="toc 3"/>
    <w:basedOn w:val="Normal"/>
    <w:next w:val="Normal"/>
    <w:autoRedefine/>
    <w:uiPriority w:val="39"/>
    <w:rsid w:val="00A14829"/>
    <w:pPr>
      <w:spacing w:after="100"/>
      <w:ind w:left="480"/>
    </w:pPr>
  </w:style>
  <w:style w:type="paragraph" w:styleId="Overskrift">
    <w:name w:val="TOC Heading"/>
    <w:basedOn w:val="Overskrift1"/>
    <w:next w:val="Normal"/>
    <w:uiPriority w:val="39"/>
    <w:semiHidden/>
    <w:unhideWhenUsed/>
    <w:qFormat/>
    <w:rsid w:val="00A14829"/>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Overskrift5Tegn">
    <w:name w:val="Overskrift 5 Tegn"/>
    <w:basedOn w:val="Standardskrifttypeiafsnit"/>
    <w:link w:val="Overskrift5"/>
    <w:rsid w:val="00A14829"/>
    <w:rPr>
      <w:rFonts w:ascii="Verdana" w:hAnsi="Verdana"/>
      <w:b/>
      <w:sz w:val="18"/>
    </w:rPr>
  </w:style>
  <w:style w:type="character" w:customStyle="1" w:styleId="Overskrift7Tegn">
    <w:name w:val="Overskrift 7 Tegn"/>
    <w:basedOn w:val="Standardskrifttypeiafsnit"/>
    <w:link w:val="Overskrift7"/>
    <w:rsid w:val="00A14829"/>
    <w:rPr>
      <w:rFonts w:ascii="Verdana" w:hAnsi="Verdana"/>
      <w:b/>
      <w:sz w:val="18"/>
    </w:rPr>
  </w:style>
  <w:style w:type="character" w:customStyle="1" w:styleId="Overskrift8Tegn">
    <w:name w:val="Overskrift 8 Tegn"/>
    <w:basedOn w:val="Standardskrifttypeiafsnit"/>
    <w:link w:val="Overskrift8"/>
    <w:rsid w:val="00A14829"/>
    <w:rPr>
      <w:rFonts w:ascii="Verdana" w:hAnsi="Verdana"/>
      <w:b/>
      <w:sz w:val="18"/>
    </w:rPr>
  </w:style>
  <w:style w:type="numbering" w:customStyle="1" w:styleId="Ingenoversigt1">
    <w:name w:val="Ingen oversigt1"/>
    <w:next w:val="Ingenoversigt"/>
    <w:rsid w:val="00A14829"/>
  </w:style>
  <w:style w:type="paragraph" w:styleId="Indholdsfortegnelse4">
    <w:name w:val="toc 4"/>
    <w:basedOn w:val="Normal"/>
    <w:next w:val="Normal"/>
    <w:autoRedefine/>
    <w:rsid w:val="00A14829"/>
    <w:pPr>
      <w:tabs>
        <w:tab w:val="left" w:pos="3119"/>
        <w:tab w:val="right" w:pos="7314"/>
      </w:tabs>
      <w:spacing w:line="288" w:lineRule="auto"/>
      <w:ind w:left="3119" w:hanging="992"/>
    </w:pPr>
    <w:rPr>
      <w:rFonts w:ascii="Verdana" w:hAnsi="Verdana"/>
      <w:noProof/>
      <w:sz w:val="18"/>
      <w:szCs w:val="20"/>
    </w:rPr>
  </w:style>
  <w:style w:type="paragraph" w:styleId="Indholdsfortegnelse5">
    <w:name w:val="toc 5"/>
    <w:basedOn w:val="Normal"/>
    <w:next w:val="Normal"/>
    <w:autoRedefine/>
    <w:rsid w:val="00A14829"/>
    <w:pPr>
      <w:tabs>
        <w:tab w:val="left" w:pos="4253"/>
        <w:tab w:val="right" w:leader="dot" w:pos="8505"/>
      </w:tabs>
      <w:spacing w:line="288" w:lineRule="auto"/>
      <w:ind w:left="4253" w:hanging="1134"/>
    </w:pPr>
    <w:rPr>
      <w:rFonts w:ascii="Verdana" w:hAnsi="Verdana"/>
      <w:noProof/>
      <w:sz w:val="18"/>
      <w:szCs w:val="20"/>
    </w:rPr>
  </w:style>
  <w:style w:type="paragraph" w:styleId="Indholdsfortegnelse6">
    <w:name w:val="toc 6"/>
    <w:basedOn w:val="Normal"/>
    <w:next w:val="Normal"/>
    <w:autoRedefine/>
    <w:rsid w:val="00A14829"/>
    <w:pPr>
      <w:spacing w:line="288" w:lineRule="auto"/>
      <w:ind w:left="1200"/>
    </w:pPr>
    <w:rPr>
      <w:rFonts w:ascii="Verdana" w:hAnsi="Verdana"/>
      <w:sz w:val="18"/>
      <w:szCs w:val="20"/>
    </w:rPr>
  </w:style>
  <w:style w:type="paragraph" w:styleId="Citat">
    <w:name w:val="Quote"/>
    <w:basedOn w:val="Normal"/>
    <w:next w:val="Normal"/>
    <w:link w:val="CitatTegn"/>
    <w:qFormat/>
    <w:rsid w:val="00A14829"/>
    <w:pPr>
      <w:spacing w:line="288" w:lineRule="auto"/>
      <w:ind w:left="567" w:right="567"/>
    </w:pPr>
    <w:rPr>
      <w:rFonts w:ascii="Verdana" w:hAnsi="Verdana"/>
      <w:sz w:val="18"/>
      <w:szCs w:val="20"/>
    </w:rPr>
  </w:style>
  <w:style w:type="character" w:customStyle="1" w:styleId="CitatTegn">
    <w:name w:val="Citat Tegn"/>
    <w:basedOn w:val="Standardskrifttypeiafsnit"/>
    <w:link w:val="Citat"/>
    <w:rsid w:val="00A14829"/>
    <w:rPr>
      <w:rFonts w:ascii="Verdana" w:hAnsi="Verdana"/>
      <w:sz w:val="18"/>
    </w:rPr>
  </w:style>
  <w:style w:type="paragraph" w:styleId="Billedtekst">
    <w:name w:val="caption"/>
    <w:aliases w:val="Tab.,AGT ESIA,Table/Figure Heading,Caption- Figure,Caption- Figure1,Caption- Figure2,Centered,Figure Headings,Didascalia1,Tab.1,Centered1,AGT ESIA1,Table/Figure Heading1,Caption- Figure3,Caption- Figure11,Caption- Figure21,Figure Headings1"/>
    <w:basedOn w:val="Normal"/>
    <w:next w:val="Normal"/>
    <w:link w:val="BilledtekstTegn"/>
    <w:qFormat/>
    <w:rsid w:val="00A14829"/>
    <w:pPr>
      <w:spacing w:before="120" w:after="120" w:line="288" w:lineRule="auto"/>
      <w:ind w:left="851" w:hanging="851"/>
    </w:pPr>
    <w:rPr>
      <w:rFonts w:ascii="Verdana" w:hAnsi="Verdana"/>
      <w:i/>
      <w:sz w:val="18"/>
      <w:szCs w:val="18"/>
    </w:rPr>
  </w:style>
  <w:style w:type="paragraph" w:styleId="Indholdsfortegnelse9">
    <w:name w:val="toc 9"/>
    <w:basedOn w:val="Normal"/>
    <w:next w:val="Normal"/>
    <w:autoRedefine/>
    <w:rsid w:val="00A14829"/>
    <w:pPr>
      <w:spacing w:line="288" w:lineRule="auto"/>
      <w:ind w:left="1920"/>
    </w:pPr>
    <w:rPr>
      <w:rFonts w:ascii="Verdana" w:hAnsi="Verdana"/>
      <w:sz w:val="18"/>
      <w:szCs w:val="20"/>
    </w:rPr>
  </w:style>
  <w:style w:type="paragraph" w:styleId="Undertitel">
    <w:name w:val="Subtitle"/>
    <w:basedOn w:val="Normal"/>
    <w:link w:val="UndertitelTegn"/>
    <w:qFormat/>
    <w:rsid w:val="00A14829"/>
    <w:pPr>
      <w:spacing w:after="60" w:line="288" w:lineRule="auto"/>
      <w:jc w:val="center"/>
    </w:pPr>
    <w:rPr>
      <w:rFonts w:ascii="Verdana" w:hAnsi="Verdana"/>
      <w:sz w:val="18"/>
      <w:szCs w:val="20"/>
    </w:rPr>
  </w:style>
  <w:style w:type="character" w:customStyle="1" w:styleId="UndertitelTegn">
    <w:name w:val="Undertitel Tegn"/>
    <w:basedOn w:val="Standardskrifttypeiafsnit"/>
    <w:link w:val="Undertitel"/>
    <w:rsid w:val="00A14829"/>
    <w:rPr>
      <w:rFonts w:ascii="Verdana" w:hAnsi="Verdana"/>
      <w:sz w:val="18"/>
    </w:rPr>
  </w:style>
  <w:style w:type="paragraph" w:customStyle="1" w:styleId="BMpunkt">
    <w:name w:val="BM punkt"/>
    <w:basedOn w:val="Normal"/>
    <w:rsid w:val="00A14829"/>
    <w:pPr>
      <w:spacing w:line="288" w:lineRule="auto"/>
    </w:pPr>
    <w:rPr>
      <w:rFonts w:ascii="Arial" w:hAnsi="Arial"/>
      <w:b/>
      <w:sz w:val="18"/>
      <w:szCs w:val="20"/>
    </w:rPr>
  </w:style>
  <w:style w:type="paragraph" w:styleId="Slutnotetekst">
    <w:name w:val="endnote text"/>
    <w:basedOn w:val="Normal"/>
    <w:link w:val="SlutnotetekstTegn"/>
    <w:rsid w:val="00A14829"/>
    <w:pPr>
      <w:tabs>
        <w:tab w:val="left" w:pos="284"/>
      </w:tabs>
      <w:spacing w:line="288" w:lineRule="auto"/>
      <w:ind w:left="284" w:hanging="284"/>
    </w:pPr>
    <w:rPr>
      <w:rFonts w:ascii="Verdana" w:hAnsi="Verdana"/>
      <w:sz w:val="16"/>
      <w:szCs w:val="16"/>
    </w:rPr>
  </w:style>
  <w:style w:type="character" w:customStyle="1" w:styleId="SlutnotetekstTegn">
    <w:name w:val="Slutnotetekst Tegn"/>
    <w:basedOn w:val="Standardskrifttypeiafsnit"/>
    <w:link w:val="Slutnotetekst"/>
    <w:rsid w:val="00A14829"/>
    <w:rPr>
      <w:rFonts w:ascii="Verdana" w:hAnsi="Verdana"/>
      <w:sz w:val="16"/>
      <w:szCs w:val="16"/>
    </w:rPr>
  </w:style>
  <w:style w:type="character" w:styleId="Slutnotehenvisning">
    <w:name w:val="endnote reference"/>
    <w:rsid w:val="00A14829"/>
    <w:rPr>
      <w:vertAlign w:val="superscript"/>
    </w:rPr>
  </w:style>
  <w:style w:type="paragraph" w:customStyle="1" w:styleId="Brevstart">
    <w:name w:val="Brevstart"/>
    <w:basedOn w:val="Normal"/>
    <w:rsid w:val="00A14829"/>
    <w:pPr>
      <w:tabs>
        <w:tab w:val="left" w:pos="6350"/>
      </w:tabs>
      <w:spacing w:line="280" w:lineRule="exact"/>
      <w:ind w:right="-567"/>
    </w:pPr>
    <w:rPr>
      <w:rFonts w:ascii="Verdana" w:hAnsi="Verdana"/>
      <w:sz w:val="18"/>
      <w:szCs w:val="20"/>
    </w:rPr>
  </w:style>
  <w:style w:type="paragraph" w:customStyle="1" w:styleId="Fedoverskrift">
    <w:name w:val="Fed overskrift"/>
    <w:basedOn w:val="Normal"/>
    <w:next w:val="Normal"/>
    <w:rsid w:val="00A14829"/>
    <w:pPr>
      <w:keepNext/>
      <w:spacing w:line="288" w:lineRule="auto"/>
    </w:pPr>
    <w:rPr>
      <w:rFonts w:ascii="Verdana" w:hAnsi="Verdana"/>
      <w:b/>
      <w:sz w:val="18"/>
      <w:szCs w:val="20"/>
    </w:rPr>
  </w:style>
  <w:style w:type="paragraph" w:customStyle="1" w:styleId="BMpunkt2">
    <w:name w:val="BM punkt 2"/>
    <w:basedOn w:val="Normal"/>
    <w:rsid w:val="00A14829"/>
    <w:pPr>
      <w:spacing w:line="288" w:lineRule="auto"/>
    </w:pPr>
    <w:rPr>
      <w:rFonts w:ascii="Arial" w:hAnsi="Arial"/>
      <w:sz w:val="20"/>
      <w:szCs w:val="20"/>
    </w:rPr>
  </w:style>
  <w:style w:type="paragraph" w:customStyle="1" w:styleId="Udryk">
    <w:name w:val="Udryk"/>
    <w:basedOn w:val="Normal"/>
    <w:rsid w:val="00A14829"/>
    <w:pPr>
      <w:spacing w:line="288" w:lineRule="auto"/>
      <w:ind w:hanging="567"/>
    </w:pPr>
    <w:rPr>
      <w:rFonts w:ascii="Verdana" w:hAnsi="Verdana"/>
      <w:sz w:val="18"/>
      <w:szCs w:val="20"/>
    </w:rPr>
  </w:style>
  <w:style w:type="paragraph" w:customStyle="1" w:styleId="Udrykopstilling">
    <w:name w:val="Udryk opstilling"/>
    <w:basedOn w:val="Normal"/>
    <w:rsid w:val="00A14829"/>
    <w:pPr>
      <w:tabs>
        <w:tab w:val="left" w:pos="0"/>
        <w:tab w:val="left" w:pos="284"/>
      </w:tabs>
      <w:spacing w:line="288" w:lineRule="auto"/>
      <w:ind w:left="284" w:hanging="851"/>
    </w:pPr>
    <w:rPr>
      <w:rFonts w:ascii="Verdana" w:hAnsi="Verdana"/>
      <w:sz w:val="18"/>
      <w:szCs w:val="20"/>
    </w:rPr>
  </w:style>
  <w:style w:type="numbering" w:customStyle="1" w:styleId="TypografiAutomatisknummerering">
    <w:name w:val="Typografi Automatisk nummerering"/>
    <w:basedOn w:val="Ingenoversigt"/>
    <w:rsid w:val="00A14829"/>
    <w:pPr>
      <w:numPr>
        <w:numId w:val="11"/>
      </w:numPr>
    </w:pPr>
  </w:style>
  <w:style w:type="numbering" w:customStyle="1" w:styleId="TypografiPunkttegn1">
    <w:name w:val="Typografi Punkttegn1"/>
    <w:basedOn w:val="Ingenoversigt"/>
    <w:rsid w:val="00A14829"/>
    <w:pPr>
      <w:numPr>
        <w:numId w:val="3"/>
      </w:numPr>
    </w:pPr>
  </w:style>
  <w:style w:type="numbering" w:customStyle="1" w:styleId="Ref-liste">
    <w:name w:val="Ref-liste"/>
    <w:rsid w:val="00A14829"/>
    <w:pPr>
      <w:numPr>
        <w:numId w:val="10"/>
      </w:numPr>
    </w:pPr>
  </w:style>
  <w:style w:type="paragraph" w:customStyle="1" w:styleId="Marginnote">
    <w:name w:val="Marginnote"/>
    <w:basedOn w:val="Normal"/>
    <w:rsid w:val="00A14829"/>
    <w:pPr>
      <w:suppressAutoHyphens/>
      <w:spacing w:line="288" w:lineRule="auto"/>
    </w:pPr>
    <w:rPr>
      <w:rFonts w:ascii="Verdana" w:hAnsi="Verdana"/>
      <w:b/>
      <w:sz w:val="15"/>
      <w:szCs w:val="15"/>
    </w:rPr>
  </w:style>
  <w:style w:type="paragraph" w:customStyle="1" w:styleId="Modtager">
    <w:name w:val="Modtager"/>
    <w:basedOn w:val="Normal"/>
    <w:rsid w:val="00A14829"/>
    <w:pPr>
      <w:spacing w:line="288" w:lineRule="auto"/>
    </w:pPr>
    <w:rPr>
      <w:rFonts w:ascii="Verdana" w:hAnsi="Verdana"/>
      <w:sz w:val="18"/>
      <w:szCs w:val="20"/>
    </w:rPr>
  </w:style>
  <w:style w:type="character" w:customStyle="1" w:styleId="BilledtekstTegn">
    <w:name w:val="Billedtekst Tegn"/>
    <w:aliases w:val="Tab. Tegn,AGT ESIA Tegn,Table/Figure Heading Tegn,Caption- Figure Tegn,Caption- Figure1 Tegn,Caption- Figure2 Tegn,Centered Tegn,Figure Headings Tegn,Didascalia1 Tegn,Tab.1 Tegn,Centered1 Tegn,AGT ESIA1 Tegn,Table/Figure Heading1 Tegn"/>
    <w:link w:val="Billedtekst"/>
    <w:locked/>
    <w:rsid w:val="00A14829"/>
    <w:rPr>
      <w:rFonts w:ascii="Verdana" w:hAnsi="Verdana"/>
      <w:i/>
      <w:sz w:val="18"/>
      <w:szCs w:val="18"/>
    </w:rPr>
  </w:style>
  <w:style w:type="character" w:customStyle="1" w:styleId="KommentaremneTegn">
    <w:name w:val="Kommentaremne Tegn"/>
    <w:link w:val="Kommentaremne"/>
    <w:rsid w:val="00A14829"/>
    <w:rPr>
      <w:b/>
      <w:bCs/>
    </w:rPr>
  </w:style>
  <w:style w:type="paragraph" w:styleId="Almindeligtekst">
    <w:name w:val="Plain Text"/>
    <w:basedOn w:val="Normal"/>
    <w:link w:val="AlmindeligtekstTegn"/>
    <w:uiPriority w:val="99"/>
    <w:unhideWhenUsed/>
    <w:rsid w:val="00A14829"/>
    <w:rPr>
      <w:rFonts w:ascii="Calibri" w:eastAsia="Calibri" w:hAnsi="Calibri"/>
      <w:sz w:val="22"/>
      <w:szCs w:val="22"/>
      <w:lang w:eastAsia="en-US"/>
    </w:rPr>
  </w:style>
  <w:style w:type="character" w:customStyle="1" w:styleId="AlmindeligtekstTegn">
    <w:name w:val="Almindelig tekst Tegn"/>
    <w:basedOn w:val="Standardskrifttypeiafsnit"/>
    <w:link w:val="Almindeligtekst"/>
    <w:uiPriority w:val="99"/>
    <w:rsid w:val="00A14829"/>
    <w:rPr>
      <w:rFonts w:ascii="Calibri" w:eastAsia="Calibri" w:hAnsi="Calibri"/>
      <w:sz w:val="22"/>
      <w:szCs w:val="22"/>
      <w:lang w:eastAsia="en-US"/>
    </w:rPr>
  </w:style>
  <w:style w:type="character" w:customStyle="1" w:styleId="Overskrift9Tegn">
    <w:name w:val="Overskrift 9 Tegn"/>
    <w:link w:val="Overskrift9"/>
    <w:rsid w:val="008B6F1F"/>
    <w:rPr>
      <w:rFonts w:ascii="Arial" w:hAnsi="Arial" w:cs="Arial"/>
      <w:sz w:val="22"/>
      <w:szCs w:val="22"/>
    </w:rPr>
  </w:style>
  <w:style w:type="paragraph" w:customStyle="1" w:styleId="Brdtekstindryk">
    <w:name w:val="Brødtekst+indryk"/>
    <w:basedOn w:val="Normal"/>
    <w:rsid w:val="008B6F1F"/>
    <w:pPr>
      <w:tabs>
        <w:tab w:val="left" w:pos="1134"/>
        <w:tab w:val="left" w:pos="3969"/>
        <w:tab w:val="left" w:pos="6521"/>
        <w:tab w:val="right" w:pos="8148"/>
      </w:tabs>
      <w:spacing w:line="280" w:lineRule="exact"/>
      <w:ind w:left="1134"/>
      <w:jc w:val="both"/>
    </w:pPr>
    <w:rPr>
      <w:rFonts w:ascii="Tahoma" w:hAnsi="Tahoma"/>
      <w:sz w:val="20"/>
      <w:szCs w:val="20"/>
    </w:rPr>
  </w:style>
  <w:style w:type="paragraph" w:customStyle="1" w:styleId="liste1">
    <w:name w:val="liste1"/>
    <w:basedOn w:val="Normal"/>
    <w:rsid w:val="008B6F1F"/>
    <w:pPr>
      <w:ind w:left="280"/>
    </w:pPr>
    <w:rPr>
      <w:rFonts w:ascii="Tahoma" w:hAnsi="Tahoma" w:cs="Tahoma"/>
      <w:color w:val="000000"/>
    </w:rPr>
  </w:style>
  <w:style w:type="paragraph" w:customStyle="1" w:styleId="stk2">
    <w:name w:val="stk2"/>
    <w:basedOn w:val="Normal"/>
    <w:rsid w:val="008B6F1F"/>
    <w:pPr>
      <w:ind w:firstLine="240"/>
    </w:pPr>
    <w:rPr>
      <w:rFonts w:ascii="Tahoma" w:hAnsi="Tahoma" w:cs="Tahoma"/>
      <w:color w:val="000000"/>
    </w:rPr>
  </w:style>
  <w:style w:type="character" w:customStyle="1" w:styleId="shorttext">
    <w:name w:val="short_text"/>
    <w:basedOn w:val="Standardskrifttypeiafsnit"/>
    <w:rsid w:val="008B6F1F"/>
  </w:style>
  <w:style w:type="character" w:customStyle="1" w:styleId="SidehovedTegn">
    <w:name w:val="Sidehoved Tegn"/>
    <w:basedOn w:val="Standardskrifttypeiafsnit"/>
    <w:link w:val="Sidehoved"/>
    <w:uiPriority w:val="99"/>
    <w:rsid w:val="008B6F1F"/>
    <w:rPr>
      <w:sz w:val="24"/>
      <w:szCs w:val="24"/>
    </w:rPr>
  </w:style>
  <w:style w:type="paragraph" w:styleId="NormalWeb">
    <w:name w:val="Normal (Web)"/>
    <w:basedOn w:val="Normal"/>
    <w:uiPriority w:val="99"/>
    <w:unhideWhenUsed/>
    <w:rsid w:val="006318FA"/>
    <w:pPr>
      <w:spacing w:before="100" w:beforeAutospacing="1" w:after="100" w:afterAutospacing="1"/>
    </w:pPr>
    <w:rPr>
      <w:rFonts w:ascii="Times" w:hAnsi="Times"/>
      <w:sz w:val="20"/>
      <w:szCs w:val="20"/>
    </w:rPr>
  </w:style>
  <w:style w:type="paragraph" w:customStyle="1" w:styleId="Normal1">
    <w:name w:val="Normal1"/>
    <w:basedOn w:val="Normal"/>
    <w:rsid w:val="000E05FB"/>
    <w:pPr>
      <w:spacing w:before="120"/>
      <w:jc w:val="both"/>
    </w:pPr>
    <w:rPr>
      <w:rFonts w:eastAsiaTheme="minorHAnsi"/>
    </w:rPr>
  </w:style>
  <w:style w:type="paragraph" w:customStyle="1" w:styleId="Normal-medluft">
    <w:name w:val="Normal - med luft"/>
    <w:basedOn w:val="Normal"/>
    <w:rsid w:val="00CE66C0"/>
    <w:pPr>
      <w:spacing w:after="280" w:line="280" w:lineRule="atLeast"/>
    </w:pPr>
    <w:rPr>
      <w:rFonts w:ascii="Georgia" w:eastAsiaTheme="minorEastAsia" w:hAnsi="Georgia" w:cs="Georgia"/>
      <w:color w:val="0D0D0D" w:themeColor="text1" w:themeTint="F2"/>
      <w:sz w:val="21"/>
      <w:szCs w:val="21"/>
      <w:lang w:eastAsia="en-US"/>
    </w:rPr>
  </w:style>
  <w:style w:type="paragraph" w:customStyle="1" w:styleId="paragraf">
    <w:name w:val="paragraf"/>
    <w:basedOn w:val="Normal"/>
    <w:rsid w:val="001E6814"/>
    <w:pPr>
      <w:spacing w:before="200"/>
      <w:ind w:firstLine="240"/>
    </w:pPr>
    <w:rPr>
      <w:rFonts w:ascii="Tahoma" w:hAnsi="Tahoma" w:cs="Tahoma"/>
      <w:color w:val="000000"/>
    </w:rPr>
  </w:style>
  <w:style w:type="character" w:customStyle="1" w:styleId="paragrafnr1">
    <w:name w:val="paragrafnr1"/>
    <w:basedOn w:val="Standardskrifttypeiafsnit"/>
    <w:rsid w:val="001E6814"/>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1E6814"/>
    <w:rPr>
      <w:rFonts w:ascii="Tahoma" w:hAnsi="Tahoma" w:cs="Tahoma" w:hint="default"/>
      <w:i/>
      <w:iCs/>
      <w:color w:val="000000"/>
      <w:sz w:val="24"/>
      <w:szCs w:val="24"/>
      <w:shd w:val="clear" w:color="auto" w:fill="auto"/>
    </w:rPr>
  </w:style>
  <w:style w:type="character" w:customStyle="1" w:styleId="liste1nr1">
    <w:name w:val="liste1nr1"/>
    <w:basedOn w:val="Standardskrifttypeiafsnit"/>
    <w:rsid w:val="001E6814"/>
    <w:rPr>
      <w:rFonts w:ascii="Tahoma" w:hAnsi="Tahoma" w:cs="Tahoma" w:hint="default"/>
      <w:color w:val="000000"/>
      <w:sz w:val="24"/>
      <w:szCs w:val="24"/>
      <w:shd w:val="clear" w:color="auto" w:fill="auto"/>
    </w:rPr>
  </w:style>
  <w:style w:type="numbering" w:customStyle="1" w:styleId="TypografiPunkttegn11">
    <w:name w:val="Typografi Punkttegn11"/>
    <w:basedOn w:val="Ingenoversigt"/>
    <w:rsid w:val="001A29D8"/>
  </w:style>
  <w:style w:type="character" w:styleId="Pladsholdertekst">
    <w:name w:val="Placeholder Text"/>
    <w:basedOn w:val="Standardskrifttypeiafsnit"/>
    <w:uiPriority w:val="99"/>
    <w:semiHidden/>
    <w:rsid w:val="00A20484"/>
    <w:rPr>
      <w:color w:val="FFFFFF"/>
    </w:rPr>
  </w:style>
  <w:style w:type="numbering" w:customStyle="1" w:styleId="Ingenoversigt2">
    <w:name w:val="Ingen oversigt2"/>
    <w:next w:val="Ingenoversigt"/>
    <w:uiPriority w:val="99"/>
    <w:semiHidden/>
    <w:unhideWhenUsed/>
    <w:rsid w:val="005F4BE3"/>
  </w:style>
  <w:style w:type="paragraph" w:styleId="Brdtekst2">
    <w:name w:val="Body Text 2"/>
    <w:basedOn w:val="Normal"/>
    <w:link w:val="Brdtekst2Tegn"/>
    <w:semiHidden/>
    <w:rsid w:val="005F4BE3"/>
    <w:pPr>
      <w:framePr w:wrap="auto" w:vAnchor="page" w:hAnchor="text" w:y="9640"/>
      <w:spacing w:line="280" w:lineRule="atLeast"/>
      <w:suppressOverlap/>
    </w:pPr>
  </w:style>
  <w:style w:type="character" w:customStyle="1" w:styleId="Brdtekst2Tegn">
    <w:name w:val="Brødtekst 2 Tegn"/>
    <w:basedOn w:val="Standardskrifttypeiafsnit"/>
    <w:link w:val="Brdtekst2"/>
    <w:semiHidden/>
    <w:rsid w:val="005F4BE3"/>
    <w:rPr>
      <w:sz w:val="24"/>
      <w:szCs w:val="24"/>
    </w:rPr>
  </w:style>
  <w:style w:type="paragraph" w:customStyle="1" w:styleId="Template-Firmainfo">
    <w:name w:val="Template - Firma info"/>
    <w:basedOn w:val="Template"/>
    <w:semiHidden/>
    <w:rsid w:val="005F4BE3"/>
    <w:pPr>
      <w:tabs>
        <w:tab w:val="left" w:pos="510"/>
      </w:tabs>
      <w:spacing w:line="200" w:lineRule="exact"/>
    </w:pPr>
    <w:rPr>
      <w:color w:val="939397"/>
    </w:rPr>
  </w:style>
  <w:style w:type="paragraph" w:customStyle="1" w:styleId="Template-Firmainfohoved">
    <w:name w:val="Template - Firma info hoved"/>
    <w:basedOn w:val="Template"/>
    <w:semiHidden/>
    <w:rsid w:val="005F4BE3"/>
    <w:pPr>
      <w:spacing w:line="200" w:lineRule="exact"/>
    </w:pPr>
    <w:rPr>
      <w:b/>
      <w:color w:val="EE7708"/>
    </w:rPr>
  </w:style>
  <w:style w:type="paragraph" w:customStyle="1" w:styleId="Template-Firmainfofod">
    <w:name w:val="Template - Firma info fod"/>
    <w:basedOn w:val="Template"/>
    <w:semiHidden/>
    <w:rsid w:val="005F4BE3"/>
    <w:rPr>
      <w:color w:val="EE7708"/>
      <w:szCs w:val="15"/>
    </w:rPr>
  </w:style>
  <w:style w:type="paragraph" w:customStyle="1" w:styleId="Normal-Infotekst">
    <w:name w:val="Normal - Info tekst"/>
    <w:basedOn w:val="Normal"/>
    <w:semiHidden/>
    <w:rsid w:val="005F4BE3"/>
    <w:pPr>
      <w:spacing w:line="280" w:lineRule="atLeast"/>
    </w:pPr>
    <w:rPr>
      <w:sz w:val="20"/>
    </w:rPr>
  </w:style>
  <w:style w:type="paragraph" w:customStyle="1" w:styleId="Normal-Stillingsbetegnelse">
    <w:name w:val="Normal - Stillingsbetegnelse"/>
    <w:basedOn w:val="Normal"/>
    <w:semiHidden/>
    <w:rsid w:val="005F4BE3"/>
    <w:pPr>
      <w:spacing w:line="280" w:lineRule="atLeast"/>
    </w:pPr>
    <w:rPr>
      <w:i/>
    </w:rPr>
  </w:style>
  <w:style w:type="paragraph" w:customStyle="1" w:styleId="Template">
    <w:name w:val="Template"/>
    <w:basedOn w:val="Normal"/>
    <w:semiHidden/>
    <w:rsid w:val="005F4BE3"/>
    <w:pPr>
      <w:spacing w:line="280" w:lineRule="atLeast"/>
    </w:pPr>
    <w:rPr>
      <w:rFonts w:ascii="Verdana" w:hAnsi="Verdana"/>
      <w:noProof/>
      <w:sz w:val="15"/>
    </w:rPr>
  </w:style>
  <w:style w:type="table" w:styleId="Tabel-Gitter">
    <w:name w:val="Table Grid"/>
    <w:basedOn w:val="Tabel-Normal"/>
    <w:rsid w:val="005F4BE3"/>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skrift">
    <w:name w:val="Signature"/>
    <w:basedOn w:val="Normal"/>
    <w:link w:val="UnderskriftTegn"/>
    <w:rsid w:val="005F4BE3"/>
    <w:pPr>
      <w:keepNext/>
      <w:keepLines/>
      <w:spacing w:line="280" w:lineRule="atLeast"/>
    </w:pPr>
  </w:style>
  <w:style w:type="character" w:customStyle="1" w:styleId="UnderskriftTegn">
    <w:name w:val="Underskrift Tegn"/>
    <w:basedOn w:val="Standardskrifttypeiafsnit"/>
    <w:link w:val="Underskrift"/>
    <w:rsid w:val="005F4BE3"/>
    <w:rPr>
      <w:sz w:val="24"/>
      <w:szCs w:val="24"/>
    </w:rPr>
  </w:style>
  <w:style w:type="character" w:customStyle="1" w:styleId="MarkeringsbobletekstTegn">
    <w:name w:val="Markeringsbobletekst Tegn"/>
    <w:basedOn w:val="Standardskrifttypeiafsnit"/>
    <w:link w:val="Markeringsbobletekst"/>
    <w:semiHidden/>
    <w:rsid w:val="005F4BE3"/>
    <w:rPr>
      <w:rFonts w:ascii="Tahoma" w:hAnsi="Tahoma" w:cs="Tahoma"/>
      <w:sz w:val="16"/>
      <w:szCs w:val="16"/>
    </w:rPr>
  </w:style>
  <w:style w:type="paragraph" w:customStyle="1" w:styleId="BodyText1">
    <w:name w:val="Body Text1"/>
    <w:basedOn w:val="Normal"/>
    <w:qFormat/>
    <w:rsid w:val="005F4BE3"/>
    <w:pPr>
      <w:spacing w:after="240" w:line="312" w:lineRule="auto"/>
    </w:pPr>
    <w:rPr>
      <w:rFonts w:ascii="Georgia" w:eastAsia="Calibri" w:hAnsi="Georgia"/>
      <w:sz w:val="22"/>
      <w:szCs w:val="22"/>
    </w:rPr>
  </w:style>
  <w:style w:type="table" w:customStyle="1" w:styleId="Tabel-Gitter1">
    <w:name w:val="Tabel - Gitter1"/>
    <w:basedOn w:val="Tabel-Normal"/>
    <w:next w:val="Tabel-Gitter"/>
    <w:rsid w:val="00ED5D81"/>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ypografiAutomatisknummerering1">
    <w:name w:val="Typografi Automatisk nummerering1"/>
    <w:basedOn w:val="Ingenoversigt"/>
    <w:rsid w:val="00ED5D81"/>
  </w:style>
  <w:style w:type="character" w:customStyle="1" w:styleId="Overskrift1Tegn">
    <w:name w:val="Overskrift 1 Tegn"/>
    <w:basedOn w:val="Standardskrifttypeiafsnit"/>
    <w:link w:val="Overskrift1"/>
    <w:rsid w:val="00001F64"/>
    <w:rPr>
      <w:rFonts w:ascii="Arial" w:hAnsi="Arial" w:cs="Arial"/>
      <w:b/>
      <w:bCs/>
      <w:kern w:val="32"/>
      <w:sz w:val="32"/>
      <w:szCs w:val="32"/>
    </w:rPr>
  </w:style>
  <w:style w:type="character" w:customStyle="1" w:styleId="Overskrift2Tegn">
    <w:name w:val="Overskrift 2 Tegn"/>
    <w:basedOn w:val="Standardskrifttypeiafsnit"/>
    <w:link w:val="Overskrift2"/>
    <w:rsid w:val="00001F64"/>
    <w:rPr>
      <w:rFonts w:ascii="Arial" w:hAnsi="Arial" w:cs="Arial"/>
      <w:b/>
      <w:bCs/>
      <w:i/>
      <w:iCs/>
      <w:sz w:val="28"/>
      <w:szCs w:val="28"/>
    </w:rPr>
  </w:style>
  <w:style w:type="character" w:customStyle="1" w:styleId="Overskrift4Tegn">
    <w:name w:val="Overskrift 4 Tegn"/>
    <w:basedOn w:val="Standardskrifttypeiafsnit"/>
    <w:link w:val="Overskrift4"/>
    <w:rsid w:val="00001F64"/>
    <w:rPr>
      <w:b/>
      <w:bCs/>
      <w:sz w:val="28"/>
      <w:szCs w:val="28"/>
    </w:rPr>
  </w:style>
  <w:style w:type="character" w:customStyle="1" w:styleId="Overskrift6Tegn">
    <w:name w:val="Overskrift 6 Tegn"/>
    <w:basedOn w:val="Standardskrifttypeiafsnit"/>
    <w:link w:val="Overskrift6"/>
    <w:rsid w:val="00001F64"/>
    <w:rPr>
      <w:rFonts w:ascii="Book Antiqua" w:hAnsi="Book Antiqua"/>
      <w:i/>
      <w:sz w:val="23"/>
      <w:szCs w:val="22"/>
      <w:u w:val="single"/>
    </w:rPr>
  </w:style>
  <w:style w:type="character" w:customStyle="1" w:styleId="BrdtekstindrykningTegn">
    <w:name w:val="Brødtekstindrykning Tegn"/>
    <w:basedOn w:val="Standardskrifttypeiafsnit"/>
    <w:link w:val="Brdtekstindrykning"/>
    <w:rsid w:val="00001F64"/>
    <w:rPr>
      <w:sz w:val="24"/>
    </w:rPr>
  </w:style>
  <w:style w:type="character" w:customStyle="1" w:styleId="Brdtekstindrykning2Tegn">
    <w:name w:val="Brødtekstindrykning 2 Tegn"/>
    <w:basedOn w:val="Standardskrifttypeiafsnit"/>
    <w:link w:val="Brdtekstindrykning2"/>
    <w:rsid w:val="00001F64"/>
    <w:rPr>
      <w:sz w:val="24"/>
    </w:rPr>
  </w:style>
  <w:style w:type="numbering" w:customStyle="1" w:styleId="TypografiPunkttegn2">
    <w:name w:val="Typografi Punkttegn2"/>
    <w:basedOn w:val="Ingenoversigt"/>
    <w:rsid w:val="00001F64"/>
    <w:pPr>
      <w:numPr>
        <w:numId w:val="2"/>
      </w:numPr>
    </w:pPr>
  </w:style>
  <w:style w:type="character" w:customStyle="1" w:styleId="Brdtekstindrykning3Tegn">
    <w:name w:val="Brødtekstindrykning 3 Tegn"/>
    <w:basedOn w:val="Standardskrifttypeiafsnit"/>
    <w:link w:val="Brdtekstindrykning3"/>
    <w:rsid w:val="00001F64"/>
    <w:rPr>
      <w:sz w:val="16"/>
      <w:szCs w:val="16"/>
    </w:rPr>
  </w:style>
  <w:style w:type="character" w:customStyle="1" w:styleId="TitelTegn">
    <w:name w:val="Titel Tegn"/>
    <w:basedOn w:val="Standardskrifttypeiafsnit"/>
    <w:link w:val="Titel"/>
    <w:rsid w:val="00001F64"/>
    <w:rPr>
      <w:rFonts w:ascii="Tahoma" w:hAnsi="Tahoma" w:cs="Arial"/>
      <w:bCs/>
      <w:spacing w:val="10"/>
      <w:sz w:val="40"/>
      <w:szCs w:val="32"/>
    </w:rPr>
  </w:style>
  <w:style w:type="character" w:customStyle="1" w:styleId="BrdtekstTegn">
    <w:name w:val="Brødtekst Tegn"/>
    <w:basedOn w:val="Standardskrifttypeiafsnit"/>
    <w:link w:val="Brdtekst"/>
    <w:rsid w:val="00001F64"/>
    <w:rPr>
      <w:sz w:val="24"/>
      <w:szCs w:val="24"/>
    </w:rPr>
  </w:style>
  <w:style w:type="character" w:customStyle="1" w:styleId="FodnotetekstTegn">
    <w:name w:val="Fodnotetekst Tegn"/>
    <w:basedOn w:val="Standardskrifttypeiafsnit"/>
    <w:link w:val="Fodnotetekst"/>
    <w:rsid w:val="00001F64"/>
  </w:style>
  <w:style w:type="numbering" w:customStyle="1" w:styleId="TypografiAutomatisknummerering2">
    <w:name w:val="Typografi Automatisk nummerering2"/>
    <w:basedOn w:val="Ingenoversigt"/>
    <w:rsid w:val="00001F64"/>
    <w:pPr>
      <w:numPr>
        <w:numId w:val="7"/>
      </w:numPr>
    </w:pPr>
  </w:style>
  <w:style w:type="numbering" w:customStyle="1" w:styleId="TypografiPunkttegn12">
    <w:name w:val="Typografi Punkttegn12"/>
    <w:basedOn w:val="Ingenoversigt"/>
    <w:rsid w:val="00001F64"/>
    <w:pPr>
      <w:numPr>
        <w:numId w:val="1"/>
      </w:numPr>
    </w:pPr>
  </w:style>
  <w:style w:type="numbering" w:customStyle="1" w:styleId="Ref-liste1">
    <w:name w:val="Ref-liste1"/>
    <w:rsid w:val="00001F64"/>
    <w:pPr>
      <w:numPr>
        <w:numId w:val="6"/>
      </w:numPr>
    </w:pPr>
  </w:style>
  <w:style w:type="numbering" w:customStyle="1" w:styleId="Ingenoversigt3">
    <w:name w:val="Ingen oversigt3"/>
    <w:next w:val="Ingenoversigt"/>
    <w:uiPriority w:val="99"/>
    <w:semiHidden/>
    <w:unhideWhenUsed/>
    <w:rsid w:val="00F92DA9"/>
  </w:style>
  <w:style w:type="paragraph" w:customStyle="1" w:styleId="Normal-Dokumentnavn">
    <w:name w:val="Normal - Dokument navn"/>
    <w:basedOn w:val="Normal"/>
    <w:semiHidden/>
    <w:rsid w:val="00F92DA9"/>
    <w:pPr>
      <w:spacing w:line="280" w:lineRule="atLeast"/>
    </w:pPr>
    <w:rPr>
      <w:rFonts w:ascii="Arial" w:hAnsi="Arial"/>
      <w:b/>
      <w:caps/>
      <w:spacing w:val="30"/>
      <w:lang w:val="nb-NO"/>
    </w:rPr>
  </w:style>
  <w:style w:type="numbering" w:customStyle="1" w:styleId="Ingenoversigt11">
    <w:name w:val="Ingen oversigt11"/>
    <w:next w:val="Ingenoversigt"/>
    <w:uiPriority w:val="99"/>
    <w:semiHidden/>
    <w:unhideWhenUsed/>
    <w:rsid w:val="00F92DA9"/>
  </w:style>
  <w:style w:type="numbering" w:customStyle="1" w:styleId="TypografiPunkttegn3">
    <w:name w:val="Typografi Punkttegn3"/>
    <w:basedOn w:val="Ingenoversigt"/>
    <w:rsid w:val="00F92DA9"/>
  </w:style>
  <w:style w:type="paragraph" w:customStyle="1" w:styleId="Overskrift10">
    <w:name w:val="Overskrift1"/>
    <w:basedOn w:val="Overskrift1"/>
    <w:next w:val="Normal"/>
    <w:uiPriority w:val="39"/>
    <w:semiHidden/>
    <w:unhideWhenUsed/>
    <w:qFormat/>
    <w:rsid w:val="00F92DA9"/>
    <w:pPr>
      <w:keepLines/>
      <w:spacing w:before="480" w:after="0"/>
      <w:outlineLvl w:val="9"/>
    </w:pPr>
    <w:rPr>
      <w:rFonts w:ascii="Cambria" w:eastAsia="MS Gothic" w:hAnsi="Cambria" w:cs="Times New Roman"/>
      <w:color w:val="365F91"/>
      <w:kern w:val="0"/>
      <w:sz w:val="28"/>
      <w:szCs w:val="28"/>
    </w:rPr>
  </w:style>
  <w:style w:type="numbering" w:customStyle="1" w:styleId="Ingenoversigt111">
    <w:name w:val="Ingen oversigt111"/>
    <w:next w:val="Ingenoversigt"/>
    <w:rsid w:val="00F92DA9"/>
  </w:style>
  <w:style w:type="numbering" w:customStyle="1" w:styleId="TypografiAutomatisknummerering3">
    <w:name w:val="Typografi Automatisk nummerering3"/>
    <w:basedOn w:val="Ingenoversigt"/>
    <w:rsid w:val="00F92DA9"/>
  </w:style>
  <w:style w:type="numbering" w:customStyle="1" w:styleId="TypografiPunkttegn13">
    <w:name w:val="Typografi Punkttegn13"/>
    <w:basedOn w:val="Ingenoversigt"/>
    <w:rsid w:val="00F92DA9"/>
  </w:style>
  <w:style w:type="numbering" w:customStyle="1" w:styleId="Ref-liste2">
    <w:name w:val="Ref-liste2"/>
    <w:rsid w:val="00F92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600943">
      <w:bodyDiv w:val="1"/>
      <w:marLeft w:val="0"/>
      <w:marRight w:val="0"/>
      <w:marTop w:val="0"/>
      <w:marBottom w:val="0"/>
      <w:divBdr>
        <w:top w:val="none" w:sz="0" w:space="0" w:color="auto"/>
        <w:left w:val="none" w:sz="0" w:space="0" w:color="auto"/>
        <w:bottom w:val="none" w:sz="0" w:space="0" w:color="auto"/>
        <w:right w:val="none" w:sz="0" w:space="0" w:color="auto"/>
      </w:divBdr>
    </w:div>
    <w:div w:id="417794417">
      <w:bodyDiv w:val="1"/>
      <w:marLeft w:val="0"/>
      <w:marRight w:val="0"/>
      <w:marTop w:val="0"/>
      <w:marBottom w:val="0"/>
      <w:divBdr>
        <w:top w:val="none" w:sz="0" w:space="0" w:color="auto"/>
        <w:left w:val="none" w:sz="0" w:space="0" w:color="auto"/>
        <w:bottom w:val="none" w:sz="0" w:space="0" w:color="auto"/>
        <w:right w:val="none" w:sz="0" w:space="0" w:color="auto"/>
      </w:divBdr>
    </w:div>
    <w:div w:id="455175035">
      <w:bodyDiv w:val="1"/>
      <w:marLeft w:val="0"/>
      <w:marRight w:val="0"/>
      <w:marTop w:val="0"/>
      <w:marBottom w:val="0"/>
      <w:divBdr>
        <w:top w:val="none" w:sz="0" w:space="0" w:color="auto"/>
        <w:left w:val="none" w:sz="0" w:space="0" w:color="auto"/>
        <w:bottom w:val="none" w:sz="0" w:space="0" w:color="auto"/>
        <w:right w:val="none" w:sz="0" w:space="0" w:color="auto"/>
      </w:divBdr>
      <w:divsChild>
        <w:div w:id="657154839">
          <w:marLeft w:val="547"/>
          <w:marRight w:val="0"/>
          <w:marTop w:val="0"/>
          <w:marBottom w:val="0"/>
          <w:divBdr>
            <w:top w:val="none" w:sz="0" w:space="0" w:color="auto"/>
            <w:left w:val="none" w:sz="0" w:space="0" w:color="auto"/>
            <w:bottom w:val="none" w:sz="0" w:space="0" w:color="auto"/>
            <w:right w:val="none" w:sz="0" w:space="0" w:color="auto"/>
          </w:divBdr>
        </w:div>
      </w:divsChild>
    </w:div>
    <w:div w:id="539976620">
      <w:bodyDiv w:val="1"/>
      <w:marLeft w:val="0"/>
      <w:marRight w:val="0"/>
      <w:marTop w:val="0"/>
      <w:marBottom w:val="0"/>
      <w:divBdr>
        <w:top w:val="none" w:sz="0" w:space="0" w:color="auto"/>
        <w:left w:val="none" w:sz="0" w:space="0" w:color="auto"/>
        <w:bottom w:val="none" w:sz="0" w:space="0" w:color="auto"/>
        <w:right w:val="none" w:sz="0" w:space="0" w:color="auto"/>
      </w:divBdr>
    </w:div>
    <w:div w:id="618341036">
      <w:bodyDiv w:val="1"/>
      <w:marLeft w:val="0"/>
      <w:marRight w:val="0"/>
      <w:marTop w:val="0"/>
      <w:marBottom w:val="0"/>
      <w:divBdr>
        <w:top w:val="none" w:sz="0" w:space="0" w:color="auto"/>
        <w:left w:val="none" w:sz="0" w:space="0" w:color="auto"/>
        <w:bottom w:val="none" w:sz="0" w:space="0" w:color="auto"/>
        <w:right w:val="none" w:sz="0" w:space="0" w:color="auto"/>
      </w:divBdr>
      <w:divsChild>
        <w:div w:id="1755934263">
          <w:marLeft w:val="0"/>
          <w:marRight w:val="0"/>
          <w:marTop w:val="0"/>
          <w:marBottom w:val="0"/>
          <w:divBdr>
            <w:top w:val="none" w:sz="0" w:space="0" w:color="auto"/>
            <w:left w:val="none" w:sz="0" w:space="0" w:color="auto"/>
            <w:bottom w:val="none" w:sz="0" w:space="0" w:color="auto"/>
            <w:right w:val="none" w:sz="0" w:space="0" w:color="auto"/>
          </w:divBdr>
        </w:div>
        <w:div w:id="1868517589">
          <w:marLeft w:val="0"/>
          <w:marRight w:val="0"/>
          <w:marTop w:val="0"/>
          <w:marBottom w:val="0"/>
          <w:divBdr>
            <w:top w:val="none" w:sz="0" w:space="0" w:color="auto"/>
            <w:left w:val="none" w:sz="0" w:space="0" w:color="auto"/>
            <w:bottom w:val="none" w:sz="0" w:space="0" w:color="auto"/>
            <w:right w:val="none" w:sz="0" w:space="0" w:color="auto"/>
          </w:divBdr>
        </w:div>
      </w:divsChild>
    </w:div>
    <w:div w:id="621959251">
      <w:bodyDiv w:val="1"/>
      <w:marLeft w:val="0"/>
      <w:marRight w:val="0"/>
      <w:marTop w:val="0"/>
      <w:marBottom w:val="0"/>
      <w:divBdr>
        <w:top w:val="none" w:sz="0" w:space="0" w:color="auto"/>
        <w:left w:val="none" w:sz="0" w:space="0" w:color="auto"/>
        <w:bottom w:val="none" w:sz="0" w:space="0" w:color="auto"/>
        <w:right w:val="none" w:sz="0" w:space="0" w:color="auto"/>
      </w:divBdr>
    </w:div>
    <w:div w:id="753891544">
      <w:bodyDiv w:val="1"/>
      <w:marLeft w:val="0"/>
      <w:marRight w:val="0"/>
      <w:marTop w:val="0"/>
      <w:marBottom w:val="0"/>
      <w:divBdr>
        <w:top w:val="none" w:sz="0" w:space="0" w:color="auto"/>
        <w:left w:val="none" w:sz="0" w:space="0" w:color="auto"/>
        <w:bottom w:val="none" w:sz="0" w:space="0" w:color="auto"/>
        <w:right w:val="none" w:sz="0" w:space="0" w:color="auto"/>
      </w:divBdr>
    </w:div>
    <w:div w:id="815418592">
      <w:bodyDiv w:val="1"/>
      <w:marLeft w:val="0"/>
      <w:marRight w:val="0"/>
      <w:marTop w:val="0"/>
      <w:marBottom w:val="0"/>
      <w:divBdr>
        <w:top w:val="none" w:sz="0" w:space="0" w:color="auto"/>
        <w:left w:val="none" w:sz="0" w:space="0" w:color="auto"/>
        <w:bottom w:val="none" w:sz="0" w:space="0" w:color="auto"/>
        <w:right w:val="none" w:sz="0" w:space="0" w:color="auto"/>
      </w:divBdr>
    </w:div>
    <w:div w:id="821968883">
      <w:bodyDiv w:val="1"/>
      <w:marLeft w:val="0"/>
      <w:marRight w:val="0"/>
      <w:marTop w:val="0"/>
      <w:marBottom w:val="0"/>
      <w:divBdr>
        <w:top w:val="none" w:sz="0" w:space="0" w:color="auto"/>
        <w:left w:val="none" w:sz="0" w:space="0" w:color="auto"/>
        <w:bottom w:val="none" w:sz="0" w:space="0" w:color="auto"/>
        <w:right w:val="none" w:sz="0" w:space="0" w:color="auto"/>
      </w:divBdr>
      <w:divsChild>
        <w:div w:id="1175459219">
          <w:marLeft w:val="0"/>
          <w:marRight w:val="0"/>
          <w:marTop w:val="0"/>
          <w:marBottom w:val="0"/>
          <w:divBdr>
            <w:top w:val="none" w:sz="0" w:space="0" w:color="auto"/>
            <w:left w:val="none" w:sz="0" w:space="0" w:color="auto"/>
            <w:bottom w:val="none" w:sz="0" w:space="0" w:color="auto"/>
            <w:right w:val="none" w:sz="0" w:space="0" w:color="auto"/>
          </w:divBdr>
          <w:divsChild>
            <w:div w:id="870410943">
              <w:marLeft w:val="0"/>
              <w:marRight w:val="0"/>
              <w:marTop w:val="0"/>
              <w:marBottom w:val="0"/>
              <w:divBdr>
                <w:top w:val="none" w:sz="0" w:space="0" w:color="auto"/>
                <w:left w:val="none" w:sz="0" w:space="0" w:color="auto"/>
                <w:bottom w:val="none" w:sz="0" w:space="0" w:color="auto"/>
                <w:right w:val="none" w:sz="0" w:space="0" w:color="auto"/>
              </w:divBdr>
              <w:divsChild>
                <w:div w:id="137292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8193">
      <w:bodyDiv w:val="1"/>
      <w:marLeft w:val="0"/>
      <w:marRight w:val="0"/>
      <w:marTop w:val="0"/>
      <w:marBottom w:val="0"/>
      <w:divBdr>
        <w:top w:val="none" w:sz="0" w:space="0" w:color="auto"/>
        <w:left w:val="none" w:sz="0" w:space="0" w:color="auto"/>
        <w:bottom w:val="none" w:sz="0" w:space="0" w:color="auto"/>
        <w:right w:val="none" w:sz="0" w:space="0" w:color="auto"/>
      </w:divBdr>
    </w:div>
    <w:div w:id="868685334">
      <w:bodyDiv w:val="1"/>
      <w:marLeft w:val="0"/>
      <w:marRight w:val="0"/>
      <w:marTop w:val="0"/>
      <w:marBottom w:val="0"/>
      <w:divBdr>
        <w:top w:val="none" w:sz="0" w:space="0" w:color="auto"/>
        <w:left w:val="none" w:sz="0" w:space="0" w:color="auto"/>
        <w:bottom w:val="none" w:sz="0" w:space="0" w:color="auto"/>
        <w:right w:val="none" w:sz="0" w:space="0" w:color="auto"/>
      </w:divBdr>
      <w:divsChild>
        <w:div w:id="2000618761">
          <w:marLeft w:val="0"/>
          <w:marRight w:val="0"/>
          <w:marTop w:val="0"/>
          <w:marBottom w:val="300"/>
          <w:divBdr>
            <w:top w:val="none" w:sz="0" w:space="0" w:color="auto"/>
            <w:left w:val="none" w:sz="0" w:space="0" w:color="auto"/>
            <w:bottom w:val="none" w:sz="0" w:space="0" w:color="auto"/>
            <w:right w:val="none" w:sz="0" w:space="0" w:color="auto"/>
          </w:divBdr>
          <w:divsChild>
            <w:div w:id="1144390539">
              <w:marLeft w:val="0"/>
              <w:marRight w:val="0"/>
              <w:marTop w:val="0"/>
              <w:marBottom w:val="0"/>
              <w:divBdr>
                <w:top w:val="none" w:sz="0" w:space="0" w:color="auto"/>
                <w:left w:val="single" w:sz="6" w:space="1" w:color="FFFFFF"/>
                <w:bottom w:val="none" w:sz="0" w:space="0" w:color="auto"/>
                <w:right w:val="single" w:sz="6" w:space="1" w:color="FFFFFF"/>
              </w:divBdr>
              <w:divsChild>
                <w:div w:id="1862933357">
                  <w:marLeft w:val="0"/>
                  <w:marRight w:val="0"/>
                  <w:marTop w:val="0"/>
                  <w:marBottom w:val="0"/>
                  <w:divBdr>
                    <w:top w:val="none" w:sz="0" w:space="0" w:color="auto"/>
                    <w:left w:val="none" w:sz="0" w:space="0" w:color="auto"/>
                    <w:bottom w:val="none" w:sz="0" w:space="0" w:color="auto"/>
                    <w:right w:val="none" w:sz="0" w:space="0" w:color="auto"/>
                  </w:divBdr>
                  <w:divsChild>
                    <w:div w:id="742872033">
                      <w:marLeft w:val="0"/>
                      <w:marRight w:val="0"/>
                      <w:marTop w:val="0"/>
                      <w:marBottom w:val="0"/>
                      <w:divBdr>
                        <w:top w:val="none" w:sz="0" w:space="0" w:color="auto"/>
                        <w:left w:val="none" w:sz="0" w:space="0" w:color="auto"/>
                        <w:bottom w:val="none" w:sz="0" w:space="0" w:color="auto"/>
                        <w:right w:val="none" w:sz="0" w:space="0" w:color="auto"/>
                      </w:divBdr>
                      <w:divsChild>
                        <w:div w:id="811484493">
                          <w:marLeft w:val="0"/>
                          <w:marRight w:val="0"/>
                          <w:marTop w:val="0"/>
                          <w:marBottom w:val="0"/>
                          <w:divBdr>
                            <w:top w:val="none" w:sz="0" w:space="0" w:color="auto"/>
                            <w:left w:val="none" w:sz="0" w:space="0" w:color="auto"/>
                            <w:bottom w:val="none" w:sz="0" w:space="0" w:color="auto"/>
                            <w:right w:val="none" w:sz="0" w:space="0" w:color="auto"/>
                          </w:divBdr>
                          <w:divsChild>
                            <w:div w:id="1177110574">
                              <w:marLeft w:val="0"/>
                              <w:marRight w:val="0"/>
                              <w:marTop w:val="0"/>
                              <w:marBottom w:val="0"/>
                              <w:divBdr>
                                <w:top w:val="none" w:sz="0" w:space="0" w:color="auto"/>
                                <w:left w:val="none" w:sz="0" w:space="0" w:color="auto"/>
                                <w:bottom w:val="none" w:sz="0" w:space="0" w:color="auto"/>
                                <w:right w:val="none" w:sz="0" w:space="0" w:color="auto"/>
                              </w:divBdr>
                              <w:divsChild>
                                <w:div w:id="1450276454">
                                  <w:marLeft w:val="0"/>
                                  <w:marRight w:val="0"/>
                                  <w:marTop w:val="0"/>
                                  <w:marBottom w:val="0"/>
                                  <w:divBdr>
                                    <w:top w:val="none" w:sz="0" w:space="0" w:color="auto"/>
                                    <w:left w:val="none" w:sz="0" w:space="0" w:color="auto"/>
                                    <w:bottom w:val="none" w:sz="0" w:space="0" w:color="auto"/>
                                    <w:right w:val="none" w:sz="0" w:space="0" w:color="auto"/>
                                  </w:divBdr>
                                  <w:divsChild>
                                    <w:div w:id="1836215923">
                                      <w:marLeft w:val="0"/>
                                      <w:marRight w:val="0"/>
                                      <w:marTop w:val="0"/>
                                      <w:marBottom w:val="0"/>
                                      <w:divBdr>
                                        <w:top w:val="none" w:sz="0" w:space="0" w:color="auto"/>
                                        <w:left w:val="none" w:sz="0" w:space="0" w:color="auto"/>
                                        <w:bottom w:val="none" w:sz="0" w:space="0" w:color="auto"/>
                                        <w:right w:val="none" w:sz="0" w:space="0" w:color="auto"/>
                                      </w:divBdr>
                                      <w:divsChild>
                                        <w:div w:id="57286257">
                                          <w:marLeft w:val="0"/>
                                          <w:marRight w:val="0"/>
                                          <w:marTop w:val="0"/>
                                          <w:marBottom w:val="0"/>
                                          <w:divBdr>
                                            <w:top w:val="none" w:sz="0" w:space="0" w:color="auto"/>
                                            <w:left w:val="none" w:sz="0" w:space="0" w:color="auto"/>
                                            <w:bottom w:val="none" w:sz="0" w:space="0" w:color="auto"/>
                                            <w:right w:val="none" w:sz="0" w:space="0" w:color="auto"/>
                                          </w:divBdr>
                                          <w:divsChild>
                                            <w:div w:id="137264746">
                                              <w:marLeft w:val="0"/>
                                              <w:marRight w:val="0"/>
                                              <w:marTop w:val="0"/>
                                              <w:marBottom w:val="0"/>
                                              <w:divBdr>
                                                <w:top w:val="none" w:sz="0" w:space="0" w:color="auto"/>
                                                <w:left w:val="none" w:sz="0" w:space="0" w:color="auto"/>
                                                <w:bottom w:val="none" w:sz="0" w:space="0" w:color="auto"/>
                                                <w:right w:val="none" w:sz="0" w:space="0" w:color="auto"/>
                                              </w:divBdr>
                                            </w:div>
                                            <w:div w:id="13090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8585623">
      <w:bodyDiv w:val="1"/>
      <w:marLeft w:val="0"/>
      <w:marRight w:val="0"/>
      <w:marTop w:val="0"/>
      <w:marBottom w:val="0"/>
      <w:divBdr>
        <w:top w:val="none" w:sz="0" w:space="0" w:color="auto"/>
        <w:left w:val="none" w:sz="0" w:space="0" w:color="auto"/>
        <w:bottom w:val="none" w:sz="0" w:space="0" w:color="auto"/>
        <w:right w:val="none" w:sz="0" w:space="0" w:color="auto"/>
      </w:divBdr>
    </w:div>
    <w:div w:id="1081566670">
      <w:bodyDiv w:val="1"/>
      <w:marLeft w:val="0"/>
      <w:marRight w:val="0"/>
      <w:marTop w:val="0"/>
      <w:marBottom w:val="0"/>
      <w:divBdr>
        <w:top w:val="none" w:sz="0" w:space="0" w:color="auto"/>
        <w:left w:val="none" w:sz="0" w:space="0" w:color="auto"/>
        <w:bottom w:val="none" w:sz="0" w:space="0" w:color="auto"/>
        <w:right w:val="none" w:sz="0" w:space="0" w:color="auto"/>
      </w:divBdr>
    </w:div>
    <w:div w:id="1161628288">
      <w:bodyDiv w:val="1"/>
      <w:marLeft w:val="0"/>
      <w:marRight w:val="0"/>
      <w:marTop w:val="0"/>
      <w:marBottom w:val="0"/>
      <w:divBdr>
        <w:top w:val="none" w:sz="0" w:space="0" w:color="auto"/>
        <w:left w:val="none" w:sz="0" w:space="0" w:color="auto"/>
        <w:bottom w:val="none" w:sz="0" w:space="0" w:color="auto"/>
        <w:right w:val="none" w:sz="0" w:space="0" w:color="auto"/>
      </w:divBdr>
      <w:divsChild>
        <w:div w:id="2125690613">
          <w:marLeft w:val="0"/>
          <w:marRight w:val="0"/>
          <w:marTop w:val="0"/>
          <w:marBottom w:val="0"/>
          <w:divBdr>
            <w:top w:val="none" w:sz="0" w:space="0" w:color="auto"/>
            <w:left w:val="none" w:sz="0" w:space="0" w:color="auto"/>
            <w:bottom w:val="none" w:sz="0" w:space="0" w:color="auto"/>
            <w:right w:val="none" w:sz="0" w:space="0" w:color="auto"/>
          </w:divBdr>
        </w:div>
      </w:divsChild>
    </w:div>
    <w:div w:id="1181163594">
      <w:bodyDiv w:val="1"/>
      <w:marLeft w:val="0"/>
      <w:marRight w:val="0"/>
      <w:marTop w:val="0"/>
      <w:marBottom w:val="0"/>
      <w:divBdr>
        <w:top w:val="none" w:sz="0" w:space="0" w:color="auto"/>
        <w:left w:val="none" w:sz="0" w:space="0" w:color="auto"/>
        <w:bottom w:val="none" w:sz="0" w:space="0" w:color="auto"/>
        <w:right w:val="none" w:sz="0" w:space="0" w:color="auto"/>
      </w:divBdr>
      <w:divsChild>
        <w:div w:id="1812403540">
          <w:marLeft w:val="0"/>
          <w:marRight w:val="0"/>
          <w:marTop w:val="0"/>
          <w:marBottom w:val="0"/>
          <w:divBdr>
            <w:top w:val="none" w:sz="0" w:space="0" w:color="auto"/>
            <w:left w:val="none" w:sz="0" w:space="0" w:color="auto"/>
            <w:bottom w:val="none" w:sz="0" w:space="0" w:color="auto"/>
            <w:right w:val="none" w:sz="0" w:space="0" w:color="auto"/>
          </w:divBdr>
        </w:div>
      </w:divsChild>
    </w:div>
    <w:div w:id="1216427001">
      <w:bodyDiv w:val="1"/>
      <w:marLeft w:val="0"/>
      <w:marRight w:val="0"/>
      <w:marTop w:val="0"/>
      <w:marBottom w:val="0"/>
      <w:divBdr>
        <w:top w:val="none" w:sz="0" w:space="0" w:color="auto"/>
        <w:left w:val="none" w:sz="0" w:space="0" w:color="auto"/>
        <w:bottom w:val="none" w:sz="0" w:space="0" w:color="auto"/>
        <w:right w:val="none" w:sz="0" w:space="0" w:color="auto"/>
      </w:divBdr>
      <w:divsChild>
        <w:div w:id="632562178">
          <w:marLeft w:val="0"/>
          <w:marRight w:val="0"/>
          <w:marTop w:val="0"/>
          <w:marBottom w:val="0"/>
          <w:divBdr>
            <w:top w:val="none" w:sz="0" w:space="0" w:color="auto"/>
            <w:left w:val="none" w:sz="0" w:space="0" w:color="auto"/>
            <w:bottom w:val="none" w:sz="0" w:space="0" w:color="auto"/>
            <w:right w:val="none" w:sz="0" w:space="0" w:color="auto"/>
          </w:divBdr>
        </w:div>
        <w:div w:id="1997957649">
          <w:marLeft w:val="0"/>
          <w:marRight w:val="0"/>
          <w:marTop w:val="0"/>
          <w:marBottom w:val="0"/>
          <w:divBdr>
            <w:top w:val="none" w:sz="0" w:space="0" w:color="auto"/>
            <w:left w:val="none" w:sz="0" w:space="0" w:color="auto"/>
            <w:bottom w:val="none" w:sz="0" w:space="0" w:color="auto"/>
            <w:right w:val="none" w:sz="0" w:space="0" w:color="auto"/>
          </w:divBdr>
        </w:div>
      </w:divsChild>
    </w:div>
    <w:div w:id="1272666173">
      <w:bodyDiv w:val="1"/>
      <w:marLeft w:val="0"/>
      <w:marRight w:val="0"/>
      <w:marTop w:val="0"/>
      <w:marBottom w:val="0"/>
      <w:divBdr>
        <w:top w:val="none" w:sz="0" w:space="0" w:color="auto"/>
        <w:left w:val="none" w:sz="0" w:space="0" w:color="auto"/>
        <w:bottom w:val="none" w:sz="0" w:space="0" w:color="auto"/>
        <w:right w:val="none" w:sz="0" w:space="0" w:color="auto"/>
      </w:divBdr>
      <w:divsChild>
        <w:div w:id="533545060">
          <w:marLeft w:val="0"/>
          <w:marRight w:val="0"/>
          <w:marTop w:val="0"/>
          <w:marBottom w:val="0"/>
          <w:divBdr>
            <w:top w:val="none" w:sz="0" w:space="0" w:color="auto"/>
            <w:left w:val="none" w:sz="0" w:space="0" w:color="auto"/>
            <w:bottom w:val="none" w:sz="0" w:space="0" w:color="auto"/>
            <w:right w:val="none" w:sz="0" w:space="0" w:color="auto"/>
          </w:divBdr>
          <w:divsChild>
            <w:div w:id="500661024">
              <w:marLeft w:val="0"/>
              <w:marRight w:val="0"/>
              <w:marTop w:val="0"/>
              <w:marBottom w:val="0"/>
              <w:divBdr>
                <w:top w:val="none" w:sz="0" w:space="0" w:color="auto"/>
                <w:left w:val="none" w:sz="0" w:space="0" w:color="auto"/>
                <w:bottom w:val="none" w:sz="0" w:space="0" w:color="auto"/>
                <w:right w:val="none" w:sz="0" w:space="0" w:color="auto"/>
              </w:divBdr>
              <w:divsChild>
                <w:div w:id="30062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55887">
      <w:bodyDiv w:val="1"/>
      <w:marLeft w:val="0"/>
      <w:marRight w:val="0"/>
      <w:marTop w:val="0"/>
      <w:marBottom w:val="0"/>
      <w:divBdr>
        <w:top w:val="none" w:sz="0" w:space="0" w:color="auto"/>
        <w:left w:val="none" w:sz="0" w:space="0" w:color="auto"/>
        <w:bottom w:val="none" w:sz="0" w:space="0" w:color="auto"/>
        <w:right w:val="none" w:sz="0" w:space="0" w:color="auto"/>
      </w:divBdr>
      <w:divsChild>
        <w:div w:id="301540891">
          <w:marLeft w:val="0"/>
          <w:marRight w:val="0"/>
          <w:marTop w:val="0"/>
          <w:marBottom w:val="0"/>
          <w:divBdr>
            <w:top w:val="none" w:sz="0" w:space="0" w:color="auto"/>
            <w:left w:val="none" w:sz="0" w:space="0" w:color="auto"/>
            <w:bottom w:val="none" w:sz="0" w:space="0" w:color="auto"/>
            <w:right w:val="none" w:sz="0" w:space="0" w:color="auto"/>
          </w:divBdr>
          <w:divsChild>
            <w:div w:id="1091320513">
              <w:marLeft w:val="0"/>
              <w:marRight w:val="0"/>
              <w:marTop w:val="0"/>
              <w:marBottom w:val="0"/>
              <w:divBdr>
                <w:top w:val="none" w:sz="0" w:space="0" w:color="auto"/>
                <w:left w:val="none" w:sz="0" w:space="0" w:color="auto"/>
                <w:bottom w:val="none" w:sz="0" w:space="0" w:color="auto"/>
                <w:right w:val="none" w:sz="0" w:space="0" w:color="auto"/>
              </w:divBdr>
              <w:divsChild>
                <w:div w:id="143536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17739">
      <w:bodyDiv w:val="1"/>
      <w:marLeft w:val="0"/>
      <w:marRight w:val="0"/>
      <w:marTop w:val="0"/>
      <w:marBottom w:val="0"/>
      <w:divBdr>
        <w:top w:val="none" w:sz="0" w:space="0" w:color="auto"/>
        <w:left w:val="none" w:sz="0" w:space="0" w:color="auto"/>
        <w:bottom w:val="none" w:sz="0" w:space="0" w:color="auto"/>
        <w:right w:val="none" w:sz="0" w:space="0" w:color="auto"/>
      </w:divBdr>
    </w:div>
    <w:div w:id="1922326194">
      <w:bodyDiv w:val="1"/>
      <w:marLeft w:val="0"/>
      <w:marRight w:val="0"/>
      <w:marTop w:val="0"/>
      <w:marBottom w:val="0"/>
      <w:divBdr>
        <w:top w:val="none" w:sz="0" w:space="0" w:color="auto"/>
        <w:left w:val="none" w:sz="0" w:space="0" w:color="auto"/>
        <w:bottom w:val="none" w:sz="0" w:space="0" w:color="auto"/>
        <w:right w:val="none" w:sz="0" w:space="0" w:color="auto"/>
      </w:divBdr>
      <w:divsChild>
        <w:div w:id="206528512">
          <w:marLeft w:val="0"/>
          <w:marRight w:val="0"/>
          <w:marTop w:val="0"/>
          <w:marBottom w:val="300"/>
          <w:divBdr>
            <w:top w:val="none" w:sz="0" w:space="0" w:color="auto"/>
            <w:left w:val="none" w:sz="0" w:space="0" w:color="auto"/>
            <w:bottom w:val="none" w:sz="0" w:space="0" w:color="auto"/>
            <w:right w:val="none" w:sz="0" w:space="0" w:color="auto"/>
          </w:divBdr>
          <w:divsChild>
            <w:div w:id="1045829507">
              <w:marLeft w:val="0"/>
              <w:marRight w:val="0"/>
              <w:marTop w:val="0"/>
              <w:marBottom w:val="0"/>
              <w:divBdr>
                <w:top w:val="none" w:sz="0" w:space="0" w:color="auto"/>
                <w:left w:val="single" w:sz="6" w:space="1" w:color="FFFFFF"/>
                <w:bottom w:val="none" w:sz="0" w:space="0" w:color="auto"/>
                <w:right w:val="single" w:sz="6" w:space="1" w:color="FFFFFF"/>
              </w:divBdr>
              <w:divsChild>
                <w:div w:id="584146325">
                  <w:marLeft w:val="0"/>
                  <w:marRight w:val="0"/>
                  <w:marTop w:val="0"/>
                  <w:marBottom w:val="0"/>
                  <w:divBdr>
                    <w:top w:val="none" w:sz="0" w:space="0" w:color="auto"/>
                    <w:left w:val="none" w:sz="0" w:space="0" w:color="auto"/>
                    <w:bottom w:val="none" w:sz="0" w:space="0" w:color="auto"/>
                    <w:right w:val="none" w:sz="0" w:space="0" w:color="auto"/>
                  </w:divBdr>
                  <w:divsChild>
                    <w:div w:id="1886747651">
                      <w:marLeft w:val="0"/>
                      <w:marRight w:val="0"/>
                      <w:marTop w:val="0"/>
                      <w:marBottom w:val="0"/>
                      <w:divBdr>
                        <w:top w:val="none" w:sz="0" w:space="0" w:color="auto"/>
                        <w:left w:val="none" w:sz="0" w:space="0" w:color="auto"/>
                        <w:bottom w:val="none" w:sz="0" w:space="0" w:color="auto"/>
                        <w:right w:val="none" w:sz="0" w:space="0" w:color="auto"/>
                      </w:divBdr>
                      <w:divsChild>
                        <w:div w:id="1790126546">
                          <w:marLeft w:val="0"/>
                          <w:marRight w:val="0"/>
                          <w:marTop w:val="0"/>
                          <w:marBottom w:val="0"/>
                          <w:divBdr>
                            <w:top w:val="none" w:sz="0" w:space="0" w:color="auto"/>
                            <w:left w:val="none" w:sz="0" w:space="0" w:color="auto"/>
                            <w:bottom w:val="none" w:sz="0" w:space="0" w:color="auto"/>
                            <w:right w:val="none" w:sz="0" w:space="0" w:color="auto"/>
                          </w:divBdr>
                          <w:divsChild>
                            <w:div w:id="1398701484">
                              <w:marLeft w:val="0"/>
                              <w:marRight w:val="0"/>
                              <w:marTop w:val="0"/>
                              <w:marBottom w:val="0"/>
                              <w:divBdr>
                                <w:top w:val="none" w:sz="0" w:space="0" w:color="auto"/>
                                <w:left w:val="none" w:sz="0" w:space="0" w:color="auto"/>
                                <w:bottom w:val="none" w:sz="0" w:space="0" w:color="auto"/>
                                <w:right w:val="none" w:sz="0" w:space="0" w:color="auto"/>
                              </w:divBdr>
                              <w:divsChild>
                                <w:div w:id="18361349">
                                  <w:marLeft w:val="0"/>
                                  <w:marRight w:val="0"/>
                                  <w:marTop w:val="0"/>
                                  <w:marBottom w:val="0"/>
                                  <w:divBdr>
                                    <w:top w:val="none" w:sz="0" w:space="0" w:color="auto"/>
                                    <w:left w:val="none" w:sz="0" w:space="0" w:color="auto"/>
                                    <w:bottom w:val="none" w:sz="0" w:space="0" w:color="auto"/>
                                    <w:right w:val="none" w:sz="0" w:space="0" w:color="auto"/>
                                  </w:divBdr>
                                  <w:divsChild>
                                    <w:div w:id="1069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176038">
      <w:bodyDiv w:val="1"/>
      <w:marLeft w:val="0"/>
      <w:marRight w:val="0"/>
      <w:marTop w:val="0"/>
      <w:marBottom w:val="0"/>
      <w:divBdr>
        <w:top w:val="none" w:sz="0" w:space="0" w:color="auto"/>
        <w:left w:val="none" w:sz="0" w:space="0" w:color="auto"/>
        <w:bottom w:val="none" w:sz="0" w:space="0" w:color="auto"/>
        <w:right w:val="none" w:sz="0" w:space="0" w:color="auto"/>
      </w:divBdr>
      <w:divsChild>
        <w:div w:id="707291727">
          <w:marLeft w:val="0"/>
          <w:marRight w:val="0"/>
          <w:marTop w:val="0"/>
          <w:marBottom w:val="0"/>
          <w:divBdr>
            <w:top w:val="none" w:sz="0" w:space="0" w:color="auto"/>
            <w:left w:val="none" w:sz="0" w:space="0" w:color="auto"/>
            <w:bottom w:val="none" w:sz="0" w:space="0" w:color="auto"/>
            <w:right w:val="none" w:sz="0" w:space="0" w:color="auto"/>
          </w:divBdr>
          <w:divsChild>
            <w:div w:id="708840049">
              <w:marLeft w:val="0"/>
              <w:marRight w:val="0"/>
              <w:marTop w:val="0"/>
              <w:marBottom w:val="0"/>
              <w:divBdr>
                <w:top w:val="none" w:sz="0" w:space="0" w:color="auto"/>
                <w:left w:val="none" w:sz="0" w:space="0" w:color="auto"/>
                <w:bottom w:val="none" w:sz="0" w:space="0" w:color="auto"/>
                <w:right w:val="none" w:sz="0" w:space="0" w:color="auto"/>
              </w:divBdr>
              <w:divsChild>
                <w:div w:id="9214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mailto:offshorewind@ens.dk" TargetMode="External"/><Relationship Id="rId26" Type="http://schemas.openxmlformats.org/officeDocument/2006/relationships/diagramColors" Target="diagrams/colors1.xml"/><Relationship Id="rId39" Type="http://schemas.openxmlformats.org/officeDocument/2006/relationships/header" Target="header6.xml"/><Relationship Id="rId21" Type="http://schemas.openxmlformats.org/officeDocument/2006/relationships/hyperlink" Target="http://www.energinet.dk" TargetMode="External"/><Relationship Id="rId34" Type="http://schemas.openxmlformats.org/officeDocument/2006/relationships/image" Target="media/image2.jpeg"/><Relationship Id="rId42" Type="http://schemas.openxmlformats.org/officeDocument/2006/relationships/image" Target="media/image4.png"/><Relationship Id="rId47" Type="http://schemas.openxmlformats.org/officeDocument/2006/relationships/footer" Target="footer8.xml"/><Relationship Id="rId50" Type="http://schemas.openxmlformats.org/officeDocument/2006/relationships/hyperlink" Target="http://www.soefartsstyrelsen.dk/SikkerhedTilSoes/Sejladssikkerhed/EntreprenoeropgaverSoes/Documents/VURDERINGAFSEJLADSSIKKERHEDENVEDAKTIVITETERTILSOESVer26.doc" TargetMode="External"/><Relationship Id="rId55" Type="http://schemas.openxmlformats.org/officeDocument/2006/relationships/image" Target="media/image7.jpeg"/><Relationship Id="rId63" Type="http://schemas.openxmlformats.org/officeDocument/2006/relationships/oleObject" Target="embeddings/oleObject2.bin"/><Relationship Id="rId68"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naturstyrelsen.dk/annonceringer/alle-annonceringer/2015/okt/offentlig-hoering-af-krigers-flak-havmoellepark/"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s.dk/politik/dansk-klima-energipolitik/politiske-aftaler-pa-energiomradet/energiaftalen-22-marts-2012" TargetMode="External"/><Relationship Id="rId24" Type="http://schemas.openxmlformats.org/officeDocument/2006/relationships/diagramLayout" Target="diagrams/layout1.xml"/><Relationship Id="rId32" Type="http://schemas.openxmlformats.org/officeDocument/2006/relationships/header" Target="header3.xml"/><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header" Target="header8.xml"/><Relationship Id="rId53" Type="http://schemas.openxmlformats.org/officeDocument/2006/relationships/hyperlink" Target="mailto:mas@sok.dk" TargetMode="External"/><Relationship Id="rId58"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energinet.dk/EN/ANLAEG-OG-PROJEKTER/Anlaegsprojekter-el/Kriegers-Flak-havmoellepark/Sider/data.aspx" TargetMode="External"/><Relationship Id="rId23" Type="http://schemas.openxmlformats.org/officeDocument/2006/relationships/diagramData" Target="diagrams/data1.xml"/><Relationship Id="rId28" Type="http://schemas.openxmlformats.org/officeDocument/2006/relationships/header" Target="header1.xml"/><Relationship Id="rId36" Type="http://schemas.openxmlformats.org/officeDocument/2006/relationships/header" Target="header5.xml"/><Relationship Id="rId49" Type="http://schemas.openxmlformats.org/officeDocument/2006/relationships/footer" Target="footer9.xml"/><Relationship Id="rId57" Type="http://schemas.openxmlformats.org/officeDocument/2006/relationships/image" Target="media/image8.emf"/><Relationship Id="rId61" Type="http://schemas.openxmlformats.org/officeDocument/2006/relationships/oleObject" Target="embeddings/oleObject1.bin"/><Relationship Id="rId10" Type="http://schemas.openxmlformats.org/officeDocument/2006/relationships/hyperlink" Target="http://www.ens.dk" TargetMode="External"/><Relationship Id="rId19" Type="http://schemas.openxmlformats.org/officeDocument/2006/relationships/hyperlink" Target="http://www.ens.dk/offshorewind" TargetMode="External"/><Relationship Id="rId31" Type="http://schemas.openxmlformats.org/officeDocument/2006/relationships/footer" Target="footer2.xml"/><Relationship Id="rId44" Type="http://schemas.openxmlformats.org/officeDocument/2006/relationships/header" Target="header7.xml"/><Relationship Id="rId52" Type="http://schemas.openxmlformats.org/officeDocument/2006/relationships/hyperlink" Target="mailto:jrcc@sok.dk" TargetMode="External"/><Relationship Id="rId60" Type="http://schemas.openxmlformats.org/officeDocument/2006/relationships/image" Target="media/image10.emf"/><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ens@ens.dk" TargetMode="External"/><Relationship Id="rId14" Type="http://schemas.openxmlformats.org/officeDocument/2006/relationships/hyperlink" Target="http://www.ens.dk/offshorewind" TargetMode="External"/><Relationship Id="rId22" Type="http://schemas.openxmlformats.org/officeDocument/2006/relationships/hyperlink" Target="http://www.energinet.dk/SiteCollectionDocuments/Danske%20dokumenter/El/Bilag%20til%20forskrift%20E%20-%20Kompensation%20til%20havvindm&#248;lleparker%20ved%20p&#229;budt%20nedregulering.pdf" TargetMode="External"/><Relationship Id="rId27" Type="http://schemas.microsoft.com/office/2007/relationships/diagramDrawing" Target="diagrams/drawing1.xml"/><Relationship Id="rId30" Type="http://schemas.openxmlformats.org/officeDocument/2006/relationships/footer" Target="footer1.xml"/><Relationship Id="rId35" Type="http://schemas.openxmlformats.org/officeDocument/2006/relationships/header" Target="header4.xml"/><Relationship Id="rId43" Type="http://schemas.openxmlformats.org/officeDocument/2006/relationships/hyperlink" Target="mailto:tl@fiskeritidende.dk" TargetMode="External"/><Relationship Id="rId48" Type="http://schemas.openxmlformats.org/officeDocument/2006/relationships/header" Target="header9.xml"/><Relationship Id="rId56" Type="http://schemas.openxmlformats.org/officeDocument/2006/relationships/hyperlink" Target="http://www.energinet.dk/SiteCollectionDocuments/Engelske%20dokumenter/El/Regulation%20D2%20Technical%20requirements%20for%20electricity%20metering.pdf"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trafikstyrelsen.dk" TargetMode="External"/><Relationship Id="rId3" Type="http://schemas.openxmlformats.org/officeDocument/2006/relationships/styles" Target="styles.xml"/><Relationship Id="rId12" Type="http://schemas.openxmlformats.org/officeDocument/2006/relationships/hyperlink" Target="https://www.fm.dk/nyheder/pressemeddelelser/2014/07/aftale-om-tilbagerulning-af-fsa-mv,-d-,-og-lempelser-af-pso" TargetMode="External"/><Relationship Id="rId17" Type="http://schemas.openxmlformats.org/officeDocument/2006/relationships/hyperlink" Target="http://www.ekn.dk" TargetMode="External"/><Relationship Id="rId25" Type="http://schemas.openxmlformats.org/officeDocument/2006/relationships/diagramQuickStyle" Target="diagrams/quickStyle1.xml"/><Relationship Id="rId33" Type="http://schemas.openxmlformats.org/officeDocument/2006/relationships/footer" Target="footer3.xml"/><Relationship Id="rId38" Type="http://schemas.openxmlformats.org/officeDocument/2006/relationships/footer" Target="footer5.xml"/><Relationship Id="rId46" Type="http://schemas.openxmlformats.org/officeDocument/2006/relationships/footer" Target="footer7.xml"/><Relationship Id="rId59" Type="http://schemas.openxmlformats.org/officeDocument/2006/relationships/hyperlink" Target="http://energinet.dk/EN/OM-OS/Indkoeb/Technical-standards/Sider/Anlaeg-til-vands.aspx" TargetMode="External"/><Relationship Id="rId67" Type="http://schemas.microsoft.com/office/2011/relationships/people" Target="people.xml"/><Relationship Id="rId20" Type="http://schemas.openxmlformats.org/officeDocument/2006/relationships/hyperlink" Target="http://energinet.dk/DA/ANLAEG-OG-PROJEKTER/Anlaegsprojekter-el/Havmoelleparken-Horns-Rev-3/Sider/default.aspx" TargetMode="External"/><Relationship Id="rId41" Type="http://schemas.openxmlformats.org/officeDocument/2006/relationships/image" Target="media/image3.jpeg"/><Relationship Id="rId54" Type="http://schemas.openxmlformats.org/officeDocument/2006/relationships/hyperlink" Target="http://www.energinet.dk" TargetMode="External"/><Relationship Id="rId62" Type="http://schemas.openxmlformats.org/officeDocument/2006/relationships/image" Target="media/image11.emf"/></Relationships>
</file>

<file path=word/_rels/header9.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6D62E4-220B-490E-976B-28B4E1F4295A}"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da-DK"/>
        </a:p>
      </dgm:t>
    </dgm:pt>
    <dgm:pt modelId="{4B373497-BD72-4ABA-BF6A-C326E74F9263}">
      <dgm:prSet phldrT="[Tekst]"/>
      <dgm:spPr>
        <a:xfrm>
          <a:off x="279050" y="1853652"/>
          <a:ext cx="3906710" cy="1474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1 March 2017</a:t>
          </a:r>
        </a:p>
      </dgm:t>
    </dgm:pt>
    <dgm:pt modelId="{00D70AE0-43B3-443B-87A5-C470D9E4CABB}" type="parTrans" cxnId="{5C2CE283-9C96-4211-958C-7D7D58692957}">
      <dgm:prSet/>
      <dgm:spPr/>
      <dgm:t>
        <a:bodyPr/>
        <a:lstStyle/>
        <a:p>
          <a:endParaRPr lang="da-DK"/>
        </a:p>
      </dgm:t>
    </dgm:pt>
    <dgm:pt modelId="{A0383CA2-F668-4AA8-8A96-9A9278CF0F8C}" type="sibTrans" cxnId="{5C2CE283-9C96-4211-958C-7D7D58692957}">
      <dgm:prSet/>
      <dgm:spPr/>
      <dgm:t>
        <a:bodyPr/>
        <a:lstStyle/>
        <a:p>
          <a:endParaRPr lang="da-DK"/>
        </a:p>
      </dgm:t>
    </dgm:pt>
    <dgm:pt modelId="{CA5FBF67-A94D-4D50-B087-5C0FD8B118F3}">
      <dgm:prSet phldrT="[Tekst]"/>
      <dgm:spPr>
        <a:xfrm>
          <a:off x="0" y="1927380"/>
          <a:ext cx="5581014" cy="21241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Detailed timetable for construction of the windfarm to be submitted to the Danish Energy Agency.</a:t>
          </a:r>
        </a:p>
      </dgm:t>
    </dgm:pt>
    <dgm:pt modelId="{8A2C5B73-58F9-45B1-81DD-97614397C640}" type="parTrans" cxnId="{DDBBF031-CB59-4E6D-A3CA-7AEA930A74DA}">
      <dgm:prSet/>
      <dgm:spPr/>
      <dgm:t>
        <a:bodyPr/>
        <a:lstStyle/>
        <a:p>
          <a:endParaRPr lang="da-DK"/>
        </a:p>
      </dgm:t>
    </dgm:pt>
    <dgm:pt modelId="{60F6E977-3753-4AC0-BA7D-88E068F2DC23}" type="sibTrans" cxnId="{DDBBF031-CB59-4E6D-A3CA-7AEA930A74DA}">
      <dgm:prSet/>
      <dgm:spPr/>
      <dgm:t>
        <a:bodyPr/>
        <a:lstStyle/>
        <a:p>
          <a:endParaRPr lang="da-DK"/>
        </a:p>
      </dgm:t>
    </dgm:pt>
    <dgm:pt modelId="{1D62FF53-D064-4129-9BCA-446826504F65}">
      <dgm:prSet phldrT="[Tekst]"/>
      <dgm:spPr>
        <a:xfrm>
          <a:off x="279050" y="3497919"/>
          <a:ext cx="3906710" cy="1474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1 November 2018</a:t>
          </a:r>
        </a:p>
      </dgm:t>
    </dgm:pt>
    <dgm:pt modelId="{78B8A4C5-F0DC-4919-AEFF-CDF69162F093}" type="parTrans" cxnId="{D6D53EAF-7269-4060-81F9-3804378B2177}">
      <dgm:prSet/>
      <dgm:spPr/>
      <dgm:t>
        <a:bodyPr/>
        <a:lstStyle/>
        <a:p>
          <a:endParaRPr lang="da-DK"/>
        </a:p>
      </dgm:t>
    </dgm:pt>
    <dgm:pt modelId="{16D0581E-CF05-4063-90FC-9C8D99B3B926}" type="sibTrans" cxnId="{D6D53EAF-7269-4060-81F9-3804378B2177}">
      <dgm:prSet/>
      <dgm:spPr/>
      <dgm:t>
        <a:bodyPr/>
        <a:lstStyle/>
        <a:p>
          <a:endParaRPr lang="da-DK"/>
        </a:p>
      </dgm:t>
    </dgm:pt>
    <dgm:pt modelId="{ACD00C0C-089B-4370-9779-2F5CB82D97FA}">
      <dgm:prSet phldrT="[Tekst]"/>
      <dgm:spPr>
        <a:xfrm>
          <a:off x="0" y="3571647"/>
          <a:ext cx="5581014" cy="21241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Possibility for the </a:t>
          </a:r>
          <a:r>
            <a:rPr lang="en-GB">
              <a:solidFill>
                <a:sysClr val="windowText" lastClr="000000">
                  <a:hueOff val="0"/>
                  <a:satOff val="0"/>
                  <a:lumOff val="0"/>
                  <a:alphaOff val="0"/>
                </a:sysClr>
              </a:solidFill>
              <a:latin typeface="Calibri"/>
              <a:ea typeface="+mn-ea"/>
              <a:cs typeface="+mn-cs"/>
            </a:rPr>
            <a:t>Concessionaire</a:t>
          </a:r>
          <a:r>
            <a:rPr lang="da-DK">
              <a:solidFill>
                <a:sysClr val="windowText" lastClr="000000">
                  <a:hueOff val="0"/>
                  <a:satOff val="0"/>
                  <a:lumOff val="0"/>
                  <a:alphaOff val="0"/>
                </a:sysClr>
              </a:solidFill>
              <a:latin typeface="Calibri"/>
              <a:ea typeface="+mn-ea"/>
              <a:cs typeface="+mn-cs"/>
            </a:rPr>
            <a:t> to begin connecting cables, unless a later date is agreed between the </a:t>
          </a:r>
          <a:r>
            <a:rPr lang="en-GB">
              <a:solidFill>
                <a:sysClr val="windowText" lastClr="000000">
                  <a:hueOff val="0"/>
                  <a:satOff val="0"/>
                  <a:lumOff val="0"/>
                  <a:alphaOff val="0"/>
                </a:sysClr>
              </a:solidFill>
              <a:latin typeface="Calibri"/>
              <a:ea typeface="+mn-ea"/>
              <a:cs typeface="+mn-cs"/>
            </a:rPr>
            <a:t>Concessionaire</a:t>
          </a:r>
          <a:r>
            <a:rPr lang="da-DK">
              <a:solidFill>
                <a:sysClr val="windowText" lastClr="000000">
                  <a:hueOff val="0"/>
                  <a:satOff val="0"/>
                  <a:lumOff val="0"/>
                  <a:alphaOff val="0"/>
                </a:sysClr>
              </a:solidFill>
              <a:latin typeface="Calibri"/>
              <a:ea typeface="+mn-ea"/>
              <a:cs typeface="+mn-cs"/>
            </a:rPr>
            <a:t> and Energinet.dk.</a:t>
          </a:r>
        </a:p>
      </dgm:t>
    </dgm:pt>
    <dgm:pt modelId="{A325C53C-AF76-4E66-ADA6-9C96B832D48F}" type="parTrans" cxnId="{C851FA81-A122-4E67-9B61-1DD88ECD90F5}">
      <dgm:prSet/>
      <dgm:spPr/>
      <dgm:t>
        <a:bodyPr/>
        <a:lstStyle/>
        <a:p>
          <a:endParaRPr lang="da-DK"/>
        </a:p>
      </dgm:t>
    </dgm:pt>
    <dgm:pt modelId="{8C11B26E-BE32-479C-9989-0A50616123A8}" type="sibTrans" cxnId="{C851FA81-A122-4E67-9B61-1DD88ECD90F5}">
      <dgm:prSet/>
      <dgm:spPr/>
      <dgm:t>
        <a:bodyPr/>
        <a:lstStyle/>
        <a:p>
          <a:endParaRPr lang="da-DK"/>
        </a:p>
      </dgm:t>
    </dgm:pt>
    <dgm:pt modelId="{72DB71E7-ACB5-474A-A149-9E099EDDD887}">
      <dgm:prSet phldrT="[Tekst]"/>
      <dgm:spPr>
        <a:xfrm>
          <a:off x="279050" y="4124157"/>
          <a:ext cx="3906710" cy="1474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1 January 2019</a:t>
          </a:r>
        </a:p>
      </dgm:t>
    </dgm:pt>
    <dgm:pt modelId="{F90F565E-7103-49C4-83C8-573FA3F2520B}" type="parTrans" cxnId="{25FC1D64-2015-4FCD-ADFB-06B8903A5835}">
      <dgm:prSet/>
      <dgm:spPr/>
      <dgm:t>
        <a:bodyPr/>
        <a:lstStyle/>
        <a:p>
          <a:endParaRPr lang="da-DK"/>
        </a:p>
      </dgm:t>
    </dgm:pt>
    <dgm:pt modelId="{A10D5A7E-DE86-48FE-BDB9-CD2A7B03ED29}" type="sibTrans" cxnId="{25FC1D64-2015-4FCD-ADFB-06B8903A5835}">
      <dgm:prSet/>
      <dgm:spPr/>
      <dgm:t>
        <a:bodyPr/>
        <a:lstStyle/>
        <a:p>
          <a:endParaRPr lang="da-DK"/>
        </a:p>
      </dgm:t>
    </dgm:pt>
    <dgm:pt modelId="{2982C52C-B943-4845-AEE2-87DC71519E32}">
      <dgm:prSet phldrT="[Tekst]"/>
      <dgm:spPr>
        <a:xfrm>
          <a:off x="0" y="4197885"/>
          <a:ext cx="5581014" cy="21241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Commissioning of the transformer platform - unless a later date is agreed between the </a:t>
          </a:r>
          <a:r>
            <a:rPr lang="en-GB">
              <a:solidFill>
                <a:sysClr val="windowText" lastClr="000000">
                  <a:hueOff val="0"/>
                  <a:satOff val="0"/>
                  <a:lumOff val="0"/>
                  <a:alphaOff val="0"/>
                </a:sysClr>
              </a:solidFill>
              <a:latin typeface="Calibri"/>
              <a:ea typeface="+mn-ea"/>
              <a:cs typeface="+mn-cs"/>
            </a:rPr>
            <a:t>Concessionaire</a:t>
          </a:r>
          <a:r>
            <a:rPr lang="da-DK">
              <a:solidFill>
                <a:sysClr val="windowText" lastClr="000000">
                  <a:hueOff val="0"/>
                  <a:satOff val="0"/>
                  <a:lumOff val="0"/>
                  <a:alphaOff val="0"/>
                </a:sysClr>
              </a:solidFill>
              <a:latin typeface="Calibri"/>
              <a:ea typeface="+mn-ea"/>
              <a:cs typeface="+mn-cs"/>
            </a:rPr>
            <a:t> and Energinet.dk.</a:t>
          </a:r>
        </a:p>
      </dgm:t>
    </dgm:pt>
    <dgm:pt modelId="{44BDFE27-3F65-482F-B48F-B6B72EAE88CF}" type="parTrans" cxnId="{D41E2D10-DD5F-4501-9BB7-3B9E873D7FD1}">
      <dgm:prSet/>
      <dgm:spPr/>
      <dgm:t>
        <a:bodyPr/>
        <a:lstStyle/>
        <a:p>
          <a:endParaRPr lang="da-DK"/>
        </a:p>
      </dgm:t>
    </dgm:pt>
    <dgm:pt modelId="{78330FCB-155C-40D6-9A22-0E269963B6EE}" type="sibTrans" cxnId="{D41E2D10-DD5F-4501-9BB7-3B9E873D7FD1}">
      <dgm:prSet/>
      <dgm:spPr/>
      <dgm:t>
        <a:bodyPr/>
        <a:lstStyle/>
        <a:p>
          <a:endParaRPr lang="da-DK"/>
        </a:p>
      </dgm:t>
    </dgm:pt>
    <dgm:pt modelId="{8C8076E9-EA51-491A-9041-FB146321FB8C}">
      <dgm:prSet/>
      <dgm:spPr>
        <a:xfrm>
          <a:off x="279050" y="1148741"/>
          <a:ext cx="3906710" cy="1474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8 November 2016 at 2pm</a:t>
          </a:r>
        </a:p>
      </dgm:t>
    </dgm:pt>
    <dgm:pt modelId="{4D5DB427-2185-4F1E-993B-7F5E810EC5E2}" type="parTrans" cxnId="{C8117CE6-ECEC-446C-B724-CA3D969548D0}">
      <dgm:prSet/>
      <dgm:spPr/>
      <dgm:t>
        <a:bodyPr/>
        <a:lstStyle/>
        <a:p>
          <a:endParaRPr lang="da-DK"/>
        </a:p>
      </dgm:t>
    </dgm:pt>
    <dgm:pt modelId="{2762BE30-E744-4839-B42D-25434FD05409}" type="sibTrans" cxnId="{C8117CE6-ECEC-446C-B724-CA3D969548D0}">
      <dgm:prSet/>
      <dgm:spPr/>
      <dgm:t>
        <a:bodyPr/>
        <a:lstStyle/>
        <a:p>
          <a:endParaRPr lang="da-DK"/>
        </a:p>
      </dgm:t>
    </dgm:pt>
    <dgm:pt modelId="{45C07C8A-F447-4E35-A3C6-F5FFD0F1649D}">
      <dgm:prSet/>
      <dgm:spPr>
        <a:xfrm>
          <a:off x="0" y="1614261"/>
          <a:ext cx="5581014" cy="21241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Plan for supply of technical information to Energinet.dk on equipment for installation on the platform.</a:t>
          </a:r>
        </a:p>
      </dgm:t>
    </dgm:pt>
    <dgm:pt modelId="{681CD00C-4B56-4B78-B232-8CE276E63C78}" type="parTrans" cxnId="{57ADDCAB-2285-4817-ABEA-BD7FFCB80880}">
      <dgm:prSet/>
      <dgm:spPr/>
      <dgm:t>
        <a:bodyPr/>
        <a:lstStyle/>
        <a:p>
          <a:endParaRPr lang="da-DK"/>
        </a:p>
      </dgm:t>
    </dgm:pt>
    <dgm:pt modelId="{07B868B3-E3A9-4069-AE02-52D416B443D5}" type="sibTrans" cxnId="{57ADDCAB-2285-4817-ABEA-BD7FFCB80880}">
      <dgm:prSet/>
      <dgm:spPr/>
      <dgm:t>
        <a:bodyPr/>
        <a:lstStyle/>
        <a:p>
          <a:endParaRPr lang="da-DK"/>
        </a:p>
      </dgm:t>
    </dgm:pt>
    <dgm:pt modelId="{9DFF3C53-FC62-4972-9103-56831B6F0577}">
      <dgm:prSet/>
      <dgm:spPr>
        <a:xfrm>
          <a:off x="279050" y="2166771"/>
          <a:ext cx="3906710" cy="1474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1 December  2017</a:t>
          </a:r>
        </a:p>
      </dgm:t>
    </dgm:pt>
    <dgm:pt modelId="{16D2FAE8-CEB0-4F37-B277-36F6CAD3CD74}" type="parTrans" cxnId="{E6BDDEB9-2BAD-414C-897F-EA1D92556F37}">
      <dgm:prSet/>
      <dgm:spPr/>
      <dgm:t>
        <a:bodyPr/>
        <a:lstStyle/>
        <a:p>
          <a:endParaRPr lang="da-DK"/>
        </a:p>
      </dgm:t>
    </dgm:pt>
    <dgm:pt modelId="{E6918A1E-A51A-498F-95E6-3EEFCEF78B69}" type="sibTrans" cxnId="{E6BDDEB9-2BAD-414C-897F-EA1D92556F37}">
      <dgm:prSet/>
      <dgm:spPr/>
      <dgm:t>
        <a:bodyPr/>
        <a:lstStyle/>
        <a:p>
          <a:endParaRPr lang="da-DK"/>
        </a:p>
      </dgm:t>
    </dgm:pt>
    <dgm:pt modelId="{704AFDF8-DDE8-4BC5-91DD-53649FFA528A}">
      <dgm:prSet/>
      <dgm:spPr>
        <a:xfrm>
          <a:off x="0" y="2240499"/>
          <a:ext cx="5581014" cy="21241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Equipment to be installed on the platform must be supplied to the shipyard.</a:t>
          </a:r>
        </a:p>
      </dgm:t>
    </dgm:pt>
    <dgm:pt modelId="{7168F4C1-F111-4508-8E37-2CF0CDE34FA7}" type="parTrans" cxnId="{91CE7F85-FECC-42A3-B6F9-3D06A01A3314}">
      <dgm:prSet/>
      <dgm:spPr/>
      <dgm:t>
        <a:bodyPr/>
        <a:lstStyle/>
        <a:p>
          <a:endParaRPr lang="da-DK"/>
        </a:p>
      </dgm:t>
    </dgm:pt>
    <dgm:pt modelId="{BAA49DEF-B105-46FA-922A-6D862409BE21}" type="sibTrans" cxnId="{91CE7F85-FECC-42A3-B6F9-3D06A01A3314}">
      <dgm:prSet/>
      <dgm:spPr/>
      <dgm:t>
        <a:bodyPr/>
        <a:lstStyle/>
        <a:p>
          <a:endParaRPr lang="da-DK"/>
        </a:p>
      </dgm:t>
    </dgm:pt>
    <dgm:pt modelId="{8321BCA0-3A59-46F5-83AB-870EB72754F4}">
      <dgm:prSet/>
      <dgm:spPr>
        <a:xfrm>
          <a:off x="279050" y="4448561"/>
          <a:ext cx="3906710" cy="1474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1 June 2021</a:t>
          </a:r>
        </a:p>
      </dgm:t>
    </dgm:pt>
    <dgm:pt modelId="{ADC56606-4DA7-481B-BEF5-D58443FA725F}" type="parTrans" cxnId="{B85536E8-EE46-4E46-B6AB-6AD7E2486805}">
      <dgm:prSet/>
      <dgm:spPr/>
      <dgm:t>
        <a:bodyPr/>
        <a:lstStyle/>
        <a:p>
          <a:endParaRPr lang="da-DK"/>
        </a:p>
      </dgm:t>
    </dgm:pt>
    <dgm:pt modelId="{B8C54AB1-BD5D-4FB8-A735-4FC5A677EE0E}" type="sibTrans" cxnId="{B85536E8-EE46-4E46-B6AB-6AD7E2486805}">
      <dgm:prSet/>
      <dgm:spPr/>
      <dgm:t>
        <a:bodyPr/>
        <a:lstStyle/>
        <a:p>
          <a:endParaRPr lang="da-DK"/>
        </a:p>
      </dgm:t>
    </dgm:pt>
    <dgm:pt modelId="{10838E39-FFD0-4571-8486-DFC4F9359588}">
      <dgm:prSet/>
      <dgm:spPr>
        <a:xfrm>
          <a:off x="0" y="4522286"/>
          <a:ext cx="5581014" cy="21241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If construction work has not commenced before this date the </a:t>
          </a:r>
          <a:r>
            <a:rPr lang="en-US">
              <a:solidFill>
                <a:sysClr val="windowText" lastClr="000000">
                  <a:hueOff val="0"/>
                  <a:satOff val="0"/>
                  <a:lumOff val="0"/>
                  <a:alphaOff val="0"/>
                </a:sysClr>
              </a:solidFill>
              <a:latin typeface="Calibri"/>
              <a:ea typeface="+mn-ea"/>
              <a:cs typeface="+mn-cs"/>
            </a:rPr>
            <a:t>penalty for defective performance </a:t>
          </a:r>
          <a:r>
            <a:rPr lang="da-DK">
              <a:solidFill>
                <a:sysClr val="windowText" lastClr="000000">
                  <a:hueOff val="0"/>
                  <a:satOff val="0"/>
                  <a:lumOff val="0"/>
                  <a:alphaOff val="0"/>
                </a:sysClr>
              </a:solidFill>
              <a:latin typeface="Calibri"/>
              <a:ea typeface="+mn-ea"/>
              <a:cs typeface="+mn-cs"/>
            </a:rPr>
            <a:t>must be paid</a:t>
          </a:r>
        </a:p>
      </dgm:t>
    </dgm:pt>
    <dgm:pt modelId="{8960F495-7BDC-4FF8-A44D-E2FAF45C98CC}" type="parTrans" cxnId="{1D2C7A12-690B-4EC6-862E-0406C41FE256}">
      <dgm:prSet/>
      <dgm:spPr/>
      <dgm:t>
        <a:bodyPr/>
        <a:lstStyle/>
        <a:p>
          <a:endParaRPr lang="da-DK"/>
        </a:p>
      </dgm:t>
    </dgm:pt>
    <dgm:pt modelId="{C149CADC-3864-424B-A632-1C86422B5C0B}" type="sibTrans" cxnId="{1D2C7A12-690B-4EC6-862E-0406C41FE256}">
      <dgm:prSet/>
      <dgm:spPr/>
      <dgm:t>
        <a:bodyPr/>
        <a:lstStyle/>
        <a:p>
          <a:endParaRPr lang="da-DK"/>
        </a:p>
      </dgm:t>
    </dgm:pt>
    <dgm:pt modelId="{F6697C75-5550-4E73-A97E-4B56B2EC3394}">
      <dgm:prSet/>
      <dgm:spPr>
        <a:xfrm>
          <a:off x="279050" y="4761680"/>
          <a:ext cx="3906710" cy="1474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1 January 2022</a:t>
          </a:r>
        </a:p>
      </dgm:t>
    </dgm:pt>
    <dgm:pt modelId="{691F4710-5976-4257-847D-769587DED4A5}" type="parTrans" cxnId="{8D34D8A1-60D8-4EA1-9145-8557CDA0D39A}">
      <dgm:prSet/>
      <dgm:spPr/>
      <dgm:t>
        <a:bodyPr/>
        <a:lstStyle/>
        <a:p>
          <a:endParaRPr lang="da-DK"/>
        </a:p>
      </dgm:t>
    </dgm:pt>
    <dgm:pt modelId="{49424C5C-BDB4-4FAD-B8F3-2F72BBCF0BB3}" type="sibTrans" cxnId="{8D34D8A1-60D8-4EA1-9145-8557CDA0D39A}">
      <dgm:prSet/>
      <dgm:spPr/>
      <dgm:t>
        <a:bodyPr/>
        <a:lstStyle/>
        <a:p>
          <a:endParaRPr lang="da-DK"/>
        </a:p>
      </dgm:t>
    </dgm:pt>
    <dgm:pt modelId="{7B4D08DB-94A1-4814-80A6-EF93787858D7}">
      <dgm:prSet/>
      <dgm:spPr>
        <a:xfrm>
          <a:off x="0" y="4857027"/>
          <a:ext cx="5581014" cy="21241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The windfarm is established and in operation</a:t>
          </a:r>
        </a:p>
      </dgm:t>
    </dgm:pt>
    <dgm:pt modelId="{6BAB752B-BD8F-406C-B3B8-62EA03915619}" type="parTrans" cxnId="{0E3E7902-0EED-4434-B87E-599599040F24}">
      <dgm:prSet/>
      <dgm:spPr/>
      <dgm:t>
        <a:bodyPr/>
        <a:lstStyle/>
        <a:p>
          <a:endParaRPr lang="da-DK"/>
        </a:p>
      </dgm:t>
    </dgm:pt>
    <dgm:pt modelId="{BA3B5BD0-578C-434B-985D-982486D9A19E}" type="sibTrans" cxnId="{0E3E7902-0EED-4434-B87E-599599040F24}">
      <dgm:prSet/>
      <dgm:spPr/>
      <dgm:t>
        <a:bodyPr/>
        <a:lstStyle/>
        <a:p>
          <a:endParaRPr lang="da-DK"/>
        </a:p>
      </dgm:t>
    </dgm:pt>
    <dgm:pt modelId="{8EEDEE86-EBE0-4F5C-A976-0840DF4772D0}">
      <dgm:prSet/>
      <dgm:spPr>
        <a:xfrm>
          <a:off x="279050" y="5729987"/>
          <a:ext cx="3906710" cy="1474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12 years after grid connection of the first wind turbine</a:t>
          </a:r>
        </a:p>
      </dgm:t>
    </dgm:pt>
    <dgm:pt modelId="{30059AD3-DC40-4F0A-ABAE-59D5C2C0BF43}" type="parTrans" cxnId="{E459AEDD-2A7F-41AF-90A7-04EBB089CA4F}">
      <dgm:prSet/>
      <dgm:spPr/>
      <dgm:t>
        <a:bodyPr/>
        <a:lstStyle/>
        <a:p>
          <a:endParaRPr lang="da-DK"/>
        </a:p>
      </dgm:t>
    </dgm:pt>
    <dgm:pt modelId="{9F0E9275-D464-4B61-A06E-960D259F8E11}" type="sibTrans" cxnId="{E459AEDD-2A7F-41AF-90A7-04EBB089CA4F}">
      <dgm:prSet/>
      <dgm:spPr/>
      <dgm:t>
        <a:bodyPr/>
        <a:lstStyle/>
        <a:p>
          <a:endParaRPr lang="da-DK"/>
        </a:p>
      </dgm:t>
    </dgm:pt>
    <dgm:pt modelId="{B25DAC08-5C2D-464A-86C2-FB04773B36C1}">
      <dgm:prSet/>
      <dgm:spPr>
        <a:xfrm>
          <a:off x="0" y="5788879"/>
          <a:ext cx="5581014" cy="29109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A guarantee for decommissioning the installation must be provided</a:t>
          </a:r>
        </a:p>
      </dgm:t>
    </dgm:pt>
    <dgm:pt modelId="{D8906C1A-42C2-4A33-A85F-5AF58E9AEE30}" type="parTrans" cxnId="{1D9F3A21-DA45-42DC-90B1-77BF3090E415}">
      <dgm:prSet/>
      <dgm:spPr/>
      <dgm:t>
        <a:bodyPr/>
        <a:lstStyle/>
        <a:p>
          <a:endParaRPr lang="da-DK"/>
        </a:p>
      </dgm:t>
    </dgm:pt>
    <dgm:pt modelId="{EA7E7562-D62D-472B-8FF8-EDF031400267}" type="sibTrans" cxnId="{1D9F3A21-DA45-42DC-90B1-77BF3090E415}">
      <dgm:prSet/>
      <dgm:spPr/>
      <dgm:t>
        <a:bodyPr/>
        <a:lstStyle/>
        <a:p>
          <a:endParaRPr lang="da-DK"/>
        </a:p>
      </dgm:t>
    </dgm:pt>
    <dgm:pt modelId="{5C264B74-BC83-412B-87EA-005FBCD555FE}">
      <dgm:prSet/>
      <dgm:spPr>
        <a:xfrm>
          <a:off x="0" y="5788879"/>
          <a:ext cx="5581014" cy="29109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6 months before, the </a:t>
          </a:r>
          <a:r>
            <a:rPr lang="en-GB">
              <a:solidFill>
                <a:sysClr val="windowText" lastClr="000000">
                  <a:hueOff val="0"/>
                  <a:satOff val="0"/>
                  <a:lumOff val="0"/>
                  <a:alphaOff val="0"/>
                </a:sysClr>
              </a:solidFill>
              <a:latin typeface="Calibri"/>
              <a:ea typeface="+mn-ea"/>
              <a:cs typeface="+mn-cs"/>
            </a:rPr>
            <a:t>Concessionaire</a:t>
          </a:r>
          <a:r>
            <a:rPr lang="da-DK">
              <a:solidFill>
                <a:sysClr val="windowText" lastClr="000000">
                  <a:hueOff val="0"/>
                  <a:satOff val="0"/>
                  <a:lumOff val="0"/>
                  <a:alphaOff val="0"/>
                </a:sysClr>
              </a:solidFill>
              <a:latin typeface="Calibri"/>
              <a:ea typeface="+mn-ea"/>
              <a:cs typeface="+mn-cs"/>
            </a:rPr>
            <a:t> must present a plan for this guarantee</a:t>
          </a:r>
        </a:p>
      </dgm:t>
    </dgm:pt>
    <dgm:pt modelId="{BA18F9C4-F4DC-42E7-B2DE-7D811E68D041}" type="parTrans" cxnId="{69FAE434-57EA-427F-A35F-3164F927E739}">
      <dgm:prSet/>
      <dgm:spPr/>
      <dgm:t>
        <a:bodyPr/>
        <a:lstStyle/>
        <a:p>
          <a:endParaRPr lang="da-DK"/>
        </a:p>
      </dgm:t>
    </dgm:pt>
    <dgm:pt modelId="{1118B616-DAA0-4674-9EA7-373B0B776302}" type="sibTrans" cxnId="{69FAE434-57EA-427F-A35F-3164F927E739}">
      <dgm:prSet/>
      <dgm:spPr/>
      <dgm:t>
        <a:bodyPr/>
        <a:lstStyle/>
        <a:p>
          <a:endParaRPr lang="da-DK"/>
        </a:p>
      </dgm:t>
    </dgm:pt>
    <dgm:pt modelId="{EE1B2446-BD8B-4D6D-8CB5-C488DAC95DD0}">
      <dgm:prSet phldrT="[Tekst]"/>
      <dgm:spPr>
        <a:xfrm>
          <a:off x="279050" y="2479890"/>
          <a:ext cx="3906710" cy="1474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By no later than two months before commencement of construction</a:t>
          </a:r>
        </a:p>
      </dgm:t>
    </dgm:pt>
    <dgm:pt modelId="{58CA9141-347A-41A4-85D4-B060D41A7302}" type="parTrans" cxnId="{59A15825-0097-4577-BED9-2F8551A96BAA}">
      <dgm:prSet/>
      <dgm:spPr/>
      <dgm:t>
        <a:bodyPr/>
        <a:lstStyle/>
        <a:p>
          <a:endParaRPr lang="da-DK"/>
        </a:p>
      </dgm:t>
    </dgm:pt>
    <dgm:pt modelId="{8996A134-473C-4F3D-8123-9899D80D2BA4}" type="sibTrans" cxnId="{59A15825-0097-4577-BED9-2F8551A96BAA}">
      <dgm:prSet/>
      <dgm:spPr/>
      <dgm:t>
        <a:bodyPr/>
        <a:lstStyle/>
        <a:p>
          <a:endParaRPr lang="da-DK"/>
        </a:p>
      </dgm:t>
    </dgm:pt>
    <dgm:pt modelId="{B0E59985-0D32-4E62-9C94-997F52503BC9}">
      <dgm:prSet phldrT="[Tekst]"/>
      <dgm:spPr>
        <a:xfrm>
          <a:off x="0" y="2553618"/>
          <a:ext cx="5581014" cy="21241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Detailed project description submitted for approval by the Danish Energy Agency.</a:t>
          </a:r>
        </a:p>
      </dgm:t>
    </dgm:pt>
    <dgm:pt modelId="{A505E3B1-1E3E-447F-A248-3B1916F63983}" type="parTrans" cxnId="{51FD8945-BCB1-4478-B199-707E28661A70}">
      <dgm:prSet/>
      <dgm:spPr/>
      <dgm:t>
        <a:bodyPr/>
        <a:lstStyle/>
        <a:p>
          <a:endParaRPr lang="da-DK"/>
        </a:p>
      </dgm:t>
    </dgm:pt>
    <dgm:pt modelId="{B833167F-804D-4369-94D7-C9D6ABF6A7AA}" type="sibTrans" cxnId="{51FD8945-BCB1-4478-B199-707E28661A70}">
      <dgm:prSet/>
      <dgm:spPr/>
      <dgm:t>
        <a:bodyPr/>
        <a:lstStyle/>
        <a:p>
          <a:endParaRPr lang="da-DK"/>
        </a:p>
      </dgm:t>
    </dgm:pt>
    <dgm:pt modelId="{F5815E19-324B-4CE5-B5A5-325793EE99FE}">
      <dgm:prSet/>
      <dgm:spPr>
        <a:xfrm>
          <a:off x="279050" y="5063514"/>
          <a:ext cx="3906710" cy="1474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3 months after commissioning of the entire installation or by no later than 1 April  2022</a:t>
          </a:r>
        </a:p>
      </dgm:t>
    </dgm:pt>
    <dgm:pt modelId="{EA812D7B-600E-4A33-91B3-85D8E363DD85}" type="parTrans" cxnId="{1F0601D1-7F98-4295-9798-17B37CEED7B3}">
      <dgm:prSet/>
      <dgm:spPr/>
      <dgm:t>
        <a:bodyPr/>
        <a:lstStyle/>
        <a:p>
          <a:endParaRPr lang="da-DK"/>
        </a:p>
      </dgm:t>
    </dgm:pt>
    <dgm:pt modelId="{FA7F7151-AFCF-4E3B-AEE2-7D486463AC27}" type="sibTrans" cxnId="{1F0601D1-7F98-4295-9798-17B37CEED7B3}">
      <dgm:prSet/>
      <dgm:spPr/>
      <dgm:t>
        <a:bodyPr/>
        <a:lstStyle/>
        <a:p>
          <a:endParaRPr lang="da-DK"/>
        </a:p>
      </dgm:t>
    </dgm:pt>
    <dgm:pt modelId="{604918B1-BC35-4C99-905D-A6F8F36EE624}">
      <dgm:prSet/>
      <dgm:spPr>
        <a:xfrm>
          <a:off x="0" y="5137242"/>
          <a:ext cx="5581014" cy="21241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Documentation for fulfilment of Energinet.dk's grid connection provisions to be submitted to Energinet.dk</a:t>
          </a:r>
        </a:p>
      </dgm:t>
    </dgm:pt>
    <dgm:pt modelId="{BA4F49DB-AF70-4FC1-809B-E0EE977D243C}" type="parTrans" cxnId="{5AF9F84B-A023-4049-AE28-807442A65EBB}">
      <dgm:prSet/>
      <dgm:spPr/>
      <dgm:t>
        <a:bodyPr/>
        <a:lstStyle/>
        <a:p>
          <a:endParaRPr lang="da-DK"/>
        </a:p>
      </dgm:t>
    </dgm:pt>
    <dgm:pt modelId="{48434657-B2CF-49E3-80B7-B8DE7DA3D33A}" type="sibTrans" cxnId="{5AF9F84B-A023-4049-AE28-807442A65EBB}">
      <dgm:prSet/>
      <dgm:spPr/>
      <dgm:t>
        <a:bodyPr/>
        <a:lstStyle/>
        <a:p>
          <a:endParaRPr lang="da-DK"/>
        </a:p>
      </dgm:t>
    </dgm:pt>
    <dgm:pt modelId="{A0345D42-DE46-48E0-AFDD-EBA3A51135B6}">
      <dgm:prSet/>
      <dgm:spPr>
        <a:xfrm>
          <a:off x="279050" y="6081544"/>
          <a:ext cx="5225556" cy="1474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By no later than 2 years within expiry of the electricity production licence or 2 years before the installation has come to the end of its useful life</a:t>
          </a:r>
        </a:p>
      </dgm:t>
    </dgm:pt>
    <dgm:pt modelId="{85CBD1FF-6920-4E48-90D1-95CDB6CBB851}" type="parTrans" cxnId="{DE946DE2-D837-4C66-A21F-6E8F7C9A50E2}">
      <dgm:prSet/>
      <dgm:spPr/>
      <dgm:t>
        <a:bodyPr/>
        <a:lstStyle/>
        <a:p>
          <a:endParaRPr lang="da-DK"/>
        </a:p>
      </dgm:t>
    </dgm:pt>
    <dgm:pt modelId="{170D4F73-78C1-4541-AB82-8B98333FF6BD}" type="sibTrans" cxnId="{DE946DE2-D837-4C66-A21F-6E8F7C9A50E2}">
      <dgm:prSet/>
      <dgm:spPr/>
      <dgm:t>
        <a:bodyPr/>
        <a:lstStyle/>
        <a:p>
          <a:endParaRPr lang="da-DK"/>
        </a:p>
      </dgm:t>
    </dgm:pt>
    <dgm:pt modelId="{753C898C-C25B-4EED-903D-FF8A7E4BA345}">
      <dgm:prSet/>
      <dgm:spPr>
        <a:xfrm>
          <a:off x="0" y="6155272"/>
          <a:ext cx="5581014" cy="21241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Plan for decommissioning the installation to be submitted for approval by the Danish Energy Agency</a:t>
          </a:r>
        </a:p>
      </dgm:t>
    </dgm:pt>
    <dgm:pt modelId="{0D4C3C3E-B6EC-4E26-937A-6709732A5CA9}" type="parTrans" cxnId="{6378F607-B536-4608-B170-43A1B657C48D}">
      <dgm:prSet/>
      <dgm:spPr/>
      <dgm:t>
        <a:bodyPr/>
        <a:lstStyle/>
        <a:p>
          <a:endParaRPr lang="da-DK"/>
        </a:p>
      </dgm:t>
    </dgm:pt>
    <dgm:pt modelId="{3C0A64B8-18CC-40ED-A104-10FFABC903D6}" type="sibTrans" cxnId="{6378F607-B536-4608-B170-43A1B657C48D}">
      <dgm:prSet/>
      <dgm:spPr/>
      <dgm:t>
        <a:bodyPr/>
        <a:lstStyle/>
        <a:p>
          <a:endParaRPr lang="da-DK"/>
        </a:p>
      </dgm:t>
    </dgm:pt>
    <dgm:pt modelId="{0FC69E0D-215B-4040-A04E-BB6F98E3BD21}">
      <dgm:prSet/>
      <dgm:spPr>
        <a:xfrm>
          <a:off x="279050" y="5376633"/>
          <a:ext cx="3906710" cy="1474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The installation has produced 30 TWh or 20 years from supply of the first kWh</a:t>
          </a:r>
        </a:p>
      </dgm:t>
    </dgm:pt>
    <dgm:pt modelId="{915CDD41-04D7-4412-9C23-B75200DC9709}" type="parTrans" cxnId="{AE9FF91D-BBE9-4216-94FB-2C7BE523ADF1}">
      <dgm:prSet/>
      <dgm:spPr/>
      <dgm:t>
        <a:bodyPr/>
        <a:lstStyle/>
        <a:p>
          <a:endParaRPr lang="da-DK"/>
        </a:p>
      </dgm:t>
    </dgm:pt>
    <dgm:pt modelId="{83100FD4-7BB5-4F0E-8023-9F3640AD4ED9}" type="sibTrans" cxnId="{AE9FF91D-BBE9-4216-94FB-2C7BE523ADF1}">
      <dgm:prSet/>
      <dgm:spPr/>
      <dgm:t>
        <a:bodyPr/>
        <a:lstStyle/>
        <a:p>
          <a:endParaRPr lang="da-DK"/>
        </a:p>
      </dgm:t>
    </dgm:pt>
    <dgm:pt modelId="{6DDE7FD4-B9DC-4985-A341-CC04A4098E47}">
      <dgm:prSet/>
      <dgm:spPr>
        <a:xfrm>
          <a:off x="0" y="5450361"/>
          <a:ext cx="5581014" cy="21241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Premium will cease</a:t>
          </a:r>
        </a:p>
      </dgm:t>
    </dgm:pt>
    <dgm:pt modelId="{96DC3B8A-CFCC-40FE-9C24-259A4BEE6E57}" type="parTrans" cxnId="{E94663BA-CC63-4E37-ADC5-FDE31CEFBC4B}">
      <dgm:prSet/>
      <dgm:spPr/>
      <dgm:t>
        <a:bodyPr/>
        <a:lstStyle/>
        <a:p>
          <a:endParaRPr lang="da-DK"/>
        </a:p>
      </dgm:t>
    </dgm:pt>
    <dgm:pt modelId="{6021471E-EDBB-4FB3-8739-D1C4B143983E}" type="sibTrans" cxnId="{E94663BA-CC63-4E37-ADC5-FDE31CEFBC4B}">
      <dgm:prSet/>
      <dgm:spPr/>
      <dgm:t>
        <a:bodyPr/>
        <a:lstStyle/>
        <a:p>
          <a:endParaRPr lang="da-DK"/>
        </a:p>
      </dgm:t>
    </dgm:pt>
    <dgm:pt modelId="{DD4E6561-8E32-4941-9667-5AF010BACE7D}">
      <dgm:prSet/>
      <dgm:spPr>
        <a:xfrm>
          <a:off x="279050" y="6394663"/>
          <a:ext cx="3906710" cy="1474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25 years after the first kWh </a:t>
          </a:r>
        </a:p>
      </dgm:t>
    </dgm:pt>
    <dgm:pt modelId="{A620C2D6-5CCC-46FD-AD90-D31D2552CE5D}" type="parTrans" cxnId="{62D78B76-12AE-4524-A639-68FEB35C8F2B}">
      <dgm:prSet/>
      <dgm:spPr/>
      <dgm:t>
        <a:bodyPr/>
        <a:lstStyle/>
        <a:p>
          <a:endParaRPr lang="da-DK"/>
        </a:p>
      </dgm:t>
    </dgm:pt>
    <dgm:pt modelId="{D50725EC-67DE-44E6-9BBA-A3F1B3464E08}" type="sibTrans" cxnId="{62D78B76-12AE-4524-A639-68FEB35C8F2B}">
      <dgm:prSet/>
      <dgm:spPr/>
      <dgm:t>
        <a:bodyPr/>
        <a:lstStyle/>
        <a:p>
          <a:endParaRPr lang="da-DK"/>
        </a:p>
      </dgm:t>
    </dgm:pt>
    <dgm:pt modelId="{C1EF6FFB-EBA4-4A75-8FD5-24980B36B396}">
      <dgm:prSet/>
      <dgm:spPr>
        <a:xfrm>
          <a:off x="0" y="6468391"/>
          <a:ext cx="5581014" cy="21241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Licence to exploit wind energy will expire</a:t>
          </a:r>
        </a:p>
      </dgm:t>
    </dgm:pt>
    <dgm:pt modelId="{4F822E87-563C-4A3A-9D9D-2E9969990B09}" type="parTrans" cxnId="{23273DAA-A335-4CD0-986C-5E7E5DEEFF05}">
      <dgm:prSet/>
      <dgm:spPr/>
      <dgm:t>
        <a:bodyPr/>
        <a:lstStyle/>
        <a:p>
          <a:endParaRPr lang="da-DK"/>
        </a:p>
      </dgm:t>
    </dgm:pt>
    <dgm:pt modelId="{4BC256A6-4C7A-4241-AD0F-3AB6282048E3}" type="sibTrans" cxnId="{23273DAA-A335-4CD0-986C-5E7E5DEEFF05}">
      <dgm:prSet/>
      <dgm:spPr/>
      <dgm:t>
        <a:bodyPr/>
        <a:lstStyle/>
        <a:p>
          <a:endParaRPr lang="da-DK"/>
        </a:p>
      </dgm:t>
    </dgm:pt>
    <dgm:pt modelId="{76E766B7-2F7B-4A1E-B06D-61B937E3B692}">
      <dgm:prSet/>
      <dgm:spPr>
        <a:xfrm>
          <a:off x="279050" y="1540533"/>
          <a:ext cx="3906710" cy="1474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No later than one month after the award decision</a:t>
          </a:r>
        </a:p>
      </dgm:t>
    </dgm:pt>
    <dgm:pt modelId="{43A4E0E9-B776-41B0-ADB0-DCF8E532D423}" type="parTrans" cxnId="{4F683894-468F-48C8-9D44-21A4FC8D7953}">
      <dgm:prSet/>
      <dgm:spPr/>
      <dgm:t>
        <a:bodyPr/>
        <a:lstStyle/>
        <a:p>
          <a:endParaRPr lang="da-DK"/>
        </a:p>
      </dgm:t>
    </dgm:pt>
    <dgm:pt modelId="{929B5F7A-9B53-4408-A344-3E093C2313A1}" type="sibTrans" cxnId="{4F683894-468F-48C8-9D44-21A4FC8D7953}">
      <dgm:prSet/>
      <dgm:spPr/>
      <dgm:t>
        <a:bodyPr/>
        <a:lstStyle/>
        <a:p>
          <a:endParaRPr lang="da-DK"/>
        </a:p>
      </dgm:t>
    </dgm:pt>
    <dgm:pt modelId="{F060B031-10D7-4574-9755-2BFB9989B5BF}">
      <dgm:prSet/>
      <dgm:spPr>
        <a:xfrm>
          <a:off x="0" y="1222469"/>
          <a:ext cx="5581014" cy="291090"/>
        </a:xfrm>
        <a:solidFill>
          <a:sysClr val="window" lastClr="FFFFFF">
            <a:alpha val="90000"/>
          </a:sysClr>
        </a:solidFill>
        <a:ln w="25400" cap="flat" cmpd="sng" algn="ctr">
          <a:solidFill>
            <a:srgbClr val="4F81BD"/>
          </a:solidFill>
          <a:prstDash val="solid"/>
        </a:ln>
        <a:effectLst/>
      </dgm:spPr>
      <dgm:t>
        <a:bodyPr/>
        <a:lstStyle/>
        <a:p>
          <a:r>
            <a:rPr lang="da-DK">
              <a:solidFill>
                <a:sysClr val="windowText" lastClr="000000"/>
              </a:solidFill>
              <a:latin typeface="Calibri"/>
              <a:ea typeface="+mn-ea"/>
              <a:cs typeface="+mn-cs"/>
            </a:rPr>
            <a:t>Deadline for tenders. Award of </a:t>
          </a:r>
          <a:r>
            <a:rPr lang="en-GB">
              <a:solidFill>
                <a:sysClr val="windowText" lastClr="000000"/>
              </a:solidFill>
              <a:latin typeface="Calibri"/>
              <a:ea typeface="+mn-ea"/>
              <a:cs typeface="+mn-cs"/>
            </a:rPr>
            <a:t>Concession Agreement</a:t>
          </a:r>
          <a:r>
            <a:rPr lang="da-DK">
              <a:solidFill>
                <a:sysClr val="windowText" lastClr="000000"/>
              </a:solidFill>
              <a:latin typeface="Calibri"/>
              <a:ea typeface="+mn-ea"/>
              <a:cs typeface="+mn-cs"/>
            </a:rPr>
            <a:t> and licence for construction are expected by the end of 2016.</a:t>
          </a:r>
        </a:p>
      </dgm:t>
    </dgm:pt>
    <dgm:pt modelId="{9900A4FF-11EE-4BE2-A434-A096BE542420}" type="parTrans" cxnId="{E92443B9-9B7D-49CD-86D8-BF0FDCD02C4A}">
      <dgm:prSet/>
      <dgm:spPr/>
      <dgm:t>
        <a:bodyPr/>
        <a:lstStyle/>
        <a:p>
          <a:endParaRPr lang="da-DK"/>
        </a:p>
      </dgm:t>
    </dgm:pt>
    <dgm:pt modelId="{BCBF168C-C897-4F84-8CFE-202C2978C21E}" type="sibTrans" cxnId="{E92443B9-9B7D-49CD-86D8-BF0FDCD02C4A}">
      <dgm:prSet/>
      <dgm:spPr/>
      <dgm:t>
        <a:bodyPr/>
        <a:lstStyle/>
        <a:p>
          <a:endParaRPr lang="da-DK"/>
        </a:p>
      </dgm:t>
    </dgm:pt>
    <dgm:pt modelId="{58849CBE-4037-4354-A8D4-E0EAC1300933}">
      <dgm:prSet phldrT="[Tekst]"/>
      <dgm:spPr>
        <a:xfrm>
          <a:off x="279050" y="2793009"/>
          <a:ext cx="3906710" cy="1474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1  October 2018 or 3 months before grid connection</a:t>
          </a:r>
        </a:p>
      </dgm:t>
    </dgm:pt>
    <dgm:pt modelId="{1700695F-E8B4-4D87-9EC2-93B4D3EE0BB0}" type="parTrans" cxnId="{F79B0D6B-5F68-404C-B93A-52508B083AB7}">
      <dgm:prSet/>
      <dgm:spPr/>
      <dgm:t>
        <a:bodyPr/>
        <a:lstStyle/>
        <a:p>
          <a:endParaRPr lang="da-DK"/>
        </a:p>
      </dgm:t>
    </dgm:pt>
    <dgm:pt modelId="{5F5E5284-2DDA-412B-8271-38A85DC86807}" type="sibTrans" cxnId="{F79B0D6B-5F68-404C-B93A-52508B083AB7}">
      <dgm:prSet/>
      <dgm:spPr/>
      <dgm:t>
        <a:bodyPr/>
        <a:lstStyle/>
        <a:p>
          <a:endParaRPr lang="da-DK"/>
        </a:p>
      </dgm:t>
    </dgm:pt>
    <dgm:pt modelId="{89107559-D536-41F6-B7DF-AFBA6743A1F6}">
      <dgm:prSet phldrT="[Tekst]"/>
      <dgm:spPr>
        <a:xfrm>
          <a:off x="0" y="2877943"/>
          <a:ext cx="5581014" cy="21241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Preliminary documentaion for the offshore wind farm to be submitted to Energinet.dk</a:t>
          </a:r>
        </a:p>
      </dgm:t>
    </dgm:pt>
    <dgm:pt modelId="{A561A546-333B-4D91-A476-8A28EDA198E2}" type="parTrans" cxnId="{51FE2303-C878-4195-A441-789C338B550D}">
      <dgm:prSet/>
      <dgm:spPr/>
      <dgm:t>
        <a:bodyPr/>
        <a:lstStyle/>
        <a:p>
          <a:endParaRPr lang="da-DK"/>
        </a:p>
      </dgm:t>
    </dgm:pt>
    <dgm:pt modelId="{798333FE-07B1-4416-9305-44B39E3ED490}" type="sibTrans" cxnId="{51FE2303-C878-4195-A441-789C338B550D}">
      <dgm:prSet/>
      <dgm:spPr/>
      <dgm:t>
        <a:bodyPr/>
        <a:lstStyle/>
        <a:p>
          <a:endParaRPr lang="da-DK"/>
        </a:p>
      </dgm:t>
    </dgm:pt>
    <dgm:pt modelId="{57A517E0-60A7-4489-9741-CF44736C1717}">
      <dgm:prSet/>
      <dgm:spPr>
        <a:xfrm>
          <a:off x="279050" y="3106127"/>
          <a:ext cx="3906710" cy="1474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After commencement of construction and by no later than 2 months before grid connection</a:t>
          </a:r>
          <a:endParaRPr lang="da-DK">
            <a:solidFill>
              <a:sysClr val="windowText" lastClr="000000">
                <a:hueOff val="0"/>
                <a:satOff val="0"/>
                <a:lumOff val="0"/>
                <a:alphaOff val="0"/>
              </a:sysClr>
            </a:solidFill>
            <a:latin typeface="Calibri"/>
            <a:ea typeface="+mn-ea"/>
            <a:cs typeface="+mn-cs"/>
          </a:endParaRPr>
        </a:p>
      </dgm:t>
    </dgm:pt>
    <dgm:pt modelId="{7151530A-DA50-479C-875B-8B5065609D61}" type="parTrans" cxnId="{EAF2D3D8-BE60-4F86-AF61-F5B05902F4BB}">
      <dgm:prSet/>
      <dgm:spPr/>
      <dgm:t>
        <a:bodyPr/>
        <a:lstStyle/>
        <a:p>
          <a:endParaRPr lang="da-DK"/>
        </a:p>
      </dgm:t>
    </dgm:pt>
    <dgm:pt modelId="{CC64D0F8-09D3-40E5-B48E-0561EBEED9C0}" type="sibTrans" cxnId="{EAF2D3D8-BE60-4F86-AF61-F5B05902F4BB}">
      <dgm:prSet/>
      <dgm:spPr/>
      <dgm:t>
        <a:bodyPr/>
        <a:lstStyle/>
        <a:p>
          <a:endParaRPr lang="da-DK"/>
        </a:p>
      </dgm:t>
    </dgm:pt>
    <dgm:pt modelId="{D2F4574E-14B9-482E-9D21-D9686C8DD4DF}">
      <dgm:prSet/>
      <dgm:spPr>
        <a:xfrm>
          <a:off x="0" y="3179855"/>
          <a:ext cx="5581014" cy="29109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Application for electricity production licence</a:t>
          </a:r>
        </a:p>
      </dgm:t>
    </dgm:pt>
    <dgm:pt modelId="{E027FB54-7D1F-4C40-8A5A-21639A98F1E0}" type="parTrans" cxnId="{F7BD26A6-D330-4281-9418-89B9DFB76CB1}">
      <dgm:prSet/>
      <dgm:spPr/>
      <dgm:t>
        <a:bodyPr/>
        <a:lstStyle/>
        <a:p>
          <a:endParaRPr lang="da-DK"/>
        </a:p>
      </dgm:t>
    </dgm:pt>
    <dgm:pt modelId="{88FE3674-3592-46DD-A76D-974C613359C8}" type="sibTrans" cxnId="{F7BD26A6-D330-4281-9418-89B9DFB76CB1}">
      <dgm:prSet/>
      <dgm:spPr/>
      <dgm:t>
        <a:bodyPr/>
        <a:lstStyle/>
        <a:p>
          <a:endParaRPr lang="da-DK"/>
        </a:p>
      </dgm:t>
    </dgm:pt>
    <dgm:pt modelId="{5FF2BD57-161A-4469-BA03-E6A7FAA16A23}">
      <dgm:prSet/>
      <dgm:spPr>
        <a:xfrm>
          <a:off x="0" y="3179855"/>
          <a:ext cx="5581014" cy="29109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Application for electricity production authorisation</a:t>
          </a:r>
        </a:p>
      </dgm:t>
    </dgm:pt>
    <dgm:pt modelId="{F638ABA5-CEB3-42DE-943F-663818BD1E7E}" type="parTrans" cxnId="{1D112E52-382D-4120-BD42-065D69CCD607}">
      <dgm:prSet/>
      <dgm:spPr/>
      <dgm:t>
        <a:bodyPr/>
        <a:lstStyle/>
        <a:p>
          <a:endParaRPr lang="da-DK"/>
        </a:p>
      </dgm:t>
    </dgm:pt>
    <dgm:pt modelId="{7A57295D-D460-4703-9161-608B1C2B8AE2}" type="sibTrans" cxnId="{1D112E52-382D-4120-BD42-065D69CCD607}">
      <dgm:prSet/>
      <dgm:spPr/>
      <dgm:t>
        <a:bodyPr/>
        <a:lstStyle/>
        <a:p>
          <a:endParaRPr lang="da-DK"/>
        </a:p>
      </dgm:t>
    </dgm:pt>
    <dgm:pt modelId="{3F1DD0CF-A91B-4316-A24A-8AE99425F16B}">
      <dgm:prSet phldrT="[Tekst]"/>
      <dgm:spPr>
        <a:xfrm>
          <a:off x="279050" y="3811038"/>
          <a:ext cx="3906710" cy="1474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Calibri"/>
              <a:ea typeface="+mn-ea"/>
              <a:cs typeface="+mn-cs"/>
            </a:rPr>
            <a:t>Before grid connection </a:t>
          </a:r>
          <a:endParaRPr lang="da-DK">
            <a:solidFill>
              <a:sysClr val="windowText" lastClr="000000">
                <a:hueOff val="0"/>
                <a:satOff val="0"/>
                <a:lumOff val="0"/>
                <a:alphaOff val="0"/>
              </a:sysClr>
            </a:solidFill>
            <a:latin typeface="Calibri"/>
            <a:ea typeface="+mn-ea"/>
            <a:cs typeface="+mn-cs"/>
          </a:endParaRPr>
        </a:p>
      </dgm:t>
    </dgm:pt>
    <dgm:pt modelId="{9604AB61-7692-4A6E-82E9-41F8A4F7BFAA}" type="parTrans" cxnId="{6FCADBFC-D549-463E-9C5F-585F39A2D2E8}">
      <dgm:prSet/>
      <dgm:spPr/>
      <dgm:t>
        <a:bodyPr/>
        <a:lstStyle/>
        <a:p>
          <a:endParaRPr lang="da-DK"/>
        </a:p>
      </dgm:t>
    </dgm:pt>
    <dgm:pt modelId="{8C905E00-164F-4FFB-B6A2-8719F627F164}" type="sibTrans" cxnId="{6FCADBFC-D549-463E-9C5F-585F39A2D2E8}">
      <dgm:prSet/>
      <dgm:spPr/>
      <dgm:t>
        <a:bodyPr/>
        <a:lstStyle/>
        <a:p>
          <a:endParaRPr lang="da-DK"/>
        </a:p>
      </dgm:t>
    </dgm:pt>
    <dgm:pt modelId="{41867859-962F-4A84-AF58-9DDFEB9D4FD7}">
      <dgm:prSet phldrT="[Tekst]"/>
      <dgm:spPr>
        <a:xfrm>
          <a:off x="0" y="3884766"/>
          <a:ext cx="5581014" cy="21241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da-DK">
              <a:solidFill>
                <a:sysClr val="windowText" lastClr="000000">
                  <a:hueOff val="0"/>
                  <a:satOff val="0"/>
                  <a:lumOff val="0"/>
                  <a:alphaOff val="0"/>
                </a:sysClr>
              </a:solidFill>
              <a:latin typeface="Calibri"/>
              <a:ea typeface="+mn-ea"/>
              <a:cs typeface="+mn-cs"/>
            </a:rPr>
            <a:t>Collaborate with Energinet.dk on establishing installation, collaboration agreement on operation and operator agreement, cf. the High Voltage Executive Order</a:t>
          </a:r>
        </a:p>
      </dgm:t>
    </dgm:pt>
    <dgm:pt modelId="{543E96E4-BEA5-4595-9BE8-F3BE490A7BC4}" type="parTrans" cxnId="{8188ED4F-5B75-42E2-8C5D-D24D5E60C372}">
      <dgm:prSet/>
      <dgm:spPr/>
      <dgm:t>
        <a:bodyPr/>
        <a:lstStyle/>
        <a:p>
          <a:endParaRPr lang="da-DK"/>
        </a:p>
      </dgm:t>
    </dgm:pt>
    <dgm:pt modelId="{8CCBE757-00F4-4057-A791-39DA75E65716}" type="sibTrans" cxnId="{8188ED4F-5B75-42E2-8C5D-D24D5E60C372}">
      <dgm:prSet/>
      <dgm:spPr/>
      <dgm:t>
        <a:bodyPr/>
        <a:lstStyle/>
        <a:p>
          <a:endParaRPr lang="da-DK"/>
        </a:p>
      </dgm:t>
    </dgm:pt>
    <dgm:pt modelId="{FDC6DA24-3E7F-4ABB-B76D-02B0A393FC83}">
      <dgm:prSet/>
      <dgm:spPr>
        <a:xfrm>
          <a:off x="0" y="1222469"/>
          <a:ext cx="5581014" cy="291090"/>
        </a:xfrm>
        <a:solidFill>
          <a:sysClr val="window" lastClr="FFFFFF">
            <a:alpha val="90000"/>
          </a:sysClr>
        </a:solidFill>
        <a:ln w="25400" cap="flat" cmpd="sng" algn="ctr">
          <a:solidFill>
            <a:srgbClr val="4F81BD"/>
          </a:solidFill>
          <a:prstDash val="solid"/>
        </a:ln>
        <a:effectLst/>
      </dgm:spPr>
      <dgm:t>
        <a:bodyPr/>
        <a:lstStyle/>
        <a:p>
          <a:endParaRPr lang="da-DK">
            <a:solidFill>
              <a:sysClr val="windowText" lastClr="000000"/>
            </a:solidFill>
            <a:latin typeface="Calibri"/>
            <a:ea typeface="+mn-ea"/>
            <a:cs typeface="+mn-cs"/>
          </a:endParaRPr>
        </a:p>
      </dgm:t>
    </dgm:pt>
    <dgm:pt modelId="{B5AF2CA9-B97C-48FC-A4D7-26463AE9C401}" type="parTrans" cxnId="{F5AB06A0-6054-4044-B3B9-1EF033BA4FDF}">
      <dgm:prSet/>
      <dgm:spPr/>
      <dgm:t>
        <a:bodyPr/>
        <a:lstStyle/>
        <a:p>
          <a:endParaRPr lang="da-DK"/>
        </a:p>
      </dgm:t>
    </dgm:pt>
    <dgm:pt modelId="{91F3A527-66EF-4D29-906A-E1B7FDB2AB04}" type="sibTrans" cxnId="{F5AB06A0-6054-4044-B3B9-1EF033BA4FDF}">
      <dgm:prSet/>
      <dgm:spPr/>
      <dgm:t>
        <a:bodyPr/>
        <a:lstStyle/>
        <a:p>
          <a:endParaRPr lang="da-DK"/>
        </a:p>
      </dgm:t>
    </dgm:pt>
    <dgm:pt modelId="{906539C5-5B25-42A2-8881-AD8EC7697F7E}" type="pres">
      <dgm:prSet presAssocID="{D26D62E4-220B-490E-976B-28B4E1F4295A}" presName="linear" presStyleCnt="0">
        <dgm:presLayoutVars>
          <dgm:dir/>
          <dgm:animLvl val="lvl"/>
          <dgm:resizeHandles val="exact"/>
        </dgm:presLayoutVars>
      </dgm:prSet>
      <dgm:spPr/>
      <dgm:t>
        <a:bodyPr/>
        <a:lstStyle/>
        <a:p>
          <a:endParaRPr lang="da-DK"/>
        </a:p>
      </dgm:t>
    </dgm:pt>
    <dgm:pt modelId="{26F77D5B-AB64-4320-9A39-98BB83D166E1}" type="pres">
      <dgm:prSet presAssocID="{8C8076E9-EA51-491A-9041-FB146321FB8C}" presName="parentLin" presStyleCnt="0"/>
      <dgm:spPr/>
    </dgm:pt>
    <dgm:pt modelId="{3075B146-39A9-4F9F-956A-6F4B4F95C155}" type="pres">
      <dgm:prSet presAssocID="{8C8076E9-EA51-491A-9041-FB146321FB8C}" presName="parentLeftMargin" presStyleLbl="node1" presStyleIdx="0" presStyleCnt="17"/>
      <dgm:spPr>
        <a:prstGeom prst="roundRect">
          <a:avLst/>
        </a:prstGeom>
      </dgm:spPr>
      <dgm:t>
        <a:bodyPr/>
        <a:lstStyle/>
        <a:p>
          <a:endParaRPr lang="da-DK"/>
        </a:p>
      </dgm:t>
    </dgm:pt>
    <dgm:pt modelId="{FCE11481-6142-4F13-8803-342954528B08}" type="pres">
      <dgm:prSet presAssocID="{8C8076E9-EA51-491A-9041-FB146321FB8C}" presName="parentText" presStyleLbl="node1" presStyleIdx="0" presStyleCnt="17">
        <dgm:presLayoutVars>
          <dgm:chMax val="0"/>
          <dgm:bulletEnabled val="1"/>
        </dgm:presLayoutVars>
      </dgm:prSet>
      <dgm:spPr/>
      <dgm:t>
        <a:bodyPr/>
        <a:lstStyle/>
        <a:p>
          <a:endParaRPr lang="da-DK"/>
        </a:p>
      </dgm:t>
    </dgm:pt>
    <dgm:pt modelId="{CE4F9349-5F9B-48EE-96F9-D9B47BF0B3DD}" type="pres">
      <dgm:prSet presAssocID="{8C8076E9-EA51-491A-9041-FB146321FB8C}" presName="negativeSpace" presStyleCnt="0"/>
      <dgm:spPr/>
    </dgm:pt>
    <dgm:pt modelId="{52DCF153-0EDD-4154-8B0A-D7497143BC5B}" type="pres">
      <dgm:prSet presAssocID="{8C8076E9-EA51-491A-9041-FB146321FB8C}" presName="childText" presStyleLbl="conFgAcc1" presStyleIdx="0" presStyleCnt="17">
        <dgm:presLayoutVars>
          <dgm:bulletEnabled val="1"/>
        </dgm:presLayoutVars>
      </dgm:prSet>
      <dgm:spPr>
        <a:prstGeom prst="rect">
          <a:avLst/>
        </a:prstGeom>
      </dgm:spPr>
      <dgm:t>
        <a:bodyPr/>
        <a:lstStyle/>
        <a:p>
          <a:endParaRPr lang="da-DK"/>
        </a:p>
      </dgm:t>
    </dgm:pt>
    <dgm:pt modelId="{1AB5E3D1-A46D-4B82-96CA-1B71BB1193C3}" type="pres">
      <dgm:prSet presAssocID="{2762BE30-E744-4839-B42D-25434FD05409}" presName="spaceBetweenRectangles" presStyleCnt="0"/>
      <dgm:spPr/>
    </dgm:pt>
    <dgm:pt modelId="{6E2616EA-A10F-45EC-85C5-BC4007793C0F}" type="pres">
      <dgm:prSet presAssocID="{76E766B7-2F7B-4A1E-B06D-61B937E3B692}" presName="parentLin" presStyleCnt="0"/>
      <dgm:spPr/>
    </dgm:pt>
    <dgm:pt modelId="{4A8D3563-503C-48B9-9197-8FD151D4C062}" type="pres">
      <dgm:prSet presAssocID="{76E766B7-2F7B-4A1E-B06D-61B937E3B692}" presName="parentLeftMargin" presStyleLbl="node1" presStyleIdx="0" presStyleCnt="17"/>
      <dgm:spPr>
        <a:prstGeom prst="roundRect">
          <a:avLst/>
        </a:prstGeom>
      </dgm:spPr>
      <dgm:t>
        <a:bodyPr/>
        <a:lstStyle/>
        <a:p>
          <a:endParaRPr lang="da-DK"/>
        </a:p>
      </dgm:t>
    </dgm:pt>
    <dgm:pt modelId="{5BEE5D04-9596-4FDE-9375-D2A46949AA16}" type="pres">
      <dgm:prSet presAssocID="{76E766B7-2F7B-4A1E-B06D-61B937E3B692}" presName="parentText" presStyleLbl="node1" presStyleIdx="1" presStyleCnt="17">
        <dgm:presLayoutVars>
          <dgm:chMax val="0"/>
          <dgm:bulletEnabled val="1"/>
        </dgm:presLayoutVars>
      </dgm:prSet>
      <dgm:spPr/>
      <dgm:t>
        <a:bodyPr/>
        <a:lstStyle/>
        <a:p>
          <a:endParaRPr lang="da-DK"/>
        </a:p>
      </dgm:t>
    </dgm:pt>
    <dgm:pt modelId="{8AA9AD42-E1DF-488F-971B-726FDA00DB1E}" type="pres">
      <dgm:prSet presAssocID="{76E766B7-2F7B-4A1E-B06D-61B937E3B692}" presName="negativeSpace" presStyleCnt="0"/>
      <dgm:spPr/>
    </dgm:pt>
    <dgm:pt modelId="{5E8ECF86-8B51-49F8-A708-F8C97639C0C1}" type="pres">
      <dgm:prSet presAssocID="{76E766B7-2F7B-4A1E-B06D-61B937E3B692}" presName="childText" presStyleLbl="conFgAcc1" presStyleIdx="1" presStyleCnt="17">
        <dgm:presLayoutVars>
          <dgm:bulletEnabled val="1"/>
        </dgm:presLayoutVars>
      </dgm:prSet>
      <dgm:spPr>
        <a:prstGeom prst="rect">
          <a:avLst/>
        </a:prstGeom>
      </dgm:spPr>
      <dgm:t>
        <a:bodyPr/>
        <a:lstStyle/>
        <a:p>
          <a:endParaRPr lang="da-DK"/>
        </a:p>
      </dgm:t>
    </dgm:pt>
    <dgm:pt modelId="{11E15270-88DF-4A2F-948A-0C89A40FEC57}" type="pres">
      <dgm:prSet presAssocID="{929B5F7A-9B53-4408-A344-3E093C2313A1}" presName="spaceBetweenRectangles" presStyleCnt="0"/>
      <dgm:spPr/>
    </dgm:pt>
    <dgm:pt modelId="{542FA236-DCFB-40E7-9D5B-6A57133F3F19}" type="pres">
      <dgm:prSet presAssocID="{4B373497-BD72-4ABA-BF6A-C326E74F9263}" presName="parentLin" presStyleCnt="0"/>
      <dgm:spPr/>
    </dgm:pt>
    <dgm:pt modelId="{596EE93C-8F44-4B3A-BACE-45387ED9F577}" type="pres">
      <dgm:prSet presAssocID="{4B373497-BD72-4ABA-BF6A-C326E74F9263}" presName="parentLeftMargin" presStyleLbl="node1" presStyleIdx="1" presStyleCnt="17"/>
      <dgm:spPr>
        <a:prstGeom prst="roundRect">
          <a:avLst/>
        </a:prstGeom>
      </dgm:spPr>
      <dgm:t>
        <a:bodyPr/>
        <a:lstStyle/>
        <a:p>
          <a:endParaRPr lang="da-DK"/>
        </a:p>
      </dgm:t>
    </dgm:pt>
    <dgm:pt modelId="{7674759C-8F6F-4C4F-BCB4-1DD54C8F2438}" type="pres">
      <dgm:prSet presAssocID="{4B373497-BD72-4ABA-BF6A-C326E74F9263}" presName="parentText" presStyleLbl="node1" presStyleIdx="2" presStyleCnt="17">
        <dgm:presLayoutVars>
          <dgm:chMax val="0"/>
          <dgm:bulletEnabled val="1"/>
        </dgm:presLayoutVars>
      </dgm:prSet>
      <dgm:spPr/>
      <dgm:t>
        <a:bodyPr/>
        <a:lstStyle/>
        <a:p>
          <a:endParaRPr lang="da-DK"/>
        </a:p>
      </dgm:t>
    </dgm:pt>
    <dgm:pt modelId="{05B2C76E-9F28-4234-BDE9-6E31AB77707A}" type="pres">
      <dgm:prSet presAssocID="{4B373497-BD72-4ABA-BF6A-C326E74F9263}" presName="negativeSpace" presStyleCnt="0"/>
      <dgm:spPr/>
    </dgm:pt>
    <dgm:pt modelId="{B614FB38-FE9A-48E0-B2B8-F8F91091AB41}" type="pres">
      <dgm:prSet presAssocID="{4B373497-BD72-4ABA-BF6A-C326E74F9263}" presName="childText" presStyleLbl="conFgAcc1" presStyleIdx="2" presStyleCnt="17">
        <dgm:presLayoutVars>
          <dgm:bulletEnabled val="1"/>
        </dgm:presLayoutVars>
      </dgm:prSet>
      <dgm:spPr>
        <a:prstGeom prst="rect">
          <a:avLst/>
        </a:prstGeom>
      </dgm:spPr>
      <dgm:t>
        <a:bodyPr/>
        <a:lstStyle/>
        <a:p>
          <a:endParaRPr lang="da-DK"/>
        </a:p>
      </dgm:t>
    </dgm:pt>
    <dgm:pt modelId="{E03A9B51-DE51-4569-AD52-D44C0817CCBD}" type="pres">
      <dgm:prSet presAssocID="{A0383CA2-F668-4AA8-8A96-9A9278CF0F8C}" presName="spaceBetweenRectangles" presStyleCnt="0"/>
      <dgm:spPr/>
    </dgm:pt>
    <dgm:pt modelId="{2A80899C-B38E-4871-9EE4-FD74D74A5B60}" type="pres">
      <dgm:prSet presAssocID="{9DFF3C53-FC62-4972-9103-56831B6F0577}" presName="parentLin" presStyleCnt="0"/>
      <dgm:spPr/>
    </dgm:pt>
    <dgm:pt modelId="{B6459962-274A-44A5-B3F6-FA8875CF9AB1}" type="pres">
      <dgm:prSet presAssocID="{9DFF3C53-FC62-4972-9103-56831B6F0577}" presName="parentLeftMargin" presStyleLbl="node1" presStyleIdx="2" presStyleCnt="17"/>
      <dgm:spPr>
        <a:prstGeom prst="roundRect">
          <a:avLst/>
        </a:prstGeom>
      </dgm:spPr>
      <dgm:t>
        <a:bodyPr/>
        <a:lstStyle/>
        <a:p>
          <a:endParaRPr lang="da-DK"/>
        </a:p>
      </dgm:t>
    </dgm:pt>
    <dgm:pt modelId="{FE760D50-B866-45AD-9C34-39E3ED5E17AA}" type="pres">
      <dgm:prSet presAssocID="{9DFF3C53-FC62-4972-9103-56831B6F0577}" presName="parentText" presStyleLbl="node1" presStyleIdx="3" presStyleCnt="17">
        <dgm:presLayoutVars>
          <dgm:chMax val="0"/>
          <dgm:bulletEnabled val="1"/>
        </dgm:presLayoutVars>
      </dgm:prSet>
      <dgm:spPr/>
      <dgm:t>
        <a:bodyPr/>
        <a:lstStyle/>
        <a:p>
          <a:endParaRPr lang="da-DK"/>
        </a:p>
      </dgm:t>
    </dgm:pt>
    <dgm:pt modelId="{417E1D50-E081-40CE-84E3-F3536DBAFDE0}" type="pres">
      <dgm:prSet presAssocID="{9DFF3C53-FC62-4972-9103-56831B6F0577}" presName="negativeSpace" presStyleCnt="0"/>
      <dgm:spPr/>
    </dgm:pt>
    <dgm:pt modelId="{C7B2D6EF-9831-40FD-B2F9-8FFF84B409BF}" type="pres">
      <dgm:prSet presAssocID="{9DFF3C53-FC62-4972-9103-56831B6F0577}" presName="childText" presStyleLbl="conFgAcc1" presStyleIdx="3" presStyleCnt="17">
        <dgm:presLayoutVars>
          <dgm:bulletEnabled val="1"/>
        </dgm:presLayoutVars>
      </dgm:prSet>
      <dgm:spPr>
        <a:prstGeom prst="rect">
          <a:avLst/>
        </a:prstGeom>
      </dgm:spPr>
      <dgm:t>
        <a:bodyPr/>
        <a:lstStyle/>
        <a:p>
          <a:endParaRPr lang="da-DK"/>
        </a:p>
      </dgm:t>
    </dgm:pt>
    <dgm:pt modelId="{0B068635-BB72-4AE6-A271-8C04D7061E0D}" type="pres">
      <dgm:prSet presAssocID="{E6918A1E-A51A-498F-95E6-3EEFCEF78B69}" presName="spaceBetweenRectangles" presStyleCnt="0"/>
      <dgm:spPr/>
    </dgm:pt>
    <dgm:pt modelId="{4EE3514F-536B-433C-8929-39C4415381F1}" type="pres">
      <dgm:prSet presAssocID="{EE1B2446-BD8B-4D6D-8CB5-C488DAC95DD0}" presName="parentLin" presStyleCnt="0"/>
      <dgm:spPr/>
    </dgm:pt>
    <dgm:pt modelId="{6C0F9617-5B7E-4D11-B707-CED1BCDDBB43}" type="pres">
      <dgm:prSet presAssocID="{EE1B2446-BD8B-4D6D-8CB5-C488DAC95DD0}" presName="parentLeftMargin" presStyleLbl="node1" presStyleIdx="3" presStyleCnt="17"/>
      <dgm:spPr>
        <a:prstGeom prst="roundRect">
          <a:avLst/>
        </a:prstGeom>
      </dgm:spPr>
      <dgm:t>
        <a:bodyPr/>
        <a:lstStyle/>
        <a:p>
          <a:endParaRPr lang="da-DK"/>
        </a:p>
      </dgm:t>
    </dgm:pt>
    <dgm:pt modelId="{B35842B2-8CD3-4CA0-8A76-F7731EAFF987}" type="pres">
      <dgm:prSet presAssocID="{EE1B2446-BD8B-4D6D-8CB5-C488DAC95DD0}" presName="parentText" presStyleLbl="node1" presStyleIdx="4" presStyleCnt="17">
        <dgm:presLayoutVars>
          <dgm:chMax val="0"/>
          <dgm:bulletEnabled val="1"/>
        </dgm:presLayoutVars>
      </dgm:prSet>
      <dgm:spPr/>
      <dgm:t>
        <a:bodyPr/>
        <a:lstStyle/>
        <a:p>
          <a:endParaRPr lang="da-DK"/>
        </a:p>
      </dgm:t>
    </dgm:pt>
    <dgm:pt modelId="{EE64E0F1-065E-4096-8462-4BE6021CBF9D}" type="pres">
      <dgm:prSet presAssocID="{EE1B2446-BD8B-4D6D-8CB5-C488DAC95DD0}" presName="negativeSpace" presStyleCnt="0"/>
      <dgm:spPr/>
    </dgm:pt>
    <dgm:pt modelId="{E7A766F4-FB01-4B3D-9774-B16780F820DE}" type="pres">
      <dgm:prSet presAssocID="{EE1B2446-BD8B-4D6D-8CB5-C488DAC95DD0}" presName="childText" presStyleLbl="conFgAcc1" presStyleIdx="4" presStyleCnt="17">
        <dgm:presLayoutVars>
          <dgm:bulletEnabled val="1"/>
        </dgm:presLayoutVars>
      </dgm:prSet>
      <dgm:spPr>
        <a:prstGeom prst="rect">
          <a:avLst/>
        </a:prstGeom>
      </dgm:spPr>
      <dgm:t>
        <a:bodyPr/>
        <a:lstStyle/>
        <a:p>
          <a:endParaRPr lang="da-DK"/>
        </a:p>
      </dgm:t>
    </dgm:pt>
    <dgm:pt modelId="{57AD9FEE-3E21-421F-AA1D-312690568F27}" type="pres">
      <dgm:prSet presAssocID="{8996A134-473C-4F3D-8123-9899D80D2BA4}" presName="spaceBetweenRectangles" presStyleCnt="0"/>
      <dgm:spPr/>
    </dgm:pt>
    <dgm:pt modelId="{8577C9E7-F8A5-439C-AED7-5B114AEF7AB2}" type="pres">
      <dgm:prSet presAssocID="{58849CBE-4037-4354-A8D4-E0EAC1300933}" presName="parentLin" presStyleCnt="0"/>
      <dgm:spPr/>
    </dgm:pt>
    <dgm:pt modelId="{A286093B-8C3E-4C63-9F81-9D0FAE863CC7}" type="pres">
      <dgm:prSet presAssocID="{58849CBE-4037-4354-A8D4-E0EAC1300933}" presName="parentLeftMargin" presStyleLbl="node1" presStyleIdx="4" presStyleCnt="17"/>
      <dgm:spPr>
        <a:prstGeom prst="roundRect">
          <a:avLst/>
        </a:prstGeom>
      </dgm:spPr>
      <dgm:t>
        <a:bodyPr/>
        <a:lstStyle/>
        <a:p>
          <a:endParaRPr lang="da-DK"/>
        </a:p>
      </dgm:t>
    </dgm:pt>
    <dgm:pt modelId="{3C0F80C0-1F38-44A3-A763-6F5D812243E7}" type="pres">
      <dgm:prSet presAssocID="{58849CBE-4037-4354-A8D4-E0EAC1300933}" presName="parentText" presStyleLbl="node1" presStyleIdx="5" presStyleCnt="17">
        <dgm:presLayoutVars>
          <dgm:chMax val="0"/>
          <dgm:bulletEnabled val="1"/>
        </dgm:presLayoutVars>
      </dgm:prSet>
      <dgm:spPr/>
      <dgm:t>
        <a:bodyPr/>
        <a:lstStyle/>
        <a:p>
          <a:endParaRPr lang="da-DK"/>
        </a:p>
      </dgm:t>
    </dgm:pt>
    <dgm:pt modelId="{6231299A-3C05-43CC-9BF9-AADF424B351C}" type="pres">
      <dgm:prSet presAssocID="{58849CBE-4037-4354-A8D4-E0EAC1300933}" presName="negativeSpace" presStyleCnt="0"/>
      <dgm:spPr/>
    </dgm:pt>
    <dgm:pt modelId="{64D50D33-CE8C-427B-A232-32D65E99434C}" type="pres">
      <dgm:prSet presAssocID="{58849CBE-4037-4354-A8D4-E0EAC1300933}" presName="childText" presStyleLbl="conFgAcc1" presStyleIdx="5" presStyleCnt="17" custLinFactNeighborY="41547">
        <dgm:presLayoutVars>
          <dgm:bulletEnabled val="1"/>
        </dgm:presLayoutVars>
      </dgm:prSet>
      <dgm:spPr>
        <a:prstGeom prst="rect">
          <a:avLst/>
        </a:prstGeom>
      </dgm:spPr>
      <dgm:t>
        <a:bodyPr/>
        <a:lstStyle/>
        <a:p>
          <a:endParaRPr lang="da-DK"/>
        </a:p>
      </dgm:t>
    </dgm:pt>
    <dgm:pt modelId="{894C9D32-807E-4BC0-B061-92B2BBF3BC26}" type="pres">
      <dgm:prSet presAssocID="{5F5E5284-2DDA-412B-8271-38A85DC86807}" presName="spaceBetweenRectangles" presStyleCnt="0"/>
      <dgm:spPr/>
    </dgm:pt>
    <dgm:pt modelId="{95C09D66-0137-4C7D-AA2A-B5D246B7067E}" type="pres">
      <dgm:prSet presAssocID="{57A517E0-60A7-4489-9741-CF44736C1717}" presName="parentLin" presStyleCnt="0"/>
      <dgm:spPr/>
    </dgm:pt>
    <dgm:pt modelId="{810D0921-328C-460F-8BD2-E4FBDCDCC82D}" type="pres">
      <dgm:prSet presAssocID="{57A517E0-60A7-4489-9741-CF44736C1717}" presName="parentLeftMargin" presStyleLbl="node1" presStyleIdx="5" presStyleCnt="17" custLinFactNeighborY="7653"/>
      <dgm:spPr>
        <a:prstGeom prst="roundRect">
          <a:avLst/>
        </a:prstGeom>
      </dgm:spPr>
      <dgm:t>
        <a:bodyPr/>
        <a:lstStyle/>
        <a:p>
          <a:endParaRPr lang="da-DK"/>
        </a:p>
      </dgm:t>
    </dgm:pt>
    <dgm:pt modelId="{35C4C02E-E7E1-4A93-95C1-EBD00635D1A4}" type="pres">
      <dgm:prSet presAssocID="{57A517E0-60A7-4489-9741-CF44736C1717}" presName="parentText" presStyleLbl="node1" presStyleIdx="6" presStyleCnt="17">
        <dgm:presLayoutVars>
          <dgm:chMax val="0"/>
          <dgm:bulletEnabled val="1"/>
        </dgm:presLayoutVars>
      </dgm:prSet>
      <dgm:spPr/>
      <dgm:t>
        <a:bodyPr/>
        <a:lstStyle/>
        <a:p>
          <a:endParaRPr lang="da-DK"/>
        </a:p>
      </dgm:t>
    </dgm:pt>
    <dgm:pt modelId="{01BB44CA-B59F-4D91-985D-536CD72A0F1D}" type="pres">
      <dgm:prSet presAssocID="{57A517E0-60A7-4489-9741-CF44736C1717}" presName="negativeSpace" presStyleCnt="0"/>
      <dgm:spPr/>
    </dgm:pt>
    <dgm:pt modelId="{3EFD8026-6F54-42F5-9FB4-9C8C6AAEFAA2}" type="pres">
      <dgm:prSet presAssocID="{57A517E0-60A7-4489-9741-CF44736C1717}" presName="childText" presStyleLbl="conFgAcc1" presStyleIdx="6" presStyleCnt="17">
        <dgm:presLayoutVars>
          <dgm:bulletEnabled val="1"/>
        </dgm:presLayoutVars>
      </dgm:prSet>
      <dgm:spPr>
        <a:prstGeom prst="rect">
          <a:avLst/>
        </a:prstGeom>
      </dgm:spPr>
      <dgm:t>
        <a:bodyPr/>
        <a:lstStyle/>
        <a:p>
          <a:endParaRPr lang="da-DK"/>
        </a:p>
      </dgm:t>
    </dgm:pt>
    <dgm:pt modelId="{4F99883E-AA8F-4C6F-919A-7F2252C951F6}" type="pres">
      <dgm:prSet presAssocID="{CC64D0F8-09D3-40E5-B48E-0561EBEED9C0}" presName="spaceBetweenRectangles" presStyleCnt="0"/>
      <dgm:spPr/>
    </dgm:pt>
    <dgm:pt modelId="{3A6C9484-2F1A-40EE-8CD2-F4BA31DA5C99}" type="pres">
      <dgm:prSet presAssocID="{1D62FF53-D064-4129-9BCA-446826504F65}" presName="parentLin" presStyleCnt="0"/>
      <dgm:spPr/>
    </dgm:pt>
    <dgm:pt modelId="{81A5CAE6-C719-4B0A-BAD9-35EDF3E8BDF8}" type="pres">
      <dgm:prSet presAssocID="{1D62FF53-D064-4129-9BCA-446826504F65}" presName="parentLeftMargin" presStyleLbl="node1" presStyleIdx="6" presStyleCnt="17"/>
      <dgm:spPr>
        <a:prstGeom prst="roundRect">
          <a:avLst/>
        </a:prstGeom>
      </dgm:spPr>
      <dgm:t>
        <a:bodyPr/>
        <a:lstStyle/>
        <a:p>
          <a:endParaRPr lang="da-DK"/>
        </a:p>
      </dgm:t>
    </dgm:pt>
    <dgm:pt modelId="{76798886-DFAE-4D75-A3F5-DDC2C2049D31}" type="pres">
      <dgm:prSet presAssocID="{1D62FF53-D064-4129-9BCA-446826504F65}" presName="parentText" presStyleLbl="node1" presStyleIdx="7" presStyleCnt="17">
        <dgm:presLayoutVars>
          <dgm:chMax val="0"/>
          <dgm:bulletEnabled val="1"/>
        </dgm:presLayoutVars>
      </dgm:prSet>
      <dgm:spPr/>
      <dgm:t>
        <a:bodyPr/>
        <a:lstStyle/>
        <a:p>
          <a:endParaRPr lang="da-DK"/>
        </a:p>
      </dgm:t>
    </dgm:pt>
    <dgm:pt modelId="{DC0DFD64-A8A2-4A06-BC31-9D0D5F0DCC54}" type="pres">
      <dgm:prSet presAssocID="{1D62FF53-D064-4129-9BCA-446826504F65}" presName="negativeSpace" presStyleCnt="0"/>
      <dgm:spPr/>
    </dgm:pt>
    <dgm:pt modelId="{C4B2A97A-8625-4889-89BB-5CDE9DD83DBD}" type="pres">
      <dgm:prSet presAssocID="{1D62FF53-D064-4129-9BCA-446826504F65}" presName="childText" presStyleLbl="conFgAcc1" presStyleIdx="7" presStyleCnt="17">
        <dgm:presLayoutVars>
          <dgm:bulletEnabled val="1"/>
        </dgm:presLayoutVars>
      </dgm:prSet>
      <dgm:spPr>
        <a:prstGeom prst="rect">
          <a:avLst/>
        </a:prstGeom>
      </dgm:spPr>
      <dgm:t>
        <a:bodyPr/>
        <a:lstStyle/>
        <a:p>
          <a:endParaRPr lang="da-DK"/>
        </a:p>
      </dgm:t>
    </dgm:pt>
    <dgm:pt modelId="{D01C6E7F-A9FE-44B0-A27F-156FAF89F363}" type="pres">
      <dgm:prSet presAssocID="{16D0581E-CF05-4063-90FC-9C8D99B3B926}" presName="spaceBetweenRectangles" presStyleCnt="0"/>
      <dgm:spPr/>
    </dgm:pt>
    <dgm:pt modelId="{D1065DF1-537E-4D42-9FEE-7E0A2ED4EAD8}" type="pres">
      <dgm:prSet presAssocID="{3F1DD0CF-A91B-4316-A24A-8AE99425F16B}" presName="parentLin" presStyleCnt="0"/>
      <dgm:spPr/>
    </dgm:pt>
    <dgm:pt modelId="{38D208D8-5386-464F-A3A9-556B06509AA8}" type="pres">
      <dgm:prSet presAssocID="{3F1DD0CF-A91B-4316-A24A-8AE99425F16B}" presName="parentLeftMargin" presStyleLbl="node1" presStyleIdx="7" presStyleCnt="17"/>
      <dgm:spPr>
        <a:prstGeom prst="roundRect">
          <a:avLst/>
        </a:prstGeom>
      </dgm:spPr>
      <dgm:t>
        <a:bodyPr/>
        <a:lstStyle/>
        <a:p>
          <a:endParaRPr lang="da-DK"/>
        </a:p>
      </dgm:t>
    </dgm:pt>
    <dgm:pt modelId="{307B97F7-578E-4D85-84E4-8E5273E9A48B}" type="pres">
      <dgm:prSet presAssocID="{3F1DD0CF-A91B-4316-A24A-8AE99425F16B}" presName="parentText" presStyleLbl="node1" presStyleIdx="8" presStyleCnt="17">
        <dgm:presLayoutVars>
          <dgm:chMax val="0"/>
          <dgm:bulletEnabled val="1"/>
        </dgm:presLayoutVars>
      </dgm:prSet>
      <dgm:spPr/>
      <dgm:t>
        <a:bodyPr/>
        <a:lstStyle/>
        <a:p>
          <a:endParaRPr lang="da-DK"/>
        </a:p>
      </dgm:t>
    </dgm:pt>
    <dgm:pt modelId="{51AB92B9-114A-4B36-9A7C-36698EB89DA4}" type="pres">
      <dgm:prSet presAssocID="{3F1DD0CF-A91B-4316-A24A-8AE99425F16B}" presName="negativeSpace" presStyleCnt="0"/>
      <dgm:spPr/>
    </dgm:pt>
    <dgm:pt modelId="{52B169C8-46E9-402E-A7C1-972B1063D8D3}" type="pres">
      <dgm:prSet presAssocID="{3F1DD0CF-A91B-4316-A24A-8AE99425F16B}" presName="childText" presStyleLbl="conFgAcc1" presStyleIdx="8" presStyleCnt="17">
        <dgm:presLayoutVars>
          <dgm:bulletEnabled val="1"/>
        </dgm:presLayoutVars>
      </dgm:prSet>
      <dgm:spPr>
        <a:prstGeom prst="rect">
          <a:avLst/>
        </a:prstGeom>
      </dgm:spPr>
      <dgm:t>
        <a:bodyPr/>
        <a:lstStyle/>
        <a:p>
          <a:endParaRPr lang="da-DK"/>
        </a:p>
      </dgm:t>
    </dgm:pt>
    <dgm:pt modelId="{C8B87FF0-F885-4AC7-BC27-788B19D4D978}" type="pres">
      <dgm:prSet presAssocID="{8C905E00-164F-4FFB-B6A2-8719F627F164}" presName="spaceBetweenRectangles" presStyleCnt="0"/>
      <dgm:spPr/>
    </dgm:pt>
    <dgm:pt modelId="{F0A058F5-7994-481E-9466-598A48716909}" type="pres">
      <dgm:prSet presAssocID="{72DB71E7-ACB5-474A-A149-9E099EDDD887}" presName="parentLin" presStyleCnt="0"/>
      <dgm:spPr/>
    </dgm:pt>
    <dgm:pt modelId="{0676ECE8-C885-4273-BC39-97368CE142A6}" type="pres">
      <dgm:prSet presAssocID="{72DB71E7-ACB5-474A-A149-9E099EDDD887}" presName="parentLeftMargin" presStyleLbl="node1" presStyleIdx="8" presStyleCnt="17"/>
      <dgm:spPr>
        <a:prstGeom prst="roundRect">
          <a:avLst/>
        </a:prstGeom>
      </dgm:spPr>
      <dgm:t>
        <a:bodyPr/>
        <a:lstStyle/>
        <a:p>
          <a:endParaRPr lang="da-DK"/>
        </a:p>
      </dgm:t>
    </dgm:pt>
    <dgm:pt modelId="{BFCEA635-869E-490A-86FA-19704269AB8F}" type="pres">
      <dgm:prSet presAssocID="{72DB71E7-ACB5-474A-A149-9E099EDDD887}" presName="parentText" presStyleLbl="node1" presStyleIdx="9" presStyleCnt="17">
        <dgm:presLayoutVars>
          <dgm:chMax val="0"/>
          <dgm:bulletEnabled val="1"/>
        </dgm:presLayoutVars>
      </dgm:prSet>
      <dgm:spPr/>
      <dgm:t>
        <a:bodyPr/>
        <a:lstStyle/>
        <a:p>
          <a:endParaRPr lang="da-DK"/>
        </a:p>
      </dgm:t>
    </dgm:pt>
    <dgm:pt modelId="{77C0D35C-5A1F-499A-87C0-0F997D4FECC6}" type="pres">
      <dgm:prSet presAssocID="{72DB71E7-ACB5-474A-A149-9E099EDDD887}" presName="negativeSpace" presStyleCnt="0"/>
      <dgm:spPr/>
    </dgm:pt>
    <dgm:pt modelId="{A5ED5612-60AB-4F01-9829-273B186FF5BC}" type="pres">
      <dgm:prSet presAssocID="{72DB71E7-ACB5-474A-A149-9E099EDDD887}" presName="childText" presStyleLbl="conFgAcc1" presStyleIdx="9" presStyleCnt="17">
        <dgm:presLayoutVars>
          <dgm:bulletEnabled val="1"/>
        </dgm:presLayoutVars>
      </dgm:prSet>
      <dgm:spPr>
        <a:prstGeom prst="rect">
          <a:avLst/>
        </a:prstGeom>
      </dgm:spPr>
      <dgm:t>
        <a:bodyPr/>
        <a:lstStyle/>
        <a:p>
          <a:endParaRPr lang="da-DK"/>
        </a:p>
      </dgm:t>
    </dgm:pt>
    <dgm:pt modelId="{A2B5B24D-F43C-49AB-BB8D-77D681E40A76}" type="pres">
      <dgm:prSet presAssocID="{A10D5A7E-DE86-48FE-BDB9-CD2A7B03ED29}" presName="spaceBetweenRectangles" presStyleCnt="0"/>
      <dgm:spPr/>
    </dgm:pt>
    <dgm:pt modelId="{4FD13517-B401-4A41-A118-4E13ABB80F1D}" type="pres">
      <dgm:prSet presAssocID="{8321BCA0-3A59-46F5-83AB-870EB72754F4}" presName="parentLin" presStyleCnt="0"/>
      <dgm:spPr/>
    </dgm:pt>
    <dgm:pt modelId="{494D1555-43C6-433E-BA8D-919919132AC1}" type="pres">
      <dgm:prSet presAssocID="{8321BCA0-3A59-46F5-83AB-870EB72754F4}" presName="parentLeftMargin" presStyleLbl="node1" presStyleIdx="9" presStyleCnt="17"/>
      <dgm:spPr>
        <a:prstGeom prst="roundRect">
          <a:avLst/>
        </a:prstGeom>
      </dgm:spPr>
      <dgm:t>
        <a:bodyPr/>
        <a:lstStyle/>
        <a:p>
          <a:endParaRPr lang="da-DK"/>
        </a:p>
      </dgm:t>
    </dgm:pt>
    <dgm:pt modelId="{BE2EE667-8070-46C0-83FC-57539D24F946}" type="pres">
      <dgm:prSet presAssocID="{8321BCA0-3A59-46F5-83AB-870EB72754F4}" presName="parentText" presStyleLbl="node1" presStyleIdx="10" presStyleCnt="17" custLinFactNeighborY="7653">
        <dgm:presLayoutVars>
          <dgm:chMax val="0"/>
          <dgm:bulletEnabled val="1"/>
        </dgm:presLayoutVars>
      </dgm:prSet>
      <dgm:spPr/>
      <dgm:t>
        <a:bodyPr/>
        <a:lstStyle/>
        <a:p>
          <a:endParaRPr lang="da-DK"/>
        </a:p>
      </dgm:t>
    </dgm:pt>
    <dgm:pt modelId="{08C7A81D-9597-404E-B983-9AB244AF5316}" type="pres">
      <dgm:prSet presAssocID="{8321BCA0-3A59-46F5-83AB-870EB72754F4}" presName="negativeSpace" presStyleCnt="0"/>
      <dgm:spPr/>
    </dgm:pt>
    <dgm:pt modelId="{016FB8CC-585E-4CF4-BE50-2B06C7659979}" type="pres">
      <dgm:prSet presAssocID="{8321BCA0-3A59-46F5-83AB-870EB72754F4}" presName="childText" presStyleLbl="conFgAcc1" presStyleIdx="10" presStyleCnt="17" custLinFactNeighborY="41824">
        <dgm:presLayoutVars>
          <dgm:bulletEnabled val="1"/>
        </dgm:presLayoutVars>
      </dgm:prSet>
      <dgm:spPr>
        <a:prstGeom prst="rect">
          <a:avLst/>
        </a:prstGeom>
      </dgm:spPr>
      <dgm:t>
        <a:bodyPr/>
        <a:lstStyle/>
        <a:p>
          <a:endParaRPr lang="da-DK"/>
        </a:p>
      </dgm:t>
    </dgm:pt>
    <dgm:pt modelId="{B360ED68-1353-4A80-AAB7-07D0B9F0DA80}" type="pres">
      <dgm:prSet presAssocID="{B8C54AB1-BD5D-4FB8-A735-4FC5A677EE0E}" presName="spaceBetweenRectangles" presStyleCnt="0"/>
      <dgm:spPr/>
    </dgm:pt>
    <dgm:pt modelId="{AAF87BE4-1395-49D6-9C1F-5F88EFA0FC4B}" type="pres">
      <dgm:prSet presAssocID="{F6697C75-5550-4E73-A97E-4B56B2EC3394}" presName="parentLin" presStyleCnt="0"/>
      <dgm:spPr/>
    </dgm:pt>
    <dgm:pt modelId="{D0AD71F5-F329-4519-A426-E9527A8E6C74}" type="pres">
      <dgm:prSet presAssocID="{F6697C75-5550-4E73-A97E-4B56B2EC3394}" presName="parentLeftMargin" presStyleLbl="node1" presStyleIdx="10" presStyleCnt="17"/>
      <dgm:spPr>
        <a:prstGeom prst="roundRect">
          <a:avLst/>
        </a:prstGeom>
      </dgm:spPr>
      <dgm:t>
        <a:bodyPr/>
        <a:lstStyle/>
        <a:p>
          <a:endParaRPr lang="da-DK"/>
        </a:p>
      </dgm:t>
    </dgm:pt>
    <dgm:pt modelId="{F5BDA5C0-FA3D-4DAB-8EAD-987C0CF8EC57}" type="pres">
      <dgm:prSet presAssocID="{F6697C75-5550-4E73-A97E-4B56B2EC3394}" presName="parentText" presStyleLbl="node1" presStyleIdx="11" presStyleCnt="17" custLinFactNeighborY="7653">
        <dgm:presLayoutVars>
          <dgm:chMax val="0"/>
          <dgm:bulletEnabled val="1"/>
        </dgm:presLayoutVars>
      </dgm:prSet>
      <dgm:spPr/>
      <dgm:t>
        <a:bodyPr/>
        <a:lstStyle/>
        <a:p>
          <a:endParaRPr lang="da-DK"/>
        </a:p>
      </dgm:t>
    </dgm:pt>
    <dgm:pt modelId="{518155F0-ACBB-4095-9F41-F7C5738875AB}" type="pres">
      <dgm:prSet presAssocID="{F6697C75-5550-4E73-A97E-4B56B2EC3394}" presName="negativeSpace" presStyleCnt="0"/>
      <dgm:spPr/>
    </dgm:pt>
    <dgm:pt modelId="{DFBED5D2-17F7-4238-87B3-904ABB5C83E2}" type="pres">
      <dgm:prSet presAssocID="{F6697C75-5550-4E73-A97E-4B56B2EC3394}" presName="childText" presStyleLbl="conFgAcc1" presStyleIdx="11" presStyleCnt="17" custLinFactY="2792" custLinFactNeighborY="100000">
        <dgm:presLayoutVars>
          <dgm:bulletEnabled val="1"/>
        </dgm:presLayoutVars>
      </dgm:prSet>
      <dgm:spPr>
        <a:prstGeom prst="rect">
          <a:avLst/>
        </a:prstGeom>
      </dgm:spPr>
      <dgm:t>
        <a:bodyPr/>
        <a:lstStyle/>
        <a:p>
          <a:endParaRPr lang="da-DK"/>
        </a:p>
      </dgm:t>
    </dgm:pt>
    <dgm:pt modelId="{4E7F603C-09D5-4D01-84D2-9B03DF926483}" type="pres">
      <dgm:prSet presAssocID="{49424C5C-BDB4-4FAD-B8F3-2F72BBCF0BB3}" presName="spaceBetweenRectangles" presStyleCnt="0"/>
      <dgm:spPr/>
    </dgm:pt>
    <dgm:pt modelId="{B2BF23FA-2D10-496B-AC0D-3A209EBA75E0}" type="pres">
      <dgm:prSet presAssocID="{F5815E19-324B-4CE5-B5A5-325793EE99FE}" presName="parentLin" presStyleCnt="0"/>
      <dgm:spPr/>
    </dgm:pt>
    <dgm:pt modelId="{B705B1CE-A39F-4CA9-B925-C3779F51DB92}" type="pres">
      <dgm:prSet presAssocID="{F5815E19-324B-4CE5-B5A5-325793EE99FE}" presName="parentLeftMargin" presStyleLbl="node1" presStyleIdx="11" presStyleCnt="17"/>
      <dgm:spPr>
        <a:prstGeom prst="roundRect">
          <a:avLst/>
        </a:prstGeom>
      </dgm:spPr>
      <dgm:t>
        <a:bodyPr/>
        <a:lstStyle/>
        <a:p>
          <a:endParaRPr lang="da-DK"/>
        </a:p>
      </dgm:t>
    </dgm:pt>
    <dgm:pt modelId="{472FC2EB-9493-4225-A125-9E99B7BB2A83}" type="pres">
      <dgm:prSet presAssocID="{F5815E19-324B-4CE5-B5A5-325793EE99FE}" presName="parentText" presStyleLbl="node1" presStyleIdx="12" presStyleCnt="17">
        <dgm:presLayoutVars>
          <dgm:chMax val="0"/>
          <dgm:bulletEnabled val="1"/>
        </dgm:presLayoutVars>
      </dgm:prSet>
      <dgm:spPr/>
      <dgm:t>
        <a:bodyPr/>
        <a:lstStyle/>
        <a:p>
          <a:endParaRPr lang="da-DK"/>
        </a:p>
      </dgm:t>
    </dgm:pt>
    <dgm:pt modelId="{EEDDA734-2724-491A-9CFF-7B2AE894BE59}" type="pres">
      <dgm:prSet presAssocID="{F5815E19-324B-4CE5-B5A5-325793EE99FE}" presName="negativeSpace" presStyleCnt="0"/>
      <dgm:spPr/>
    </dgm:pt>
    <dgm:pt modelId="{7993023A-7C33-417D-93DC-DA4207FEED44}" type="pres">
      <dgm:prSet presAssocID="{F5815E19-324B-4CE5-B5A5-325793EE99FE}" presName="childText" presStyleLbl="conFgAcc1" presStyleIdx="12" presStyleCnt="17">
        <dgm:presLayoutVars>
          <dgm:bulletEnabled val="1"/>
        </dgm:presLayoutVars>
      </dgm:prSet>
      <dgm:spPr>
        <a:prstGeom prst="rect">
          <a:avLst/>
        </a:prstGeom>
      </dgm:spPr>
      <dgm:t>
        <a:bodyPr/>
        <a:lstStyle/>
        <a:p>
          <a:endParaRPr lang="da-DK"/>
        </a:p>
      </dgm:t>
    </dgm:pt>
    <dgm:pt modelId="{4029DFFF-D3BB-4258-9AF3-EDC740A3627B}" type="pres">
      <dgm:prSet presAssocID="{FA7F7151-AFCF-4E3B-AEE2-7D486463AC27}" presName="spaceBetweenRectangles" presStyleCnt="0"/>
      <dgm:spPr/>
    </dgm:pt>
    <dgm:pt modelId="{F0AC620E-59DA-42C9-A956-892167CBD3C8}" type="pres">
      <dgm:prSet presAssocID="{0FC69E0D-215B-4040-A04E-BB6F98E3BD21}" presName="parentLin" presStyleCnt="0"/>
      <dgm:spPr/>
    </dgm:pt>
    <dgm:pt modelId="{92C6B690-6802-4F46-9100-44034493EAB2}" type="pres">
      <dgm:prSet presAssocID="{0FC69E0D-215B-4040-A04E-BB6F98E3BD21}" presName="parentLeftMargin" presStyleLbl="node1" presStyleIdx="12" presStyleCnt="17"/>
      <dgm:spPr>
        <a:prstGeom prst="roundRect">
          <a:avLst/>
        </a:prstGeom>
      </dgm:spPr>
      <dgm:t>
        <a:bodyPr/>
        <a:lstStyle/>
        <a:p>
          <a:endParaRPr lang="da-DK"/>
        </a:p>
      </dgm:t>
    </dgm:pt>
    <dgm:pt modelId="{222595ED-3F03-4673-ACCA-5674FF25EB27}" type="pres">
      <dgm:prSet presAssocID="{0FC69E0D-215B-4040-A04E-BB6F98E3BD21}" presName="parentText" presStyleLbl="node1" presStyleIdx="13" presStyleCnt="17">
        <dgm:presLayoutVars>
          <dgm:chMax val="0"/>
          <dgm:bulletEnabled val="1"/>
        </dgm:presLayoutVars>
      </dgm:prSet>
      <dgm:spPr/>
      <dgm:t>
        <a:bodyPr/>
        <a:lstStyle/>
        <a:p>
          <a:endParaRPr lang="da-DK"/>
        </a:p>
      </dgm:t>
    </dgm:pt>
    <dgm:pt modelId="{9D9A989A-461E-4CA8-911E-83C483899ACA}" type="pres">
      <dgm:prSet presAssocID="{0FC69E0D-215B-4040-A04E-BB6F98E3BD21}" presName="negativeSpace" presStyleCnt="0"/>
      <dgm:spPr/>
    </dgm:pt>
    <dgm:pt modelId="{270D76C0-8B5E-49A9-8878-12E7F758D111}" type="pres">
      <dgm:prSet presAssocID="{0FC69E0D-215B-4040-A04E-BB6F98E3BD21}" presName="childText" presStyleLbl="conFgAcc1" presStyleIdx="13" presStyleCnt="17">
        <dgm:presLayoutVars>
          <dgm:bulletEnabled val="1"/>
        </dgm:presLayoutVars>
      </dgm:prSet>
      <dgm:spPr>
        <a:prstGeom prst="rect">
          <a:avLst/>
        </a:prstGeom>
      </dgm:spPr>
      <dgm:t>
        <a:bodyPr/>
        <a:lstStyle/>
        <a:p>
          <a:endParaRPr lang="da-DK"/>
        </a:p>
      </dgm:t>
    </dgm:pt>
    <dgm:pt modelId="{93175A18-FFB8-4D3D-83FB-82F1E51D1A10}" type="pres">
      <dgm:prSet presAssocID="{83100FD4-7BB5-4F0E-8023-9F3640AD4ED9}" presName="spaceBetweenRectangles" presStyleCnt="0"/>
      <dgm:spPr/>
    </dgm:pt>
    <dgm:pt modelId="{E553B4A2-27A1-44B8-9FFB-B5D9ABA2C6B0}" type="pres">
      <dgm:prSet presAssocID="{8EEDEE86-EBE0-4F5C-A976-0840DF4772D0}" presName="parentLin" presStyleCnt="0"/>
      <dgm:spPr/>
    </dgm:pt>
    <dgm:pt modelId="{F76CAF1C-4BC7-4AD9-AC64-35CC159711D9}" type="pres">
      <dgm:prSet presAssocID="{8EEDEE86-EBE0-4F5C-A976-0840DF4772D0}" presName="parentLeftMargin" presStyleLbl="node1" presStyleIdx="13" presStyleCnt="17"/>
      <dgm:spPr>
        <a:prstGeom prst="roundRect">
          <a:avLst/>
        </a:prstGeom>
      </dgm:spPr>
      <dgm:t>
        <a:bodyPr/>
        <a:lstStyle/>
        <a:p>
          <a:endParaRPr lang="da-DK"/>
        </a:p>
      </dgm:t>
    </dgm:pt>
    <dgm:pt modelId="{17CA4A5E-8D84-4D48-9600-04DE6D88C0CF}" type="pres">
      <dgm:prSet presAssocID="{8EEDEE86-EBE0-4F5C-A976-0840DF4772D0}" presName="parentText" presStyleLbl="node1" presStyleIdx="14" presStyleCnt="17" custLinFactNeighborY="27286">
        <dgm:presLayoutVars>
          <dgm:chMax val="0"/>
          <dgm:bulletEnabled val="1"/>
        </dgm:presLayoutVars>
      </dgm:prSet>
      <dgm:spPr/>
      <dgm:t>
        <a:bodyPr/>
        <a:lstStyle/>
        <a:p>
          <a:endParaRPr lang="da-DK"/>
        </a:p>
      </dgm:t>
    </dgm:pt>
    <dgm:pt modelId="{BF6B6588-4262-44F9-97FA-0BF62C9B0300}" type="pres">
      <dgm:prSet presAssocID="{8EEDEE86-EBE0-4F5C-A976-0840DF4772D0}" presName="negativeSpace" presStyleCnt="0"/>
      <dgm:spPr/>
    </dgm:pt>
    <dgm:pt modelId="{5434BA5E-BDB2-4DC4-AA50-FAB0627052A3}" type="pres">
      <dgm:prSet presAssocID="{8EEDEE86-EBE0-4F5C-A976-0840DF4772D0}" presName="childText" presStyleLbl="conFgAcc1" presStyleIdx="14" presStyleCnt="17" custLinFactNeighborY="94161">
        <dgm:presLayoutVars>
          <dgm:bulletEnabled val="1"/>
        </dgm:presLayoutVars>
      </dgm:prSet>
      <dgm:spPr>
        <a:prstGeom prst="rect">
          <a:avLst/>
        </a:prstGeom>
      </dgm:spPr>
      <dgm:t>
        <a:bodyPr/>
        <a:lstStyle/>
        <a:p>
          <a:endParaRPr lang="da-DK"/>
        </a:p>
      </dgm:t>
    </dgm:pt>
    <dgm:pt modelId="{8FBF8B8C-B9BB-4431-9D78-C18287D010B0}" type="pres">
      <dgm:prSet presAssocID="{9F0E9275-D464-4B61-A06E-960D259F8E11}" presName="spaceBetweenRectangles" presStyleCnt="0"/>
      <dgm:spPr/>
    </dgm:pt>
    <dgm:pt modelId="{0B062D88-2488-4EAB-AF73-521AE4D64F54}" type="pres">
      <dgm:prSet presAssocID="{A0345D42-DE46-48E0-AFDD-EBA3A51135B6}" presName="parentLin" presStyleCnt="0"/>
      <dgm:spPr/>
    </dgm:pt>
    <dgm:pt modelId="{7237A461-4941-41D8-8863-99E452C602FD}" type="pres">
      <dgm:prSet presAssocID="{A0345D42-DE46-48E0-AFDD-EBA3A51135B6}" presName="parentLeftMargin" presStyleLbl="node1" presStyleIdx="14" presStyleCnt="17"/>
      <dgm:spPr>
        <a:prstGeom prst="roundRect">
          <a:avLst/>
        </a:prstGeom>
      </dgm:spPr>
      <dgm:t>
        <a:bodyPr/>
        <a:lstStyle/>
        <a:p>
          <a:endParaRPr lang="da-DK"/>
        </a:p>
      </dgm:t>
    </dgm:pt>
    <dgm:pt modelId="{83657286-8DBD-4228-89C2-4E3D7FE83F04}" type="pres">
      <dgm:prSet presAssocID="{A0345D42-DE46-48E0-AFDD-EBA3A51135B6}" presName="parentText" presStyleLbl="node1" presStyleIdx="15" presStyleCnt="17" custScaleX="115654">
        <dgm:presLayoutVars>
          <dgm:chMax val="0"/>
          <dgm:bulletEnabled val="1"/>
        </dgm:presLayoutVars>
      </dgm:prSet>
      <dgm:spPr/>
      <dgm:t>
        <a:bodyPr/>
        <a:lstStyle/>
        <a:p>
          <a:endParaRPr lang="da-DK"/>
        </a:p>
      </dgm:t>
    </dgm:pt>
    <dgm:pt modelId="{ED31A717-6D14-4C05-A210-EBA3D3788F7A}" type="pres">
      <dgm:prSet presAssocID="{A0345D42-DE46-48E0-AFDD-EBA3A51135B6}" presName="negativeSpace" presStyleCnt="0"/>
      <dgm:spPr/>
    </dgm:pt>
    <dgm:pt modelId="{E8D32DF7-4EC8-47BE-BA56-8BE22C07C638}" type="pres">
      <dgm:prSet presAssocID="{A0345D42-DE46-48E0-AFDD-EBA3A51135B6}" presName="childText" presStyleLbl="conFgAcc1" presStyleIdx="15" presStyleCnt="17">
        <dgm:presLayoutVars>
          <dgm:bulletEnabled val="1"/>
        </dgm:presLayoutVars>
      </dgm:prSet>
      <dgm:spPr>
        <a:prstGeom prst="rect">
          <a:avLst/>
        </a:prstGeom>
      </dgm:spPr>
      <dgm:t>
        <a:bodyPr/>
        <a:lstStyle/>
        <a:p>
          <a:endParaRPr lang="da-DK"/>
        </a:p>
      </dgm:t>
    </dgm:pt>
    <dgm:pt modelId="{9C9F83F0-7262-4693-8BC3-1AE5F0A61A03}" type="pres">
      <dgm:prSet presAssocID="{170D4F73-78C1-4541-AB82-8B98333FF6BD}" presName="spaceBetweenRectangles" presStyleCnt="0"/>
      <dgm:spPr/>
    </dgm:pt>
    <dgm:pt modelId="{CC7FC83B-24CE-4E7A-82B0-8C37C000A260}" type="pres">
      <dgm:prSet presAssocID="{DD4E6561-8E32-4941-9667-5AF010BACE7D}" presName="parentLin" presStyleCnt="0"/>
      <dgm:spPr/>
    </dgm:pt>
    <dgm:pt modelId="{EE7CCF81-F520-437A-8460-16DD407CE42A}" type="pres">
      <dgm:prSet presAssocID="{DD4E6561-8E32-4941-9667-5AF010BACE7D}" presName="parentLeftMargin" presStyleLbl="node1" presStyleIdx="15" presStyleCnt="17"/>
      <dgm:spPr>
        <a:prstGeom prst="roundRect">
          <a:avLst/>
        </a:prstGeom>
      </dgm:spPr>
      <dgm:t>
        <a:bodyPr/>
        <a:lstStyle/>
        <a:p>
          <a:endParaRPr lang="da-DK"/>
        </a:p>
      </dgm:t>
    </dgm:pt>
    <dgm:pt modelId="{C364045A-8C5F-4F35-B392-D9CBD1857916}" type="pres">
      <dgm:prSet presAssocID="{DD4E6561-8E32-4941-9667-5AF010BACE7D}" presName="parentText" presStyleLbl="node1" presStyleIdx="16" presStyleCnt="17">
        <dgm:presLayoutVars>
          <dgm:chMax val="0"/>
          <dgm:bulletEnabled val="1"/>
        </dgm:presLayoutVars>
      </dgm:prSet>
      <dgm:spPr/>
      <dgm:t>
        <a:bodyPr/>
        <a:lstStyle/>
        <a:p>
          <a:endParaRPr lang="da-DK"/>
        </a:p>
      </dgm:t>
    </dgm:pt>
    <dgm:pt modelId="{E36840FF-41B8-48FB-96B1-07003EAC293D}" type="pres">
      <dgm:prSet presAssocID="{DD4E6561-8E32-4941-9667-5AF010BACE7D}" presName="negativeSpace" presStyleCnt="0"/>
      <dgm:spPr/>
    </dgm:pt>
    <dgm:pt modelId="{76366007-4653-4752-B70C-565E23DE266C}" type="pres">
      <dgm:prSet presAssocID="{DD4E6561-8E32-4941-9667-5AF010BACE7D}" presName="childText" presStyleLbl="conFgAcc1" presStyleIdx="16" presStyleCnt="17">
        <dgm:presLayoutVars>
          <dgm:bulletEnabled val="1"/>
        </dgm:presLayoutVars>
      </dgm:prSet>
      <dgm:spPr>
        <a:prstGeom prst="rect">
          <a:avLst/>
        </a:prstGeom>
      </dgm:spPr>
      <dgm:t>
        <a:bodyPr/>
        <a:lstStyle/>
        <a:p>
          <a:endParaRPr lang="da-DK"/>
        </a:p>
      </dgm:t>
    </dgm:pt>
  </dgm:ptLst>
  <dgm:cxnLst>
    <dgm:cxn modelId="{F5AB06A0-6054-4044-B3B9-1EF033BA4FDF}" srcId="{8C8076E9-EA51-491A-9041-FB146321FB8C}" destId="{FDC6DA24-3E7F-4ABB-B76D-02B0A393FC83}" srcOrd="1" destOrd="0" parTransId="{B5AF2CA9-B97C-48FC-A4D7-26463AE9C401}" sibTransId="{91F3A527-66EF-4D29-906A-E1B7FDB2AB04}"/>
    <dgm:cxn modelId="{13A4C113-7FAA-4C92-AD27-5BAC37C5B7E2}" type="presOf" srcId="{EE1B2446-BD8B-4D6D-8CB5-C488DAC95DD0}" destId="{6C0F9617-5B7E-4D11-B707-CED1BCDDBB43}" srcOrd="0" destOrd="0" presId="urn:microsoft.com/office/officeart/2005/8/layout/list1"/>
    <dgm:cxn modelId="{F7BD26A6-D330-4281-9418-89B9DFB76CB1}" srcId="{57A517E0-60A7-4489-9741-CF44736C1717}" destId="{D2F4574E-14B9-482E-9D21-D9686C8DD4DF}" srcOrd="0" destOrd="0" parTransId="{E027FB54-7D1F-4C40-8A5A-21639A98F1E0}" sibTransId="{88FE3674-3592-46DD-A76D-974C613359C8}"/>
    <dgm:cxn modelId="{D3168BA7-BEAB-44EA-9CE1-E07F383D54E3}" type="presOf" srcId="{8321BCA0-3A59-46F5-83AB-870EB72754F4}" destId="{494D1555-43C6-433E-BA8D-919919132AC1}" srcOrd="0" destOrd="0" presId="urn:microsoft.com/office/officeart/2005/8/layout/list1"/>
    <dgm:cxn modelId="{ED780140-05EB-4EF3-AEB6-1AE9FCDF4311}" type="presOf" srcId="{8C8076E9-EA51-491A-9041-FB146321FB8C}" destId="{3075B146-39A9-4F9F-956A-6F4B4F95C155}" srcOrd="0" destOrd="0" presId="urn:microsoft.com/office/officeart/2005/8/layout/list1"/>
    <dgm:cxn modelId="{BDA57D19-7965-4F11-A06A-19759999F892}" type="presOf" srcId="{F5815E19-324B-4CE5-B5A5-325793EE99FE}" destId="{472FC2EB-9493-4225-A125-9E99B7BB2A83}" srcOrd="1" destOrd="0" presId="urn:microsoft.com/office/officeart/2005/8/layout/list1"/>
    <dgm:cxn modelId="{8188ED4F-5B75-42E2-8C5D-D24D5E60C372}" srcId="{3F1DD0CF-A91B-4316-A24A-8AE99425F16B}" destId="{41867859-962F-4A84-AF58-9DDFEB9D4FD7}" srcOrd="0" destOrd="0" parTransId="{543E96E4-BEA5-4595-9BE8-F3BE490A7BC4}" sibTransId="{8CCBE757-00F4-4057-A791-39DA75E65716}"/>
    <dgm:cxn modelId="{3F45F9F4-322B-4D82-8766-0C9687C170EA}" type="presOf" srcId="{F5815E19-324B-4CE5-B5A5-325793EE99FE}" destId="{B705B1CE-A39F-4CA9-B925-C3779F51DB92}" srcOrd="0" destOrd="0" presId="urn:microsoft.com/office/officeart/2005/8/layout/list1"/>
    <dgm:cxn modelId="{70379BFC-8EB4-4910-A80E-23C6C8DFD874}" type="presOf" srcId="{45C07C8A-F447-4E35-A3C6-F5FFD0F1649D}" destId="{5E8ECF86-8B51-49F8-A708-F8C97639C0C1}" srcOrd="0" destOrd="0" presId="urn:microsoft.com/office/officeart/2005/8/layout/list1"/>
    <dgm:cxn modelId="{E92443B9-9B7D-49CD-86D8-BF0FDCD02C4A}" srcId="{8C8076E9-EA51-491A-9041-FB146321FB8C}" destId="{F060B031-10D7-4574-9755-2BFB9989B5BF}" srcOrd="0" destOrd="0" parTransId="{9900A4FF-11EE-4BE2-A434-A096BE542420}" sibTransId="{BCBF168C-C897-4F84-8CFE-202C2978C21E}"/>
    <dgm:cxn modelId="{B85536E8-EE46-4E46-B6AB-6AD7E2486805}" srcId="{D26D62E4-220B-490E-976B-28B4E1F4295A}" destId="{8321BCA0-3A59-46F5-83AB-870EB72754F4}" srcOrd="10" destOrd="0" parTransId="{ADC56606-4DA7-481B-BEF5-D58443FA725F}" sibTransId="{B8C54AB1-BD5D-4FB8-A735-4FC5A677EE0E}"/>
    <dgm:cxn modelId="{E94663BA-CC63-4E37-ADC5-FDE31CEFBC4B}" srcId="{0FC69E0D-215B-4040-A04E-BB6F98E3BD21}" destId="{6DDE7FD4-B9DC-4985-A341-CC04A4098E47}" srcOrd="0" destOrd="0" parTransId="{96DC3B8A-CFCC-40FE-9C24-259A4BEE6E57}" sibTransId="{6021471E-EDBB-4FB3-8739-D1C4B143983E}"/>
    <dgm:cxn modelId="{C8117CE6-ECEC-446C-B724-CA3D969548D0}" srcId="{D26D62E4-220B-490E-976B-28B4E1F4295A}" destId="{8C8076E9-EA51-491A-9041-FB146321FB8C}" srcOrd="0" destOrd="0" parTransId="{4D5DB427-2185-4F1E-993B-7F5E810EC5E2}" sibTransId="{2762BE30-E744-4839-B42D-25434FD05409}"/>
    <dgm:cxn modelId="{E8CE4D60-893B-4EB7-83BF-8924033AE6BE}" type="presOf" srcId="{F6697C75-5550-4E73-A97E-4B56B2EC3394}" destId="{F5BDA5C0-FA3D-4DAB-8EAD-987C0CF8EC57}" srcOrd="1" destOrd="0" presId="urn:microsoft.com/office/officeart/2005/8/layout/list1"/>
    <dgm:cxn modelId="{1D2C7A12-690B-4EC6-862E-0406C41FE256}" srcId="{8321BCA0-3A59-46F5-83AB-870EB72754F4}" destId="{10838E39-FFD0-4571-8486-DFC4F9359588}" srcOrd="0" destOrd="0" parTransId="{8960F495-7BDC-4FF8-A44D-E2FAF45C98CC}" sibTransId="{C149CADC-3864-424B-A632-1C86422B5C0B}"/>
    <dgm:cxn modelId="{A93BC7E0-5F50-411E-BF3B-428330F54372}" type="presOf" srcId="{6DDE7FD4-B9DC-4985-A341-CC04A4098E47}" destId="{270D76C0-8B5E-49A9-8878-12E7F758D111}" srcOrd="0" destOrd="0" presId="urn:microsoft.com/office/officeart/2005/8/layout/list1"/>
    <dgm:cxn modelId="{EF231779-A793-4072-9568-5C4B4D247122}" type="presOf" srcId="{D26D62E4-220B-490E-976B-28B4E1F4295A}" destId="{906539C5-5B25-42A2-8881-AD8EC7697F7E}" srcOrd="0" destOrd="0" presId="urn:microsoft.com/office/officeart/2005/8/layout/list1"/>
    <dgm:cxn modelId="{DDBBF031-CB59-4E6D-A3CA-7AEA930A74DA}" srcId="{4B373497-BD72-4ABA-BF6A-C326E74F9263}" destId="{CA5FBF67-A94D-4D50-B087-5C0FD8B118F3}" srcOrd="0" destOrd="0" parTransId="{8A2C5B73-58F9-45B1-81DD-97614397C640}" sibTransId="{60F6E977-3753-4AC0-BA7D-88E068F2DC23}"/>
    <dgm:cxn modelId="{09351006-BD81-4CC1-A898-81CA3AB540AA}" type="presOf" srcId="{76E766B7-2F7B-4A1E-B06D-61B937E3B692}" destId="{5BEE5D04-9596-4FDE-9375-D2A46949AA16}" srcOrd="1" destOrd="0" presId="urn:microsoft.com/office/officeart/2005/8/layout/list1"/>
    <dgm:cxn modelId="{EDACDB33-7384-42A9-A48E-81AF8EF9C11C}" type="presOf" srcId="{CA5FBF67-A94D-4D50-B087-5C0FD8B118F3}" destId="{B614FB38-FE9A-48E0-B2B8-F8F91091AB41}" srcOrd="0" destOrd="0" presId="urn:microsoft.com/office/officeart/2005/8/layout/list1"/>
    <dgm:cxn modelId="{082E991E-1EC0-4685-BE69-A12853A1F035}" type="presOf" srcId="{8EEDEE86-EBE0-4F5C-A976-0840DF4772D0}" destId="{17CA4A5E-8D84-4D48-9600-04DE6D88C0CF}" srcOrd="1" destOrd="0" presId="urn:microsoft.com/office/officeart/2005/8/layout/list1"/>
    <dgm:cxn modelId="{7617D023-B82B-4930-B8D9-8C6DD3A17EE3}" type="presOf" srcId="{C1EF6FFB-EBA4-4A75-8FD5-24980B36B396}" destId="{76366007-4653-4752-B70C-565E23DE266C}" srcOrd="0" destOrd="0" presId="urn:microsoft.com/office/officeart/2005/8/layout/list1"/>
    <dgm:cxn modelId="{57ADDCAB-2285-4817-ABEA-BD7FFCB80880}" srcId="{76E766B7-2F7B-4A1E-B06D-61B937E3B692}" destId="{45C07C8A-F447-4E35-A3C6-F5FFD0F1649D}" srcOrd="0" destOrd="0" parTransId="{681CD00C-4B56-4B78-B232-8CE276E63C78}" sibTransId="{07B868B3-E3A9-4069-AE02-52D416B443D5}"/>
    <dgm:cxn modelId="{1986B2C9-F87B-4474-823E-22408DD9F978}" type="presOf" srcId="{D2F4574E-14B9-482E-9D21-D9686C8DD4DF}" destId="{3EFD8026-6F54-42F5-9FB4-9C8C6AAEFAA2}" srcOrd="0" destOrd="0" presId="urn:microsoft.com/office/officeart/2005/8/layout/list1"/>
    <dgm:cxn modelId="{750AEFC3-2F65-46A1-955C-70EDDF3A9F6A}" type="presOf" srcId="{57A517E0-60A7-4489-9741-CF44736C1717}" destId="{810D0921-328C-460F-8BD2-E4FBDCDCC82D}" srcOrd="0" destOrd="0" presId="urn:microsoft.com/office/officeart/2005/8/layout/list1"/>
    <dgm:cxn modelId="{CB881026-72E9-4A35-9708-172E66E267DF}" type="presOf" srcId="{58849CBE-4037-4354-A8D4-E0EAC1300933}" destId="{3C0F80C0-1F38-44A3-A763-6F5D812243E7}" srcOrd="1" destOrd="0" presId="urn:microsoft.com/office/officeart/2005/8/layout/list1"/>
    <dgm:cxn modelId="{42360C1B-5F70-4373-B9BD-803E319ABE65}" type="presOf" srcId="{F060B031-10D7-4574-9755-2BFB9989B5BF}" destId="{52DCF153-0EDD-4154-8B0A-D7497143BC5B}" srcOrd="0" destOrd="0" presId="urn:microsoft.com/office/officeart/2005/8/layout/list1"/>
    <dgm:cxn modelId="{1BB650AD-4B8E-4CF1-AE18-A312E86A27A0}" type="presOf" srcId="{3F1DD0CF-A91B-4316-A24A-8AE99425F16B}" destId="{38D208D8-5386-464F-A3A9-556B06509AA8}" srcOrd="0" destOrd="0" presId="urn:microsoft.com/office/officeart/2005/8/layout/list1"/>
    <dgm:cxn modelId="{0F61F8DD-460A-491A-A5DF-14E33381A362}" type="presOf" srcId="{9DFF3C53-FC62-4972-9103-56831B6F0577}" destId="{B6459962-274A-44A5-B3F6-FA8875CF9AB1}" srcOrd="0" destOrd="0" presId="urn:microsoft.com/office/officeart/2005/8/layout/list1"/>
    <dgm:cxn modelId="{C851FA81-A122-4E67-9B61-1DD88ECD90F5}" srcId="{1D62FF53-D064-4129-9BCA-446826504F65}" destId="{ACD00C0C-089B-4370-9779-2F5CB82D97FA}" srcOrd="0" destOrd="0" parTransId="{A325C53C-AF76-4E66-ADA6-9C96B832D48F}" sibTransId="{8C11B26E-BE32-479C-9989-0A50616123A8}"/>
    <dgm:cxn modelId="{AE9FF91D-BBE9-4216-94FB-2C7BE523ADF1}" srcId="{D26D62E4-220B-490E-976B-28B4E1F4295A}" destId="{0FC69E0D-215B-4040-A04E-BB6F98E3BD21}" srcOrd="13" destOrd="0" parTransId="{915CDD41-04D7-4412-9C23-B75200DC9709}" sibTransId="{83100FD4-7BB5-4F0E-8023-9F3640AD4ED9}"/>
    <dgm:cxn modelId="{6378F607-B536-4608-B170-43A1B657C48D}" srcId="{A0345D42-DE46-48E0-AFDD-EBA3A51135B6}" destId="{753C898C-C25B-4EED-903D-FF8A7E4BA345}" srcOrd="0" destOrd="0" parTransId="{0D4C3C3E-B6EC-4E26-937A-6709732A5CA9}" sibTransId="{3C0A64B8-18CC-40ED-A104-10FFABC903D6}"/>
    <dgm:cxn modelId="{6D2EA2E4-CDBB-4850-8715-CD4DEA601802}" type="presOf" srcId="{72DB71E7-ACB5-474A-A149-9E099EDDD887}" destId="{0676ECE8-C885-4273-BC39-97368CE142A6}" srcOrd="0" destOrd="0" presId="urn:microsoft.com/office/officeart/2005/8/layout/list1"/>
    <dgm:cxn modelId="{25FC1D64-2015-4FCD-ADFB-06B8903A5835}" srcId="{D26D62E4-220B-490E-976B-28B4E1F4295A}" destId="{72DB71E7-ACB5-474A-A149-9E099EDDD887}" srcOrd="9" destOrd="0" parTransId="{F90F565E-7103-49C4-83C8-573FA3F2520B}" sibTransId="{A10D5A7E-DE86-48FE-BDB9-CD2A7B03ED29}"/>
    <dgm:cxn modelId="{DE946DE2-D837-4C66-A21F-6E8F7C9A50E2}" srcId="{D26D62E4-220B-490E-976B-28B4E1F4295A}" destId="{A0345D42-DE46-48E0-AFDD-EBA3A51135B6}" srcOrd="15" destOrd="0" parTransId="{85CBD1FF-6920-4E48-90D1-95CDB6CBB851}" sibTransId="{170D4F73-78C1-4541-AB82-8B98333FF6BD}"/>
    <dgm:cxn modelId="{5C45BF85-4077-48FD-AFD4-C566B3EF3746}" type="presOf" srcId="{A0345D42-DE46-48E0-AFDD-EBA3A51135B6}" destId="{7237A461-4941-41D8-8863-99E452C602FD}" srcOrd="0" destOrd="0" presId="urn:microsoft.com/office/officeart/2005/8/layout/list1"/>
    <dgm:cxn modelId="{64EF8032-CAD2-41F8-A016-6CE16DB798DC}" type="presOf" srcId="{1D62FF53-D064-4129-9BCA-446826504F65}" destId="{76798886-DFAE-4D75-A3F5-DDC2C2049D31}" srcOrd="1" destOrd="0" presId="urn:microsoft.com/office/officeart/2005/8/layout/list1"/>
    <dgm:cxn modelId="{91CE7F85-FECC-42A3-B6F9-3D06A01A3314}" srcId="{9DFF3C53-FC62-4972-9103-56831B6F0577}" destId="{704AFDF8-DDE8-4BC5-91DD-53649FFA528A}" srcOrd="0" destOrd="0" parTransId="{7168F4C1-F111-4508-8E37-2CF0CDE34FA7}" sibTransId="{BAA49DEF-B105-46FA-922A-6D862409BE21}"/>
    <dgm:cxn modelId="{23273DAA-A335-4CD0-986C-5E7E5DEEFF05}" srcId="{DD4E6561-8E32-4941-9667-5AF010BACE7D}" destId="{C1EF6FFB-EBA4-4A75-8FD5-24980B36B396}" srcOrd="0" destOrd="0" parTransId="{4F822E87-563C-4A3A-9D9D-2E9969990B09}" sibTransId="{4BC256A6-4C7A-4241-AD0F-3AB6282048E3}"/>
    <dgm:cxn modelId="{4BF4B967-260C-4B00-B3B8-C0CE4D5A5B4F}" type="presOf" srcId="{57A517E0-60A7-4489-9741-CF44736C1717}" destId="{35C4C02E-E7E1-4A93-95C1-EBD00635D1A4}" srcOrd="1" destOrd="0" presId="urn:microsoft.com/office/officeart/2005/8/layout/list1"/>
    <dgm:cxn modelId="{B8675C77-D4C3-4D65-A029-32F0AD1EBDAF}" type="presOf" srcId="{ACD00C0C-089B-4370-9779-2F5CB82D97FA}" destId="{C4B2A97A-8625-4889-89BB-5CDE9DD83DBD}" srcOrd="0" destOrd="0" presId="urn:microsoft.com/office/officeart/2005/8/layout/list1"/>
    <dgm:cxn modelId="{18E78108-4456-4915-924E-4A347BFCD754}" type="presOf" srcId="{704AFDF8-DDE8-4BC5-91DD-53649FFA528A}" destId="{C7B2D6EF-9831-40FD-B2F9-8FFF84B409BF}" srcOrd="0" destOrd="0" presId="urn:microsoft.com/office/officeart/2005/8/layout/list1"/>
    <dgm:cxn modelId="{E5037E0E-FCE5-42F8-B8C0-69CF80D28E81}" type="presOf" srcId="{3F1DD0CF-A91B-4316-A24A-8AE99425F16B}" destId="{307B97F7-578E-4D85-84E4-8E5273E9A48B}" srcOrd="1" destOrd="0" presId="urn:microsoft.com/office/officeart/2005/8/layout/list1"/>
    <dgm:cxn modelId="{BE7460E6-106E-4284-A750-1E4B473AB63E}" type="presOf" srcId="{F6697C75-5550-4E73-A97E-4B56B2EC3394}" destId="{D0AD71F5-F329-4519-A426-E9527A8E6C74}" srcOrd="0" destOrd="0" presId="urn:microsoft.com/office/officeart/2005/8/layout/list1"/>
    <dgm:cxn modelId="{6F9C13DE-80B6-4255-A10D-0CC7D09D5895}" type="presOf" srcId="{0FC69E0D-215B-4040-A04E-BB6F98E3BD21}" destId="{92C6B690-6802-4F46-9100-44034493EAB2}" srcOrd="0" destOrd="0" presId="urn:microsoft.com/office/officeart/2005/8/layout/list1"/>
    <dgm:cxn modelId="{1D112E52-382D-4120-BD42-065D69CCD607}" srcId="{57A517E0-60A7-4489-9741-CF44736C1717}" destId="{5FF2BD57-161A-4469-BA03-E6A7FAA16A23}" srcOrd="1" destOrd="0" parTransId="{F638ABA5-CEB3-42DE-943F-663818BD1E7E}" sibTransId="{7A57295D-D460-4703-9161-608B1C2B8AE2}"/>
    <dgm:cxn modelId="{6EF87AD6-4F1B-49E9-B6D2-30DAEC7EF5E3}" type="presOf" srcId="{8C8076E9-EA51-491A-9041-FB146321FB8C}" destId="{FCE11481-6142-4F13-8803-342954528B08}" srcOrd="1" destOrd="0" presId="urn:microsoft.com/office/officeart/2005/8/layout/list1"/>
    <dgm:cxn modelId="{1A8E5045-7A82-4AF6-B842-1A4844B188FE}" type="presOf" srcId="{FDC6DA24-3E7F-4ABB-B76D-02B0A393FC83}" destId="{52DCF153-0EDD-4154-8B0A-D7497143BC5B}" srcOrd="0" destOrd="1" presId="urn:microsoft.com/office/officeart/2005/8/layout/list1"/>
    <dgm:cxn modelId="{4F683894-468F-48C8-9D44-21A4FC8D7953}" srcId="{D26D62E4-220B-490E-976B-28B4E1F4295A}" destId="{76E766B7-2F7B-4A1E-B06D-61B937E3B692}" srcOrd="1" destOrd="0" parTransId="{43A4E0E9-B776-41B0-ADB0-DCF8E532D423}" sibTransId="{929B5F7A-9B53-4408-A344-3E093C2313A1}"/>
    <dgm:cxn modelId="{D6C6DE4A-EAAF-4A0A-8A3F-9D953D956A6F}" type="presOf" srcId="{DD4E6561-8E32-4941-9667-5AF010BACE7D}" destId="{EE7CCF81-F520-437A-8460-16DD407CE42A}" srcOrd="0" destOrd="0" presId="urn:microsoft.com/office/officeart/2005/8/layout/list1"/>
    <dgm:cxn modelId="{2BB7E982-CBFF-472B-9EF7-FC82240DB7D4}" type="presOf" srcId="{604918B1-BC35-4C99-905D-A6F8F36EE624}" destId="{7993023A-7C33-417D-93DC-DA4207FEED44}" srcOrd="0" destOrd="0" presId="urn:microsoft.com/office/officeart/2005/8/layout/list1"/>
    <dgm:cxn modelId="{F79B0D6B-5F68-404C-B93A-52508B083AB7}" srcId="{D26D62E4-220B-490E-976B-28B4E1F4295A}" destId="{58849CBE-4037-4354-A8D4-E0EAC1300933}" srcOrd="5" destOrd="0" parTransId="{1700695F-E8B4-4D87-9EC2-93B4D3EE0BB0}" sibTransId="{5F5E5284-2DDA-412B-8271-38A85DC86807}"/>
    <dgm:cxn modelId="{4063ED7C-DB02-4E68-ACCC-13D4DAB8F01B}" type="presOf" srcId="{8321BCA0-3A59-46F5-83AB-870EB72754F4}" destId="{BE2EE667-8070-46C0-83FC-57539D24F946}" srcOrd="1" destOrd="0" presId="urn:microsoft.com/office/officeart/2005/8/layout/list1"/>
    <dgm:cxn modelId="{FE7B58C6-5BA5-4C2A-8D9F-C8C257A897BF}" type="presOf" srcId="{2982C52C-B943-4845-AEE2-87DC71519E32}" destId="{A5ED5612-60AB-4F01-9829-273B186FF5BC}" srcOrd="0" destOrd="0" presId="urn:microsoft.com/office/officeart/2005/8/layout/list1"/>
    <dgm:cxn modelId="{E6BDDEB9-2BAD-414C-897F-EA1D92556F37}" srcId="{D26D62E4-220B-490E-976B-28B4E1F4295A}" destId="{9DFF3C53-FC62-4972-9103-56831B6F0577}" srcOrd="3" destOrd="0" parTransId="{16D2FAE8-CEB0-4F37-B277-36F6CAD3CD74}" sibTransId="{E6918A1E-A51A-498F-95E6-3EEFCEF78B69}"/>
    <dgm:cxn modelId="{5740D887-9D73-46BC-A14D-F59AA2DE7BE3}" type="presOf" srcId="{B25DAC08-5C2D-464A-86C2-FB04773B36C1}" destId="{5434BA5E-BDB2-4DC4-AA50-FAB0627052A3}" srcOrd="0" destOrd="0" presId="urn:microsoft.com/office/officeart/2005/8/layout/list1"/>
    <dgm:cxn modelId="{62D78B76-12AE-4524-A639-68FEB35C8F2B}" srcId="{D26D62E4-220B-490E-976B-28B4E1F4295A}" destId="{DD4E6561-8E32-4941-9667-5AF010BACE7D}" srcOrd="16" destOrd="0" parTransId="{A620C2D6-5CCC-46FD-AD90-D31D2552CE5D}" sibTransId="{D50725EC-67DE-44E6-9BBA-A3F1B3464E08}"/>
    <dgm:cxn modelId="{6FCADBFC-D549-463E-9C5F-585F39A2D2E8}" srcId="{D26D62E4-220B-490E-976B-28B4E1F4295A}" destId="{3F1DD0CF-A91B-4316-A24A-8AE99425F16B}" srcOrd="8" destOrd="0" parTransId="{9604AB61-7692-4A6E-82E9-41F8A4F7BFAA}" sibTransId="{8C905E00-164F-4FFB-B6A2-8719F627F164}"/>
    <dgm:cxn modelId="{1F0601D1-7F98-4295-9798-17B37CEED7B3}" srcId="{D26D62E4-220B-490E-976B-28B4E1F4295A}" destId="{F5815E19-324B-4CE5-B5A5-325793EE99FE}" srcOrd="12" destOrd="0" parTransId="{EA812D7B-600E-4A33-91B3-85D8E363DD85}" sibTransId="{FA7F7151-AFCF-4E3B-AEE2-7D486463AC27}"/>
    <dgm:cxn modelId="{9C57CFB2-CBCA-4E73-91ED-A27E7BF99B65}" type="presOf" srcId="{4B373497-BD72-4ABA-BF6A-C326E74F9263}" destId="{596EE93C-8F44-4B3A-BACE-45387ED9F577}" srcOrd="0" destOrd="0" presId="urn:microsoft.com/office/officeart/2005/8/layout/list1"/>
    <dgm:cxn modelId="{3EB40D14-3968-42AD-A3DB-B8EBBEC963EF}" type="presOf" srcId="{58849CBE-4037-4354-A8D4-E0EAC1300933}" destId="{A286093B-8C3E-4C63-9F81-9D0FAE863CC7}" srcOrd="0" destOrd="0" presId="urn:microsoft.com/office/officeart/2005/8/layout/list1"/>
    <dgm:cxn modelId="{D41E2D10-DD5F-4501-9BB7-3B9E873D7FD1}" srcId="{72DB71E7-ACB5-474A-A149-9E099EDDD887}" destId="{2982C52C-B943-4845-AEE2-87DC71519E32}" srcOrd="0" destOrd="0" parTransId="{44BDFE27-3F65-482F-B48F-B6B72EAE88CF}" sibTransId="{78330FCB-155C-40D6-9A22-0E269963B6EE}"/>
    <dgm:cxn modelId="{99ACBEFD-1C5F-4F37-A73B-470C4DECAFEE}" type="presOf" srcId="{0FC69E0D-215B-4040-A04E-BB6F98E3BD21}" destId="{222595ED-3F03-4673-ACCA-5674FF25EB27}" srcOrd="1" destOrd="0" presId="urn:microsoft.com/office/officeart/2005/8/layout/list1"/>
    <dgm:cxn modelId="{2243ABCB-7571-479C-A6FC-07F8464E05E8}" type="presOf" srcId="{DD4E6561-8E32-4941-9667-5AF010BACE7D}" destId="{C364045A-8C5F-4F35-B392-D9CBD1857916}" srcOrd="1" destOrd="0" presId="urn:microsoft.com/office/officeart/2005/8/layout/list1"/>
    <dgm:cxn modelId="{4060958E-2422-40F3-A73A-EB647FEAF8E9}" type="presOf" srcId="{1D62FF53-D064-4129-9BCA-446826504F65}" destId="{81A5CAE6-C719-4B0A-BAD9-35EDF3E8BDF8}" srcOrd="0" destOrd="0" presId="urn:microsoft.com/office/officeart/2005/8/layout/list1"/>
    <dgm:cxn modelId="{A1D35BEB-906E-4E5C-BF99-8B757D726173}" type="presOf" srcId="{4B373497-BD72-4ABA-BF6A-C326E74F9263}" destId="{7674759C-8F6F-4C4F-BCB4-1DD54C8F2438}" srcOrd="1" destOrd="0" presId="urn:microsoft.com/office/officeart/2005/8/layout/list1"/>
    <dgm:cxn modelId="{E47DBC8A-145A-42FA-86AE-D0E84DE98731}" type="presOf" srcId="{5C264B74-BC83-412B-87EA-005FBCD555FE}" destId="{5434BA5E-BDB2-4DC4-AA50-FAB0627052A3}" srcOrd="0" destOrd="1" presId="urn:microsoft.com/office/officeart/2005/8/layout/list1"/>
    <dgm:cxn modelId="{5D3E32D9-8A3F-4CEC-B6A8-517EEFC3A3BC}" type="presOf" srcId="{5FF2BD57-161A-4469-BA03-E6A7FAA16A23}" destId="{3EFD8026-6F54-42F5-9FB4-9C8C6AAEFAA2}" srcOrd="0" destOrd="1" presId="urn:microsoft.com/office/officeart/2005/8/layout/list1"/>
    <dgm:cxn modelId="{1D9F3A21-DA45-42DC-90B1-77BF3090E415}" srcId="{8EEDEE86-EBE0-4F5C-A976-0840DF4772D0}" destId="{B25DAC08-5C2D-464A-86C2-FB04773B36C1}" srcOrd="0" destOrd="0" parTransId="{D8906C1A-42C2-4A33-A85F-5AF58E9AEE30}" sibTransId="{EA7E7562-D62D-472B-8FF8-EDF031400267}"/>
    <dgm:cxn modelId="{0453E3DC-278B-433A-8A14-585418BD7481}" type="presOf" srcId="{753C898C-C25B-4EED-903D-FF8A7E4BA345}" destId="{E8D32DF7-4EC8-47BE-BA56-8BE22C07C638}" srcOrd="0" destOrd="0" presId="urn:microsoft.com/office/officeart/2005/8/layout/list1"/>
    <dgm:cxn modelId="{CAB02786-CB77-4D00-9273-577A0DC68622}" type="presOf" srcId="{72DB71E7-ACB5-474A-A149-9E099EDDD887}" destId="{BFCEA635-869E-490A-86FA-19704269AB8F}" srcOrd="1" destOrd="0" presId="urn:microsoft.com/office/officeart/2005/8/layout/list1"/>
    <dgm:cxn modelId="{59A15825-0097-4577-BED9-2F8551A96BAA}" srcId="{D26D62E4-220B-490E-976B-28B4E1F4295A}" destId="{EE1B2446-BD8B-4D6D-8CB5-C488DAC95DD0}" srcOrd="4" destOrd="0" parTransId="{58CA9141-347A-41A4-85D4-B060D41A7302}" sibTransId="{8996A134-473C-4F3D-8123-9899D80D2BA4}"/>
    <dgm:cxn modelId="{CCC9E93A-3A5E-4B44-A09A-936D531D21BB}" type="presOf" srcId="{B0E59985-0D32-4E62-9C94-997F52503BC9}" destId="{E7A766F4-FB01-4B3D-9774-B16780F820DE}" srcOrd="0" destOrd="0" presId="urn:microsoft.com/office/officeart/2005/8/layout/list1"/>
    <dgm:cxn modelId="{4C2E651A-B6B0-4B27-B397-2A6E5518D1A1}" type="presOf" srcId="{76E766B7-2F7B-4A1E-B06D-61B937E3B692}" destId="{4A8D3563-503C-48B9-9197-8FD151D4C062}" srcOrd="0" destOrd="0" presId="urn:microsoft.com/office/officeart/2005/8/layout/list1"/>
    <dgm:cxn modelId="{34694322-B961-4284-A46B-9E6F251E3DD9}" type="presOf" srcId="{9DFF3C53-FC62-4972-9103-56831B6F0577}" destId="{FE760D50-B866-45AD-9C34-39E3ED5E17AA}" srcOrd="1" destOrd="0" presId="urn:microsoft.com/office/officeart/2005/8/layout/list1"/>
    <dgm:cxn modelId="{51FE2303-C878-4195-A441-789C338B550D}" srcId="{58849CBE-4037-4354-A8D4-E0EAC1300933}" destId="{89107559-D536-41F6-B7DF-AFBA6743A1F6}" srcOrd="0" destOrd="0" parTransId="{A561A546-333B-4D91-A476-8A28EDA198E2}" sibTransId="{798333FE-07B1-4416-9305-44B39E3ED490}"/>
    <dgm:cxn modelId="{E459AEDD-2A7F-41AF-90A7-04EBB089CA4F}" srcId="{D26D62E4-220B-490E-976B-28B4E1F4295A}" destId="{8EEDEE86-EBE0-4F5C-A976-0840DF4772D0}" srcOrd="14" destOrd="0" parTransId="{30059AD3-DC40-4F0A-ABAE-59D5C2C0BF43}" sibTransId="{9F0E9275-D464-4B61-A06E-960D259F8E11}"/>
    <dgm:cxn modelId="{C4EE8887-BF47-4207-BA69-FA984B0F9D90}" type="presOf" srcId="{7B4D08DB-94A1-4814-80A6-EF93787858D7}" destId="{DFBED5D2-17F7-4238-87B3-904ABB5C83E2}" srcOrd="0" destOrd="0" presId="urn:microsoft.com/office/officeart/2005/8/layout/list1"/>
    <dgm:cxn modelId="{D6D53EAF-7269-4060-81F9-3804378B2177}" srcId="{D26D62E4-220B-490E-976B-28B4E1F4295A}" destId="{1D62FF53-D064-4129-9BCA-446826504F65}" srcOrd="7" destOrd="0" parTransId="{78B8A4C5-F0DC-4919-AEFF-CDF69162F093}" sibTransId="{16D0581E-CF05-4063-90FC-9C8D99B3B926}"/>
    <dgm:cxn modelId="{7E872058-392E-4BAB-9050-526D1FC47F82}" type="presOf" srcId="{8EEDEE86-EBE0-4F5C-A976-0840DF4772D0}" destId="{F76CAF1C-4BC7-4AD9-AC64-35CC159711D9}" srcOrd="0" destOrd="0" presId="urn:microsoft.com/office/officeart/2005/8/layout/list1"/>
    <dgm:cxn modelId="{EF59DCF9-9509-4685-8BF2-50A26687DFCC}" type="presOf" srcId="{EE1B2446-BD8B-4D6D-8CB5-C488DAC95DD0}" destId="{B35842B2-8CD3-4CA0-8A76-F7731EAFF987}" srcOrd="1" destOrd="0" presId="urn:microsoft.com/office/officeart/2005/8/layout/list1"/>
    <dgm:cxn modelId="{5C2CE283-9C96-4211-958C-7D7D58692957}" srcId="{D26D62E4-220B-490E-976B-28B4E1F4295A}" destId="{4B373497-BD72-4ABA-BF6A-C326E74F9263}" srcOrd="2" destOrd="0" parTransId="{00D70AE0-43B3-443B-87A5-C470D9E4CABB}" sibTransId="{A0383CA2-F668-4AA8-8A96-9A9278CF0F8C}"/>
    <dgm:cxn modelId="{98EDD110-B209-4CF6-88E4-7617C1B20869}" type="presOf" srcId="{10838E39-FFD0-4571-8486-DFC4F9359588}" destId="{016FB8CC-585E-4CF4-BE50-2B06C7659979}" srcOrd="0" destOrd="0" presId="urn:microsoft.com/office/officeart/2005/8/layout/list1"/>
    <dgm:cxn modelId="{5AD18362-60ED-40FF-9A89-BCBB9D34C912}" type="presOf" srcId="{A0345D42-DE46-48E0-AFDD-EBA3A51135B6}" destId="{83657286-8DBD-4228-89C2-4E3D7FE83F04}" srcOrd="1" destOrd="0" presId="urn:microsoft.com/office/officeart/2005/8/layout/list1"/>
    <dgm:cxn modelId="{5BE26DDD-8C89-4FBA-BA83-D4274288D1AD}" type="presOf" srcId="{89107559-D536-41F6-B7DF-AFBA6743A1F6}" destId="{64D50D33-CE8C-427B-A232-32D65E99434C}" srcOrd="0" destOrd="0" presId="urn:microsoft.com/office/officeart/2005/8/layout/list1"/>
    <dgm:cxn modelId="{5AF9F84B-A023-4049-AE28-807442A65EBB}" srcId="{F5815E19-324B-4CE5-B5A5-325793EE99FE}" destId="{604918B1-BC35-4C99-905D-A6F8F36EE624}" srcOrd="0" destOrd="0" parTransId="{BA4F49DB-AF70-4FC1-809B-E0EE977D243C}" sibTransId="{48434657-B2CF-49E3-80B7-B8DE7DA3D33A}"/>
    <dgm:cxn modelId="{69FAE434-57EA-427F-A35F-3164F927E739}" srcId="{8EEDEE86-EBE0-4F5C-A976-0840DF4772D0}" destId="{5C264B74-BC83-412B-87EA-005FBCD555FE}" srcOrd="1" destOrd="0" parTransId="{BA18F9C4-F4DC-42E7-B2DE-7D811E68D041}" sibTransId="{1118B616-DAA0-4674-9EA7-373B0B776302}"/>
    <dgm:cxn modelId="{8D34D8A1-60D8-4EA1-9145-8557CDA0D39A}" srcId="{D26D62E4-220B-490E-976B-28B4E1F4295A}" destId="{F6697C75-5550-4E73-A97E-4B56B2EC3394}" srcOrd="11" destOrd="0" parTransId="{691F4710-5976-4257-847D-769587DED4A5}" sibTransId="{49424C5C-BDB4-4FAD-B8F3-2F72BBCF0BB3}"/>
    <dgm:cxn modelId="{6469218C-1D10-43E3-8316-6A8449CDB66F}" type="presOf" srcId="{41867859-962F-4A84-AF58-9DDFEB9D4FD7}" destId="{52B169C8-46E9-402E-A7C1-972B1063D8D3}" srcOrd="0" destOrd="0" presId="urn:microsoft.com/office/officeart/2005/8/layout/list1"/>
    <dgm:cxn modelId="{51FD8945-BCB1-4478-B199-707E28661A70}" srcId="{EE1B2446-BD8B-4D6D-8CB5-C488DAC95DD0}" destId="{B0E59985-0D32-4E62-9C94-997F52503BC9}" srcOrd="0" destOrd="0" parTransId="{A505E3B1-1E3E-447F-A248-3B1916F63983}" sibTransId="{B833167F-804D-4369-94D7-C9D6ABF6A7AA}"/>
    <dgm:cxn modelId="{EAF2D3D8-BE60-4F86-AF61-F5B05902F4BB}" srcId="{D26D62E4-220B-490E-976B-28B4E1F4295A}" destId="{57A517E0-60A7-4489-9741-CF44736C1717}" srcOrd="6" destOrd="0" parTransId="{7151530A-DA50-479C-875B-8B5065609D61}" sibTransId="{CC64D0F8-09D3-40E5-B48E-0561EBEED9C0}"/>
    <dgm:cxn modelId="{0E3E7902-0EED-4434-B87E-599599040F24}" srcId="{F6697C75-5550-4E73-A97E-4B56B2EC3394}" destId="{7B4D08DB-94A1-4814-80A6-EF93787858D7}" srcOrd="0" destOrd="0" parTransId="{6BAB752B-BD8F-406C-B3B8-62EA03915619}" sibTransId="{BA3B5BD0-578C-434B-985D-982486D9A19E}"/>
    <dgm:cxn modelId="{FE631475-214F-4F1A-AC5D-0AA1A183B211}" type="presParOf" srcId="{906539C5-5B25-42A2-8881-AD8EC7697F7E}" destId="{26F77D5B-AB64-4320-9A39-98BB83D166E1}" srcOrd="0" destOrd="0" presId="urn:microsoft.com/office/officeart/2005/8/layout/list1"/>
    <dgm:cxn modelId="{09B88DC0-E1E4-4DFA-847B-81C125E84F90}" type="presParOf" srcId="{26F77D5B-AB64-4320-9A39-98BB83D166E1}" destId="{3075B146-39A9-4F9F-956A-6F4B4F95C155}" srcOrd="0" destOrd="0" presId="urn:microsoft.com/office/officeart/2005/8/layout/list1"/>
    <dgm:cxn modelId="{60BE799C-4712-4744-9C25-B0D184DF52A2}" type="presParOf" srcId="{26F77D5B-AB64-4320-9A39-98BB83D166E1}" destId="{FCE11481-6142-4F13-8803-342954528B08}" srcOrd="1" destOrd="0" presId="urn:microsoft.com/office/officeart/2005/8/layout/list1"/>
    <dgm:cxn modelId="{A351E579-097C-4306-A163-D9F6BC2E8D0E}" type="presParOf" srcId="{906539C5-5B25-42A2-8881-AD8EC7697F7E}" destId="{CE4F9349-5F9B-48EE-96F9-D9B47BF0B3DD}" srcOrd="1" destOrd="0" presId="urn:microsoft.com/office/officeart/2005/8/layout/list1"/>
    <dgm:cxn modelId="{0B40E43B-DFFB-4A62-9574-A3FB0061F10E}" type="presParOf" srcId="{906539C5-5B25-42A2-8881-AD8EC7697F7E}" destId="{52DCF153-0EDD-4154-8B0A-D7497143BC5B}" srcOrd="2" destOrd="0" presId="urn:microsoft.com/office/officeart/2005/8/layout/list1"/>
    <dgm:cxn modelId="{9F849AA7-45C7-40E1-B646-1104F9BC1F88}" type="presParOf" srcId="{906539C5-5B25-42A2-8881-AD8EC7697F7E}" destId="{1AB5E3D1-A46D-4B82-96CA-1B71BB1193C3}" srcOrd="3" destOrd="0" presId="urn:microsoft.com/office/officeart/2005/8/layout/list1"/>
    <dgm:cxn modelId="{AD509E03-B638-4466-A10B-937810BC9C18}" type="presParOf" srcId="{906539C5-5B25-42A2-8881-AD8EC7697F7E}" destId="{6E2616EA-A10F-45EC-85C5-BC4007793C0F}" srcOrd="4" destOrd="0" presId="urn:microsoft.com/office/officeart/2005/8/layout/list1"/>
    <dgm:cxn modelId="{304B0DC8-7A77-4C18-AA40-1C3DD38F3A9F}" type="presParOf" srcId="{6E2616EA-A10F-45EC-85C5-BC4007793C0F}" destId="{4A8D3563-503C-48B9-9197-8FD151D4C062}" srcOrd="0" destOrd="0" presId="urn:microsoft.com/office/officeart/2005/8/layout/list1"/>
    <dgm:cxn modelId="{519E169C-B83F-4F94-9D5D-E038DD520389}" type="presParOf" srcId="{6E2616EA-A10F-45EC-85C5-BC4007793C0F}" destId="{5BEE5D04-9596-4FDE-9375-D2A46949AA16}" srcOrd="1" destOrd="0" presId="urn:microsoft.com/office/officeart/2005/8/layout/list1"/>
    <dgm:cxn modelId="{F48214D6-D1D9-4380-A5BE-8672CEED8BBB}" type="presParOf" srcId="{906539C5-5B25-42A2-8881-AD8EC7697F7E}" destId="{8AA9AD42-E1DF-488F-971B-726FDA00DB1E}" srcOrd="5" destOrd="0" presId="urn:microsoft.com/office/officeart/2005/8/layout/list1"/>
    <dgm:cxn modelId="{08659A27-2803-4C01-9FEA-0A4C3F4F949D}" type="presParOf" srcId="{906539C5-5B25-42A2-8881-AD8EC7697F7E}" destId="{5E8ECF86-8B51-49F8-A708-F8C97639C0C1}" srcOrd="6" destOrd="0" presId="urn:microsoft.com/office/officeart/2005/8/layout/list1"/>
    <dgm:cxn modelId="{44777499-0622-4C38-9A17-6140AF6F242C}" type="presParOf" srcId="{906539C5-5B25-42A2-8881-AD8EC7697F7E}" destId="{11E15270-88DF-4A2F-948A-0C89A40FEC57}" srcOrd="7" destOrd="0" presId="urn:microsoft.com/office/officeart/2005/8/layout/list1"/>
    <dgm:cxn modelId="{DFE76A16-E410-4DA8-894B-559F5EABF64B}" type="presParOf" srcId="{906539C5-5B25-42A2-8881-AD8EC7697F7E}" destId="{542FA236-DCFB-40E7-9D5B-6A57133F3F19}" srcOrd="8" destOrd="0" presId="urn:microsoft.com/office/officeart/2005/8/layout/list1"/>
    <dgm:cxn modelId="{AE42F6EF-26D1-4174-96DA-CDEC73996BBC}" type="presParOf" srcId="{542FA236-DCFB-40E7-9D5B-6A57133F3F19}" destId="{596EE93C-8F44-4B3A-BACE-45387ED9F577}" srcOrd="0" destOrd="0" presId="urn:microsoft.com/office/officeart/2005/8/layout/list1"/>
    <dgm:cxn modelId="{0B03A63E-7230-47C9-BD9A-FFC7D75B6464}" type="presParOf" srcId="{542FA236-DCFB-40E7-9D5B-6A57133F3F19}" destId="{7674759C-8F6F-4C4F-BCB4-1DD54C8F2438}" srcOrd="1" destOrd="0" presId="urn:microsoft.com/office/officeart/2005/8/layout/list1"/>
    <dgm:cxn modelId="{0F679814-482A-4422-9847-CE0F88C10C21}" type="presParOf" srcId="{906539C5-5B25-42A2-8881-AD8EC7697F7E}" destId="{05B2C76E-9F28-4234-BDE9-6E31AB77707A}" srcOrd="9" destOrd="0" presId="urn:microsoft.com/office/officeart/2005/8/layout/list1"/>
    <dgm:cxn modelId="{51E161B5-98F3-40C2-B5A3-DFFFDC911BA0}" type="presParOf" srcId="{906539C5-5B25-42A2-8881-AD8EC7697F7E}" destId="{B614FB38-FE9A-48E0-B2B8-F8F91091AB41}" srcOrd="10" destOrd="0" presId="urn:microsoft.com/office/officeart/2005/8/layout/list1"/>
    <dgm:cxn modelId="{B4BB0F0A-9AB5-4B29-AB13-C03E89BD4BED}" type="presParOf" srcId="{906539C5-5B25-42A2-8881-AD8EC7697F7E}" destId="{E03A9B51-DE51-4569-AD52-D44C0817CCBD}" srcOrd="11" destOrd="0" presId="urn:microsoft.com/office/officeart/2005/8/layout/list1"/>
    <dgm:cxn modelId="{C5FFB9E7-176A-4889-80FB-411CE51F004D}" type="presParOf" srcId="{906539C5-5B25-42A2-8881-AD8EC7697F7E}" destId="{2A80899C-B38E-4871-9EE4-FD74D74A5B60}" srcOrd="12" destOrd="0" presId="urn:microsoft.com/office/officeart/2005/8/layout/list1"/>
    <dgm:cxn modelId="{586E90D4-A549-4DB0-8D63-1FA37E632E35}" type="presParOf" srcId="{2A80899C-B38E-4871-9EE4-FD74D74A5B60}" destId="{B6459962-274A-44A5-B3F6-FA8875CF9AB1}" srcOrd="0" destOrd="0" presId="urn:microsoft.com/office/officeart/2005/8/layout/list1"/>
    <dgm:cxn modelId="{AE65B20D-36E2-4397-B642-4E0EDA726EBD}" type="presParOf" srcId="{2A80899C-B38E-4871-9EE4-FD74D74A5B60}" destId="{FE760D50-B866-45AD-9C34-39E3ED5E17AA}" srcOrd="1" destOrd="0" presId="urn:microsoft.com/office/officeart/2005/8/layout/list1"/>
    <dgm:cxn modelId="{60420DC4-6243-4E61-901D-8165A573063D}" type="presParOf" srcId="{906539C5-5B25-42A2-8881-AD8EC7697F7E}" destId="{417E1D50-E081-40CE-84E3-F3536DBAFDE0}" srcOrd="13" destOrd="0" presId="urn:microsoft.com/office/officeart/2005/8/layout/list1"/>
    <dgm:cxn modelId="{2A86DD4E-C8E4-4D3C-BC4C-912879524EBF}" type="presParOf" srcId="{906539C5-5B25-42A2-8881-AD8EC7697F7E}" destId="{C7B2D6EF-9831-40FD-B2F9-8FFF84B409BF}" srcOrd="14" destOrd="0" presId="urn:microsoft.com/office/officeart/2005/8/layout/list1"/>
    <dgm:cxn modelId="{5240A0A4-2156-4BBB-B4DB-D9308430DA05}" type="presParOf" srcId="{906539C5-5B25-42A2-8881-AD8EC7697F7E}" destId="{0B068635-BB72-4AE6-A271-8C04D7061E0D}" srcOrd="15" destOrd="0" presId="urn:microsoft.com/office/officeart/2005/8/layout/list1"/>
    <dgm:cxn modelId="{17AEF589-5F2F-44B8-8864-D3841BD26B33}" type="presParOf" srcId="{906539C5-5B25-42A2-8881-AD8EC7697F7E}" destId="{4EE3514F-536B-433C-8929-39C4415381F1}" srcOrd="16" destOrd="0" presId="urn:microsoft.com/office/officeart/2005/8/layout/list1"/>
    <dgm:cxn modelId="{0C419F5D-4E60-46F0-8F63-98C444CE9C8A}" type="presParOf" srcId="{4EE3514F-536B-433C-8929-39C4415381F1}" destId="{6C0F9617-5B7E-4D11-B707-CED1BCDDBB43}" srcOrd="0" destOrd="0" presId="urn:microsoft.com/office/officeart/2005/8/layout/list1"/>
    <dgm:cxn modelId="{808D8813-461B-45EA-82D4-FC6B5D1EB59A}" type="presParOf" srcId="{4EE3514F-536B-433C-8929-39C4415381F1}" destId="{B35842B2-8CD3-4CA0-8A76-F7731EAFF987}" srcOrd="1" destOrd="0" presId="urn:microsoft.com/office/officeart/2005/8/layout/list1"/>
    <dgm:cxn modelId="{38E32BDC-4DCF-4FDE-99CF-3179DABB6AF7}" type="presParOf" srcId="{906539C5-5B25-42A2-8881-AD8EC7697F7E}" destId="{EE64E0F1-065E-4096-8462-4BE6021CBF9D}" srcOrd="17" destOrd="0" presId="urn:microsoft.com/office/officeart/2005/8/layout/list1"/>
    <dgm:cxn modelId="{0356E6DE-4BA4-47EC-A5E9-531C5C858F2E}" type="presParOf" srcId="{906539C5-5B25-42A2-8881-AD8EC7697F7E}" destId="{E7A766F4-FB01-4B3D-9774-B16780F820DE}" srcOrd="18" destOrd="0" presId="urn:microsoft.com/office/officeart/2005/8/layout/list1"/>
    <dgm:cxn modelId="{BCF9B6CA-E116-47EC-8F48-9C1623295315}" type="presParOf" srcId="{906539C5-5B25-42A2-8881-AD8EC7697F7E}" destId="{57AD9FEE-3E21-421F-AA1D-312690568F27}" srcOrd="19" destOrd="0" presId="urn:microsoft.com/office/officeart/2005/8/layout/list1"/>
    <dgm:cxn modelId="{19F51679-589C-445C-968E-64D9C0DBC298}" type="presParOf" srcId="{906539C5-5B25-42A2-8881-AD8EC7697F7E}" destId="{8577C9E7-F8A5-439C-AED7-5B114AEF7AB2}" srcOrd="20" destOrd="0" presId="urn:microsoft.com/office/officeart/2005/8/layout/list1"/>
    <dgm:cxn modelId="{1A91B981-CAB0-49DE-A063-7616550E2BBD}" type="presParOf" srcId="{8577C9E7-F8A5-439C-AED7-5B114AEF7AB2}" destId="{A286093B-8C3E-4C63-9F81-9D0FAE863CC7}" srcOrd="0" destOrd="0" presId="urn:microsoft.com/office/officeart/2005/8/layout/list1"/>
    <dgm:cxn modelId="{D1C5EBA4-B058-457C-804F-EB4C2269497D}" type="presParOf" srcId="{8577C9E7-F8A5-439C-AED7-5B114AEF7AB2}" destId="{3C0F80C0-1F38-44A3-A763-6F5D812243E7}" srcOrd="1" destOrd="0" presId="urn:microsoft.com/office/officeart/2005/8/layout/list1"/>
    <dgm:cxn modelId="{37210654-C7A6-4804-B833-EE0E932D3995}" type="presParOf" srcId="{906539C5-5B25-42A2-8881-AD8EC7697F7E}" destId="{6231299A-3C05-43CC-9BF9-AADF424B351C}" srcOrd="21" destOrd="0" presId="urn:microsoft.com/office/officeart/2005/8/layout/list1"/>
    <dgm:cxn modelId="{F95F6B8B-EEA6-4021-A3D9-913E6EA6DCAE}" type="presParOf" srcId="{906539C5-5B25-42A2-8881-AD8EC7697F7E}" destId="{64D50D33-CE8C-427B-A232-32D65E99434C}" srcOrd="22" destOrd="0" presId="urn:microsoft.com/office/officeart/2005/8/layout/list1"/>
    <dgm:cxn modelId="{56126689-5706-452C-ABD3-94AAEFEBC237}" type="presParOf" srcId="{906539C5-5B25-42A2-8881-AD8EC7697F7E}" destId="{894C9D32-807E-4BC0-B061-92B2BBF3BC26}" srcOrd="23" destOrd="0" presId="urn:microsoft.com/office/officeart/2005/8/layout/list1"/>
    <dgm:cxn modelId="{6FD061C7-58E4-4CCE-A78F-6A609652C37F}" type="presParOf" srcId="{906539C5-5B25-42A2-8881-AD8EC7697F7E}" destId="{95C09D66-0137-4C7D-AA2A-B5D246B7067E}" srcOrd="24" destOrd="0" presId="urn:microsoft.com/office/officeart/2005/8/layout/list1"/>
    <dgm:cxn modelId="{708628A5-83AA-462F-952E-77495C7D1FBE}" type="presParOf" srcId="{95C09D66-0137-4C7D-AA2A-B5D246B7067E}" destId="{810D0921-328C-460F-8BD2-E4FBDCDCC82D}" srcOrd="0" destOrd="0" presId="urn:microsoft.com/office/officeart/2005/8/layout/list1"/>
    <dgm:cxn modelId="{880EFD1F-051E-4C46-BB82-AB909AEB0F51}" type="presParOf" srcId="{95C09D66-0137-4C7D-AA2A-B5D246B7067E}" destId="{35C4C02E-E7E1-4A93-95C1-EBD00635D1A4}" srcOrd="1" destOrd="0" presId="urn:microsoft.com/office/officeart/2005/8/layout/list1"/>
    <dgm:cxn modelId="{CE5F59F1-4E67-4D77-83D2-A8246BF0CCA9}" type="presParOf" srcId="{906539C5-5B25-42A2-8881-AD8EC7697F7E}" destId="{01BB44CA-B59F-4D91-985D-536CD72A0F1D}" srcOrd="25" destOrd="0" presId="urn:microsoft.com/office/officeart/2005/8/layout/list1"/>
    <dgm:cxn modelId="{5C3605FD-A039-49C8-988D-A0A8DE3FB747}" type="presParOf" srcId="{906539C5-5B25-42A2-8881-AD8EC7697F7E}" destId="{3EFD8026-6F54-42F5-9FB4-9C8C6AAEFAA2}" srcOrd="26" destOrd="0" presId="urn:microsoft.com/office/officeart/2005/8/layout/list1"/>
    <dgm:cxn modelId="{EB579EF5-6ADB-43EF-89E6-6E75BD247B20}" type="presParOf" srcId="{906539C5-5B25-42A2-8881-AD8EC7697F7E}" destId="{4F99883E-AA8F-4C6F-919A-7F2252C951F6}" srcOrd="27" destOrd="0" presId="urn:microsoft.com/office/officeart/2005/8/layout/list1"/>
    <dgm:cxn modelId="{0A88483C-BC2E-4DDB-BA2F-A95A5D9AA36C}" type="presParOf" srcId="{906539C5-5B25-42A2-8881-AD8EC7697F7E}" destId="{3A6C9484-2F1A-40EE-8CD2-F4BA31DA5C99}" srcOrd="28" destOrd="0" presId="urn:microsoft.com/office/officeart/2005/8/layout/list1"/>
    <dgm:cxn modelId="{D3B2C5E5-48BE-490F-8C6F-F5D728AE2D0F}" type="presParOf" srcId="{3A6C9484-2F1A-40EE-8CD2-F4BA31DA5C99}" destId="{81A5CAE6-C719-4B0A-BAD9-35EDF3E8BDF8}" srcOrd="0" destOrd="0" presId="urn:microsoft.com/office/officeart/2005/8/layout/list1"/>
    <dgm:cxn modelId="{9FD0EE54-C899-440D-90EE-4EA0B0653B50}" type="presParOf" srcId="{3A6C9484-2F1A-40EE-8CD2-F4BA31DA5C99}" destId="{76798886-DFAE-4D75-A3F5-DDC2C2049D31}" srcOrd="1" destOrd="0" presId="urn:microsoft.com/office/officeart/2005/8/layout/list1"/>
    <dgm:cxn modelId="{8A91F67E-509B-4A56-8841-9C827EFF71F7}" type="presParOf" srcId="{906539C5-5B25-42A2-8881-AD8EC7697F7E}" destId="{DC0DFD64-A8A2-4A06-BC31-9D0D5F0DCC54}" srcOrd="29" destOrd="0" presId="urn:microsoft.com/office/officeart/2005/8/layout/list1"/>
    <dgm:cxn modelId="{3F051735-ADDB-4602-BADD-CC93708B6F39}" type="presParOf" srcId="{906539C5-5B25-42A2-8881-AD8EC7697F7E}" destId="{C4B2A97A-8625-4889-89BB-5CDE9DD83DBD}" srcOrd="30" destOrd="0" presId="urn:microsoft.com/office/officeart/2005/8/layout/list1"/>
    <dgm:cxn modelId="{CB3C57ED-98F9-4281-8F32-EC52C2293436}" type="presParOf" srcId="{906539C5-5B25-42A2-8881-AD8EC7697F7E}" destId="{D01C6E7F-A9FE-44B0-A27F-156FAF89F363}" srcOrd="31" destOrd="0" presId="urn:microsoft.com/office/officeart/2005/8/layout/list1"/>
    <dgm:cxn modelId="{7A0E7D69-A22B-449E-9FBF-0FD5DAEF539C}" type="presParOf" srcId="{906539C5-5B25-42A2-8881-AD8EC7697F7E}" destId="{D1065DF1-537E-4D42-9FEE-7E0A2ED4EAD8}" srcOrd="32" destOrd="0" presId="urn:microsoft.com/office/officeart/2005/8/layout/list1"/>
    <dgm:cxn modelId="{0D523156-8944-4F78-888C-5928FA407C33}" type="presParOf" srcId="{D1065DF1-537E-4D42-9FEE-7E0A2ED4EAD8}" destId="{38D208D8-5386-464F-A3A9-556B06509AA8}" srcOrd="0" destOrd="0" presId="urn:microsoft.com/office/officeart/2005/8/layout/list1"/>
    <dgm:cxn modelId="{00463EEE-D35C-459F-ADC3-C447BCE85A4E}" type="presParOf" srcId="{D1065DF1-537E-4D42-9FEE-7E0A2ED4EAD8}" destId="{307B97F7-578E-4D85-84E4-8E5273E9A48B}" srcOrd="1" destOrd="0" presId="urn:microsoft.com/office/officeart/2005/8/layout/list1"/>
    <dgm:cxn modelId="{5C87191C-064F-4E44-8AAC-2096CE42BF58}" type="presParOf" srcId="{906539C5-5B25-42A2-8881-AD8EC7697F7E}" destId="{51AB92B9-114A-4B36-9A7C-36698EB89DA4}" srcOrd="33" destOrd="0" presId="urn:microsoft.com/office/officeart/2005/8/layout/list1"/>
    <dgm:cxn modelId="{485AC25E-0091-4F1E-BC17-E2419524613D}" type="presParOf" srcId="{906539C5-5B25-42A2-8881-AD8EC7697F7E}" destId="{52B169C8-46E9-402E-A7C1-972B1063D8D3}" srcOrd="34" destOrd="0" presId="urn:microsoft.com/office/officeart/2005/8/layout/list1"/>
    <dgm:cxn modelId="{CB3A98C2-0AAE-4896-9B87-498CBCF60F0D}" type="presParOf" srcId="{906539C5-5B25-42A2-8881-AD8EC7697F7E}" destId="{C8B87FF0-F885-4AC7-BC27-788B19D4D978}" srcOrd="35" destOrd="0" presId="urn:microsoft.com/office/officeart/2005/8/layout/list1"/>
    <dgm:cxn modelId="{CBC7B3EB-510F-4F10-96C2-06AB2A08A8BB}" type="presParOf" srcId="{906539C5-5B25-42A2-8881-AD8EC7697F7E}" destId="{F0A058F5-7994-481E-9466-598A48716909}" srcOrd="36" destOrd="0" presId="urn:microsoft.com/office/officeart/2005/8/layout/list1"/>
    <dgm:cxn modelId="{B4D51C73-9F23-4806-9FE0-8673C1D59130}" type="presParOf" srcId="{F0A058F5-7994-481E-9466-598A48716909}" destId="{0676ECE8-C885-4273-BC39-97368CE142A6}" srcOrd="0" destOrd="0" presId="urn:microsoft.com/office/officeart/2005/8/layout/list1"/>
    <dgm:cxn modelId="{798E0F02-5CFF-4C13-B454-1275F69FF050}" type="presParOf" srcId="{F0A058F5-7994-481E-9466-598A48716909}" destId="{BFCEA635-869E-490A-86FA-19704269AB8F}" srcOrd="1" destOrd="0" presId="urn:microsoft.com/office/officeart/2005/8/layout/list1"/>
    <dgm:cxn modelId="{3FE1E2AF-D7AA-426E-8939-524F6C7689AF}" type="presParOf" srcId="{906539C5-5B25-42A2-8881-AD8EC7697F7E}" destId="{77C0D35C-5A1F-499A-87C0-0F997D4FECC6}" srcOrd="37" destOrd="0" presId="urn:microsoft.com/office/officeart/2005/8/layout/list1"/>
    <dgm:cxn modelId="{2C3E3B7C-8FDF-4272-8B03-ECB4284676C5}" type="presParOf" srcId="{906539C5-5B25-42A2-8881-AD8EC7697F7E}" destId="{A5ED5612-60AB-4F01-9829-273B186FF5BC}" srcOrd="38" destOrd="0" presId="urn:microsoft.com/office/officeart/2005/8/layout/list1"/>
    <dgm:cxn modelId="{363A6C9D-6137-43A3-87EC-C38A504984CD}" type="presParOf" srcId="{906539C5-5B25-42A2-8881-AD8EC7697F7E}" destId="{A2B5B24D-F43C-49AB-BB8D-77D681E40A76}" srcOrd="39" destOrd="0" presId="urn:microsoft.com/office/officeart/2005/8/layout/list1"/>
    <dgm:cxn modelId="{E2FDC47A-EE2E-4732-A370-9A6ED493631B}" type="presParOf" srcId="{906539C5-5B25-42A2-8881-AD8EC7697F7E}" destId="{4FD13517-B401-4A41-A118-4E13ABB80F1D}" srcOrd="40" destOrd="0" presId="urn:microsoft.com/office/officeart/2005/8/layout/list1"/>
    <dgm:cxn modelId="{51D96FCE-3393-43DA-932E-0307B6D4DD85}" type="presParOf" srcId="{4FD13517-B401-4A41-A118-4E13ABB80F1D}" destId="{494D1555-43C6-433E-BA8D-919919132AC1}" srcOrd="0" destOrd="0" presId="urn:microsoft.com/office/officeart/2005/8/layout/list1"/>
    <dgm:cxn modelId="{DDB84B15-AA6E-4144-992A-979CCDE767E0}" type="presParOf" srcId="{4FD13517-B401-4A41-A118-4E13ABB80F1D}" destId="{BE2EE667-8070-46C0-83FC-57539D24F946}" srcOrd="1" destOrd="0" presId="urn:microsoft.com/office/officeart/2005/8/layout/list1"/>
    <dgm:cxn modelId="{13C83AA9-7313-4F0F-80B5-AE45B1257B28}" type="presParOf" srcId="{906539C5-5B25-42A2-8881-AD8EC7697F7E}" destId="{08C7A81D-9597-404E-B983-9AB244AF5316}" srcOrd="41" destOrd="0" presId="urn:microsoft.com/office/officeart/2005/8/layout/list1"/>
    <dgm:cxn modelId="{25BFEDD6-73E4-45BE-B089-9748B2045119}" type="presParOf" srcId="{906539C5-5B25-42A2-8881-AD8EC7697F7E}" destId="{016FB8CC-585E-4CF4-BE50-2B06C7659979}" srcOrd="42" destOrd="0" presId="urn:microsoft.com/office/officeart/2005/8/layout/list1"/>
    <dgm:cxn modelId="{1A9241F0-E4E4-457D-A82C-B3AD7686C2DA}" type="presParOf" srcId="{906539C5-5B25-42A2-8881-AD8EC7697F7E}" destId="{B360ED68-1353-4A80-AAB7-07D0B9F0DA80}" srcOrd="43" destOrd="0" presId="urn:microsoft.com/office/officeart/2005/8/layout/list1"/>
    <dgm:cxn modelId="{007C43C0-CA08-4218-9127-770864C20E6F}" type="presParOf" srcId="{906539C5-5B25-42A2-8881-AD8EC7697F7E}" destId="{AAF87BE4-1395-49D6-9C1F-5F88EFA0FC4B}" srcOrd="44" destOrd="0" presId="urn:microsoft.com/office/officeart/2005/8/layout/list1"/>
    <dgm:cxn modelId="{F15E3655-E3E2-48D0-A72E-0FC6C96B4C04}" type="presParOf" srcId="{AAF87BE4-1395-49D6-9C1F-5F88EFA0FC4B}" destId="{D0AD71F5-F329-4519-A426-E9527A8E6C74}" srcOrd="0" destOrd="0" presId="urn:microsoft.com/office/officeart/2005/8/layout/list1"/>
    <dgm:cxn modelId="{7EA74C48-28E4-437A-B702-40425975DE75}" type="presParOf" srcId="{AAF87BE4-1395-49D6-9C1F-5F88EFA0FC4B}" destId="{F5BDA5C0-FA3D-4DAB-8EAD-987C0CF8EC57}" srcOrd="1" destOrd="0" presId="urn:microsoft.com/office/officeart/2005/8/layout/list1"/>
    <dgm:cxn modelId="{A5270A92-5E5C-4D21-846C-A287BA85ABD1}" type="presParOf" srcId="{906539C5-5B25-42A2-8881-AD8EC7697F7E}" destId="{518155F0-ACBB-4095-9F41-F7C5738875AB}" srcOrd="45" destOrd="0" presId="urn:microsoft.com/office/officeart/2005/8/layout/list1"/>
    <dgm:cxn modelId="{A8DC4EDB-7922-48EE-A441-FEBBDF22D686}" type="presParOf" srcId="{906539C5-5B25-42A2-8881-AD8EC7697F7E}" destId="{DFBED5D2-17F7-4238-87B3-904ABB5C83E2}" srcOrd="46" destOrd="0" presId="urn:microsoft.com/office/officeart/2005/8/layout/list1"/>
    <dgm:cxn modelId="{290C6929-B5BE-460A-B08F-9A449138362A}" type="presParOf" srcId="{906539C5-5B25-42A2-8881-AD8EC7697F7E}" destId="{4E7F603C-09D5-4D01-84D2-9B03DF926483}" srcOrd="47" destOrd="0" presId="urn:microsoft.com/office/officeart/2005/8/layout/list1"/>
    <dgm:cxn modelId="{F0690940-B759-4952-9743-4FCE64C593CC}" type="presParOf" srcId="{906539C5-5B25-42A2-8881-AD8EC7697F7E}" destId="{B2BF23FA-2D10-496B-AC0D-3A209EBA75E0}" srcOrd="48" destOrd="0" presId="urn:microsoft.com/office/officeart/2005/8/layout/list1"/>
    <dgm:cxn modelId="{6B5D11F6-9222-4CB6-9B0C-923B2CE5E479}" type="presParOf" srcId="{B2BF23FA-2D10-496B-AC0D-3A209EBA75E0}" destId="{B705B1CE-A39F-4CA9-B925-C3779F51DB92}" srcOrd="0" destOrd="0" presId="urn:microsoft.com/office/officeart/2005/8/layout/list1"/>
    <dgm:cxn modelId="{89918263-FB22-4115-8A81-FFD689EA4A53}" type="presParOf" srcId="{B2BF23FA-2D10-496B-AC0D-3A209EBA75E0}" destId="{472FC2EB-9493-4225-A125-9E99B7BB2A83}" srcOrd="1" destOrd="0" presId="urn:microsoft.com/office/officeart/2005/8/layout/list1"/>
    <dgm:cxn modelId="{D5806FD5-48AB-4662-A895-2A24F5885BB9}" type="presParOf" srcId="{906539C5-5B25-42A2-8881-AD8EC7697F7E}" destId="{EEDDA734-2724-491A-9CFF-7B2AE894BE59}" srcOrd="49" destOrd="0" presId="urn:microsoft.com/office/officeart/2005/8/layout/list1"/>
    <dgm:cxn modelId="{A4CFE40C-CCAE-4393-968A-A6F85D4AC0F1}" type="presParOf" srcId="{906539C5-5B25-42A2-8881-AD8EC7697F7E}" destId="{7993023A-7C33-417D-93DC-DA4207FEED44}" srcOrd="50" destOrd="0" presId="urn:microsoft.com/office/officeart/2005/8/layout/list1"/>
    <dgm:cxn modelId="{5D05B241-3D03-4021-8E7D-D298EA245E0E}" type="presParOf" srcId="{906539C5-5B25-42A2-8881-AD8EC7697F7E}" destId="{4029DFFF-D3BB-4258-9AF3-EDC740A3627B}" srcOrd="51" destOrd="0" presId="urn:microsoft.com/office/officeart/2005/8/layout/list1"/>
    <dgm:cxn modelId="{E3A4345D-4B5C-41C5-B4CB-87768E018E80}" type="presParOf" srcId="{906539C5-5B25-42A2-8881-AD8EC7697F7E}" destId="{F0AC620E-59DA-42C9-A956-892167CBD3C8}" srcOrd="52" destOrd="0" presId="urn:microsoft.com/office/officeart/2005/8/layout/list1"/>
    <dgm:cxn modelId="{6B4995FE-57AD-4322-AB6D-5BF0DCA387CD}" type="presParOf" srcId="{F0AC620E-59DA-42C9-A956-892167CBD3C8}" destId="{92C6B690-6802-4F46-9100-44034493EAB2}" srcOrd="0" destOrd="0" presId="urn:microsoft.com/office/officeart/2005/8/layout/list1"/>
    <dgm:cxn modelId="{E7298270-91EE-446C-BE2B-60A5366CDE22}" type="presParOf" srcId="{F0AC620E-59DA-42C9-A956-892167CBD3C8}" destId="{222595ED-3F03-4673-ACCA-5674FF25EB27}" srcOrd="1" destOrd="0" presId="urn:microsoft.com/office/officeart/2005/8/layout/list1"/>
    <dgm:cxn modelId="{507D0664-58A2-4179-85B1-1A7B68392BBD}" type="presParOf" srcId="{906539C5-5B25-42A2-8881-AD8EC7697F7E}" destId="{9D9A989A-461E-4CA8-911E-83C483899ACA}" srcOrd="53" destOrd="0" presId="urn:microsoft.com/office/officeart/2005/8/layout/list1"/>
    <dgm:cxn modelId="{7BEAF934-F252-43B6-B290-A7BB398D56A0}" type="presParOf" srcId="{906539C5-5B25-42A2-8881-AD8EC7697F7E}" destId="{270D76C0-8B5E-49A9-8878-12E7F758D111}" srcOrd="54" destOrd="0" presId="urn:microsoft.com/office/officeart/2005/8/layout/list1"/>
    <dgm:cxn modelId="{EFAAE1DD-A971-4B69-A4F1-F1C34F01D3AD}" type="presParOf" srcId="{906539C5-5B25-42A2-8881-AD8EC7697F7E}" destId="{93175A18-FFB8-4D3D-83FB-82F1E51D1A10}" srcOrd="55" destOrd="0" presId="urn:microsoft.com/office/officeart/2005/8/layout/list1"/>
    <dgm:cxn modelId="{09D15261-58B2-449B-9566-894511C17839}" type="presParOf" srcId="{906539C5-5B25-42A2-8881-AD8EC7697F7E}" destId="{E553B4A2-27A1-44B8-9FFB-B5D9ABA2C6B0}" srcOrd="56" destOrd="0" presId="urn:microsoft.com/office/officeart/2005/8/layout/list1"/>
    <dgm:cxn modelId="{7FFE4DF1-4305-426A-BE85-4AA4138AF7F1}" type="presParOf" srcId="{E553B4A2-27A1-44B8-9FFB-B5D9ABA2C6B0}" destId="{F76CAF1C-4BC7-4AD9-AC64-35CC159711D9}" srcOrd="0" destOrd="0" presId="urn:microsoft.com/office/officeart/2005/8/layout/list1"/>
    <dgm:cxn modelId="{F0CC3A63-DAC3-4712-8B9E-B46ABC9F63F2}" type="presParOf" srcId="{E553B4A2-27A1-44B8-9FFB-B5D9ABA2C6B0}" destId="{17CA4A5E-8D84-4D48-9600-04DE6D88C0CF}" srcOrd="1" destOrd="0" presId="urn:microsoft.com/office/officeart/2005/8/layout/list1"/>
    <dgm:cxn modelId="{6D57550D-A742-4420-9D71-03A1FC9DF6CA}" type="presParOf" srcId="{906539C5-5B25-42A2-8881-AD8EC7697F7E}" destId="{BF6B6588-4262-44F9-97FA-0BF62C9B0300}" srcOrd="57" destOrd="0" presId="urn:microsoft.com/office/officeart/2005/8/layout/list1"/>
    <dgm:cxn modelId="{B1970460-436A-481D-9699-EB80BE3ED4A7}" type="presParOf" srcId="{906539C5-5B25-42A2-8881-AD8EC7697F7E}" destId="{5434BA5E-BDB2-4DC4-AA50-FAB0627052A3}" srcOrd="58" destOrd="0" presId="urn:microsoft.com/office/officeart/2005/8/layout/list1"/>
    <dgm:cxn modelId="{58BB517E-C0A4-4427-816C-2285898C275D}" type="presParOf" srcId="{906539C5-5B25-42A2-8881-AD8EC7697F7E}" destId="{8FBF8B8C-B9BB-4431-9D78-C18287D010B0}" srcOrd="59" destOrd="0" presId="urn:microsoft.com/office/officeart/2005/8/layout/list1"/>
    <dgm:cxn modelId="{6297FF09-930F-400D-B023-1B78C77B21CD}" type="presParOf" srcId="{906539C5-5B25-42A2-8881-AD8EC7697F7E}" destId="{0B062D88-2488-4EAB-AF73-521AE4D64F54}" srcOrd="60" destOrd="0" presId="urn:microsoft.com/office/officeart/2005/8/layout/list1"/>
    <dgm:cxn modelId="{EDC3343D-D188-4771-A612-276EB98F44C3}" type="presParOf" srcId="{0B062D88-2488-4EAB-AF73-521AE4D64F54}" destId="{7237A461-4941-41D8-8863-99E452C602FD}" srcOrd="0" destOrd="0" presId="urn:microsoft.com/office/officeart/2005/8/layout/list1"/>
    <dgm:cxn modelId="{3043E92F-831C-42AD-B1A8-4F4518E97225}" type="presParOf" srcId="{0B062D88-2488-4EAB-AF73-521AE4D64F54}" destId="{83657286-8DBD-4228-89C2-4E3D7FE83F04}" srcOrd="1" destOrd="0" presId="urn:microsoft.com/office/officeart/2005/8/layout/list1"/>
    <dgm:cxn modelId="{3AD1E938-320E-4486-A000-83D8649112FF}" type="presParOf" srcId="{906539C5-5B25-42A2-8881-AD8EC7697F7E}" destId="{ED31A717-6D14-4C05-A210-EBA3D3788F7A}" srcOrd="61" destOrd="0" presId="urn:microsoft.com/office/officeart/2005/8/layout/list1"/>
    <dgm:cxn modelId="{0EED9349-E1A9-4861-ACDE-E115568C4E46}" type="presParOf" srcId="{906539C5-5B25-42A2-8881-AD8EC7697F7E}" destId="{E8D32DF7-4EC8-47BE-BA56-8BE22C07C638}" srcOrd="62" destOrd="0" presId="urn:microsoft.com/office/officeart/2005/8/layout/list1"/>
    <dgm:cxn modelId="{CACCDC96-1DA5-487F-830A-8D6E3A178612}" type="presParOf" srcId="{906539C5-5B25-42A2-8881-AD8EC7697F7E}" destId="{9C9F83F0-7262-4693-8BC3-1AE5F0A61A03}" srcOrd="63" destOrd="0" presId="urn:microsoft.com/office/officeart/2005/8/layout/list1"/>
    <dgm:cxn modelId="{359D3457-A25B-47DA-8C41-33C5B974CDDC}" type="presParOf" srcId="{906539C5-5B25-42A2-8881-AD8EC7697F7E}" destId="{CC7FC83B-24CE-4E7A-82B0-8C37C000A260}" srcOrd="64" destOrd="0" presId="urn:microsoft.com/office/officeart/2005/8/layout/list1"/>
    <dgm:cxn modelId="{B99B946D-FF59-4A8C-BB13-C6726934D7AC}" type="presParOf" srcId="{CC7FC83B-24CE-4E7A-82B0-8C37C000A260}" destId="{EE7CCF81-F520-437A-8460-16DD407CE42A}" srcOrd="0" destOrd="0" presId="urn:microsoft.com/office/officeart/2005/8/layout/list1"/>
    <dgm:cxn modelId="{7FFB5697-9372-4BCD-B570-936E6471C96E}" type="presParOf" srcId="{CC7FC83B-24CE-4E7A-82B0-8C37C000A260}" destId="{C364045A-8C5F-4F35-B392-D9CBD1857916}" srcOrd="1" destOrd="0" presId="urn:microsoft.com/office/officeart/2005/8/layout/list1"/>
    <dgm:cxn modelId="{FBF2284E-0CDE-49DB-BA92-901EBED3122D}" type="presParOf" srcId="{906539C5-5B25-42A2-8881-AD8EC7697F7E}" destId="{E36840FF-41B8-48FB-96B1-07003EAC293D}" srcOrd="65" destOrd="0" presId="urn:microsoft.com/office/officeart/2005/8/layout/list1"/>
    <dgm:cxn modelId="{2FD0CBE8-86CB-4B87-8167-9ADA339E3094}" type="presParOf" srcId="{906539C5-5B25-42A2-8881-AD8EC7697F7E}" destId="{76366007-4653-4752-B70C-565E23DE266C}" srcOrd="66" destOrd="0" presId="urn:microsoft.com/office/officeart/2005/8/layout/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DCF153-0EDD-4154-8B0A-D7497143BC5B}">
      <dsp:nvSpPr>
        <dsp:cNvPr id="0" name=""/>
        <dsp:cNvSpPr/>
      </dsp:nvSpPr>
      <dsp:spPr>
        <a:xfrm>
          <a:off x="0" y="1222469"/>
          <a:ext cx="5581014" cy="291090"/>
        </a:xfrm>
        <a:prstGeom prst="rect">
          <a:avLst/>
        </a:prstGeom>
        <a:solidFill>
          <a:sysClr val="window" lastClr="FFFFFF">
            <a:alpha val="90000"/>
          </a:sysClr>
        </a:solidFill>
        <a:ln w="25400" cap="flat" cmpd="sng" algn="ctr">
          <a:solidFill>
            <a:srgbClr val="4F81BD"/>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04140" rIns="433149" bIns="35560" numCol="1" spcCol="1270" anchor="t" anchorCtr="0">
          <a:noAutofit/>
        </a:bodyPr>
        <a:lstStyle/>
        <a:p>
          <a:pPr marL="57150" lvl="1" indent="-57150" algn="l" defTabSz="222250">
            <a:lnSpc>
              <a:spcPct val="90000"/>
            </a:lnSpc>
            <a:spcBef>
              <a:spcPct val="0"/>
            </a:spcBef>
            <a:spcAft>
              <a:spcPct val="15000"/>
            </a:spcAft>
            <a:buChar char="••"/>
          </a:pPr>
          <a:r>
            <a:rPr lang="da-DK" sz="500" kern="1200">
              <a:solidFill>
                <a:sysClr val="windowText" lastClr="000000"/>
              </a:solidFill>
              <a:latin typeface="Calibri"/>
              <a:ea typeface="+mn-ea"/>
              <a:cs typeface="+mn-cs"/>
            </a:rPr>
            <a:t>Deadline for tenders. Award of </a:t>
          </a:r>
          <a:r>
            <a:rPr lang="en-GB" sz="500" kern="1200">
              <a:solidFill>
                <a:sysClr val="windowText" lastClr="000000"/>
              </a:solidFill>
              <a:latin typeface="Calibri"/>
              <a:ea typeface="+mn-ea"/>
              <a:cs typeface="+mn-cs"/>
            </a:rPr>
            <a:t>Concession Agreement</a:t>
          </a:r>
          <a:r>
            <a:rPr lang="da-DK" sz="500" kern="1200">
              <a:solidFill>
                <a:sysClr val="windowText" lastClr="000000"/>
              </a:solidFill>
              <a:latin typeface="Calibri"/>
              <a:ea typeface="+mn-ea"/>
              <a:cs typeface="+mn-cs"/>
            </a:rPr>
            <a:t> and licence for construction are expected by the end of 2016.</a:t>
          </a:r>
        </a:p>
        <a:p>
          <a:pPr marL="57150" lvl="1" indent="-57150" algn="l" defTabSz="222250">
            <a:lnSpc>
              <a:spcPct val="90000"/>
            </a:lnSpc>
            <a:spcBef>
              <a:spcPct val="0"/>
            </a:spcBef>
            <a:spcAft>
              <a:spcPct val="15000"/>
            </a:spcAft>
            <a:buChar char="••"/>
          </a:pPr>
          <a:endParaRPr lang="da-DK" sz="500" kern="1200">
            <a:solidFill>
              <a:sysClr val="windowText" lastClr="000000"/>
            </a:solidFill>
            <a:latin typeface="Calibri"/>
            <a:ea typeface="+mn-ea"/>
            <a:cs typeface="+mn-cs"/>
          </a:endParaRPr>
        </a:p>
      </dsp:txBody>
      <dsp:txXfrm>
        <a:off x="0" y="1222469"/>
        <a:ext cx="5581014" cy="291090"/>
      </dsp:txXfrm>
    </dsp:sp>
    <dsp:sp modelId="{FCE11481-6142-4F13-8803-342954528B08}">
      <dsp:nvSpPr>
        <dsp:cNvPr id="0" name=""/>
        <dsp:cNvSpPr/>
      </dsp:nvSpPr>
      <dsp:spPr>
        <a:xfrm>
          <a:off x="279050" y="1148741"/>
          <a:ext cx="3906710" cy="14745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22250">
            <a:lnSpc>
              <a:spcPct val="90000"/>
            </a:lnSpc>
            <a:spcBef>
              <a:spcPct val="0"/>
            </a:spcBef>
            <a:spcAft>
              <a:spcPct val="35000"/>
            </a:spcAft>
          </a:pPr>
          <a:r>
            <a:rPr lang="da-DK" sz="500" kern="1200">
              <a:solidFill>
                <a:sysClr val="window" lastClr="FFFFFF"/>
              </a:solidFill>
              <a:latin typeface="Calibri"/>
              <a:ea typeface="+mn-ea"/>
              <a:cs typeface="+mn-cs"/>
            </a:rPr>
            <a:t>8 November 2016 at 2pm</a:t>
          </a:r>
        </a:p>
      </dsp:txBody>
      <dsp:txXfrm>
        <a:off x="286248" y="1155939"/>
        <a:ext cx="3892314" cy="133059"/>
      </dsp:txXfrm>
    </dsp:sp>
    <dsp:sp modelId="{5E8ECF86-8B51-49F8-A708-F8C97639C0C1}">
      <dsp:nvSpPr>
        <dsp:cNvPr id="0" name=""/>
        <dsp:cNvSpPr/>
      </dsp:nvSpPr>
      <dsp:spPr>
        <a:xfrm>
          <a:off x="0" y="1614261"/>
          <a:ext cx="5581014" cy="212417"/>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04140" rIns="433149" bIns="35560" numCol="1" spcCol="1270" anchor="t" anchorCtr="0">
          <a:noAutofit/>
        </a:bodyPr>
        <a:lstStyle/>
        <a:p>
          <a:pPr marL="57150" lvl="1" indent="-57150" algn="l" defTabSz="222250">
            <a:lnSpc>
              <a:spcPct val="90000"/>
            </a:lnSpc>
            <a:spcBef>
              <a:spcPct val="0"/>
            </a:spcBef>
            <a:spcAft>
              <a:spcPct val="15000"/>
            </a:spcAft>
            <a:buChar char="••"/>
          </a:pPr>
          <a:r>
            <a:rPr lang="da-DK" sz="500" kern="1200">
              <a:solidFill>
                <a:sysClr val="windowText" lastClr="000000">
                  <a:hueOff val="0"/>
                  <a:satOff val="0"/>
                  <a:lumOff val="0"/>
                  <a:alphaOff val="0"/>
                </a:sysClr>
              </a:solidFill>
              <a:latin typeface="Calibri"/>
              <a:ea typeface="+mn-ea"/>
              <a:cs typeface="+mn-cs"/>
            </a:rPr>
            <a:t>Plan for supply of technical information to Energinet.dk on equipment for installation on the platform.</a:t>
          </a:r>
        </a:p>
      </dsp:txBody>
      <dsp:txXfrm>
        <a:off x="0" y="1614261"/>
        <a:ext cx="5581014" cy="212417"/>
      </dsp:txXfrm>
    </dsp:sp>
    <dsp:sp modelId="{5BEE5D04-9596-4FDE-9375-D2A46949AA16}">
      <dsp:nvSpPr>
        <dsp:cNvPr id="0" name=""/>
        <dsp:cNvSpPr/>
      </dsp:nvSpPr>
      <dsp:spPr>
        <a:xfrm>
          <a:off x="279050" y="1540533"/>
          <a:ext cx="3906710" cy="14745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22250">
            <a:lnSpc>
              <a:spcPct val="90000"/>
            </a:lnSpc>
            <a:spcBef>
              <a:spcPct val="0"/>
            </a:spcBef>
            <a:spcAft>
              <a:spcPct val="35000"/>
            </a:spcAft>
          </a:pPr>
          <a:r>
            <a:rPr lang="da-DK" sz="500" kern="1200">
              <a:solidFill>
                <a:sysClr val="window" lastClr="FFFFFF"/>
              </a:solidFill>
              <a:latin typeface="Calibri"/>
              <a:ea typeface="+mn-ea"/>
              <a:cs typeface="+mn-cs"/>
            </a:rPr>
            <a:t>No later than one month after the award decision</a:t>
          </a:r>
        </a:p>
      </dsp:txBody>
      <dsp:txXfrm>
        <a:off x="286248" y="1547731"/>
        <a:ext cx="3892314" cy="133059"/>
      </dsp:txXfrm>
    </dsp:sp>
    <dsp:sp modelId="{B614FB38-FE9A-48E0-B2B8-F8F91091AB41}">
      <dsp:nvSpPr>
        <dsp:cNvPr id="0" name=""/>
        <dsp:cNvSpPr/>
      </dsp:nvSpPr>
      <dsp:spPr>
        <a:xfrm>
          <a:off x="0" y="1927380"/>
          <a:ext cx="5581014" cy="212417"/>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04140" rIns="433149" bIns="35560" numCol="1" spcCol="1270" anchor="t" anchorCtr="0">
          <a:noAutofit/>
        </a:bodyPr>
        <a:lstStyle/>
        <a:p>
          <a:pPr marL="57150" lvl="1" indent="-57150" algn="l" defTabSz="222250">
            <a:lnSpc>
              <a:spcPct val="90000"/>
            </a:lnSpc>
            <a:spcBef>
              <a:spcPct val="0"/>
            </a:spcBef>
            <a:spcAft>
              <a:spcPct val="15000"/>
            </a:spcAft>
            <a:buChar char="••"/>
          </a:pPr>
          <a:r>
            <a:rPr lang="da-DK" sz="500" kern="1200">
              <a:solidFill>
                <a:sysClr val="windowText" lastClr="000000">
                  <a:hueOff val="0"/>
                  <a:satOff val="0"/>
                  <a:lumOff val="0"/>
                  <a:alphaOff val="0"/>
                </a:sysClr>
              </a:solidFill>
              <a:latin typeface="Calibri"/>
              <a:ea typeface="+mn-ea"/>
              <a:cs typeface="+mn-cs"/>
            </a:rPr>
            <a:t>Detailed timetable for construction of the windfarm to be submitted to the Danish Energy Agency.</a:t>
          </a:r>
        </a:p>
      </dsp:txBody>
      <dsp:txXfrm>
        <a:off x="0" y="1927380"/>
        <a:ext cx="5581014" cy="212417"/>
      </dsp:txXfrm>
    </dsp:sp>
    <dsp:sp modelId="{7674759C-8F6F-4C4F-BCB4-1DD54C8F2438}">
      <dsp:nvSpPr>
        <dsp:cNvPr id="0" name=""/>
        <dsp:cNvSpPr/>
      </dsp:nvSpPr>
      <dsp:spPr>
        <a:xfrm>
          <a:off x="279050" y="1853652"/>
          <a:ext cx="3906710" cy="14745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22250">
            <a:lnSpc>
              <a:spcPct val="90000"/>
            </a:lnSpc>
            <a:spcBef>
              <a:spcPct val="0"/>
            </a:spcBef>
            <a:spcAft>
              <a:spcPct val="35000"/>
            </a:spcAft>
          </a:pPr>
          <a:r>
            <a:rPr lang="da-DK" sz="500" kern="1200">
              <a:solidFill>
                <a:sysClr val="window" lastClr="FFFFFF"/>
              </a:solidFill>
              <a:latin typeface="Calibri"/>
              <a:ea typeface="+mn-ea"/>
              <a:cs typeface="+mn-cs"/>
            </a:rPr>
            <a:t>1 March 2017</a:t>
          </a:r>
        </a:p>
      </dsp:txBody>
      <dsp:txXfrm>
        <a:off x="286248" y="1860850"/>
        <a:ext cx="3892314" cy="133059"/>
      </dsp:txXfrm>
    </dsp:sp>
    <dsp:sp modelId="{C7B2D6EF-9831-40FD-B2F9-8FFF84B409BF}">
      <dsp:nvSpPr>
        <dsp:cNvPr id="0" name=""/>
        <dsp:cNvSpPr/>
      </dsp:nvSpPr>
      <dsp:spPr>
        <a:xfrm>
          <a:off x="0" y="2240499"/>
          <a:ext cx="5581014" cy="212417"/>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04140" rIns="433149" bIns="35560" numCol="1" spcCol="1270" anchor="t" anchorCtr="0">
          <a:noAutofit/>
        </a:bodyPr>
        <a:lstStyle/>
        <a:p>
          <a:pPr marL="57150" lvl="1" indent="-57150" algn="l" defTabSz="222250">
            <a:lnSpc>
              <a:spcPct val="90000"/>
            </a:lnSpc>
            <a:spcBef>
              <a:spcPct val="0"/>
            </a:spcBef>
            <a:spcAft>
              <a:spcPct val="15000"/>
            </a:spcAft>
            <a:buChar char="••"/>
          </a:pPr>
          <a:r>
            <a:rPr lang="da-DK" sz="500" kern="1200">
              <a:solidFill>
                <a:sysClr val="windowText" lastClr="000000">
                  <a:hueOff val="0"/>
                  <a:satOff val="0"/>
                  <a:lumOff val="0"/>
                  <a:alphaOff val="0"/>
                </a:sysClr>
              </a:solidFill>
              <a:latin typeface="Calibri"/>
              <a:ea typeface="+mn-ea"/>
              <a:cs typeface="+mn-cs"/>
            </a:rPr>
            <a:t>Equipment to be installed on the platform must be supplied to the shipyard.</a:t>
          </a:r>
        </a:p>
      </dsp:txBody>
      <dsp:txXfrm>
        <a:off x="0" y="2240499"/>
        <a:ext cx="5581014" cy="212417"/>
      </dsp:txXfrm>
    </dsp:sp>
    <dsp:sp modelId="{FE760D50-B866-45AD-9C34-39E3ED5E17AA}">
      <dsp:nvSpPr>
        <dsp:cNvPr id="0" name=""/>
        <dsp:cNvSpPr/>
      </dsp:nvSpPr>
      <dsp:spPr>
        <a:xfrm>
          <a:off x="279050" y="2166771"/>
          <a:ext cx="3906710" cy="14745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22250">
            <a:lnSpc>
              <a:spcPct val="90000"/>
            </a:lnSpc>
            <a:spcBef>
              <a:spcPct val="0"/>
            </a:spcBef>
            <a:spcAft>
              <a:spcPct val="35000"/>
            </a:spcAft>
          </a:pPr>
          <a:r>
            <a:rPr lang="da-DK" sz="500" kern="1200">
              <a:solidFill>
                <a:sysClr val="window" lastClr="FFFFFF"/>
              </a:solidFill>
              <a:latin typeface="Calibri"/>
              <a:ea typeface="+mn-ea"/>
              <a:cs typeface="+mn-cs"/>
            </a:rPr>
            <a:t>1 December  2017</a:t>
          </a:r>
        </a:p>
      </dsp:txBody>
      <dsp:txXfrm>
        <a:off x="286248" y="2173969"/>
        <a:ext cx="3892314" cy="133059"/>
      </dsp:txXfrm>
    </dsp:sp>
    <dsp:sp modelId="{E7A766F4-FB01-4B3D-9774-B16780F820DE}">
      <dsp:nvSpPr>
        <dsp:cNvPr id="0" name=""/>
        <dsp:cNvSpPr/>
      </dsp:nvSpPr>
      <dsp:spPr>
        <a:xfrm>
          <a:off x="0" y="2553618"/>
          <a:ext cx="5581014" cy="212417"/>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04140" rIns="433149" bIns="35560" numCol="1" spcCol="1270" anchor="t" anchorCtr="0">
          <a:noAutofit/>
        </a:bodyPr>
        <a:lstStyle/>
        <a:p>
          <a:pPr marL="57150" lvl="1" indent="-57150" algn="l" defTabSz="222250">
            <a:lnSpc>
              <a:spcPct val="90000"/>
            </a:lnSpc>
            <a:spcBef>
              <a:spcPct val="0"/>
            </a:spcBef>
            <a:spcAft>
              <a:spcPct val="15000"/>
            </a:spcAft>
            <a:buChar char="••"/>
          </a:pPr>
          <a:r>
            <a:rPr lang="da-DK" sz="500" kern="1200">
              <a:solidFill>
                <a:sysClr val="windowText" lastClr="000000">
                  <a:hueOff val="0"/>
                  <a:satOff val="0"/>
                  <a:lumOff val="0"/>
                  <a:alphaOff val="0"/>
                </a:sysClr>
              </a:solidFill>
              <a:latin typeface="Calibri"/>
              <a:ea typeface="+mn-ea"/>
              <a:cs typeface="+mn-cs"/>
            </a:rPr>
            <a:t>Detailed project description submitted for approval by the Danish Energy Agency.</a:t>
          </a:r>
        </a:p>
      </dsp:txBody>
      <dsp:txXfrm>
        <a:off x="0" y="2553618"/>
        <a:ext cx="5581014" cy="212417"/>
      </dsp:txXfrm>
    </dsp:sp>
    <dsp:sp modelId="{B35842B2-8CD3-4CA0-8A76-F7731EAFF987}">
      <dsp:nvSpPr>
        <dsp:cNvPr id="0" name=""/>
        <dsp:cNvSpPr/>
      </dsp:nvSpPr>
      <dsp:spPr>
        <a:xfrm>
          <a:off x="279050" y="2479890"/>
          <a:ext cx="3906710" cy="14745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22250">
            <a:lnSpc>
              <a:spcPct val="90000"/>
            </a:lnSpc>
            <a:spcBef>
              <a:spcPct val="0"/>
            </a:spcBef>
            <a:spcAft>
              <a:spcPct val="35000"/>
            </a:spcAft>
          </a:pPr>
          <a:r>
            <a:rPr lang="da-DK" sz="500" kern="1200">
              <a:solidFill>
                <a:sysClr val="window" lastClr="FFFFFF"/>
              </a:solidFill>
              <a:latin typeface="Calibri"/>
              <a:ea typeface="+mn-ea"/>
              <a:cs typeface="+mn-cs"/>
            </a:rPr>
            <a:t>By no later than two months before commencement of construction</a:t>
          </a:r>
        </a:p>
      </dsp:txBody>
      <dsp:txXfrm>
        <a:off x="286248" y="2487088"/>
        <a:ext cx="3892314" cy="133059"/>
      </dsp:txXfrm>
    </dsp:sp>
    <dsp:sp modelId="{64D50D33-CE8C-427B-A232-32D65E99434C}">
      <dsp:nvSpPr>
        <dsp:cNvPr id="0" name=""/>
        <dsp:cNvSpPr/>
      </dsp:nvSpPr>
      <dsp:spPr>
        <a:xfrm>
          <a:off x="0" y="2877943"/>
          <a:ext cx="5581014" cy="212417"/>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04140" rIns="433149" bIns="35560" numCol="1" spcCol="1270" anchor="t" anchorCtr="0">
          <a:noAutofit/>
        </a:bodyPr>
        <a:lstStyle/>
        <a:p>
          <a:pPr marL="57150" lvl="1" indent="-57150" algn="l" defTabSz="222250">
            <a:lnSpc>
              <a:spcPct val="90000"/>
            </a:lnSpc>
            <a:spcBef>
              <a:spcPct val="0"/>
            </a:spcBef>
            <a:spcAft>
              <a:spcPct val="15000"/>
            </a:spcAft>
            <a:buChar char="••"/>
          </a:pPr>
          <a:r>
            <a:rPr lang="da-DK" sz="500" kern="1200">
              <a:solidFill>
                <a:sysClr val="windowText" lastClr="000000">
                  <a:hueOff val="0"/>
                  <a:satOff val="0"/>
                  <a:lumOff val="0"/>
                  <a:alphaOff val="0"/>
                </a:sysClr>
              </a:solidFill>
              <a:latin typeface="Calibri"/>
              <a:ea typeface="+mn-ea"/>
              <a:cs typeface="+mn-cs"/>
            </a:rPr>
            <a:t>Preliminary documentaion for the offshore wind farm to be submitted to Energinet.dk</a:t>
          </a:r>
        </a:p>
      </dsp:txBody>
      <dsp:txXfrm>
        <a:off x="0" y="2877943"/>
        <a:ext cx="5581014" cy="212417"/>
      </dsp:txXfrm>
    </dsp:sp>
    <dsp:sp modelId="{3C0F80C0-1F38-44A3-A763-6F5D812243E7}">
      <dsp:nvSpPr>
        <dsp:cNvPr id="0" name=""/>
        <dsp:cNvSpPr/>
      </dsp:nvSpPr>
      <dsp:spPr>
        <a:xfrm>
          <a:off x="279050" y="2793009"/>
          <a:ext cx="3906710" cy="14745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22250">
            <a:lnSpc>
              <a:spcPct val="90000"/>
            </a:lnSpc>
            <a:spcBef>
              <a:spcPct val="0"/>
            </a:spcBef>
            <a:spcAft>
              <a:spcPct val="35000"/>
            </a:spcAft>
          </a:pPr>
          <a:r>
            <a:rPr lang="da-DK" sz="500" kern="1200">
              <a:solidFill>
                <a:sysClr val="window" lastClr="FFFFFF"/>
              </a:solidFill>
              <a:latin typeface="Calibri"/>
              <a:ea typeface="+mn-ea"/>
              <a:cs typeface="+mn-cs"/>
            </a:rPr>
            <a:t>1  October 2018 or 3 months before grid connection</a:t>
          </a:r>
        </a:p>
      </dsp:txBody>
      <dsp:txXfrm>
        <a:off x="286248" y="2800207"/>
        <a:ext cx="3892314" cy="133059"/>
      </dsp:txXfrm>
    </dsp:sp>
    <dsp:sp modelId="{3EFD8026-6F54-42F5-9FB4-9C8C6AAEFAA2}">
      <dsp:nvSpPr>
        <dsp:cNvPr id="0" name=""/>
        <dsp:cNvSpPr/>
      </dsp:nvSpPr>
      <dsp:spPr>
        <a:xfrm>
          <a:off x="0" y="3179855"/>
          <a:ext cx="5581014" cy="29109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04140" rIns="433149" bIns="35560" numCol="1" spcCol="1270" anchor="t" anchorCtr="0">
          <a:noAutofit/>
        </a:bodyPr>
        <a:lstStyle/>
        <a:p>
          <a:pPr marL="57150" lvl="1" indent="-57150" algn="l" defTabSz="222250">
            <a:lnSpc>
              <a:spcPct val="90000"/>
            </a:lnSpc>
            <a:spcBef>
              <a:spcPct val="0"/>
            </a:spcBef>
            <a:spcAft>
              <a:spcPct val="15000"/>
            </a:spcAft>
            <a:buChar char="••"/>
          </a:pPr>
          <a:r>
            <a:rPr lang="da-DK" sz="500" kern="1200">
              <a:solidFill>
                <a:sysClr val="windowText" lastClr="000000">
                  <a:hueOff val="0"/>
                  <a:satOff val="0"/>
                  <a:lumOff val="0"/>
                  <a:alphaOff val="0"/>
                </a:sysClr>
              </a:solidFill>
              <a:latin typeface="Calibri"/>
              <a:ea typeface="+mn-ea"/>
              <a:cs typeface="+mn-cs"/>
            </a:rPr>
            <a:t>Application for electricity production licence</a:t>
          </a:r>
        </a:p>
        <a:p>
          <a:pPr marL="57150" lvl="1" indent="-57150" algn="l" defTabSz="222250">
            <a:lnSpc>
              <a:spcPct val="90000"/>
            </a:lnSpc>
            <a:spcBef>
              <a:spcPct val="0"/>
            </a:spcBef>
            <a:spcAft>
              <a:spcPct val="15000"/>
            </a:spcAft>
            <a:buChar char="••"/>
          </a:pPr>
          <a:r>
            <a:rPr lang="da-DK" sz="500" kern="1200">
              <a:solidFill>
                <a:sysClr val="windowText" lastClr="000000">
                  <a:hueOff val="0"/>
                  <a:satOff val="0"/>
                  <a:lumOff val="0"/>
                  <a:alphaOff val="0"/>
                </a:sysClr>
              </a:solidFill>
              <a:latin typeface="Calibri"/>
              <a:ea typeface="+mn-ea"/>
              <a:cs typeface="+mn-cs"/>
            </a:rPr>
            <a:t>Application for electricity production authorisation</a:t>
          </a:r>
        </a:p>
      </dsp:txBody>
      <dsp:txXfrm>
        <a:off x="0" y="3179855"/>
        <a:ext cx="5581014" cy="291090"/>
      </dsp:txXfrm>
    </dsp:sp>
    <dsp:sp modelId="{35C4C02E-E7E1-4A93-95C1-EBD00635D1A4}">
      <dsp:nvSpPr>
        <dsp:cNvPr id="0" name=""/>
        <dsp:cNvSpPr/>
      </dsp:nvSpPr>
      <dsp:spPr>
        <a:xfrm>
          <a:off x="279050" y="3106127"/>
          <a:ext cx="3906710" cy="14745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22250">
            <a:lnSpc>
              <a:spcPct val="90000"/>
            </a:lnSpc>
            <a:spcBef>
              <a:spcPct val="0"/>
            </a:spcBef>
            <a:spcAft>
              <a:spcPct val="35000"/>
            </a:spcAft>
          </a:pPr>
          <a:r>
            <a:rPr lang="da-DK" sz="500" kern="1200">
              <a:solidFill>
                <a:sysClr val="window" lastClr="FFFFFF"/>
              </a:solidFill>
              <a:latin typeface="Calibri"/>
              <a:ea typeface="+mn-ea"/>
              <a:cs typeface="+mn-cs"/>
            </a:rPr>
            <a:t>After commencement of construction and by no later than 2 months before grid connection</a:t>
          </a:r>
          <a:endParaRPr lang="da-DK" sz="500" kern="1200">
            <a:solidFill>
              <a:sysClr val="windowText" lastClr="000000">
                <a:hueOff val="0"/>
                <a:satOff val="0"/>
                <a:lumOff val="0"/>
                <a:alphaOff val="0"/>
              </a:sysClr>
            </a:solidFill>
            <a:latin typeface="Calibri"/>
            <a:ea typeface="+mn-ea"/>
            <a:cs typeface="+mn-cs"/>
          </a:endParaRPr>
        </a:p>
      </dsp:txBody>
      <dsp:txXfrm>
        <a:off x="286248" y="3113325"/>
        <a:ext cx="3892314" cy="133059"/>
      </dsp:txXfrm>
    </dsp:sp>
    <dsp:sp modelId="{C4B2A97A-8625-4889-89BB-5CDE9DD83DBD}">
      <dsp:nvSpPr>
        <dsp:cNvPr id="0" name=""/>
        <dsp:cNvSpPr/>
      </dsp:nvSpPr>
      <dsp:spPr>
        <a:xfrm>
          <a:off x="0" y="3571647"/>
          <a:ext cx="5581014" cy="212417"/>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04140" rIns="433149" bIns="35560" numCol="1" spcCol="1270" anchor="t" anchorCtr="0">
          <a:noAutofit/>
        </a:bodyPr>
        <a:lstStyle/>
        <a:p>
          <a:pPr marL="57150" lvl="1" indent="-57150" algn="l" defTabSz="222250">
            <a:lnSpc>
              <a:spcPct val="90000"/>
            </a:lnSpc>
            <a:spcBef>
              <a:spcPct val="0"/>
            </a:spcBef>
            <a:spcAft>
              <a:spcPct val="15000"/>
            </a:spcAft>
            <a:buChar char="••"/>
          </a:pPr>
          <a:r>
            <a:rPr lang="da-DK" sz="500" kern="1200">
              <a:solidFill>
                <a:sysClr val="windowText" lastClr="000000">
                  <a:hueOff val="0"/>
                  <a:satOff val="0"/>
                  <a:lumOff val="0"/>
                  <a:alphaOff val="0"/>
                </a:sysClr>
              </a:solidFill>
              <a:latin typeface="Calibri"/>
              <a:ea typeface="+mn-ea"/>
              <a:cs typeface="+mn-cs"/>
            </a:rPr>
            <a:t>Possibility for the </a:t>
          </a:r>
          <a:r>
            <a:rPr lang="en-GB" sz="500" kern="1200">
              <a:solidFill>
                <a:sysClr val="windowText" lastClr="000000">
                  <a:hueOff val="0"/>
                  <a:satOff val="0"/>
                  <a:lumOff val="0"/>
                  <a:alphaOff val="0"/>
                </a:sysClr>
              </a:solidFill>
              <a:latin typeface="Calibri"/>
              <a:ea typeface="+mn-ea"/>
              <a:cs typeface="+mn-cs"/>
            </a:rPr>
            <a:t>Concessionaire</a:t>
          </a:r>
          <a:r>
            <a:rPr lang="da-DK" sz="500" kern="1200">
              <a:solidFill>
                <a:sysClr val="windowText" lastClr="000000">
                  <a:hueOff val="0"/>
                  <a:satOff val="0"/>
                  <a:lumOff val="0"/>
                  <a:alphaOff val="0"/>
                </a:sysClr>
              </a:solidFill>
              <a:latin typeface="Calibri"/>
              <a:ea typeface="+mn-ea"/>
              <a:cs typeface="+mn-cs"/>
            </a:rPr>
            <a:t> to begin connecting cables, unless a later date is agreed between the </a:t>
          </a:r>
          <a:r>
            <a:rPr lang="en-GB" sz="500" kern="1200">
              <a:solidFill>
                <a:sysClr val="windowText" lastClr="000000">
                  <a:hueOff val="0"/>
                  <a:satOff val="0"/>
                  <a:lumOff val="0"/>
                  <a:alphaOff val="0"/>
                </a:sysClr>
              </a:solidFill>
              <a:latin typeface="Calibri"/>
              <a:ea typeface="+mn-ea"/>
              <a:cs typeface="+mn-cs"/>
            </a:rPr>
            <a:t>Concessionaire</a:t>
          </a:r>
          <a:r>
            <a:rPr lang="da-DK" sz="500" kern="1200">
              <a:solidFill>
                <a:sysClr val="windowText" lastClr="000000">
                  <a:hueOff val="0"/>
                  <a:satOff val="0"/>
                  <a:lumOff val="0"/>
                  <a:alphaOff val="0"/>
                </a:sysClr>
              </a:solidFill>
              <a:latin typeface="Calibri"/>
              <a:ea typeface="+mn-ea"/>
              <a:cs typeface="+mn-cs"/>
            </a:rPr>
            <a:t> and Energinet.dk.</a:t>
          </a:r>
        </a:p>
      </dsp:txBody>
      <dsp:txXfrm>
        <a:off x="0" y="3571647"/>
        <a:ext cx="5581014" cy="212417"/>
      </dsp:txXfrm>
    </dsp:sp>
    <dsp:sp modelId="{76798886-DFAE-4D75-A3F5-DDC2C2049D31}">
      <dsp:nvSpPr>
        <dsp:cNvPr id="0" name=""/>
        <dsp:cNvSpPr/>
      </dsp:nvSpPr>
      <dsp:spPr>
        <a:xfrm>
          <a:off x="279050" y="3497919"/>
          <a:ext cx="3906710" cy="14745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22250">
            <a:lnSpc>
              <a:spcPct val="90000"/>
            </a:lnSpc>
            <a:spcBef>
              <a:spcPct val="0"/>
            </a:spcBef>
            <a:spcAft>
              <a:spcPct val="35000"/>
            </a:spcAft>
          </a:pPr>
          <a:r>
            <a:rPr lang="da-DK" sz="500" kern="1200">
              <a:solidFill>
                <a:sysClr val="window" lastClr="FFFFFF"/>
              </a:solidFill>
              <a:latin typeface="Calibri"/>
              <a:ea typeface="+mn-ea"/>
              <a:cs typeface="+mn-cs"/>
            </a:rPr>
            <a:t>1 November 2018</a:t>
          </a:r>
        </a:p>
      </dsp:txBody>
      <dsp:txXfrm>
        <a:off x="286248" y="3505117"/>
        <a:ext cx="3892314" cy="133059"/>
      </dsp:txXfrm>
    </dsp:sp>
    <dsp:sp modelId="{52B169C8-46E9-402E-A7C1-972B1063D8D3}">
      <dsp:nvSpPr>
        <dsp:cNvPr id="0" name=""/>
        <dsp:cNvSpPr/>
      </dsp:nvSpPr>
      <dsp:spPr>
        <a:xfrm>
          <a:off x="0" y="3884766"/>
          <a:ext cx="5581014" cy="212417"/>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04140" rIns="433149" bIns="35560" numCol="1" spcCol="1270" anchor="t" anchorCtr="0">
          <a:noAutofit/>
        </a:bodyPr>
        <a:lstStyle/>
        <a:p>
          <a:pPr marL="57150" lvl="1" indent="-57150" algn="l" defTabSz="222250">
            <a:lnSpc>
              <a:spcPct val="90000"/>
            </a:lnSpc>
            <a:spcBef>
              <a:spcPct val="0"/>
            </a:spcBef>
            <a:spcAft>
              <a:spcPct val="15000"/>
            </a:spcAft>
            <a:buChar char="••"/>
          </a:pPr>
          <a:r>
            <a:rPr lang="da-DK" sz="500" kern="1200">
              <a:solidFill>
                <a:sysClr val="windowText" lastClr="000000">
                  <a:hueOff val="0"/>
                  <a:satOff val="0"/>
                  <a:lumOff val="0"/>
                  <a:alphaOff val="0"/>
                </a:sysClr>
              </a:solidFill>
              <a:latin typeface="Calibri"/>
              <a:ea typeface="+mn-ea"/>
              <a:cs typeface="+mn-cs"/>
            </a:rPr>
            <a:t>Collaborate with Energinet.dk on establishing installation, collaboration agreement on operation and operator agreement, cf. the High Voltage Executive Order</a:t>
          </a:r>
        </a:p>
      </dsp:txBody>
      <dsp:txXfrm>
        <a:off x="0" y="3884766"/>
        <a:ext cx="5581014" cy="212417"/>
      </dsp:txXfrm>
    </dsp:sp>
    <dsp:sp modelId="{307B97F7-578E-4D85-84E4-8E5273E9A48B}">
      <dsp:nvSpPr>
        <dsp:cNvPr id="0" name=""/>
        <dsp:cNvSpPr/>
      </dsp:nvSpPr>
      <dsp:spPr>
        <a:xfrm>
          <a:off x="279050" y="3811038"/>
          <a:ext cx="3906710" cy="14745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22250">
            <a:lnSpc>
              <a:spcPct val="90000"/>
            </a:lnSpc>
            <a:spcBef>
              <a:spcPct val="0"/>
            </a:spcBef>
            <a:spcAft>
              <a:spcPct val="35000"/>
            </a:spcAft>
          </a:pPr>
          <a:r>
            <a:rPr lang="da-DK" sz="500" kern="1200">
              <a:solidFill>
                <a:sysClr val="window" lastClr="FFFFFF"/>
              </a:solidFill>
              <a:latin typeface="Calibri"/>
              <a:ea typeface="+mn-ea"/>
              <a:cs typeface="+mn-cs"/>
            </a:rPr>
            <a:t>Before grid connection </a:t>
          </a:r>
          <a:endParaRPr lang="da-DK" sz="500" kern="1200">
            <a:solidFill>
              <a:sysClr val="windowText" lastClr="000000">
                <a:hueOff val="0"/>
                <a:satOff val="0"/>
                <a:lumOff val="0"/>
                <a:alphaOff val="0"/>
              </a:sysClr>
            </a:solidFill>
            <a:latin typeface="Calibri"/>
            <a:ea typeface="+mn-ea"/>
            <a:cs typeface="+mn-cs"/>
          </a:endParaRPr>
        </a:p>
      </dsp:txBody>
      <dsp:txXfrm>
        <a:off x="286248" y="3818236"/>
        <a:ext cx="3892314" cy="133059"/>
      </dsp:txXfrm>
    </dsp:sp>
    <dsp:sp modelId="{A5ED5612-60AB-4F01-9829-273B186FF5BC}">
      <dsp:nvSpPr>
        <dsp:cNvPr id="0" name=""/>
        <dsp:cNvSpPr/>
      </dsp:nvSpPr>
      <dsp:spPr>
        <a:xfrm>
          <a:off x="0" y="4197885"/>
          <a:ext cx="5581014" cy="212417"/>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04140" rIns="433149" bIns="35560" numCol="1" spcCol="1270" anchor="t" anchorCtr="0">
          <a:noAutofit/>
        </a:bodyPr>
        <a:lstStyle/>
        <a:p>
          <a:pPr marL="57150" lvl="1" indent="-57150" algn="l" defTabSz="222250">
            <a:lnSpc>
              <a:spcPct val="90000"/>
            </a:lnSpc>
            <a:spcBef>
              <a:spcPct val="0"/>
            </a:spcBef>
            <a:spcAft>
              <a:spcPct val="15000"/>
            </a:spcAft>
            <a:buChar char="••"/>
          </a:pPr>
          <a:r>
            <a:rPr lang="da-DK" sz="500" kern="1200">
              <a:solidFill>
                <a:sysClr val="windowText" lastClr="000000">
                  <a:hueOff val="0"/>
                  <a:satOff val="0"/>
                  <a:lumOff val="0"/>
                  <a:alphaOff val="0"/>
                </a:sysClr>
              </a:solidFill>
              <a:latin typeface="Calibri"/>
              <a:ea typeface="+mn-ea"/>
              <a:cs typeface="+mn-cs"/>
            </a:rPr>
            <a:t>Commissioning of the transformer platform - unless a later date is agreed between the </a:t>
          </a:r>
          <a:r>
            <a:rPr lang="en-GB" sz="500" kern="1200">
              <a:solidFill>
                <a:sysClr val="windowText" lastClr="000000">
                  <a:hueOff val="0"/>
                  <a:satOff val="0"/>
                  <a:lumOff val="0"/>
                  <a:alphaOff val="0"/>
                </a:sysClr>
              </a:solidFill>
              <a:latin typeface="Calibri"/>
              <a:ea typeface="+mn-ea"/>
              <a:cs typeface="+mn-cs"/>
            </a:rPr>
            <a:t>Concessionaire</a:t>
          </a:r>
          <a:r>
            <a:rPr lang="da-DK" sz="500" kern="1200">
              <a:solidFill>
                <a:sysClr val="windowText" lastClr="000000">
                  <a:hueOff val="0"/>
                  <a:satOff val="0"/>
                  <a:lumOff val="0"/>
                  <a:alphaOff val="0"/>
                </a:sysClr>
              </a:solidFill>
              <a:latin typeface="Calibri"/>
              <a:ea typeface="+mn-ea"/>
              <a:cs typeface="+mn-cs"/>
            </a:rPr>
            <a:t> and Energinet.dk.</a:t>
          </a:r>
        </a:p>
      </dsp:txBody>
      <dsp:txXfrm>
        <a:off x="0" y="4197885"/>
        <a:ext cx="5581014" cy="212417"/>
      </dsp:txXfrm>
    </dsp:sp>
    <dsp:sp modelId="{BFCEA635-869E-490A-86FA-19704269AB8F}">
      <dsp:nvSpPr>
        <dsp:cNvPr id="0" name=""/>
        <dsp:cNvSpPr/>
      </dsp:nvSpPr>
      <dsp:spPr>
        <a:xfrm>
          <a:off x="279050" y="4124157"/>
          <a:ext cx="3906710" cy="14745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22250">
            <a:lnSpc>
              <a:spcPct val="90000"/>
            </a:lnSpc>
            <a:spcBef>
              <a:spcPct val="0"/>
            </a:spcBef>
            <a:spcAft>
              <a:spcPct val="35000"/>
            </a:spcAft>
          </a:pPr>
          <a:r>
            <a:rPr lang="da-DK" sz="500" kern="1200">
              <a:solidFill>
                <a:sysClr val="window" lastClr="FFFFFF"/>
              </a:solidFill>
              <a:latin typeface="Calibri"/>
              <a:ea typeface="+mn-ea"/>
              <a:cs typeface="+mn-cs"/>
            </a:rPr>
            <a:t>1 January 2019</a:t>
          </a:r>
        </a:p>
      </dsp:txBody>
      <dsp:txXfrm>
        <a:off x="286248" y="4131355"/>
        <a:ext cx="3892314" cy="133059"/>
      </dsp:txXfrm>
    </dsp:sp>
    <dsp:sp modelId="{016FB8CC-585E-4CF4-BE50-2B06C7659979}">
      <dsp:nvSpPr>
        <dsp:cNvPr id="0" name=""/>
        <dsp:cNvSpPr/>
      </dsp:nvSpPr>
      <dsp:spPr>
        <a:xfrm>
          <a:off x="0" y="4522286"/>
          <a:ext cx="5581014" cy="212417"/>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04140" rIns="433149" bIns="35560" numCol="1" spcCol="1270" anchor="t" anchorCtr="0">
          <a:noAutofit/>
        </a:bodyPr>
        <a:lstStyle/>
        <a:p>
          <a:pPr marL="57150" lvl="1" indent="-57150" algn="l" defTabSz="222250">
            <a:lnSpc>
              <a:spcPct val="90000"/>
            </a:lnSpc>
            <a:spcBef>
              <a:spcPct val="0"/>
            </a:spcBef>
            <a:spcAft>
              <a:spcPct val="15000"/>
            </a:spcAft>
            <a:buChar char="••"/>
          </a:pPr>
          <a:r>
            <a:rPr lang="da-DK" sz="500" kern="1200">
              <a:solidFill>
                <a:sysClr val="windowText" lastClr="000000">
                  <a:hueOff val="0"/>
                  <a:satOff val="0"/>
                  <a:lumOff val="0"/>
                  <a:alphaOff val="0"/>
                </a:sysClr>
              </a:solidFill>
              <a:latin typeface="Calibri"/>
              <a:ea typeface="+mn-ea"/>
              <a:cs typeface="+mn-cs"/>
            </a:rPr>
            <a:t>If construction work has not commenced before this date the </a:t>
          </a:r>
          <a:r>
            <a:rPr lang="en-US" sz="500" kern="1200">
              <a:solidFill>
                <a:sysClr val="windowText" lastClr="000000">
                  <a:hueOff val="0"/>
                  <a:satOff val="0"/>
                  <a:lumOff val="0"/>
                  <a:alphaOff val="0"/>
                </a:sysClr>
              </a:solidFill>
              <a:latin typeface="Calibri"/>
              <a:ea typeface="+mn-ea"/>
              <a:cs typeface="+mn-cs"/>
            </a:rPr>
            <a:t>penalty for defective performance </a:t>
          </a:r>
          <a:r>
            <a:rPr lang="da-DK" sz="500" kern="1200">
              <a:solidFill>
                <a:sysClr val="windowText" lastClr="000000">
                  <a:hueOff val="0"/>
                  <a:satOff val="0"/>
                  <a:lumOff val="0"/>
                  <a:alphaOff val="0"/>
                </a:sysClr>
              </a:solidFill>
              <a:latin typeface="Calibri"/>
              <a:ea typeface="+mn-ea"/>
              <a:cs typeface="+mn-cs"/>
            </a:rPr>
            <a:t>must be paid</a:t>
          </a:r>
        </a:p>
      </dsp:txBody>
      <dsp:txXfrm>
        <a:off x="0" y="4522286"/>
        <a:ext cx="5581014" cy="212417"/>
      </dsp:txXfrm>
    </dsp:sp>
    <dsp:sp modelId="{BE2EE667-8070-46C0-83FC-57539D24F946}">
      <dsp:nvSpPr>
        <dsp:cNvPr id="0" name=""/>
        <dsp:cNvSpPr/>
      </dsp:nvSpPr>
      <dsp:spPr>
        <a:xfrm>
          <a:off x="279050" y="4448561"/>
          <a:ext cx="3906710" cy="14745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22250">
            <a:lnSpc>
              <a:spcPct val="90000"/>
            </a:lnSpc>
            <a:spcBef>
              <a:spcPct val="0"/>
            </a:spcBef>
            <a:spcAft>
              <a:spcPct val="35000"/>
            </a:spcAft>
          </a:pPr>
          <a:r>
            <a:rPr lang="da-DK" sz="500" kern="1200">
              <a:solidFill>
                <a:sysClr val="window" lastClr="FFFFFF"/>
              </a:solidFill>
              <a:latin typeface="Calibri"/>
              <a:ea typeface="+mn-ea"/>
              <a:cs typeface="+mn-cs"/>
            </a:rPr>
            <a:t>1 June 2021</a:t>
          </a:r>
        </a:p>
      </dsp:txBody>
      <dsp:txXfrm>
        <a:off x="286248" y="4455759"/>
        <a:ext cx="3892314" cy="133059"/>
      </dsp:txXfrm>
    </dsp:sp>
    <dsp:sp modelId="{DFBED5D2-17F7-4238-87B3-904ABB5C83E2}">
      <dsp:nvSpPr>
        <dsp:cNvPr id="0" name=""/>
        <dsp:cNvSpPr/>
      </dsp:nvSpPr>
      <dsp:spPr>
        <a:xfrm>
          <a:off x="0" y="4857027"/>
          <a:ext cx="5581014" cy="212417"/>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04140" rIns="433149" bIns="35560" numCol="1" spcCol="1270" anchor="t" anchorCtr="0">
          <a:noAutofit/>
        </a:bodyPr>
        <a:lstStyle/>
        <a:p>
          <a:pPr marL="57150" lvl="1" indent="-57150" algn="l" defTabSz="222250">
            <a:lnSpc>
              <a:spcPct val="90000"/>
            </a:lnSpc>
            <a:spcBef>
              <a:spcPct val="0"/>
            </a:spcBef>
            <a:spcAft>
              <a:spcPct val="15000"/>
            </a:spcAft>
            <a:buChar char="••"/>
          </a:pPr>
          <a:r>
            <a:rPr lang="da-DK" sz="500" kern="1200">
              <a:solidFill>
                <a:sysClr val="windowText" lastClr="000000">
                  <a:hueOff val="0"/>
                  <a:satOff val="0"/>
                  <a:lumOff val="0"/>
                  <a:alphaOff val="0"/>
                </a:sysClr>
              </a:solidFill>
              <a:latin typeface="Calibri"/>
              <a:ea typeface="+mn-ea"/>
              <a:cs typeface="+mn-cs"/>
            </a:rPr>
            <a:t>The windfarm is established and in operation</a:t>
          </a:r>
        </a:p>
      </dsp:txBody>
      <dsp:txXfrm>
        <a:off x="0" y="4857027"/>
        <a:ext cx="5581014" cy="212417"/>
      </dsp:txXfrm>
    </dsp:sp>
    <dsp:sp modelId="{F5BDA5C0-FA3D-4DAB-8EAD-987C0CF8EC57}">
      <dsp:nvSpPr>
        <dsp:cNvPr id="0" name=""/>
        <dsp:cNvSpPr/>
      </dsp:nvSpPr>
      <dsp:spPr>
        <a:xfrm>
          <a:off x="279050" y="4761680"/>
          <a:ext cx="3906710" cy="14745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22250">
            <a:lnSpc>
              <a:spcPct val="90000"/>
            </a:lnSpc>
            <a:spcBef>
              <a:spcPct val="0"/>
            </a:spcBef>
            <a:spcAft>
              <a:spcPct val="35000"/>
            </a:spcAft>
          </a:pPr>
          <a:r>
            <a:rPr lang="da-DK" sz="500" kern="1200">
              <a:solidFill>
                <a:sysClr val="window" lastClr="FFFFFF"/>
              </a:solidFill>
              <a:latin typeface="Calibri"/>
              <a:ea typeface="+mn-ea"/>
              <a:cs typeface="+mn-cs"/>
            </a:rPr>
            <a:t>1 January 2022</a:t>
          </a:r>
        </a:p>
      </dsp:txBody>
      <dsp:txXfrm>
        <a:off x="286248" y="4768878"/>
        <a:ext cx="3892314" cy="133059"/>
      </dsp:txXfrm>
    </dsp:sp>
    <dsp:sp modelId="{7993023A-7C33-417D-93DC-DA4207FEED44}">
      <dsp:nvSpPr>
        <dsp:cNvPr id="0" name=""/>
        <dsp:cNvSpPr/>
      </dsp:nvSpPr>
      <dsp:spPr>
        <a:xfrm>
          <a:off x="0" y="5137242"/>
          <a:ext cx="5581014" cy="212417"/>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04140" rIns="433149" bIns="35560" numCol="1" spcCol="1270" anchor="t" anchorCtr="0">
          <a:noAutofit/>
        </a:bodyPr>
        <a:lstStyle/>
        <a:p>
          <a:pPr marL="57150" lvl="1" indent="-57150" algn="l" defTabSz="222250">
            <a:lnSpc>
              <a:spcPct val="90000"/>
            </a:lnSpc>
            <a:spcBef>
              <a:spcPct val="0"/>
            </a:spcBef>
            <a:spcAft>
              <a:spcPct val="15000"/>
            </a:spcAft>
            <a:buChar char="••"/>
          </a:pPr>
          <a:r>
            <a:rPr lang="da-DK" sz="500" kern="1200">
              <a:solidFill>
                <a:sysClr val="windowText" lastClr="000000">
                  <a:hueOff val="0"/>
                  <a:satOff val="0"/>
                  <a:lumOff val="0"/>
                  <a:alphaOff val="0"/>
                </a:sysClr>
              </a:solidFill>
              <a:latin typeface="Calibri"/>
              <a:ea typeface="+mn-ea"/>
              <a:cs typeface="+mn-cs"/>
            </a:rPr>
            <a:t>Documentation for fulfilment of Energinet.dk's grid connection provisions to be submitted to Energinet.dk</a:t>
          </a:r>
        </a:p>
      </dsp:txBody>
      <dsp:txXfrm>
        <a:off x="0" y="5137242"/>
        <a:ext cx="5581014" cy="212417"/>
      </dsp:txXfrm>
    </dsp:sp>
    <dsp:sp modelId="{472FC2EB-9493-4225-A125-9E99B7BB2A83}">
      <dsp:nvSpPr>
        <dsp:cNvPr id="0" name=""/>
        <dsp:cNvSpPr/>
      </dsp:nvSpPr>
      <dsp:spPr>
        <a:xfrm>
          <a:off x="279050" y="5063514"/>
          <a:ext cx="3906710" cy="14745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22250">
            <a:lnSpc>
              <a:spcPct val="90000"/>
            </a:lnSpc>
            <a:spcBef>
              <a:spcPct val="0"/>
            </a:spcBef>
            <a:spcAft>
              <a:spcPct val="35000"/>
            </a:spcAft>
          </a:pPr>
          <a:r>
            <a:rPr lang="da-DK" sz="500" kern="1200">
              <a:solidFill>
                <a:sysClr val="window" lastClr="FFFFFF"/>
              </a:solidFill>
              <a:latin typeface="Calibri"/>
              <a:ea typeface="+mn-ea"/>
              <a:cs typeface="+mn-cs"/>
            </a:rPr>
            <a:t>3 months after commissioning of the entire installation or by no later than 1 April  2022</a:t>
          </a:r>
        </a:p>
      </dsp:txBody>
      <dsp:txXfrm>
        <a:off x="286248" y="5070712"/>
        <a:ext cx="3892314" cy="133059"/>
      </dsp:txXfrm>
    </dsp:sp>
    <dsp:sp modelId="{270D76C0-8B5E-49A9-8878-12E7F758D111}">
      <dsp:nvSpPr>
        <dsp:cNvPr id="0" name=""/>
        <dsp:cNvSpPr/>
      </dsp:nvSpPr>
      <dsp:spPr>
        <a:xfrm>
          <a:off x="0" y="5450361"/>
          <a:ext cx="5581014" cy="212417"/>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04140" rIns="433149" bIns="35560" numCol="1" spcCol="1270" anchor="t" anchorCtr="0">
          <a:noAutofit/>
        </a:bodyPr>
        <a:lstStyle/>
        <a:p>
          <a:pPr marL="57150" lvl="1" indent="-57150" algn="l" defTabSz="222250">
            <a:lnSpc>
              <a:spcPct val="90000"/>
            </a:lnSpc>
            <a:spcBef>
              <a:spcPct val="0"/>
            </a:spcBef>
            <a:spcAft>
              <a:spcPct val="15000"/>
            </a:spcAft>
            <a:buChar char="••"/>
          </a:pPr>
          <a:r>
            <a:rPr lang="da-DK" sz="500" kern="1200">
              <a:solidFill>
                <a:sysClr val="windowText" lastClr="000000">
                  <a:hueOff val="0"/>
                  <a:satOff val="0"/>
                  <a:lumOff val="0"/>
                  <a:alphaOff val="0"/>
                </a:sysClr>
              </a:solidFill>
              <a:latin typeface="Calibri"/>
              <a:ea typeface="+mn-ea"/>
              <a:cs typeface="+mn-cs"/>
            </a:rPr>
            <a:t>Premium will cease</a:t>
          </a:r>
        </a:p>
      </dsp:txBody>
      <dsp:txXfrm>
        <a:off x="0" y="5450361"/>
        <a:ext cx="5581014" cy="212417"/>
      </dsp:txXfrm>
    </dsp:sp>
    <dsp:sp modelId="{222595ED-3F03-4673-ACCA-5674FF25EB27}">
      <dsp:nvSpPr>
        <dsp:cNvPr id="0" name=""/>
        <dsp:cNvSpPr/>
      </dsp:nvSpPr>
      <dsp:spPr>
        <a:xfrm>
          <a:off x="279050" y="5376633"/>
          <a:ext cx="3906710" cy="14745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22250">
            <a:lnSpc>
              <a:spcPct val="90000"/>
            </a:lnSpc>
            <a:spcBef>
              <a:spcPct val="0"/>
            </a:spcBef>
            <a:spcAft>
              <a:spcPct val="35000"/>
            </a:spcAft>
          </a:pPr>
          <a:r>
            <a:rPr lang="da-DK" sz="500" kern="1200">
              <a:solidFill>
                <a:sysClr val="window" lastClr="FFFFFF"/>
              </a:solidFill>
              <a:latin typeface="Calibri"/>
              <a:ea typeface="+mn-ea"/>
              <a:cs typeface="+mn-cs"/>
            </a:rPr>
            <a:t>The installation has produced 30 TWh or 20 years from supply of the first kWh</a:t>
          </a:r>
        </a:p>
      </dsp:txBody>
      <dsp:txXfrm>
        <a:off x="286248" y="5383831"/>
        <a:ext cx="3892314" cy="133059"/>
      </dsp:txXfrm>
    </dsp:sp>
    <dsp:sp modelId="{5434BA5E-BDB2-4DC4-AA50-FAB0627052A3}">
      <dsp:nvSpPr>
        <dsp:cNvPr id="0" name=""/>
        <dsp:cNvSpPr/>
      </dsp:nvSpPr>
      <dsp:spPr>
        <a:xfrm>
          <a:off x="0" y="5788879"/>
          <a:ext cx="5581014" cy="29109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04140" rIns="433149" bIns="35560" numCol="1" spcCol="1270" anchor="t" anchorCtr="0">
          <a:noAutofit/>
        </a:bodyPr>
        <a:lstStyle/>
        <a:p>
          <a:pPr marL="57150" lvl="1" indent="-57150" algn="l" defTabSz="222250">
            <a:lnSpc>
              <a:spcPct val="90000"/>
            </a:lnSpc>
            <a:spcBef>
              <a:spcPct val="0"/>
            </a:spcBef>
            <a:spcAft>
              <a:spcPct val="15000"/>
            </a:spcAft>
            <a:buChar char="••"/>
          </a:pPr>
          <a:r>
            <a:rPr lang="da-DK" sz="500" kern="1200">
              <a:solidFill>
                <a:sysClr val="windowText" lastClr="000000">
                  <a:hueOff val="0"/>
                  <a:satOff val="0"/>
                  <a:lumOff val="0"/>
                  <a:alphaOff val="0"/>
                </a:sysClr>
              </a:solidFill>
              <a:latin typeface="Calibri"/>
              <a:ea typeface="+mn-ea"/>
              <a:cs typeface="+mn-cs"/>
            </a:rPr>
            <a:t>A guarantee for decommissioning the installation must be provided</a:t>
          </a:r>
        </a:p>
        <a:p>
          <a:pPr marL="57150" lvl="1" indent="-57150" algn="l" defTabSz="222250">
            <a:lnSpc>
              <a:spcPct val="90000"/>
            </a:lnSpc>
            <a:spcBef>
              <a:spcPct val="0"/>
            </a:spcBef>
            <a:spcAft>
              <a:spcPct val="15000"/>
            </a:spcAft>
            <a:buChar char="••"/>
          </a:pPr>
          <a:r>
            <a:rPr lang="da-DK" sz="500" kern="1200">
              <a:solidFill>
                <a:sysClr val="windowText" lastClr="000000">
                  <a:hueOff val="0"/>
                  <a:satOff val="0"/>
                  <a:lumOff val="0"/>
                  <a:alphaOff val="0"/>
                </a:sysClr>
              </a:solidFill>
              <a:latin typeface="Calibri"/>
              <a:ea typeface="+mn-ea"/>
              <a:cs typeface="+mn-cs"/>
            </a:rPr>
            <a:t>6 months before, the </a:t>
          </a:r>
          <a:r>
            <a:rPr lang="en-GB" sz="500" kern="1200">
              <a:solidFill>
                <a:sysClr val="windowText" lastClr="000000">
                  <a:hueOff val="0"/>
                  <a:satOff val="0"/>
                  <a:lumOff val="0"/>
                  <a:alphaOff val="0"/>
                </a:sysClr>
              </a:solidFill>
              <a:latin typeface="Calibri"/>
              <a:ea typeface="+mn-ea"/>
              <a:cs typeface="+mn-cs"/>
            </a:rPr>
            <a:t>Concessionaire</a:t>
          </a:r>
          <a:r>
            <a:rPr lang="da-DK" sz="500" kern="1200">
              <a:solidFill>
                <a:sysClr val="windowText" lastClr="000000">
                  <a:hueOff val="0"/>
                  <a:satOff val="0"/>
                  <a:lumOff val="0"/>
                  <a:alphaOff val="0"/>
                </a:sysClr>
              </a:solidFill>
              <a:latin typeface="Calibri"/>
              <a:ea typeface="+mn-ea"/>
              <a:cs typeface="+mn-cs"/>
            </a:rPr>
            <a:t> must present a plan for this guarantee</a:t>
          </a:r>
        </a:p>
      </dsp:txBody>
      <dsp:txXfrm>
        <a:off x="0" y="5788879"/>
        <a:ext cx="5581014" cy="291090"/>
      </dsp:txXfrm>
    </dsp:sp>
    <dsp:sp modelId="{17CA4A5E-8D84-4D48-9600-04DE6D88C0CF}">
      <dsp:nvSpPr>
        <dsp:cNvPr id="0" name=""/>
        <dsp:cNvSpPr/>
      </dsp:nvSpPr>
      <dsp:spPr>
        <a:xfrm>
          <a:off x="279050" y="5729987"/>
          <a:ext cx="3906710" cy="14745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22250">
            <a:lnSpc>
              <a:spcPct val="90000"/>
            </a:lnSpc>
            <a:spcBef>
              <a:spcPct val="0"/>
            </a:spcBef>
            <a:spcAft>
              <a:spcPct val="35000"/>
            </a:spcAft>
          </a:pPr>
          <a:r>
            <a:rPr lang="da-DK" sz="500" kern="1200">
              <a:solidFill>
                <a:sysClr val="window" lastClr="FFFFFF"/>
              </a:solidFill>
              <a:latin typeface="Calibri"/>
              <a:ea typeface="+mn-ea"/>
              <a:cs typeface="+mn-cs"/>
            </a:rPr>
            <a:t>12 years after grid connection of the first wind turbine</a:t>
          </a:r>
        </a:p>
      </dsp:txBody>
      <dsp:txXfrm>
        <a:off x="286248" y="5737185"/>
        <a:ext cx="3892314" cy="133059"/>
      </dsp:txXfrm>
    </dsp:sp>
    <dsp:sp modelId="{E8D32DF7-4EC8-47BE-BA56-8BE22C07C638}">
      <dsp:nvSpPr>
        <dsp:cNvPr id="0" name=""/>
        <dsp:cNvSpPr/>
      </dsp:nvSpPr>
      <dsp:spPr>
        <a:xfrm>
          <a:off x="0" y="6155272"/>
          <a:ext cx="5581014" cy="212417"/>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04140" rIns="433149" bIns="35560" numCol="1" spcCol="1270" anchor="t" anchorCtr="0">
          <a:noAutofit/>
        </a:bodyPr>
        <a:lstStyle/>
        <a:p>
          <a:pPr marL="57150" lvl="1" indent="-57150" algn="l" defTabSz="222250">
            <a:lnSpc>
              <a:spcPct val="90000"/>
            </a:lnSpc>
            <a:spcBef>
              <a:spcPct val="0"/>
            </a:spcBef>
            <a:spcAft>
              <a:spcPct val="15000"/>
            </a:spcAft>
            <a:buChar char="••"/>
          </a:pPr>
          <a:r>
            <a:rPr lang="da-DK" sz="500" kern="1200">
              <a:solidFill>
                <a:sysClr val="windowText" lastClr="000000">
                  <a:hueOff val="0"/>
                  <a:satOff val="0"/>
                  <a:lumOff val="0"/>
                  <a:alphaOff val="0"/>
                </a:sysClr>
              </a:solidFill>
              <a:latin typeface="Calibri"/>
              <a:ea typeface="+mn-ea"/>
              <a:cs typeface="+mn-cs"/>
            </a:rPr>
            <a:t>Plan for decommissioning the installation to be submitted for approval by the Danish Energy Agency</a:t>
          </a:r>
        </a:p>
      </dsp:txBody>
      <dsp:txXfrm>
        <a:off x="0" y="6155272"/>
        <a:ext cx="5581014" cy="212417"/>
      </dsp:txXfrm>
    </dsp:sp>
    <dsp:sp modelId="{83657286-8DBD-4228-89C2-4E3D7FE83F04}">
      <dsp:nvSpPr>
        <dsp:cNvPr id="0" name=""/>
        <dsp:cNvSpPr/>
      </dsp:nvSpPr>
      <dsp:spPr>
        <a:xfrm>
          <a:off x="279050" y="6081544"/>
          <a:ext cx="5225556" cy="14745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22250">
            <a:lnSpc>
              <a:spcPct val="90000"/>
            </a:lnSpc>
            <a:spcBef>
              <a:spcPct val="0"/>
            </a:spcBef>
            <a:spcAft>
              <a:spcPct val="35000"/>
            </a:spcAft>
          </a:pPr>
          <a:r>
            <a:rPr lang="da-DK" sz="500" kern="1200">
              <a:solidFill>
                <a:sysClr val="window" lastClr="FFFFFF"/>
              </a:solidFill>
              <a:latin typeface="Calibri"/>
              <a:ea typeface="+mn-ea"/>
              <a:cs typeface="+mn-cs"/>
            </a:rPr>
            <a:t>By no later than 2 years within expiry of the electricity production licence or 2 years before the installation has come to the end of its useful life</a:t>
          </a:r>
        </a:p>
      </dsp:txBody>
      <dsp:txXfrm>
        <a:off x="286248" y="6088742"/>
        <a:ext cx="5211160" cy="133059"/>
      </dsp:txXfrm>
    </dsp:sp>
    <dsp:sp modelId="{76366007-4653-4752-B70C-565E23DE266C}">
      <dsp:nvSpPr>
        <dsp:cNvPr id="0" name=""/>
        <dsp:cNvSpPr/>
      </dsp:nvSpPr>
      <dsp:spPr>
        <a:xfrm>
          <a:off x="0" y="6468391"/>
          <a:ext cx="5581014" cy="212417"/>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49" tIns="104140" rIns="433149" bIns="35560" numCol="1" spcCol="1270" anchor="t" anchorCtr="0">
          <a:noAutofit/>
        </a:bodyPr>
        <a:lstStyle/>
        <a:p>
          <a:pPr marL="57150" lvl="1" indent="-57150" algn="l" defTabSz="222250">
            <a:lnSpc>
              <a:spcPct val="90000"/>
            </a:lnSpc>
            <a:spcBef>
              <a:spcPct val="0"/>
            </a:spcBef>
            <a:spcAft>
              <a:spcPct val="15000"/>
            </a:spcAft>
            <a:buChar char="••"/>
          </a:pPr>
          <a:r>
            <a:rPr lang="da-DK" sz="500" kern="1200">
              <a:solidFill>
                <a:sysClr val="windowText" lastClr="000000">
                  <a:hueOff val="0"/>
                  <a:satOff val="0"/>
                  <a:lumOff val="0"/>
                  <a:alphaOff val="0"/>
                </a:sysClr>
              </a:solidFill>
              <a:latin typeface="Calibri"/>
              <a:ea typeface="+mn-ea"/>
              <a:cs typeface="+mn-cs"/>
            </a:rPr>
            <a:t>Licence to exploit wind energy will expire</a:t>
          </a:r>
        </a:p>
      </dsp:txBody>
      <dsp:txXfrm>
        <a:off x="0" y="6468391"/>
        <a:ext cx="5581014" cy="212417"/>
      </dsp:txXfrm>
    </dsp:sp>
    <dsp:sp modelId="{C364045A-8C5F-4F35-B392-D9CBD1857916}">
      <dsp:nvSpPr>
        <dsp:cNvPr id="0" name=""/>
        <dsp:cNvSpPr/>
      </dsp:nvSpPr>
      <dsp:spPr>
        <a:xfrm>
          <a:off x="279050" y="6394663"/>
          <a:ext cx="3906710" cy="14745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64" tIns="0" rIns="147664" bIns="0" numCol="1" spcCol="1270" anchor="ctr" anchorCtr="0">
          <a:noAutofit/>
        </a:bodyPr>
        <a:lstStyle/>
        <a:p>
          <a:pPr lvl="0" algn="l" defTabSz="222250">
            <a:lnSpc>
              <a:spcPct val="90000"/>
            </a:lnSpc>
            <a:spcBef>
              <a:spcPct val="0"/>
            </a:spcBef>
            <a:spcAft>
              <a:spcPct val="35000"/>
            </a:spcAft>
          </a:pPr>
          <a:r>
            <a:rPr lang="da-DK" sz="500" kern="1200">
              <a:solidFill>
                <a:sysClr val="window" lastClr="FFFFFF"/>
              </a:solidFill>
              <a:latin typeface="Calibri"/>
              <a:ea typeface="+mn-ea"/>
              <a:cs typeface="+mn-cs"/>
            </a:rPr>
            <a:t>25 years after the first kWh </a:t>
          </a:r>
        </a:p>
      </dsp:txBody>
      <dsp:txXfrm>
        <a:off x="286248" y="6401861"/>
        <a:ext cx="3892314" cy="133059"/>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EA440-B31E-4417-AD29-E75C4CB00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132</Pages>
  <Words>45158</Words>
  <Characters>244293</Characters>
  <Application>Microsoft Office Word</Application>
  <DocSecurity>0</DocSecurity>
  <Lines>2035</Lines>
  <Paragraphs>577</Paragraphs>
  <ScaleCrop>false</ScaleCrop>
  <HeadingPairs>
    <vt:vector size="2" baseType="variant">
      <vt:variant>
        <vt:lpstr>Titel</vt:lpstr>
      </vt:variant>
      <vt:variant>
        <vt:i4>1</vt:i4>
      </vt:variant>
    </vt:vector>
  </HeadingPairs>
  <TitlesOfParts>
    <vt:vector size="1" baseType="lpstr">
      <vt:lpstr>Djursland Anholt</vt:lpstr>
    </vt:vector>
  </TitlesOfParts>
  <Company>Energistyrelsen</Company>
  <LinksUpToDate>false</LinksUpToDate>
  <CharactersWithSpaces>288874</CharactersWithSpaces>
  <SharedDoc>false</SharedDoc>
  <HLinks>
    <vt:vector size="30" baseType="variant">
      <vt:variant>
        <vt:i4>983104</vt:i4>
      </vt:variant>
      <vt:variant>
        <vt:i4>12</vt:i4>
      </vt:variant>
      <vt:variant>
        <vt:i4>0</vt:i4>
      </vt:variant>
      <vt:variant>
        <vt:i4>5</vt:i4>
      </vt:variant>
      <vt:variant>
        <vt:lpwstr>http://www.at.dk/</vt:lpwstr>
      </vt:variant>
      <vt:variant>
        <vt:lpwstr/>
      </vt:variant>
      <vt:variant>
        <vt:i4>7929958</vt:i4>
      </vt:variant>
      <vt:variant>
        <vt:i4>9</vt:i4>
      </vt:variant>
      <vt:variant>
        <vt:i4>0</vt:i4>
      </vt:variant>
      <vt:variant>
        <vt:i4>5</vt:i4>
      </vt:variant>
      <vt:variant>
        <vt:lpwstr>http://www.mst.dk/</vt:lpwstr>
      </vt:variant>
      <vt:variant>
        <vt:lpwstr/>
      </vt:variant>
      <vt:variant>
        <vt:i4>5963848</vt:i4>
      </vt:variant>
      <vt:variant>
        <vt:i4>6</vt:i4>
      </vt:variant>
      <vt:variant>
        <vt:i4>0</vt:i4>
      </vt:variant>
      <vt:variant>
        <vt:i4>5</vt:i4>
      </vt:variant>
      <vt:variant>
        <vt:lpwstr>http://energinet.dk/DA/ANLAEG-OG-PROJEKTER/Anlaegsprojekter-el/Havmoelleparken-Horns-Rev-3/Sider/default.aspx</vt:lpwstr>
      </vt:variant>
      <vt:variant>
        <vt:lpwstr/>
      </vt:variant>
      <vt:variant>
        <vt:i4>7733371</vt:i4>
      </vt:variant>
      <vt:variant>
        <vt:i4>3</vt:i4>
      </vt:variant>
      <vt:variant>
        <vt:i4>0</vt:i4>
      </vt:variant>
      <vt:variant>
        <vt:i4>5</vt:i4>
      </vt:variant>
      <vt:variant>
        <vt:lpwstr>http://www.ens.dk/</vt:lpwstr>
      </vt:variant>
      <vt:variant>
        <vt:lpwstr/>
      </vt:variant>
      <vt:variant>
        <vt:i4>393252</vt:i4>
      </vt:variant>
      <vt:variant>
        <vt:i4>0</vt:i4>
      </vt:variant>
      <vt:variant>
        <vt:i4>0</vt:i4>
      </vt:variant>
      <vt:variant>
        <vt:i4>5</vt:i4>
      </vt:variant>
      <vt:variant>
        <vt:lpwstr>mailto:ens@ens.dk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Djursland Anholt</dc:title>
  <dc:creator>Mette Cramer Buch</dc:creator>
  <cp:lastModifiedBy>Lisbeth Nielsen</cp:lastModifiedBy>
  <cp:revision>2</cp:revision>
  <cp:lastPrinted>2016-07-08T12:58:00Z</cp:lastPrinted>
  <dcterms:created xsi:type="dcterms:W3CDTF">2016-10-18T15:58:00Z</dcterms:created>
  <dcterms:modified xsi:type="dcterms:W3CDTF">2016-10-18T15:58:00Z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C:\DOCUME~1\mcb\LOKALE~1\Temp\SJ20090116102259560 [DOR311360].DOC</vt:lpwstr>
  </property>
  <property fmtid="{D5CDD505-2E9C-101B-9397-08002B2CF9AE}" pid="3" name="title">
    <vt:lpwstr>udbudsbetingelser endelig.doc</vt:lpwstr>
  </property>
  <property fmtid="{D5CDD505-2E9C-101B-9397-08002B2CF9AE}" pid="4" name="command">
    <vt:lpwstr/>
  </property>
</Properties>
</file>